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3458972" w:displacedByCustomXml="next"/>
    <w:sdt>
      <w:sdtPr>
        <w:rPr>
          <w:rFonts w:ascii="Times New Roman" w:eastAsiaTheme="minorHAnsi" w:hAnsi="Times New Roman" w:cs="Times New Roman"/>
          <w:b w:val="0"/>
          <w:bCs w:val="0"/>
          <w:color w:val="auto"/>
          <w:sz w:val="24"/>
          <w:szCs w:val="20"/>
          <w:lang w:val="en-CA"/>
        </w:rPr>
        <w:id w:val="882676398"/>
        <w:docPartObj>
          <w:docPartGallery w:val="Table of Contents"/>
          <w:docPartUnique/>
        </w:docPartObj>
      </w:sdtPr>
      <w:sdtEndPr>
        <w:rPr>
          <w:noProof/>
        </w:rPr>
      </w:sdtEndPr>
      <w:sdtContent>
        <w:p w14:paraId="3DCDC4CF" w14:textId="3543D09E" w:rsidR="007743B1" w:rsidRPr="007743B1" w:rsidRDefault="007743B1" w:rsidP="007743B1">
          <w:pPr>
            <w:pStyle w:val="TOCHeading"/>
            <w:jc w:val="center"/>
            <w:rPr>
              <w:rStyle w:val="NoSpacingChar"/>
              <w:rFonts w:ascii="Garamond" w:hAnsi="Garamond"/>
              <w:color w:val="000000" w:themeColor="text1"/>
            </w:rPr>
          </w:pPr>
          <w:r w:rsidRPr="007743B1">
            <w:rPr>
              <w:rStyle w:val="NoSpacingChar"/>
              <w:rFonts w:ascii="Garamond" w:hAnsi="Garamond"/>
              <w:color w:val="000000" w:themeColor="text1"/>
            </w:rPr>
            <w:t>CORPORATE TAX</w:t>
          </w:r>
        </w:p>
        <w:p w14:paraId="3E857D0E" w14:textId="1A6187E9" w:rsidR="006954DC" w:rsidRDefault="007743B1">
          <w:pPr>
            <w:pStyle w:val="TOC1"/>
            <w:tabs>
              <w:tab w:val="left" w:pos="480"/>
              <w:tab w:val="right" w:leader="dot" w:pos="10790"/>
            </w:tabs>
            <w:rPr>
              <w:rFonts w:eastAsiaTheme="minorEastAsia" w:cstheme="minorBidi"/>
              <w:b w:val="0"/>
              <w:bCs w:val="0"/>
              <w:i w:val="0"/>
              <w:iCs w:val="0"/>
              <w:noProof/>
              <w:lang w:eastAsia="en-GB"/>
            </w:rPr>
          </w:pPr>
          <w:r>
            <w:rPr>
              <w:b w:val="0"/>
              <w:bCs w:val="0"/>
            </w:rPr>
            <w:fldChar w:fldCharType="begin"/>
          </w:r>
          <w:r>
            <w:instrText xml:space="preserve"> TOC \o "1-3" \h \z \u </w:instrText>
          </w:r>
          <w:r>
            <w:rPr>
              <w:b w:val="0"/>
              <w:bCs w:val="0"/>
            </w:rPr>
            <w:fldChar w:fldCharType="separate"/>
          </w:r>
          <w:hyperlink w:anchor="_Toc36121418" w:history="1">
            <w:r w:rsidR="006954DC" w:rsidRPr="005B461F">
              <w:rPr>
                <w:rStyle w:val="Hyperlink"/>
                <w:rFonts w:ascii="Garamond" w:hAnsi="Garamond"/>
                <w:noProof/>
              </w:rPr>
              <w:t>1.</w:t>
            </w:r>
            <w:r w:rsidR="006954DC">
              <w:rPr>
                <w:rFonts w:eastAsiaTheme="minorEastAsia" w:cstheme="minorBidi"/>
                <w:b w:val="0"/>
                <w:bCs w:val="0"/>
                <w:i w:val="0"/>
                <w:iCs w:val="0"/>
                <w:noProof/>
                <w:lang w:eastAsia="en-GB"/>
              </w:rPr>
              <w:tab/>
            </w:r>
            <w:r w:rsidR="006954DC" w:rsidRPr="005B461F">
              <w:rPr>
                <w:rStyle w:val="Hyperlink"/>
                <w:rFonts w:ascii="Garamond" w:hAnsi="Garamond"/>
                <w:noProof/>
              </w:rPr>
              <w:t>INTRODUCTION</w:t>
            </w:r>
            <w:r w:rsidR="006954DC">
              <w:rPr>
                <w:noProof/>
                <w:webHidden/>
              </w:rPr>
              <w:tab/>
            </w:r>
            <w:r w:rsidR="006954DC">
              <w:rPr>
                <w:noProof/>
                <w:webHidden/>
              </w:rPr>
              <w:fldChar w:fldCharType="begin"/>
            </w:r>
            <w:r w:rsidR="006954DC">
              <w:rPr>
                <w:noProof/>
                <w:webHidden/>
              </w:rPr>
              <w:instrText xml:space="preserve"> PAGEREF _Toc36121418 \h </w:instrText>
            </w:r>
            <w:r w:rsidR="006954DC">
              <w:rPr>
                <w:noProof/>
                <w:webHidden/>
              </w:rPr>
            </w:r>
            <w:r w:rsidR="006954DC">
              <w:rPr>
                <w:noProof/>
                <w:webHidden/>
              </w:rPr>
              <w:fldChar w:fldCharType="separate"/>
            </w:r>
            <w:r w:rsidR="006954DC">
              <w:rPr>
                <w:noProof/>
                <w:webHidden/>
              </w:rPr>
              <w:t>5</w:t>
            </w:r>
            <w:r w:rsidR="006954DC">
              <w:rPr>
                <w:noProof/>
                <w:webHidden/>
              </w:rPr>
              <w:fldChar w:fldCharType="end"/>
            </w:r>
          </w:hyperlink>
        </w:p>
        <w:p w14:paraId="221B6837" w14:textId="1A98FB6E" w:rsidR="006954DC" w:rsidRDefault="00DA27E7">
          <w:pPr>
            <w:pStyle w:val="TOC2"/>
            <w:tabs>
              <w:tab w:val="right" w:leader="dot" w:pos="10790"/>
            </w:tabs>
            <w:rPr>
              <w:rFonts w:eastAsiaTheme="minorEastAsia" w:cstheme="minorBidi"/>
              <w:b w:val="0"/>
              <w:bCs w:val="0"/>
              <w:noProof/>
              <w:sz w:val="24"/>
              <w:szCs w:val="24"/>
              <w:lang w:eastAsia="en-GB"/>
            </w:rPr>
          </w:pPr>
          <w:hyperlink w:anchor="_Toc36121419" w:history="1">
            <w:r w:rsidR="006954DC" w:rsidRPr="005B461F">
              <w:rPr>
                <w:rStyle w:val="Hyperlink"/>
                <w:rFonts w:ascii="Garamond" w:hAnsi="Garamond"/>
                <w:noProof/>
              </w:rPr>
              <w:t>CR IS SEPARATE TAXABLE ENTITY</w:t>
            </w:r>
            <w:r w:rsidR="006954DC">
              <w:rPr>
                <w:noProof/>
                <w:webHidden/>
              </w:rPr>
              <w:tab/>
            </w:r>
            <w:r w:rsidR="006954DC">
              <w:rPr>
                <w:noProof/>
                <w:webHidden/>
              </w:rPr>
              <w:fldChar w:fldCharType="begin"/>
            </w:r>
            <w:r w:rsidR="006954DC">
              <w:rPr>
                <w:noProof/>
                <w:webHidden/>
              </w:rPr>
              <w:instrText xml:space="preserve"> PAGEREF _Toc36121419 \h </w:instrText>
            </w:r>
            <w:r w:rsidR="006954DC">
              <w:rPr>
                <w:noProof/>
                <w:webHidden/>
              </w:rPr>
            </w:r>
            <w:r w:rsidR="006954DC">
              <w:rPr>
                <w:noProof/>
                <w:webHidden/>
              </w:rPr>
              <w:fldChar w:fldCharType="separate"/>
            </w:r>
            <w:r w:rsidR="006954DC">
              <w:rPr>
                <w:noProof/>
                <w:webHidden/>
              </w:rPr>
              <w:t>5</w:t>
            </w:r>
            <w:r w:rsidR="006954DC">
              <w:rPr>
                <w:noProof/>
                <w:webHidden/>
              </w:rPr>
              <w:fldChar w:fldCharType="end"/>
            </w:r>
          </w:hyperlink>
        </w:p>
        <w:p w14:paraId="1079CF90" w14:textId="2F6C1B9A" w:rsidR="006954DC" w:rsidRDefault="00DA27E7">
          <w:pPr>
            <w:pStyle w:val="TOC3"/>
            <w:tabs>
              <w:tab w:val="right" w:leader="dot" w:pos="10790"/>
            </w:tabs>
            <w:rPr>
              <w:rFonts w:eastAsiaTheme="minorEastAsia" w:cstheme="minorBidi"/>
              <w:noProof/>
              <w:sz w:val="24"/>
              <w:szCs w:val="24"/>
              <w:lang w:eastAsia="en-GB"/>
            </w:rPr>
          </w:pPr>
          <w:hyperlink w:anchor="_Toc36121420" w:history="1">
            <w:r w:rsidR="006954DC" w:rsidRPr="005B461F">
              <w:rPr>
                <w:rStyle w:val="Hyperlink"/>
                <w:rFonts w:ascii="Garamond" w:hAnsi="Garamond"/>
                <w:noProof/>
              </w:rPr>
              <w:t xml:space="preserve">SEPARATE LEGAL PERSON </w:t>
            </w:r>
            <w:r w:rsidR="006954DC" w:rsidRPr="005B461F">
              <w:rPr>
                <w:rStyle w:val="Hyperlink"/>
                <w:rFonts w:ascii="Garamond" w:hAnsi="Garamond"/>
                <w:noProof/>
                <w:highlight w:val="yellow"/>
              </w:rPr>
              <w:t>§2(1);</w:t>
            </w:r>
            <w:r w:rsidR="006954DC" w:rsidRPr="005B461F">
              <w:rPr>
                <w:rStyle w:val="Hyperlink"/>
                <w:rFonts w:ascii="Garamond" w:hAnsi="Garamond"/>
                <w:noProof/>
              </w:rPr>
              <w:t xml:space="preserve"> DEFERRAL; SURPLUS STRIPPING; INTEGRATION; REORGANIZATION</w:t>
            </w:r>
            <w:r w:rsidR="006954DC">
              <w:rPr>
                <w:noProof/>
                <w:webHidden/>
              </w:rPr>
              <w:tab/>
            </w:r>
            <w:r w:rsidR="006954DC">
              <w:rPr>
                <w:noProof/>
                <w:webHidden/>
              </w:rPr>
              <w:fldChar w:fldCharType="begin"/>
            </w:r>
            <w:r w:rsidR="006954DC">
              <w:rPr>
                <w:noProof/>
                <w:webHidden/>
              </w:rPr>
              <w:instrText xml:space="preserve"> PAGEREF _Toc36121420 \h </w:instrText>
            </w:r>
            <w:r w:rsidR="006954DC">
              <w:rPr>
                <w:noProof/>
                <w:webHidden/>
              </w:rPr>
            </w:r>
            <w:r w:rsidR="006954DC">
              <w:rPr>
                <w:noProof/>
                <w:webHidden/>
              </w:rPr>
              <w:fldChar w:fldCharType="separate"/>
            </w:r>
            <w:r w:rsidR="006954DC">
              <w:rPr>
                <w:noProof/>
                <w:webHidden/>
              </w:rPr>
              <w:t>5</w:t>
            </w:r>
            <w:r w:rsidR="006954DC">
              <w:rPr>
                <w:noProof/>
                <w:webHidden/>
              </w:rPr>
              <w:fldChar w:fldCharType="end"/>
            </w:r>
          </w:hyperlink>
        </w:p>
        <w:p w14:paraId="2C1C8907" w14:textId="42A9657C" w:rsidR="006954DC" w:rsidRDefault="00DA27E7">
          <w:pPr>
            <w:pStyle w:val="TOC2"/>
            <w:tabs>
              <w:tab w:val="right" w:leader="dot" w:pos="10790"/>
            </w:tabs>
            <w:rPr>
              <w:rFonts w:eastAsiaTheme="minorEastAsia" w:cstheme="minorBidi"/>
              <w:b w:val="0"/>
              <w:bCs w:val="0"/>
              <w:noProof/>
              <w:sz w:val="24"/>
              <w:szCs w:val="24"/>
              <w:lang w:eastAsia="en-GB"/>
            </w:rPr>
          </w:pPr>
          <w:hyperlink w:anchor="_Toc36121421" w:history="1">
            <w:r w:rsidR="006954DC" w:rsidRPr="005B461F">
              <w:rPr>
                <w:rStyle w:val="Hyperlink"/>
                <w:rFonts w:ascii="Garamond" w:hAnsi="Garamond"/>
                <w:noProof/>
              </w:rPr>
              <w:t>CORPORATION</w:t>
            </w:r>
            <w:r w:rsidR="006954DC">
              <w:rPr>
                <w:noProof/>
                <w:webHidden/>
              </w:rPr>
              <w:tab/>
            </w:r>
            <w:r w:rsidR="006954DC">
              <w:rPr>
                <w:noProof/>
                <w:webHidden/>
              </w:rPr>
              <w:fldChar w:fldCharType="begin"/>
            </w:r>
            <w:r w:rsidR="006954DC">
              <w:rPr>
                <w:noProof/>
                <w:webHidden/>
              </w:rPr>
              <w:instrText xml:space="preserve"> PAGEREF _Toc36121421 \h </w:instrText>
            </w:r>
            <w:r w:rsidR="006954DC">
              <w:rPr>
                <w:noProof/>
                <w:webHidden/>
              </w:rPr>
            </w:r>
            <w:r w:rsidR="006954DC">
              <w:rPr>
                <w:noProof/>
                <w:webHidden/>
              </w:rPr>
              <w:fldChar w:fldCharType="separate"/>
            </w:r>
            <w:r w:rsidR="006954DC">
              <w:rPr>
                <w:noProof/>
                <w:webHidden/>
              </w:rPr>
              <w:t>5</w:t>
            </w:r>
            <w:r w:rsidR="006954DC">
              <w:rPr>
                <w:noProof/>
                <w:webHidden/>
              </w:rPr>
              <w:fldChar w:fldCharType="end"/>
            </w:r>
          </w:hyperlink>
        </w:p>
        <w:p w14:paraId="5DC1907B" w14:textId="613B7AAC" w:rsidR="006954DC" w:rsidRDefault="00DA27E7">
          <w:pPr>
            <w:pStyle w:val="TOC3"/>
            <w:tabs>
              <w:tab w:val="right" w:leader="dot" w:pos="10790"/>
            </w:tabs>
            <w:rPr>
              <w:rFonts w:eastAsiaTheme="minorEastAsia" w:cstheme="minorBidi"/>
              <w:noProof/>
              <w:sz w:val="24"/>
              <w:szCs w:val="24"/>
              <w:lang w:eastAsia="en-GB"/>
            </w:rPr>
          </w:pPr>
          <w:hyperlink w:anchor="_Toc36121422" w:history="1">
            <w:r w:rsidR="006954DC" w:rsidRPr="005B461F">
              <w:rPr>
                <w:rStyle w:val="Hyperlink"/>
                <w:rFonts w:ascii="Garamond" w:hAnsi="Garamond"/>
                <w:noProof/>
              </w:rPr>
              <w:t xml:space="preserve">CORPORATION </w:t>
            </w:r>
            <w:r w:rsidR="006954DC" w:rsidRPr="005B461F">
              <w:rPr>
                <w:rStyle w:val="Hyperlink"/>
                <w:rFonts w:ascii="Garamond" w:hAnsi="Garamond"/>
                <w:noProof/>
                <w:highlight w:val="yellow"/>
              </w:rPr>
              <w:t>(IT-34R)</w:t>
            </w:r>
            <w:r w:rsidR="006954DC">
              <w:rPr>
                <w:noProof/>
                <w:webHidden/>
              </w:rPr>
              <w:tab/>
            </w:r>
            <w:r w:rsidR="006954DC">
              <w:rPr>
                <w:noProof/>
                <w:webHidden/>
              </w:rPr>
              <w:fldChar w:fldCharType="begin"/>
            </w:r>
            <w:r w:rsidR="006954DC">
              <w:rPr>
                <w:noProof/>
                <w:webHidden/>
              </w:rPr>
              <w:instrText xml:space="preserve"> PAGEREF _Toc36121422 \h </w:instrText>
            </w:r>
            <w:r w:rsidR="006954DC">
              <w:rPr>
                <w:noProof/>
                <w:webHidden/>
              </w:rPr>
            </w:r>
            <w:r w:rsidR="006954DC">
              <w:rPr>
                <w:noProof/>
                <w:webHidden/>
              </w:rPr>
              <w:fldChar w:fldCharType="separate"/>
            </w:r>
            <w:r w:rsidR="006954DC">
              <w:rPr>
                <w:noProof/>
                <w:webHidden/>
              </w:rPr>
              <w:t>5</w:t>
            </w:r>
            <w:r w:rsidR="006954DC">
              <w:rPr>
                <w:noProof/>
                <w:webHidden/>
              </w:rPr>
              <w:fldChar w:fldCharType="end"/>
            </w:r>
          </w:hyperlink>
        </w:p>
        <w:p w14:paraId="65D0AEB3" w14:textId="26E49EF3" w:rsidR="006954DC" w:rsidRDefault="00DA27E7">
          <w:pPr>
            <w:pStyle w:val="TOC2"/>
            <w:tabs>
              <w:tab w:val="right" w:leader="dot" w:pos="10790"/>
            </w:tabs>
            <w:rPr>
              <w:rFonts w:eastAsiaTheme="minorEastAsia" w:cstheme="minorBidi"/>
              <w:b w:val="0"/>
              <w:bCs w:val="0"/>
              <w:noProof/>
              <w:sz w:val="24"/>
              <w:szCs w:val="24"/>
              <w:lang w:eastAsia="en-GB"/>
            </w:rPr>
          </w:pPr>
          <w:hyperlink w:anchor="_Toc36121423" w:history="1">
            <w:r w:rsidR="006954DC" w:rsidRPr="005B461F">
              <w:rPr>
                <w:rStyle w:val="Hyperlink"/>
                <w:rFonts w:ascii="Garamond" w:hAnsi="Garamond"/>
                <w:noProof/>
              </w:rPr>
              <w:t>TAXATION YEAR</w:t>
            </w:r>
            <w:r w:rsidR="006954DC">
              <w:rPr>
                <w:noProof/>
                <w:webHidden/>
              </w:rPr>
              <w:tab/>
            </w:r>
            <w:r w:rsidR="006954DC">
              <w:rPr>
                <w:noProof/>
                <w:webHidden/>
              </w:rPr>
              <w:fldChar w:fldCharType="begin"/>
            </w:r>
            <w:r w:rsidR="006954DC">
              <w:rPr>
                <w:noProof/>
                <w:webHidden/>
              </w:rPr>
              <w:instrText xml:space="preserve"> PAGEREF _Toc36121423 \h </w:instrText>
            </w:r>
            <w:r w:rsidR="006954DC">
              <w:rPr>
                <w:noProof/>
                <w:webHidden/>
              </w:rPr>
            </w:r>
            <w:r w:rsidR="006954DC">
              <w:rPr>
                <w:noProof/>
                <w:webHidden/>
              </w:rPr>
              <w:fldChar w:fldCharType="separate"/>
            </w:r>
            <w:r w:rsidR="006954DC">
              <w:rPr>
                <w:noProof/>
                <w:webHidden/>
              </w:rPr>
              <w:t>5</w:t>
            </w:r>
            <w:r w:rsidR="006954DC">
              <w:rPr>
                <w:noProof/>
                <w:webHidden/>
              </w:rPr>
              <w:fldChar w:fldCharType="end"/>
            </w:r>
          </w:hyperlink>
        </w:p>
        <w:p w14:paraId="11CAF813" w14:textId="7AC4DC09" w:rsidR="006954DC" w:rsidRDefault="00DA27E7">
          <w:pPr>
            <w:pStyle w:val="TOC3"/>
            <w:tabs>
              <w:tab w:val="right" w:leader="dot" w:pos="10790"/>
            </w:tabs>
            <w:rPr>
              <w:rFonts w:eastAsiaTheme="minorEastAsia" w:cstheme="minorBidi"/>
              <w:noProof/>
              <w:sz w:val="24"/>
              <w:szCs w:val="24"/>
              <w:lang w:eastAsia="en-GB"/>
            </w:rPr>
          </w:pPr>
          <w:hyperlink w:anchor="_Toc36121424" w:history="1">
            <w:r w:rsidR="006954DC" w:rsidRPr="005B461F">
              <w:rPr>
                <w:rStyle w:val="Hyperlink"/>
                <w:rFonts w:ascii="Garamond" w:hAnsi="Garamond"/>
                <w:noProof/>
              </w:rPr>
              <w:t xml:space="preserve">FISCAL PERIOD </w:t>
            </w:r>
            <w:r w:rsidR="006954DC" w:rsidRPr="005B461F">
              <w:rPr>
                <w:rStyle w:val="Hyperlink"/>
                <w:rFonts w:ascii="Garamond" w:hAnsi="Garamond"/>
                <w:noProof/>
                <w:highlight w:val="yellow"/>
              </w:rPr>
              <w:t>[</w:t>
            </w:r>
            <w:r w:rsidR="006954DC" w:rsidRPr="005B461F">
              <w:rPr>
                <w:rStyle w:val="Hyperlink"/>
                <w:rFonts w:ascii="Garamond" w:hAnsi="Garamond"/>
                <w:b/>
                <w:bCs/>
                <w:noProof/>
                <w:highlight w:val="yellow"/>
              </w:rPr>
              <w:t>§249(1)(a)</w:t>
            </w:r>
            <w:r w:rsidR="006954DC" w:rsidRPr="005B461F">
              <w:rPr>
                <w:rStyle w:val="Hyperlink"/>
                <w:rFonts w:ascii="Garamond" w:hAnsi="Garamond"/>
                <w:b/>
                <w:bCs/>
                <w:noProof/>
              </w:rPr>
              <w:t xml:space="preserve"> </w:t>
            </w:r>
            <w:r w:rsidR="006954DC" w:rsidRPr="005B461F">
              <w:rPr>
                <w:rStyle w:val="Hyperlink"/>
                <w:rFonts w:ascii="Garamond" w:hAnsi="Garamond"/>
                <w:noProof/>
              </w:rPr>
              <w:t>CR taxation year]</w:t>
            </w:r>
            <w:r w:rsidR="006954DC">
              <w:rPr>
                <w:noProof/>
                <w:webHidden/>
              </w:rPr>
              <w:tab/>
            </w:r>
            <w:r w:rsidR="006954DC">
              <w:rPr>
                <w:noProof/>
                <w:webHidden/>
              </w:rPr>
              <w:fldChar w:fldCharType="begin"/>
            </w:r>
            <w:r w:rsidR="006954DC">
              <w:rPr>
                <w:noProof/>
                <w:webHidden/>
              </w:rPr>
              <w:instrText xml:space="preserve"> PAGEREF _Toc36121424 \h </w:instrText>
            </w:r>
            <w:r w:rsidR="006954DC">
              <w:rPr>
                <w:noProof/>
                <w:webHidden/>
              </w:rPr>
            </w:r>
            <w:r w:rsidR="006954DC">
              <w:rPr>
                <w:noProof/>
                <w:webHidden/>
              </w:rPr>
              <w:fldChar w:fldCharType="separate"/>
            </w:r>
            <w:r w:rsidR="006954DC">
              <w:rPr>
                <w:noProof/>
                <w:webHidden/>
              </w:rPr>
              <w:t>5</w:t>
            </w:r>
            <w:r w:rsidR="006954DC">
              <w:rPr>
                <w:noProof/>
                <w:webHidden/>
              </w:rPr>
              <w:fldChar w:fldCharType="end"/>
            </w:r>
          </w:hyperlink>
        </w:p>
        <w:p w14:paraId="329BABB9" w14:textId="1BDDA2DE" w:rsidR="006954DC" w:rsidRDefault="00DA27E7">
          <w:pPr>
            <w:pStyle w:val="TOC2"/>
            <w:tabs>
              <w:tab w:val="right" w:leader="dot" w:pos="10790"/>
            </w:tabs>
            <w:rPr>
              <w:rFonts w:eastAsiaTheme="minorEastAsia" w:cstheme="minorBidi"/>
              <w:b w:val="0"/>
              <w:bCs w:val="0"/>
              <w:noProof/>
              <w:sz w:val="24"/>
              <w:szCs w:val="24"/>
              <w:lang w:eastAsia="en-GB"/>
            </w:rPr>
          </w:pPr>
          <w:hyperlink w:anchor="_Toc36121425" w:history="1">
            <w:r w:rsidR="006954DC" w:rsidRPr="005B461F">
              <w:rPr>
                <w:rStyle w:val="Hyperlink"/>
                <w:rFonts w:ascii="Garamond" w:hAnsi="Garamond"/>
                <w:noProof/>
              </w:rPr>
              <w:t>CORPORATE RESIDENCE</w:t>
            </w:r>
            <w:r w:rsidR="006954DC">
              <w:rPr>
                <w:noProof/>
                <w:webHidden/>
              </w:rPr>
              <w:tab/>
            </w:r>
            <w:r w:rsidR="006954DC">
              <w:rPr>
                <w:noProof/>
                <w:webHidden/>
              </w:rPr>
              <w:fldChar w:fldCharType="begin"/>
            </w:r>
            <w:r w:rsidR="006954DC">
              <w:rPr>
                <w:noProof/>
                <w:webHidden/>
              </w:rPr>
              <w:instrText xml:space="preserve"> PAGEREF _Toc36121425 \h </w:instrText>
            </w:r>
            <w:r w:rsidR="006954DC">
              <w:rPr>
                <w:noProof/>
                <w:webHidden/>
              </w:rPr>
            </w:r>
            <w:r w:rsidR="006954DC">
              <w:rPr>
                <w:noProof/>
                <w:webHidden/>
              </w:rPr>
              <w:fldChar w:fldCharType="separate"/>
            </w:r>
            <w:r w:rsidR="006954DC">
              <w:rPr>
                <w:noProof/>
                <w:webHidden/>
              </w:rPr>
              <w:t>6</w:t>
            </w:r>
            <w:r w:rsidR="006954DC">
              <w:rPr>
                <w:noProof/>
                <w:webHidden/>
              </w:rPr>
              <w:fldChar w:fldCharType="end"/>
            </w:r>
          </w:hyperlink>
        </w:p>
        <w:p w14:paraId="1917A23D" w14:textId="2FAF1949" w:rsidR="006954DC" w:rsidRDefault="00DA27E7">
          <w:pPr>
            <w:pStyle w:val="TOC3"/>
            <w:tabs>
              <w:tab w:val="right" w:leader="dot" w:pos="10790"/>
            </w:tabs>
            <w:rPr>
              <w:rFonts w:eastAsiaTheme="minorEastAsia" w:cstheme="minorBidi"/>
              <w:noProof/>
              <w:sz w:val="24"/>
              <w:szCs w:val="24"/>
              <w:lang w:eastAsia="en-GB"/>
            </w:rPr>
          </w:pPr>
          <w:hyperlink w:anchor="_Toc36121426" w:history="1">
            <w:r w:rsidR="006954DC" w:rsidRPr="005B461F">
              <w:rPr>
                <w:rStyle w:val="Hyperlink"/>
                <w:rFonts w:ascii="Garamond" w:hAnsi="Garamond"/>
                <w:noProof/>
              </w:rPr>
              <w:t xml:space="preserve">CR must be resident in CAN </w:t>
            </w:r>
            <w:r w:rsidR="006954DC" w:rsidRPr="005B461F">
              <w:rPr>
                <w:rStyle w:val="Hyperlink"/>
                <w:rFonts w:ascii="Garamond" w:hAnsi="Garamond"/>
                <w:noProof/>
                <w:highlight w:val="yellow"/>
              </w:rPr>
              <w:t>[§250(4)(a)]</w:t>
            </w:r>
            <w:r w:rsidR="006954DC">
              <w:rPr>
                <w:noProof/>
                <w:webHidden/>
              </w:rPr>
              <w:tab/>
            </w:r>
            <w:r w:rsidR="006954DC">
              <w:rPr>
                <w:noProof/>
                <w:webHidden/>
              </w:rPr>
              <w:fldChar w:fldCharType="begin"/>
            </w:r>
            <w:r w:rsidR="006954DC">
              <w:rPr>
                <w:noProof/>
                <w:webHidden/>
              </w:rPr>
              <w:instrText xml:space="preserve"> PAGEREF _Toc36121426 \h </w:instrText>
            </w:r>
            <w:r w:rsidR="006954DC">
              <w:rPr>
                <w:noProof/>
                <w:webHidden/>
              </w:rPr>
            </w:r>
            <w:r w:rsidR="006954DC">
              <w:rPr>
                <w:noProof/>
                <w:webHidden/>
              </w:rPr>
              <w:fldChar w:fldCharType="separate"/>
            </w:r>
            <w:r w:rsidR="006954DC">
              <w:rPr>
                <w:noProof/>
                <w:webHidden/>
              </w:rPr>
              <w:t>6</w:t>
            </w:r>
            <w:r w:rsidR="006954DC">
              <w:rPr>
                <w:noProof/>
                <w:webHidden/>
              </w:rPr>
              <w:fldChar w:fldCharType="end"/>
            </w:r>
          </w:hyperlink>
        </w:p>
        <w:p w14:paraId="3AB7C352" w14:textId="6903D1E5" w:rsidR="006954DC" w:rsidRDefault="00DA27E7">
          <w:pPr>
            <w:pStyle w:val="TOC2"/>
            <w:tabs>
              <w:tab w:val="right" w:leader="dot" w:pos="10790"/>
            </w:tabs>
            <w:rPr>
              <w:rFonts w:eastAsiaTheme="minorEastAsia" w:cstheme="minorBidi"/>
              <w:b w:val="0"/>
              <w:bCs w:val="0"/>
              <w:noProof/>
              <w:sz w:val="24"/>
              <w:szCs w:val="24"/>
              <w:lang w:eastAsia="en-GB"/>
            </w:rPr>
          </w:pPr>
          <w:hyperlink w:anchor="_Toc36121427" w:history="1">
            <w:r w:rsidR="006954DC" w:rsidRPr="005B461F">
              <w:rPr>
                <w:rStyle w:val="Hyperlink"/>
                <w:rFonts w:ascii="Garamond" w:hAnsi="Garamond"/>
                <w:noProof/>
              </w:rPr>
              <w:t>CORPORATE RESIDENCE JURISPRUDENCE</w:t>
            </w:r>
            <w:r w:rsidR="006954DC">
              <w:rPr>
                <w:noProof/>
                <w:webHidden/>
              </w:rPr>
              <w:tab/>
            </w:r>
            <w:r w:rsidR="006954DC">
              <w:rPr>
                <w:noProof/>
                <w:webHidden/>
              </w:rPr>
              <w:fldChar w:fldCharType="begin"/>
            </w:r>
            <w:r w:rsidR="006954DC">
              <w:rPr>
                <w:noProof/>
                <w:webHidden/>
              </w:rPr>
              <w:instrText xml:space="preserve"> PAGEREF _Toc36121427 \h </w:instrText>
            </w:r>
            <w:r w:rsidR="006954DC">
              <w:rPr>
                <w:noProof/>
                <w:webHidden/>
              </w:rPr>
            </w:r>
            <w:r w:rsidR="006954DC">
              <w:rPr>
                <w:noProof/>
                <w:webHidden/>
              </w:rPr>
              <w:fldChar w:fldCharType="separate"/>
            </w:r>
            <w:r w:rsidR="006954DC">
              <w:rPr>
                <w:noProof/>
                <w:webHidden/>
              </w:rPr>
              <w:t>6</w:t>
            </w:r>
            <w:r w:rsidR="006954DC">
              <w:rPr>
                <w:noProof/>
                <w:webHidden/>
              </w:rPr>
              <w:fldChar w:fldCharType="end"/>
            </w:r>
          </w:hyperlink>
        </w:p>
        <w:p w14:paraId="36CCED5E" w14:textId="5B093EA5" w:rsidR="006954DC" w:rsidRDefault="00DA27E7">
          <w:pPr>
            <w:pStyle w:val="TOC3"/>
            <w:tabs>
              <w:tab w:val="right" w:leader="dot" w:pos="10790"/>
            </w:tabs>
            <w:rPr>
              <w:rFonts w:eastAsiaTheme="minorEastAsia" w:cstheme="minorBidi"/>
              <w:noProof/>
              <w:sz w:val="24"/>
              <w:szCs w:val="24"/>
              <w:lang w:eastAsia="en-GB"/>
            </w:rPr>
          </w:pPr>
          <w:hyperlink w:anchor="_Toc36121428" w:history="1">
            <w:r w:rsidR="006954DC" w:rsidRPr="005B461F">
              <w:rPr>
                <w:rStyle w:val="Hyperlink"/>
                <w:rFonts w:ascii="Garamond" w:hAnsi="Garamond"/>
                <w:b/>
                <w:bCs/>
                <w:i/>
                <w:iCs/>
                <w:noProof/>
              </w:rPr>
              <w:t xml:space="preserve">DE BEERS </w:t>
            </w:r>
            <w:r w:rsidR="006954DC" w:rsidRPr="005B461F">
              <w:rPr>
                <w:rStyle w:val="Hyperlink"/>
                <w:rFonts w:ascii="Garamond" w:hAnsi="Garamond"/>
                <w:noProof/>
              </w:rPr>
              <w:t xml:space="preserve">[CR resident where CMC. Usually where directors are]. </w:t>
            </w:r>
            <w:r w:rsidR="006954DC" w:rsidRPr="005B461F">
              <w:rPr>
                <w:rStyle w:val="Hyperlink"/>
                <w:rFonts w:ascii="Garamond" w:hAnsi="Garamond"/>
                <w:b/>
                <w:bCs/>
                <w:i/>
                <w:iCs/>
                <w:noProof/>
              </w:rPr>
              <w:t xml:space="preserve">CROSSLEY CARPETS </w:t>
            </w:r>
            <w:r w:rsidR="006954DC" w:rsidRPr="005B461F">
              <w:rPr>
                <w:rStyle w:val="Hyperlink"/>
                <w:rFonts w:ascii="Garamond" w:hAnsi="Garamond"/>
                <w:noProof/>
              </w:rPr>
              <w:t>[CR can be resident in 2 nations].</w:t>
            </w:r>
            <w:r w:rsidR="006954DC" w:rsidRPr="005B461F">
              <w:rPr>
                <w:rStyle w:val="Hyperlink"/>
                <w:rFonts w:ascii="Garamond" w:hAnsi="Garamond"/>
                <w:b/>
                <w:bCs/>
                <w:i/>
                <w:iCs/>
                <w:noProof/>
              </w:rPr>
              <w:t xml:space="preserve"> BEDFORD OVERSEAS</w:t>
            </w:r>
            <w:r w:rsidR="006954DC" w:rsidRPr="005B461F">
              <w:rPr>
                <w:rStyle w:val="Hyperlink"/>
                <w:rFonts w:ascii="Garamond" w:hAnsi="Garamond"/>
                <w:noProof/>
              </w:rPr>
              <w:t xml:space="preserve"> [SH have corporate control, not CMC]. </w:t>
            </w:r>
            <w:r w:rsidR="006954DC" w:rsidRPr="005B461F">
              <w:rPr>
                <w:rStyle w:val="Hyperlink"/>
                <w:rFonts w:ascii="Garamond" w:hAnsi="Garamond"/>
                <w:b/>
                <w:bCs/>
                <w:i/>
                <w:iCs/>
                <w:noProof/>
              </w:rPr>
              <w:t xml:space="preserve">    UNIT CONSTRUCTION</w:t>
            </w:r>
            <w:r w:rsidR="006954DC" w:rsidRPr="005B461F">
              <w:rPr>
                <w:rStyle w:val="Hyperlink"/>
                <w:rFonts w:ascii="Garamond" w:hAnsi="Garamond"/>
                <w:noProof/>
              </w:rPr>
              <w:t xml:space="preserve"> [CR resident where CMC]</w:t>
            </w:r>
            <w:r w:rsidR="006954DC" w:rsidRPr="005B461F">
              <w:rPr>
                <w:rStyle w:val="Hyperlink"/>
                <w:rFonts w:ascii="Garamond" w:hAnsi="Garamond"/>
                <w:b/>
                <w:bCs/>
                <w:i/>
                <w:iCs/>
                <w:noProof/>
              </w:rPr>
              <w:t>.    WOOD v HOLDEN</w:t>
            </w:r>
            <w:r w:rsidR="006954DC" w:rsidRPr="005B461F">
              <w:rPr>
                <w:rStyle w:val="Hyperlink"/>
                <w:rFonts w:ascii="Garamond" w:hAnsi="Garamond"/>
                <w:noProof/>
              </w:rPr>
              <w:t xml:space="preserve"> [CMC is exercised by directors].</w:t>
            </w:r>
            <w:r w:rsidR="006954DC" w:rsidRPr="005B461F">
              <w:rPr>
                <w:rStyle w:val="Hyperlink"/>
                <w:rFonts w:ascii="Garamond" w:hAnsi="Garamond"/>
                <w:b/>
                <w:bCs/>
                <w:i/>
                <w:iCs/>
                <w:noProof/>
              </w:rPr>
              <w:t xml:space="preserve"> LAERSTATE</w:t>
            </w:r>
            <w:r w:rsidR="006954DC" w:rsidRPr="005B461F">
              <w:rPr>
                <w:rStyle w:val="Hyperlink"/>
                <w:rFonts w:ascii="Garamond" w:hAnsi="Garamond"/>
                <w:noProof/>
              </w:rPr>
              <w:t xml:space="preserve"> [there is scale/continuum for CMC of directors].</w:t>
            </w:r>
            <w:r w:rsidR="006954DC">
              <w:rPr>
                <w:noProof/>
                <w:webHidden/>
              </w:rPr>
              <w:tab/>
            </w:r>
            <w:r w:rsidR="006954DC">
              <w:rPr>
                <w:noProof/>
                <w:webHidden/>
              </w:rPr>
              <w:fldChar w:fldCharType="begin"/>
            </w:r>
            <w:r w:rsidR="006954DC">
              <w:rPr>
                <w:noProof/>
                <w:webHidden/>
              </w:rPr>
              <w:instrText xml:space="preserve"> PAGEREF _Toc36121428 \h </w:instrText>
            </w:r>
            <w:r w:rsidR="006954DC">
              <w:rPr>
                <w:noProof/>
                <w:webHidden/>
              </w:rPr>
            </w:r>
            <w:r w:rsidR="006954DC">
              <w:rPr>
                <w:noProof/>
                <w:webHidden/>
              </w:rPr>
              <w:fldChar w:fldCharType="separate"/>
            </w:r>
            <w:r w:rsidR="006954DC">
              <w:rPr>
                <w:noProof/>
                <w:webHidden/>
              </w:rPr>
              <w:t>6</w:t>
            </w:r>
            <w:r w:rsidR="006954DC">
              <w:rPr>
                <w:noProof/>
                <w:webHidden/>
              </w:rPr>
              <w:fldChar w:fldCharType="end"/>
            </w:r>
          </w:hyperlink>
        </w:p>
        <w:p w14:paraId="6EBAFB0C" w14:textId="21A9AE18" w:rsidR="006954DC" w:rsidRDefault="00DA27E7">
          <w:pPr>
            <w:pStyle w:val="TOC2"/>
            <w:tabs>
              <w:tab w:val="right" w:leader="dot" w:pos="10790"/>
            </w:tabs>
            <w:rPr>
              <w:rFonts w:eastAsiaTheme="minorEastAsia" w:cstheme="minorBidi"/>
              <w:b w:val="0"/>
              <w:bCs w:val="0"/>
              <w:noProof/>
              <w:sz w:val="24"/>
              <w:szCs w:val="24"/>
              <w:lang w:eastAsia="en-GB"/>
            </w:rPr>
          </w:pPr>
          <w:hyperlink w:anchor="_Toc36121429" w:history="1">
            <w:r w:rsidR="006954DC" w:rsidRPr="005B461F">
              <w:rPr>
                <w:rStyle w:val="Hyperlink"/>
                <w:rFonts w:ascii="Garamond" w:hAnsi="Garamond"/>
                <w:noProof/>
              </w:rPr>
              <w:t>PIERCING THE CORPORATE VEIL</w:t>
            </w:r>
            <w:r w:rsidR="006954DC">
              <w:rPr>
                <w:noProof/>
                <w:webHidden/>
              </w:rPr>
              <w:tab/>
            </w:r>
            <w:r w:rsidR="006954DC">
              <w:rPr>
                <w:noProof/>
                <w:webHidden/>
              </w:rPr>
              <w:fldChar w:fldCharType="begin"/>
            </w:r>
            <w:r w:rsidR="006954DC">
              <w:rPr>
                <w:noProof/>
                <w:webHidden/>
              </w:rPr>
              <w:instrText xml:space="preserve"> PAGEREF _Toc36121429 \h </w:instrText>
            </w:r>
            <w:r w:rsidR="006954DC">
              <w:rPr>
                <w:noProof/>
                <w:webHidden/>
              </w:rPr>
            </w:r>
            <w:r w:rsidR="006954DC">
              <w:rPr>
                <w:noProof/>
                <w:webHidden/>
              </w:rPr>
              <w:fldChar w:fldCharType="separate"/>
            </w:r>
            <w:r w:rsidR="006954DC">
              <w:rPr>
                <w:noProof/>
                <w:webHidden/>
              </w:rPr>
              <w:t>7</w:t>
            </w:r>
            <w:r w:rsidR="006954DC">
              <w:rPr>
                <w:noProof/>
                <w:webHidden/>
              </w:rPr>
              <w:fldChar w:fldCharType="end"/>
            </w:r>
          </w:hyperlink>
        </w:p>
        <w:p w14:paraId="163DFBA4" w14:textId="0AE6F8FA" w:rsidR="006954DC" w:rsidRDefault="00DA27E7">
          <w:pPr>
            <w:pStyle w:val="TOC3"/>
            <w:tabs>
              <w:tab w:val="right" w:leader="dot" w:pos="10790"/>
            </w:tabs>
            <w:rPr>
              <w:rFonts w:eastAsiaTheme="minorEastAsia" w:cstheme="minorBidi"/>
              <w:noProof/>
              <w:sz w:val="24"/>
              <w:szCs w:val="24"/>
              <w:lang w:eastAsia="en-GB"/>
            </w:rPr>
          </w:pPr>
          <w:hyperlink w:anchor="_Toc36121430" w:history="1">
            <w:r w:rsidR="006954DC" w:rsidRPr="005B461F">
              <w:rPr>
                <w:rStyle w:val="Hyperlink"/>
                <w:rFonts w:ascii="Garamond" w:hAnsi="Garamond"/>
                <w:noProof/>
              </w:rPr>
              <w:t>PCV [</w:t>
            </w:r>
            <w:r w:rsidR="006954DC" w:rsidRPr="005B461F">
              <w:rPr>
                <w:rStyle w:val="Hyperlink"/>
                <w:rFonts w:ascii="Garamond" w:hAnsi="Garamond"/>
                <w:b/>
                <w:bCs/>
                <w:noProof/>
              </w:rPr>
              <w:t xml:space="preserve">§15(1) </w:t>
            </w:r>
            <w:r w:rsidR="006954DC" w:rsidRPr="005B461F">
              <w:rPr>
                <w:rStyle w:val="Hyperlink"/>
                <w:rFonts w:ascii="Garamond" w:hAnsi="Garamond"/>
                <w:b/>
                <w:bCs/>
                <w:i/>
                <w:iCs/>
                <w:noProof/>
              </w:rPr>
              <w:t>CBCA</w:t>
            </w:r>
            <w:r w:rsidR="006954DC" w:rsidRPr="005B461F">
              <w:rPr>
                <w:rStyle w:val="Hyperlink"/>
                <w:rFonts w:ascii="Garamond" w:hAnsi="Garamond"/>
                <w:b/>
                <w:bCs/>
                <w:noProof/>
              </w:rPr>
              <w:t xml:space="preserve">, </w:t>
            </w:r>
            <w:r w:rsidR="006954DC" w:rsidRPr="005B461F">
              <w:rPr>
                <w:rStyle w:val="Hyperlink"/>
                <w:rFonts w:ascii="Garamond" w:hAnsi="Garamond"/>
                <w:b/>
                <w:bCs/>
                <w:i/>
                <w:iCs/>
                <w:noProof/>
              </w:rPr>
              <w:t>SALOMON</w:t>
            </w:r>
            <w:r w:rsidR="006954DC" w:rsidRPr="005B461F">
              <w:rPr>
                <w:rStyle w:val="Hyperlink"/>
                <w:rFonts w:ascii="Garamond" w:hAnsi="Garamond"/>
                <w:b/>
                <w:bCs/>
                <w:noProof/>
              </w:rPr>
              <w:t xml:space="preserve">, </w:t>
            </w:r>
            <w:r w:rsidR="006954DC" w:rsidRPr="005B461F">
              <w:rPr>
                <w:rStyle w:val="Hyperlink"/>
                <w:rFonts w:ascii="Garamond" w:hAnsi="Garamond"/>
                <w:noProof/>
              </w:rPr>
              <w:t xml:space="preserve">app in </w:t>
            </w:r>
            <w:r w:rsidR="006954DC" w:rsidRPr="005B461F">
              <w:rPr>
                <w:rStyle w:val="Hyperlink"/>
                <w:rFonts w:ascii="Garamond" w:hAnsi="Garamond"/>
                <w:b/>
                <w:bCs/>
                <w:i/>
                <w:iCs/>
                <w:noProof/>
              </w:rPr>
              <w:t>PIONEEER LAUNDRY</w:t>
            </w:r>
            <w:r w:rsidR="006954DC" w:rsidRPr="005B461F">
              <w:rPr>
                <w:rStyle w:val="Hyperlink"/>
                <w:rFonts w:ascii="Garamond" w:hAnsi="Garamond"/>
                <w:noProof/>
              </w:rPr>
              <w:t xml:space="preserve">]. </w:t>
            </w:r>
            <w:r w:rsidR="006954DC" w:rsidRPr="005B461F">
              <w:rPr>
                <w:rStyle w:val="Hyperlink"/>
                <w:rFonts w:ascii="Garamond" w:hAnsi="Garamond"/>
                <w:b/>
                <w:bCs/>
                <w:i/>
                <w:iCs/>
                <w:noProof/>
              </w:rPr>
              <w:t>ARMY &amp; NAVY</w:t>
            </w:r>
            <w:r w:rsidR="006954DC" w:rsidRPr="005B461F">
              <w:rPr>
                <w:rStyle w:val="Hyperlink"/>
                <w:rFonts w:ascii="Garamond" w:hAnsi="Garamond"/>
                <w:noProof/>
              </w:rPr>
              <w:t xml:space="preserve"> [CR not agent of SH].</w:t>
            </w:r>
            <w:r w:rsidR="006954DC">
              <w:rPr>
                <w:noProof/>
                <w:webHidden/>
              </w:rPr>
              <w:tab/>
            </w:r>
            <w:r w:rsidR="006954DC">
              <w:rPr>
                <w:noProof/>
                <w:webHidden/>
              </w:rPr>
              <w:fldChar w:fldCharType="begin"/>
            </w:r>
            <w:r w:rsidR="006954DC">
              <w:rPr>
                <w:noProof/>
                <w:webHidden/>
              </w:rPr>
              <w:instrText xml:space="preserve"> PAGEREF _Toc36121430 \h </w:instrText>
            </w:r>
            <w:r w:rsidR="006954DC">
              <w:rPr>
                <w:noProof/>
                <w:webHidden/>
              </w:rPr>
            </w:r>
            <w:r w:rsidR="006954DC">
              <w:rPr>
                <w:noProof/>
                <w:webHidden/>
              </w:rPr>
              <w:fldChar w:fldCharType="separate"/>
            </w:r>
            <w:r w:rsidR="006954DC">
              <w:rPr>
                <w:noProof/>
                <w:webHidden/>
              </w:rPr>
              <w:t>7</w:t>
            </w:r>
            <w:r w:rsidR="006954DC">
              <w:rPr>
                <w:noProof/>
                <w:webHidden/>
              </w:rPr>
              <w:fldChar w:fldCharType="end"/>
            </w:r>
          </w:hyperlink>
        </w:p>
        <w:p w14:paraId="62EB74DA" w14:textId="3D0F3815" w:rsidR="006954DC" w:rsidRDefault="00DA27E7">
          <w:pPr>
            <w:pStyle w:val="TOC2"/>
            <w:tabs>
              <w:tab w:val="right" w:leader="dot" w:pos="10790"/>
            </w:tabs>
            <w:rPr>
              <w:rFonts w:eastAsiaTheme="minorEastAsia" w:cstheme="minorBidi"/>
              <w:b w:val="0"/>
              <w:bCs w:val="0"/>
              <w:noProof/>
              <w:sz w:val="24"/>
              <w:szCs w:val="24"/>
              <w:lang w:eastAsia="en-GB"/>
            </w:rPr>
          </w:pPr>
          <w:hyperlink w:anchor="_Toc36121431" w:history="1">
            <w:r w:rsidR="006954DC" w:rsidRPr="005B461F">
              <w:rPr>
                <w:rStyle w:val="Hyperlink"/>
                <w:rFonts w:ascii="Garamond" w:hAnsi="Garamond"/>
                <w:noProof/>
              </w:rPr>
              <w:t>AGENCY</w:t>
            </w:r>
            <w:r w:rsidR="006954DC">
              <w:rPr>
                <w:noProof/>
                <w:webHidden/>
              </w:rPr>
              <w:tab/>
            </w:r>
            <w:r w:rsidR="006954DC">
              <w:rPr>
                <w:noProof/>
                <w:webHidden/>
              </w:rPr>
              <w:fldChar w:fldCharType="begin"/>
            </w:r>
            <w:r w:rsidR="006954DC">
              <w:rPr>
                <w:noProof/>
                <w:webHidden/>
              </w:rPr>
              <w:instrText xml:space="preserve"> PAGEREF _Toc36121431 \h </w:instrText>
            </w:r>
            <w:r w:rsidR="006954DC">
              <w:rPr>
                <w:noProof/>
                <w:webHidden/>
              </w:rPr>
            </w:r>
            <w:r w:rsidR="006954DC">
              <w:rPr>
                <w:noProof/>
                <w:webHidden/>
              </w:rPr>
              <w:fldChar w:fldCharType="separate"/>
            </w:r>
            <w:r w:rsidR="006954DC">
              <w:rPr>
                <w:noProof/>
                <w:webHidden/>
              </w:rPr>
              <w:t>8</w:t>
            </w:r>
            <w:r w:rsidR="006954DC">
              <w:rPr>
                <w:noProof/>
                <w:webHidden/>
              </w:rPr>
              <w:fldChar w:fldCharType="end"/>
            </w:r>
          </w:hyperlink>
        </w:p>
        <w:p w14:paraId="7DEECAD3" w14:textId="7DD79CFE" w:rsidR="006954DC" w:rsidRDefault="00DA27E7">
          <w:pPr>
            <w:pStyle w:val="TOC3"/>
            <w:tabs>
              <w:tab w:val="right" w:leader="dot" w:pos="10790"/>
            </w:tabs>
            <w:rPr>
              <w:rFonts w:eastAsiaTheme="minorEastAsia" w:cstheme="minorBidi"/>
              <w:noProof/>
              <w:sz w:val="24"/>
              <w:szCs w:val="24"/>
              <w:lang w:eastAsia="en-GB"/>
            </w:rPr>
          </w:pPr>
          <w:hyperlink w:anchor="_Toc36121432" w:history="1">
            <w:r w:rsidR="006954DC" w:rsidRPr="005B461F">
              <w:rPr>
                <w:rStyle w:val="Hyperlink"/>
                <w:rFonts w:ascii="Garamond" w:hAnsi="Garamond"/>
                <w:noProof/>
              </w:rPr>
              <w:t>AGENCY</w:t>
            </w:r>
            <w:r w:rsidR="006954DC" w:rsidRPr="005B461F">
              <w:rPr>
                <w:rStyle w:val="Hyperlink"/>
                <w:rFonts w:ascii="Garamond" w:hAnsi="Garamond"/>
                <w:b/>
                <w:bCs/>
                <w:noProof/>
              </w:rPr>
              <w:t xml:space="preserve"> </w:t>
            </w:r>
            <w:r w:rsidR="006954DC" w:rsidRPr="005B461F">
              <w:rPr>
                <w:rStyle w:val="Hyperlink"/>
                <w:rFonts w:ascii="Garamond" w:hAnsi="Garamond"/>
                <w:noProof/>
              </w:rPr>
              <w:t xml:space="preserve">[CR disregarded if merely agent of another in transaction]. </w:t>
            </w:r>
            <w:r w:rsidR="006954DC" w:rsidRPr="005B461F">
              <w:rPr>
                <w:rStyle w:val="Hyperlink"/>
                <w:rFonts w:ascii="Garamond" w:hAnsi="Garamond"/>
                <w:b/>
                <w:bCs/>
                <w:i/>
                <w:iCs/>
                <w:noProof/>
              </w:rPr>
              <w:t>SPENCER REALTIES</w:t>
            </w:r>
            <w:r w:rsidR="006954DC" w:rsidRPr="005B461F">
              <w:rPr>
                <w:rStyle w:val="Hyperlink"/>
                <w:rFonts w:ascii="Garamond" w:hAnsi="Garamond"/>
                <w:noProof/>
              </w:rPr>
              <w:t xml:space="preserve"> [agent has duty to person acting for].</w:t>
            </w:r>
            <w:r w:rsidR="006954DC">
              <w:rPr>
                <w:noProof/>
                <w:webHidden/>
              </w:rPr>
              <w:tab/>
            </w:r>
            <w:r w:rsidR="006954DC">
              <w:rPr>
                <w:noProof/>
                <w:webHidden/>
              </w:rPr>
              <w:fldChar w:fldCharType="begin"/>
            </w:r>
            <w:r w:rsidR="006954DC">
              <w:rPr>
                <w:noProof/>
                <w:webHidden/>
              </w:rPr>
              <w:instrText xml:space="preserve"> PAGEREF _Toc36121432 \h </w:instrText>
            </w:r>
            <w:r w:rsidR="006954DC">
              <w:rPr>
                <w:noProof/>
                <w:webHidden/>
              </w:rPr>
            </w:r>
            <w:r w:rsidR="006954DC">
              <w:rPr>
                <w:noProof/>
                <w:webHidden/>
              </w:rPr>
              <w:fldChar w:fldCharType="separate"/>
            </w:r>
            <w:r w:rsidR="006954DC">
              <w:rPr>
                <w:noProof/>
                <w:webHidden/>
              </w:rPr>
              <w:t>8</w:t>
            </w:r>
            <w:r w:rsidR="006954DC">
              <w:rPr>
                <w:noProof/>
                <w:webHidden/>
              </w:rPr>
              <w:fldChar w:fldCharType="end"/>
            </w:r>
          </w:hyperlink>
        </w:p>
        <w:p w14:paraId="4CE7F59D" w14:textId="17C8CEB4" w:rsidR="006954DC" w:rsidRDefault="00DA27E7">
          <w:pPr>
            <w:pStyle w:val="TOC2"/>
            <w:tabs>
              <w:tab w:val="right" w:leader="dot" w:pos="10790"/>
            </w:tabs>
            <w:rPr>
              <w:rFonts w:eastAsiaTheme="minorEastAsia" w:cstheme="minorBidi"/>
              <w:b w:val="0"/>
              <w:bCs w:val="0"/>
              <w:noProof/>
              <w:sz w:val="24"/>
              <w:szCs w:val="24"/>
              <w:lang w:eastAsia="en-GB"/>
            </w:rPr>
          </w:pPr>
          <w:hyperlink w:anchor="_Toc36121433" w:history="1">
            <w:r w:rsidR="006954DC" w:rsidRPr="005B461F">
              <w:rPr>
                <w:rStyle w:val="Hyperlink"/>
                <w:rFonts w:ascii="Garamond" w:hAnsi="Garamond"/>
                <w:noProof/>
              </w:rPr>
              <w:t>MANAGEMENT OR SERVICE COMPANIES</w:t>
            </w:r>
            <w:r w:rsidR="006954DC">
              <w:rPr>
                <w:noProof/>
                <w:webHidden/>
              </w:rPr>
              <w:tab/>
            </w:r>
            <w:r w:rsidR="006954DC">
              <w:rPr>
                <w:noProof/>
                <w:webHidden/>
              </w:rPr>
              <w:fldChar w:fldCharType="begin"/>
            </w:r>
            <w:r w:rsidR="006954DC">
              <w:rPr>
                <w:noProof/>
                <w:webHidden/>
              </w:rPr>
              <w:instrText xml:space="preserve"> PAGEREF _Toc36121433 \h </w:instrText>
            </w:r>
            <w:r w:rsidR="006954DC">
              <w:rPr>
                <w:noProof/>
                <w:webHidden/>
              </w:rPr>
            </w:r>
            <w:r w:rsidR="006954DC">
              <w:rPr>
                <w:noProof/>
                <w:webHidden/>
              </w:rPr>
              <w:fldChar w:fldCharType="separate"/>
            </w:r>
            <w:r w:rsidR="006954DC">
              <w:rPr>
                <w:noProof/>
                <w:webHidden/>
              </w:rPr>
              <w:t>8</w:t>
            </w:r>
            <w:r w:rsidR="006954DC">
              <w:rPr>
                <w:noProof/>
                <w:webHidden/>
              </w:rPr>
              <w:fldChar w:fldCharType="end"/>
            </w:r>
          </w:hyperlink>
        </w:p>
        <w:p w14:paraId="79C676B3" w14:textId="05C98A27" w:rsidR="006954DC" w:rsidRDefault="00DA27E7">
          <w:pPr>
            <w:pStyle w:val="TOC3"/>
            <w:tabs>
              <w:tab w:val="right" w:leader="dot" w:pos="10790"/>
            </w:tabs>
            <w:rPr>
              <w:rFonts w:eastAsiaTheme="minorEastAsia" w:cstheme="minorBidi"/>
              <w:noProof/>
              <w:sz w:val="24"/>
              <w:szCs w:val="24"/>
              <w:lang w:eastAsia="en-GB"/>
            </w:rPr>
          </w:pPr>
          <w:hyperlink w:anchor="_Toc36121434" w:history="1">
            <w:r w:rsidR="006954DC" w:rsidRPr="005B461F">
              <w:rPr>
                <w:rStyle w:val="Hyperlink"/>
                <w:rFonts w:ascii="Garamond" w:hAnsi="Garamond"/>
                <w:noProof/>
              </w:rPr>
              <w:t xml:space="preserve">MANAGEMENT/SERVICE CR [CR est to do activities previously of ind]. </w:t>
            </w:r>
            <w:r w:rsidR="006954DC" w:rsidRPr="005B461F">
              <w:rPr>
                <w:rStyle w:val="Hyperlink"/>
                <w:rFonts w:ascii="Garamond" w:hAnsi="Garamond"/>
                <w:b/>
                <w:bCs/>
                <w:i/>
                <w:iCs/>
                <w:noProof/>
              </w:rPr>
              <w:t xml:space="preserve">KINDREE </w:t>
            </w:r>
            <w:r w:rsidR="006954DC" w:rsidRPr="005B461F">
              <w:rPr>
                <w:rStyle w:val="Hyperlink"/>
                <w:rFonts w:ascii="Garamond" w:hAnsi="Garamond"/>
                <w:noProof/>
              </w:rPr>
              <w:t xml:space="preserve">[Only ind, not CR, can practice medicine]. </w:t>
            </w:r>
            <w:r w:rsidR="006954DC" w:rsidRPr="005B461F">
              <w:rPr>
                <w:rStyle w:val="Hyperlink"/>
                <w:rFonts w:ascii="Garamond" w:hAnsi="Garamond"/>
                <w:b/>
                <w:bCs/>
                <w:i/>
                <w:iCs/>
                <w:noProof/>
              </w:rPr>
              <w:t xml:space="preserve">SAZIO </w:t>
            </w:r>
            <w:r w:rsidR="006954DC" w:rsidRPr="005B461F">
              <w:rPr>
                <w:rStyle w:val="Hyperlink"/>
                <w:rFonts w:ascii="Garamond" w:hAnsi="Garamond"/>
                <w:noProof/>
              </w:rPr>
              <w:t>[anyone can incorporate CR].</w:t>
            </w:r>
            <w:r w:rsidR="006954DC">
              <w:rPr>
                <w:noProof/>
                <w:webHidden/>
              </w:rPr>
              <w:tab/>
            </w:r>
            <w:r w:rsidR="006954DC">
              <w:rPr>
                <w:noProof/>
                <w:webHidden/>
              </w:rPr>
              <w:fldChar w:fldCharType="begin"/>
            </w:r>
            <w:r w:rsidR="006954DC">
              <w:rPr>
                <w:noProof/>
                <w:webHidden/>
              </w:rPr>
              <w:instrText xml:space="preserve"> PAGEREF _Toc36121434 \h </w:instrText>
            </w:r>
            <w:r w:rsidR="006954DC">
              <w:rPr>
                <w:noProof/>
                <w:webHidden/>
              </w:rPr>
            </w:r>
            <w:r w:rsidR="006954DC">
              <w:rPr>
                <w:noProof/>
                <w:webHidden/>
              </w:rPr>
              <w:fldChar w:fldCharType="separate"/>
            </w:r>
            <w:r w:rsidR="006954DC">
              <w:rPr>
                <w:noProof/>
                <w:webHidden/>
              </w:rPr>
              <w:t>8</w:t>
            </w:r>
            <w:r w:rsidR="006954DC">
              <w:rPr>
                <w:noProof/>
                <w:webHidden/>
              </w:rPr>
              <w:fldChar w:fldCharType="end"/>
            </w:r>
          </w:hyperlink>
        </w:p>
        <w:p w14:paraId="4DC4BC18" w14:textId="7850C236" w:rsidR="006954DC" w:rsidRDefault="00DA27E7">
          <w:pPr>
            <w:pStyle w:val="TOC2"/>
            <w:tabs>
              <w:tab w:val="right" w:leader="dot" w:pos="10790"/>
            </w:tabs>
            <w:rPr>
              <w:rFonts w:eastAsiaTheme="minorEastAsia" w:cstheme="minorBidi"/>
              <w:b w:val="0"/>
              <w:bCs w:val="0"/>
              <w:noProof/>
              <w:sz w:val="24"/>
              <w:szCs w:val="24"/>
              <w:lang w:eastAsia="en-GB"/>
            </w:rPr>
          </w:pPr>
          <w:hyperlink w:anchor="_Toc36121435" w:history="1">
            <w:r w:rsidR="006954DC" w:rsidRPr="005B461F">
              <w:rPr>
                <w:rStyle w:val="Hyperlink"/>
                <w:rFonts w:ascii="Garamond" w:hAnsi="Garamond"/>
                <w:noProof/>
              </w:rPr>
              <w:t>SHAM</w:t>
            </w:r>
            <w:r w:rsidR="006954DC">
              <w:rPr>
                <w:noProof/>
                <w:webHidden/>
              </w:rPr>
              <w:tab/>
            </w:r>
            <w:r w:rsidR="006954DC">
              <w:rPr>
                <w:noProof/>
                <w:webHidden/>
              </w:rPr>
              <w:fldChar w:fldCharType="begin"/>
            </w:r>
            <w:r w:rsidR="006954DC">
              <w:rPr>
                <w:noProof/>
                <w:webHidden/>
              </w:rPr>
              <w:instrText xml:space="preserve"> PAGEREF _Toc36121435 \h </w:instrText>
            </w:r>
            <w:r w:rsidR="006954DC">
              <w:rPr>
                <w:noProof/>
                <w:webHidden/>
              </w:rPr>
            </w:r>
            <w:r w:rsidR="006954DC">
              <w:rPr>
                <w:noProof/>
                <w:webHidden/>
              </w:rPr>
              <w:fldChar w:fldCharType="separate"/>
            </w:r>
            <w:r w:rsidR="006954DC">
              <w:rPr>
                <w:noProof/>
                <w:webHidden/>
              </w:rPr>
              <w:t>9</w:t>
            </w:r>
            <w:r w:rsidR="006954DC">
              <w:rPr>
                <w:noProof/>
                <w:webHidden/>
              </w:rPr>
              <w:fldChar w:fldCharType="end"/>
            </w:r>
          </w:hyperlink>
        </w:p>
        <w:p w14:paraId="0F70C35B" w14:textId="41F60078" w:rsidR="006954DC" w:rsidRDefault="00DA27E7">
          <w:pPr>
            <w:pStyle w:val="TOC3"/>
            <w:tabs>
              <w:tab w:val="right" w:leader="dot" w:pos="10790"/>
            </w:tabs>
            <w:rPr>
              <w:rFonts w:eastAsiaTheme="minorEastAsia" w:cstheme="minorBidi"/>
              <w:noProof/>
              <w:sz w:val="24"/>
              <w:szCs w:val="24"/>
              <w:lang w:eastAsia="en-GB"/>
            </w:rPr>
          </w:pPr>
          <w:hyperlink w:anchor="_Toc36121436" w:history="1">
            <w:r w:rsidR="006954DC" w:rsidRPr="005B461F">
              <w:rPr>
                <w:rStyle w:val="Hyperlink"/>
                <w:rFonts w:ascii="Garamond" w:hAnsi="Garamond"/>
                <w:noProof/>
              </w:rPr>
              <w:t>SHAM</w:t>
            </w:r>
            <w:r w:rsidR="006954DC" w:rsidRPr="005B461F">
              <w:rPr>
                <w:rStyle w:val="Hyperlink"/>
                <w:rFonts w:ascii="Garamond" w:hAnsi="Garamond"/>
                <w:b/>
                <w:bCs/>
                <w:noProof/>
              </w:rPr>
              <w:t xml:space="preserve"> [</w:t>
            </w:r>
            <w:r w:rsidR="006954DC" w:rsidRPr="005B461F">
              <w:rPr>
                <w:rStyle w:val="Hyperlink"/>
                <w:rFonts w:ascii="Garamond" w:hAnsi="Garamond"/>
                <w:noProof/>
              </w:rPr>
              <w:t xml:space="preserve">only successful in </w:t>
            </w:r>
            <w:r w:rsidR="006954DC" w:rsidRPr="005B461F">
              <w:rPr>
                <w:rStyle w:val="Hyperlink"/>
                <w:rFonts w:ascii="Garamond" w:hAnsi="Garamond"/>
                <w:b/>
                <w:bCs/>
                <w:i/>
                <w:iCs/>
                <w:noProof/>
              </w:rPr>
              <w:t>FARAGGI</w:t>
            </w:r>
            <w:r w:rsidR="006954DC" w:rsidRPr="005B461F">
              <w:rPr>
                <w:rStyle w:val="Hyperlink"/>
                <w:rFonts w:ascii="Garamond" w:hAnsi="Garamond"/>
                <w:noProof/>
              </w:rPr>
              <w:t>]. Every other case N/A.</w:t>
            </w:r>
            <w:r w:rsidR="006954DC">
              <w:rPr>
                <w:noProof/>
                <w:webHidden/>
              </w:rPr>
              <w:tab/>
            </w:r>
            <w:r w:rsidR="006954DC">
              <w:rPr>
                <w:noProof/>
                <w:webHidden/>
              </w:rPr>
              <w:fldChar w:fldCharType="begin"/>
            </w:r>
            <w:r w:rsidR="006954DC">
              <w:rPr>
                <w:noProof/>
                <w:webHidden/>
              </w:rPr>
              <w:instrText xml:space="preserve"> PAGEREF _Toc36121436 \h </w:instrText>
            </w:r>
            <w:r w:rsidR="006954DC">
              <w:rPr>
                <w:noProof/>
                <w:webHidden/>
              </w:rPr>
            </w:r>
            <w:r w:rsidR="006954DC">
              <w:rPr>
                <w:noProof/>
                <w:webHidden/>
              </w:rPr>
              <w:fldChar w:fldCharType="separate"/>
            </w:r>
            <w:r w:rsidR="006954DC">
              <w:rPr>
                <w:noProof/>
                <w:webHidden/>
              </w:rPr>
              <w:t>9</w:t>
            </w:r>
            <w:r w:rsidR="006954DC">
              <w:rPr>
                <w:noProof/>
                <w:webHidden/>
              </w:rPr>
              <w:fldChar w:fldCharType="end"/>
            </w:r>
          </w:hyperlink>
        </w:p>
        <w:p w14:paraId="74033D57" w14:textId="3AC12726" w:rsidR="006954DC" w:rsidRDefault="00DA27E7">
          <w:pPr>
            <w:pStyle w:val="TOC1"/>
            <w:tabs>
              <w:tab w:val="left" w:pos="480"/>
              <w:tab w:val="right" w:leader="dot" w:pos="10790"/>
            </w:tabs>
            <w:rPr>
              <w:rFonts w:eastAsiaTheme="minorEastAsia" w:cstheme="minorBidi"/>
              <w:b w:val="0"/>
              <w:bCs w:val="0"/>
              <w:i w:val="0"/>
              <w:iCs w:val="0"/>
              <w:noProof/>
              <w:lang w:eastAsia="en-GB"/>
            </w:rPr>
          </w:pPr>
          <w:hyperlink w:anchor="_Toc36121437" w:history="1">
            <w:r w:rsidR="006954DC" w:rsidRPr="005B461F">
              <w:rPr>
                <w:rStyle w:val="Hyperlink"/>
                <w:rFonts w:ascii="Garamond" w:hAnsi="Garamond"/>
                <w:noProof/>
              </w:rPr>
              <w:t>2.</w:t>
            </w:r>
            <w:r w:rsidR="006954DC">
              <w:rPr>
                <w:rFonts w:eastAsiaTheme="minorEastAsia" w:cstheme="minorBidi"/>
                <w:b w:val="0"/>
                <w:bCs w:val="0"/>
                <w:i w:val="0"/>
                <w:iCs w:val="0"/>
                <w:noProof/>
                <w:lang w:eastAsia="en-GB"/>
              </w:rPr>
              <w:tab/>
            </w:r>
            <w:r w:rsidR="006954DC" w:rsidRPr="005B461F">
              <w:rPr>
                <w:rStyle w:val="Hyperlink"/>
                <w:rFonts w:ascii="Garamond" w:hAnsi="Garamond"/>
                <w:noProof/>
              </w:rPr>
              <w:t>CLASSIFICATIONS</w:t>
            </w:r>
            <w:r w:rsidR="006954DC">
              <w:rPr>
                <w:noProof/>
                <w:webHidden/>
              </w:rPr>
              <w:tab/>
            </w:r>
            <w:r w:rsidR="006954DC">
              <w:rPr>
                <w:noProof/>
                <w:webHidden/>
              </w:rPr>
              <w:fldChar w:fldCharType="begin"/>
            </w:r>
            <w:r w:rsidR="006954DC">
              <w:rPr>
                <w:noProof/>
                <w:webHidden/>
              </w:rPr>
              <w:instrText xml:space="preserve"> PAGEREF _Toc36121437 \h </w:instrText>
            </w:r>
            <w:r w:rsidR="006954DC">
              <w:rPr>
                <w:noProof/>
                <w:webHidden/>
              </w:rPr>
            </w:r>
            <w:r w:rsidR="006954DC">
              <w:rPr>
                <w:noProof/>
                <w:webHidden/>
              </w:rPr>
              <w:fldChar w:fldCharType="separate"/>
            </w:r>
            <w:r w:rsidR="006954DC">
              <w:rPr>
                <w:noProof/>
                <w:webHidden/>
              </w:rPr>
              <w:t>9</w:t>
            </w:r>
            <w:r w:rsidR="006954DC">
              <w:rPr>
                <w:noProof/>
                <w:webHidden/>
              </w:rPr>
              <w:fldChar w:fldCharType="end"/>
            </w:r>
          </w:hyperlink>
        </w:p>
        <w:p w14:paraId="3B553727" w14:textId="16A596E7" w:rsidR="006954DC" w:rsidRDefault="00DA27E7">
          <w:pPr>
            <w:pStyle w:val="TOC2"/>
            <w:tabs>
              <w:tab w:val="right" w:leader="dot" w:pos="10790"/>
            </w:tabs>
            <w:rPr>
              <w:rFonts w:eastAsiaTheme="minorEastAsia" w:cstheme="minorBidi"/>
              <w:b w:val="0"/>
              <w:bCs w:val="0"/>
              <w:noProof/>
              <w:sz w:val="24"/>
              <w:szCs w:val="24"/>
              <w:lang w:eastAsia="en-GB"/>
            </w:rPr>
          </w:pPr>
          <w:hyperlink w:anchor="_Toc36121438" w:history="1">
            <w:r w:rsidR="006954DC" w:rsidRPr="005B461F">
              <w:rPr>
                <w:rStyle w:val="Hyperlink"/>
                <w:rFonts w:ascii="Garamond" w:hAnsi="Garamond"/>
                <w:noProof/>
              </w:rPr>
              <w:t>CONTROL</w:t>
            </w:r>
            <w:r w:rsidR="006954DC">
              <w:rPr>
                <w:noProof/>
                <w:webHidden/>
              </w:rPr>
              <w:tab/>
            </w:r>
            <w:r w:rsidR="006954DC">
              <w:rPr>
                <w:noProof/>
                <w:webHidden/>
              </w:rPr>
              <w:fldChar w:fldCharType="begin"/>
            </w:r>
            <w:r w:rsidR="006954DC">
              <w:rPr>
                <w:noProof/>
                <w:webHidden/>
              </w:rPr>
              <w:instrText xml:space="preserve"> PAGEREF _Toc36121438 \h </w:instrText>
            </w:r>
            <w:r w:rsidR="006954DC">
              <w:rPr>
                <w:noProof/>
                <w:webHidden/>
              </w:rPr>
            </w:r>
            <w:r w:rsidR="006954DC">
              <w:rPr>
                <w:noProof/>
                <w:webHidden/>
              </w:rPr>
              <w:fldChar w:fldCharType="separate"/>
            </w:r>
            <w:r w:rsidR="006954DC">
              <w:rPr>
                <w:noProof/>
                <w:webHidden/>
              </w:rPr>
              <w:t>9</w:t>
            </w:r>
            <w:r w:rsidR="006954DC">
              <w:rPr>
                <w:noProof/>
                <w:webHidden/>
              </w:rPr>
              <w:fldChar w:fldCharType="end"/>
            </w:r>
          </w:hyperlink>
        </w:p>
        <w:p w14:paraId="4F31B972" w14:textId="5A05185E" w:rsidR="006954DC" w:rsidRDefault="00DA27E7">
          <w:pPr>
            <w:pStyle w:val="TOC3"/>
            <w:tabs>
              <w:tab w:val="right" w:leader="dot" w:pos="10790"/>
            </w:tabs>
            <w:rPr>
              <w:rFonts w:eastAsiaTheme="minorEastAsia" w:cstheme="minorBidi"/>
              <w:noProof/>
              <w:sz w:val="24"/>
              <w:szCs w:val="24"/>
              <w:lang w:eastAsia="en-GB"/>
            </w:rPr>
          </w:pPr>
          <w:hyperlink w:anchor="_Toc36121439" w:history="1">
            <w:r w:rsidR="006954DC" w:rsidRPr="005B461F">
              <w:rPr>
                <w:rStyle w:val="Hyperlink"/>
                <w:rFonts w:ascii="Garamond" w:hAnsi="Garamond"/>
                <w:noProof/>
              </w:rPr>
              <w:t xml:space="preserve">CONTROL, </w:t>
            </w:r>
            <w:r w:rsidR="006954DC" w:rsidRPr="005B461F">
              <w:rPr>
                <w:rStyle w:val="Hyperlink"/>
                <w:rFonts w:ascii="Garamond" w:hAnsi="Garamond"/>
                <w:i/>
                <w:iCs/>
                <w:noProof/>
              </w:rPr>
              <w:t xml:space="preserve">DE JURE </w:t>
            </w:r>
            <w:r w:rsidR="006954DC" w:rsidRPr="005B461F">
              <w:rPr>
                <w:rStyle w:val="Hyperlink"/>
                <w:rFonts w:ascii="Garamond" w:hAnsi="Garamond"/>
                <w:noProof/>
              </w:rPr>
              <w:t xml:space="preserve">CONTROL [SCC embraces], </w:t>
            </w:r>
            <w:r w:rsidR="006954DC" w:rsidRPr="005B461F">
              <w:rPr>
                <w:rStyle w:val="Hyperlink"/>
                <w:rFonts w:ascii="Garamond" w:hAnsi="Garamond"/>
                <w:i/>
                <w:iCs/>
                <w:noProof/>
              </w:rPr>
              <w:t xml:space="preserve">DE FACTO </w:t>
            </w:r>
            <w:r w:rsidR="006954DC" w:rsidRPr="005B461F">
              <w:rPr>
                <w:rStyle w:val="Hyperlink"/>
                <w:rFonts w:ascii="Garamond" w:hAnsi="Garamond"/>
                <w:noProof/>
              </w:rPr>
              <w:t xml:space="preserve">CONTROL, ASSOCIATED CR, AFFILIATED PERSONS. </w:t>
            </w:r>
            <w:r w:rsidR="006954DC" w:rsidRPr="005B461F">
              <w:rPr>
                <w:rStyle w:val="Hyperlink"/>
                <w:rFonts w:ascii="Garamond" w:hAnsi="Garamond"/>
                <w:b/>
                <w:bCs/>
                <w:i/>
                <w:iCs/>
                <w:noProof/>
              </w:rPr>
              <w:t>BUCKERFIELDS</w:t>
            </w:r>
            <w:r w:rsidR="006954DC" w:rsidRPr="005B461F">
              <w:rPr>
                <w:rStyle w:val="Hyperlink"/>
                <w:rFonts w:ascii="Garamond" w:hAnsi="Garamond"/>
                <w:noProof/>
              </w:rPr>
              <w:t xml:space="preserve"> [</w:t>
            </w:r>
            <w:r w:rsidR="006954DC" w:rsidRPr="005B461F">
              <w:rPr>
                <w:rStyle w:val="Hyperlink"/>
                <w:rFonts w:ascii="Garamond" w:hAnsi="Garamond"/>
                <w:i/>
                <w:iCs/>
                <w:noProof/>
              </w:rPr>
              <w:t xml:space="preserve">de jure </w:t>
            </w:r>
            <w:r w:rsidR="006954DC" w:rsidRPr="005B461F">
              <w:rPr>
                <w:rStyle w:val="Hyperlink"/>
                <w:rFonts w:ascii="Garamond" w:hAnsi="Garamond"/>
                <w:noProof/>
              </w:rPr>
              <w:t xml:space="preserve">control rests with SH]. </w:t>
            </w:r>
            <w:r w:rsidR="006954DC" w:rsidRPr="005B461F">
              <w:rPr>
                <w:rStyle w:val="Hyperlink"/>
                <w:rFonts w:ascii="Garamond" w:hAnsi="Garamond"/>
                <w:b/>
                <w:bCs/>
                <w:i/>
                <w:iCs/>
                <w:noProof/>
              </w:rPr>
              <w:t>VINELAND</w:t>
            </w:r>
            <w:r w:rsidR="006954DC" w:rsidRPr="005B461F">
              <w:rPr>
                <w:rStyle w:val="Hyperlink"/>
                <w:rFonts w:ascii="Garamond" w:hAnsi="Garamond"/>
                <w:noProof/>
              </w:rPr>
              <w:t xml:space="preserve"> [control is direct/indirect; court looks to SH with voting control]. </w:t>
            </w:r>
            <w:r w:rsidR="006954DC" w:rsidRPr="005B461F">
              <w:rPr>
                <w:rStyle w:val="Hyperlink"/>
                <w:rFonts w:ascii="Garamond" w:hAnsi="Garamond"/>
                <w:b/>
                <w:bCs/>
                <w:i/>
                <w:iCs/>
                <w:noProof/>
              </w:rPr>
              <w:t>DONALD</w:t>
            </w:r>
            <w:r w:rsidR="006954DC" w:rsidRPr="005B461F">
              <w:rPr>
                <w:rStyle w:val="Hyperlink"/>
                <w:rFonts w:ascii="Garamond" w:hAnsi="Garamond"/>
                <w:noProof/>
              </w:rPr>
              <w:t xml:space="preserve"> [must consider corporate Constitution]. COMMON SHARES, PREFERRED SHARES. </w:t>
            </w:r>
            <w:r w:rsidR="006954DC" w:rsidRPr="005B461F">
              <w:rPr>
                <w:rStyle w:val="Hyperlink"/>
                <w:rFonts w:ascii="Garamond" w:hAnsi="Garamond"/>
                <w:b/>
                <w:bCs/>
                <w:i/>
                <w:iCs/>
                <w:noProof/>
              </w:rPr>
              <w:t xml:space="preserve">DUHA </w:t>
            </w:r>
            <w:r w:rsidR="006954DC" w:rsidRPr="005B461F">
              <w:rPr>
                <w:rStyle w:val="Hyperlink"/>
                <w:rFonts w:ascii="Garamond" w:hAnsi="Garamond"/>
                <w:noProof/>
              </w:rPr>
              <w:t xml:space="preserve">[Embraces </w:t>
            </w:r>
            <w:r w:rsidR="006954DC" w:rsidRPr="005B461F">
              <w:rPr>
                <w:rStyle w:val="Hyperlink"/>
                <w:rFonts w:ascii="Garamond" w:hAnsi="Garamond"/>
                <w:i/>
                <w:iCs/>
                <w:noProof/>
              </w:rPr>
              <w:t xml:space="preserve">de jure </w:t>
            </w:r>
            <w:r w:rsidR="006954DC" w:rsidRPr="005B461F">
              <w:rPr>
                <w:rStyle w:val="Hyperlink"/>
                <w:rFonts w:ascii="Garamond" w:hAnsi="Garamond"/>
                <w:noProof/>
              </w:rPr>
              <w:t xml:space="preserve">control. SH agreement, voting trust not rel for </w:t>
            </w:r>
            <w:r w:rsidR="006954DC" w:rsidRPr="005B461F">
              <w:rPr>
                <w:rStyle w:val="Hyperlink"/>
                <w:rFonts w:ascii="Garamond" w:hAnsi="Garamond"/>
                <w:i/>
                <w:iCs/>
                <w:noProof/>
              </w:rPr>
              <w:t xml:space="preserve">de jure </w:t>
            </w:r>
            <w:r w:rsidR="006954DC" w:rsidRPr="005B461F">
              <w:rPr>
                <w:rStyle w:val="Hyperlink"/>
                <w:rFonts w:ascii="Garamond" w:hAnsi="Garamond"/>
                <w:noProof/>
              </w:rPr>
              <w:t>control].</w:t>
            </w:r>
            <w:r w:rsidR="006954DC">
              <w:rPr>
                <w:noProof/>
                <w:webHidden/>
              </w:rPr>
              <w:tab/>
            </w:r>
            <w:r w:rsidR="006954DC">
              <w:rPr>
                <w:noProof/>
                <w:webHidden/>
              </w:rPr>
              <w:fldChar w:fldCharType="begin"/>
            </w:r>
            <w:r w:rsidR="006954DC">
              <w:rPr>
                <w:noProof/>
                <w:webHidden/>
              </w:rPr>
              <w:instrText xml:space="preserve"> PAGEREF _Toc36121439 \h </w:instrText>
            </w:r>
            <w:r w:rsidR="006954DC">
              <w:rPr>
                <w:noProof/>
                <w:webHidden/>
              </w:rPr>
            </w:r>
            <w:r w:rsidR="006954DC">
              <w:rPr>
                <w:noProof/>
                <w:webHidden/>
              </w:rPr>
              <w:fldChar w:fldCharType="separate"/>
            </w:r>
            <w:r w:rsidR="006954DC">
              <w:rPr>
                <w:noProof/>
                <w:webHidden/>
              </w:rPr>
              <w:t>9</w:t>
            </w:r>
            <w:r w:rsidR="006954DC">
              <w:rPr>
                <w:noProof/>
                <w:webHidden/>
              </w:rPr>
              <w:fldChar w:fldCharType="end"/>
            </w:r>
          </w:hyperlink>
        </w:p>
        <w:p w14:paraId="41A421EE" w14:textId="7AD0B4E7" w:rsidR="006954DC" w:rsidRDefault="00DA27E7">
          <w:pPr>
            <w:pStyle w:val="TOC3"/>
            <w:tabs>
              <w:tab w:val="right" w:leader="dot" w:pos="10790"/>
            </w:tabs>
            <w:rPr>
              <w:rFonts w:eastAsiaTheme="minorEastAsia" w:cstheme="minorBidi"/>
              <w:noProof/>
              <w:sz w:val="24"/>
              <w:szCs w:val="24"/>
              <w:lang w:eastAsia="en-GB"/>
            </w:rPr>
          </w:pPr>
          <w:hyperlink w:anchor="_Toc36121440" w:history="1">
            <w:r w:rsidR="006954DC" w:rsidRPr="005B461F">
              <w:rPr>
                <w:rStyle w:val="Hyperlink"/>
                <w:rFonts w:ascii="Garamond" w:hAnsi="Garamond"/>
                <w:b/>
                <w:bCs/>
                <w:i/>
                <w:iCs/>
                <w:noProof/>
              </w:rPr>
              <w:t xml:space="preserve">DUHA* </w:t>
            </w:r>
            <w:r w:rsidR="006954DC" w:rsidRPr="005B461F">
              <w:rPr>
                <w:rStyle w:val="Hyperlink"/>
                <w:rFonts w:ascii="Garamond" w:hAnsi="Garamond"/>
                <w:noProof/>
              </w:rPr>
              <w:t xml:space="preserve">[SCC embraces </w:t>
            </w:r>
            <w:r w:rsidR="006954DC" w:rsidRPr="005B461F">
              <w:rPr>
                <w:rStyle w:val="Hyperlink"/>
                <w:rFonts w:ascii="Garamond" w:hAnsi="Garamond"/>
                <w:i/>
                <w:iCs/>
                <w:noProof/>
              </w:rPr>
              <w:t xml:space="preserve">de jure </w:t>
            </w:r>
            <w:r w:rsidR="006954DC" w:rsidRPr="005B461F">
              <w:rPr>
                <w:rStyle w:val="Hyperlink"/>
                <w:rFonts w:ascii="Garamond" w:hAnsi="Garamond"/>
                <w:noProof/>
              </w:rPr>
              <w:t xml:space="preserve">control. SH agreement, voting trust not rel for </w:t>
            </w:r>
            <w:r w:rsidR="006954DC" w:rsidRPr="005B461F">
              <w:rPr>
                <w:rStyle w:val="Hyperlink"/>
                <w:rFonts w:ascii="Garamond" w:hAnsi="Garamond"/>
                <w:i/>
                <w:iCs/>
                <w:noProof/>
              </w:rPr>
              <w:t xml:space="preserve">de jure </w:t>
            </w:r>
            <w:r w:rsidR="006954DC" w:rsidRPr="005B461F">
              <w:rPr>
                <w:rStyle w:val="Hyperlink"/>
                <w:rFonts w:ascii="Garamond" w:hAnsi="Garamond"/>
                <w:noProof/>
              </w:rPr>
              <w:t>control].</w:t>
            </w:r>
            <w:r w:rsidR="006954DC">
              <w:rPr>
                <w:noProof/>
                <w:webHidden/>
              </w:rPr>
              <w:tab/>
            </w:r>
            <w:r w:rsidR="006954DC">
              <w:rPr>
                <w:noProof/>
                <w:webHidden/>
              </w:rPr>
              <w:fldChar w:fldCharType="begin"/>
            </w:r>
            <w:r w:rsidR="006954DC">
              <w:rPr>
                <w:noProof/>
                <w:webHidden/>
              </w:rPr>
              <w:instrText xml:space="preserve"> PAGEREF _Toc36121440 \h </w:instrText>
            </w:r>
            <w:r w:rsidR="006954DC">
              <w:rPr>
                <w:noProof/>
                <w:webHidden/>
              </w:rPr>
            </w:r>
            <w:r w:rsidR="006954DC">
              <w:rPr>
                <w:noProof/>
                <w:webHidden/>
              </w:rPr>
              <w:fldChar w:fldCharType="separate"/>
            </w:r>
            <w:r w:rsidR="006954DC">
              <w:rPr>
                <w:noProof/>
                <w:webHidden/>
              </w:rPr>
              <w:t>10</w:t>
            </w:r>
            <w:r w:rsidR="006954DC">
              <w:rPr>
                <w:noProof/>
                <w:webHidden/>
              </w:rPr>
              <w:fldChar w:fldCharType="end"/>
            </w:r>
          </w:hyperlink>
        </w:p>
        <w:p w14:paraId="50B6874B" w14:textId="6C6B371D" w:rsidR="006954DC" w:rsidRDefault="00DA27E7">
          <w:pPr>
            <w:pStyle w:val="TOC3"/>
            <w:tabs>
              <w:tab w:val="right" w:leader="dot" w:pos="10790"/>
            </w:tabs>
            <w:rPr>
              <w:rFonts w:eastAsiaTheme="minorEastAsia" w:cstheme="minorBidi"/>
              <w:noProof/>
              <w:sz w:val="24"/>
              <w:szCs w:val="24"/>
              <w:lang w:eastAsia="en-GB"/>
            </w:rPr>
          </w:pPr>
          <w:hyperlink w:anchor="_Toc36121441" w:history="1">
            <w:r w:rsidR="006954DC" w:rsidRPr="005B461F">
              <w:rPr>
                <w:rStyle w:val="Hyperlink"/>
                <w:rFonts w:ascii="Garamond" w:hAnsi="Garamond"/>
                <w:noProof/>
              </w:rPr>
              <w:t xml:space="preserve">GROUP CONTROL [need COMMON CONNECTION, see </w:t>
            </w:r>
            <w:r w:rsidR="006954DC" w:rsidRPr="005B461F">
              <w:rPr>
                <w:rStyle w:val="Hyperlink"/>
                <w:rFonts w:ascii="Garamond" w:hAnsi="Garamond"/>
                <w:b/>
                <w:bCs/>
                <w:i/>
                <w:iCs/>
                <w:noProof/>
              </w:rPr>
              <w:t>VINA RUG</w:t>
            </w:r>
            <w:r w:rsidR="006954DC" w:rsidRPr="005B461F">
              <w:rPr>
                <w:rStyle w:val="Hyperlink"/>
                <w:rFonts w:ascii="Garamond" w:hAnsi="Garamond"/>
                <w:noProof/>
              </w:rPr>
              <w:t>]. Two persons are GROUP for associated CR (</w:t>
            </w:r>
            <w:r w:rsidR="006954DC" w:rsidRPr="005B461F">
              <w:rPr>
                <w:rStyle w:val="Hyperlink"/>
                <w:rFonts w:ascii="Garamond" w:hAnsi="Garamond"/>
                <w:noProof/>
                <w:highlight w:val="yellow"/>
              </w:rPr>
              <w:t>§256(1.2)(a</w:t>
            </w:r>
            <w:r w:rsidR="006954DC" w:rsidRPr="005B461F">
              <w:rPr>
                <w:rStyle w:val="Hyperlink"/>
                <w:rFonts w:ascii="Garamond" w:hAnsi="Garamond"/>
                <w:noProof/>
              </w:rPr>
              <w:t>)). RIGHTS IN RESPECT OF SHARES (</w:t>
            </w:r>
            <w:r w:rsidR="006954DC" w:rsidRPr="005B461F">
              <w:rPr>
                <w:rStyle w:val="Hyperlink"/>
                <w:rFonts w:ascii="Garamond" w:hAnsi="Garamond"/>
                <w:noProof/>
                <w:highlight w:val="yellow"/>
              </w:rPr>
              <w:t>§251(5)(b)).</w:t>
            </w:r>
            <w:r w:rsidR="006954DC" w:rsidRPr="005B461F">
              <w:rPr>
                <w:rStyle w:val="Hyperlink"/>
                <w:rFonts w:ascii="Garamond" w:hAnsi="Garamond"/>
                <w:noProof/>
              </w:rPr>
              <w:t xml:space="preserve"> CONSTATING DOCS.</w:t>
            </w:r>
            <w:r w:rsidR="006954DC">
              <w:rPr>
                <w:noProof/>
                <w:webHidden/>
              </w:rPr>
              <w:tab/>
            </w:r>
            <w:r w:rsidR="006954DC">
              <w:rPr>
                <w:noProof/>
                <w:webHidden/>
              </w:rPr>
              <w:fldChar w:fldCharType="begin"/>
            </w:r>
            <w:r w:rsidR="006954DC">
              <w:rPr>
                <w:noProof/>
                <w:webHidden/>
              </w:rPr>
              <w:instrText xml:space="preserve"> PAGEREF _Toc36121441 \h </w:instrText>
            </w:r>
            <w:r w:rsidR="006954DC">
              <w:rPr>
                <w:noProof/>
                <w:webHidden/>
              </w:rPr>
            </w:r>
            <w:r w:rsidR="006954DC">
              <w:rPr>
                <w:noProof/>
                <w:webHidden/>
              </w:rPr>
              <w:fldChar w:fldCharType="separate"/>
            </w:r>
            <w:r w:rsidR="006954DC">
              <w:rPr>
                <w:noProof/>
                <w:webHidden/>
              </w:rPr>
              <w:t>10</w:t>
            </w:r>
            <w:r w:rsidR="006954DC">
              <w:rPr>
                <w:noProof/>
                <w:webHidden/>
              </w:rPr>
              <w:fldChar w:fldCharType="end"/>
            </w:r>
          </w:hyperlink>
        </w:p>
        <w:p w14:paraId="05712E4D" w14:textId="317BBD6D" w:rsidR="006954DC" w:rsidRDefault="00DA27E7">
          <w:pPr>
            <w:pStyle w:val="TOC3"/>
            <w:tabs>
              <w:tab w:val="right" w:leader="dot" w:pos="10790"/>
            </w:tabs>
            <w:rPr>
              <w:rFonts w:eastAsiaTheme="minorEastAsia" w:cstheme="minorBidi"/>
              <w:noProof/>
              <w:sz w:val="24"/>
              <w:szCs w:val="24"/>
              <w:lang w:eastAsia="en-GB"/>
            </w:rPr>
          </w:pPr>
          <w:hyperlink w:anchor="_Toc36121442" w:history="1">
            <w:r w:rsidR="006954DC" w:rsidRPr="005B461F">
              <w:rPr>
                <w:rStyle w:val="Hyperlink"/>
                <w:rFonts w:ascii="Garamond" w:hAnsi="Garamond"/>
                <w:b/>
                <w:bCs/>
                <w:i/>
                <w:iCs/>
                <w:noProof/>
              </w:rPr>
              <w:t>LUSITA</w:t>
            </w:r>
            <w:r w:rsidR="006954DC" w:rsidRPr="005B461F">
              <w:rPr>
                <w:rStyle w:val="Hyperlink"/>
                <w:rFonts w:ascii="Garamond" w:hAnsi="Garamond"/>
                <w:noProof/>
              </w:rPr>
              <w:t xml:space="preserve"> [§251(5)(b) extends to all rights, including under trust]. </w:t>
            </w:r>
            <w:r w:rsidR="006954DC" w:rsidRPr="005B461F">
              <w:rPr>
                <w:rStyle w:val="Hyperlink"/>
                <w:rFonts w:ascii="Garamond" w:hAnsi="Garamond"/>
                <w:b/>
                <w:bCs/>
                <w:i/>
                <w:iCs/>
                <w:noProof/>
              </w:rPr>
              <w:t>HUDSON’S INVESTMENT</w:t>
            </w:r>
            <w:r w:rsidR="006954DC" w:rsidRPr="005B461F">
              <w:rPr>
                <w:rStyle w:val="Hyperlink"/>
                <w:rFonts w:ascii="Garamond" w:hAnsi="Garamond"/>
                <w:noProof/>
              </w:rPr>
              <w:t xml:space="preserve"> [§251(5)(b) applies to voting rights].</w:t>
            </w:r>
            <w:r w:rsidR="006954DC">
              <w:rPr>
                <w:noProof/>
                <w:webHidden/>
              </w:rPr>
              <w:tab/>
            </w:r>
            <w:r w:rsidR="006954DC">
              <w:rPr>
                <w:noProof/>
                <w:webHidden/>
              </w:rPr>
              <w:fldChar w:fldCharType="begin"/>
            </w:r>
            <w:r w:rsidR="006954DC">
              <w:rPr>
                <w:noProof/>
                <w:webHidden/>
              </w:rPr>
              <w:instrText xml:space="preserve"> PAGEREF _Toc36121442 \h </w:instrText>
            </w:r>
            <w:r w:rsidR="006954DC">
              <w:rPr>
                <w:noProof/>
                <w:webHidden/>
              </w:rPr>
            </w:r>
            <w:r w:rsidR="006954DC">
              <w:rPr>
                <w:noProof/>
                <w:webHidden/>
              </w:rPr>
              <w:fldChar w:fldCharType="separate"/>
            </w:r>
            <w:r w:rsidR="006954DC">
              <w:rPr>
                <w:noProof/>
                <w:webHidden/>
              </w:rPr>
              <w:t>11</w:t>
            </w:r>
            <w:r w:rsidR="006954DC">
              <w:rPr>
                <w:noProof/>
                <w:webHidden/>
              </w:rPr>
              <w:fldChar w:fldCharType="end"/>
            </w:r>
          </w:hyperlink>
        </w:p>
        <w:p w14:paraId="620A0295" w14:textId="719CD09C" w:rsidR="006954DC" w:rsidRDefault="00DA27E7">
          <w:pPr>
            <w:pStyle w:val="TOC3"/>
            <w:tabs>
              <w:tab w:val="right" w:leader="dot" w:pos="10790"/>
            </w:tabs>
            <w:rPr>
              <w:rFonts w:eastAsiaTheme="minorEastAsia" w:cstheme="minorBidi"/>
              <w:noProof/>
              <w:sz w:val="24"/>
              <w:szCs w:val="24"/>
              <w:lang w:eastAsia="en-GB"/>
            </w:rPr>
          </w:pPr>
          <w:hyperlink w:anchor="_Toc36121443" w:history="1">
            <w:r w:rsidR="006954DC" w:rsidRPr="005B461F">
              <w:rPr>
                <w:rStyle w:val="Hyperlink"/>
                <w:rFonts w:ascii="Garamond" w:hAnsi="Garamond"/>
                <w:i/>
                <w:iCs/>
                <w:noProof/>
              </w:rPr>
              <w:t xml:space="preserve">DE FACTO </w:t>
            </w:r>
            <w:r w:rsidR="006954DC" w:rsidRPr="005B461F">
              <w:rPr>
                <w:rStyle w:val="Hyperlink"/>
                <w:rFonts w:ascii="Garamond" w:hAnsi="Garamond"/>
                <w:noProof/>
              </w:rPr>
              <w:t xml:space="preserve">ONTROL [SCC rejected </w:t>
            </w:r>
            <w:r w:rsidR="006954DC" w:rsidRPr="005B461F">
              <w:rPr>
                <w:rStyle w:val="Hyperlink"/>
                <w:rFonts w:ascii="Garamond" w:hAnsi="Garamond"/>
                <w:b/>
                <w:bCs/>
                <w:i/>
                <w:iCs/>
                <w:noProof/>
              </w:rPr>
              <w:t>DUHA</w:t>
            </w:r>
            <w:r w:rsidR="006954DC" w:rsidRPr="005B461F">
              <w:rPr>
                <w:rStyle w:val="Hyperlink"/>
                <w:rFonts w:ascii="Garamond" w:hAnsi="Garamond"/>
                <w:noProof/>
              </w:rPr>
              <w:t xml:space="preserve">]. CANADIAN CR [incorporated/resident in CAN since 1971 </w:t>
            </w:r>
            <w:r w:rsidR="006954DC" w:rsidRPr="005B461F">
              <w:rPr>
                <w:rStyle w:val="Hyperlink"/>
                <w:rFonts w:ascii="Garamond" w:hAnsi="Garamond"/>
                <w:noProof/>
                <w:highlight w:val="yellow"/>
              </w:rPr>
              <w:t>§89(1)].</w:t>
            </w:r>
            <w:r w:rsidR="006954DC" w:rsidRPr="005B461F">
              <w:rPr>
                <w:rStyle w:val="Hyperlink"/>
                <w:rFonts w:ascii="Garamond" w:hAnsi="Garamond"/>
                <w:noProof/>
              </w:rPr>
              <w:t xml:space="preserve"> TAXABLE CANADIAN CR [only taxable CAN CR can have §85 election, </w:t>
            </w:r>
            <w:r w:rsidR="006954DC" w:rsidRPr="005B461F">
              <w:rPr>
                <w:rStyle w:val="Hyperlink"/>
                <w:rFonts w:ascii="Garamond" w:hAnsi="Garamond"/>
                <w:noProof/>
                <w:highlight w:val="yellow"/>
              </w:rPr>
              <w:t>§89(1)</w:t>
            </w:r>
            <w:r w:rsidR="006954DC" w:rsidRPr="005B461F">
              <w:rPr>
                <w:rStyle w:val="Hyperlink"/>
                <w:rFonts w:ascii="Garamond" w:hAnsi="Garamond"/>
                <w:noProof/>
              </w:rPr>
              <w:t xml:space="preserve">]. PUBLIC CR [3 req]. PRIVATE CR </w:t>
            </w:r>
            <w:r w:rsidR="006954DC" w:rsidRPr="005B461F">
              <w:rPr>
                <w:rStyle w:val="Hyperlink"/>
                <w:rFonts w:ascii="Garamond" w:hAnsi="Garamond"/>
                <w:noProof/>
                <w:highlight w:val="yellow"/>
              </w:rPr>
              <w:t>[§89(1)].</w:t>
            </w:r>
            <w:r w:rsidR="006954DC" w:rsidRPr="005B461F">
              <w:rPr>
                <w:rStyle w:val="Hyperlink"/>
                <w:rFonts w:ascii="Garamond" w:hAnsi="Garamond"/>
                <w:noProof/>
              </w:rPr>
              <w:t xml:space="preserve"> CCPC </w:t>
            </w:r>
            <w:r w:rsidR="006954DC" w:rsidRPr="005B461F">
              <w:rPr>
                <w:rStyle w:val="Hyperlink"/>
                <w:rFonts w:ascii="Garamond" w:hAnsi="Garamond"/>
                <w:noProof/>
                <w:highlight w:val="yellow"/>
              </w:rPr>
              <w:t>[§125(7)].</w:t>
            </w:r>
            <w:r w:rsidR="006954DC" w:rsidRPr="005B461F">
              <w:rPr>
                <w:rStyle w:val="Hyperlink"/>
                <w:rFonts w:ascii="Garamond" w:hAnsi="Garamond"/>
                <w:noProof/>
              </w:rPr>
              <w:t xml:space="preserve"> 50/50 foreign controlled CR is CCPC.</w:t>
            </w:r>
            <w:r w:rsidR="006954DC">
              <w:rPr>
                <w:noProof/>
                <w:webHidden/>
              </w:rPr>
              <w:tab/>
            </w:r>
            <w:r w:rsidR="006954DC">
              <w:rPr>
                <w:noProof/>
                <w:webHidden/>
              </w:rPr>
              <w:fldChar w:fldCharType="begin"/>
            </w:r>
            <w:r w:rsidR="006954DC">
              <w:rPr>
                <w:noProof/>
                <w:webHidden/>
              </w:rPr>
              <w:instrText xml:space="preserve"> PAGEREF _Toc36121443 \h </w:instrText>
            </w:r>
            <w:r w:rsidR="006954DC">
              <w:rPr>
                <w:noProof/>
                <w:webHidden/>
              </w:rPr>
            </w:r>
            <w:r w:rsidR="006954DC">
              <w:rPr>
                <w:noProof/>
                <w:webHidden/>
              </w:rPr>
              <w:fldChar w:fldCharType="separate"/>
            </w:r>
            <w:r w:rsidR="006954DC">
              <w:rPr>
                <w:noProof/>
                <w:webHidden/>
              </w:rPr>
              <w:t>11</w:t>
            </w:r>
            <w:r w:rsidR="006954DC">
              <w:rPr>
                <w:noProof/>
                <w:webHidden/>
              </w:rPr>
              <w:fldChar w:fldCharType="end"/>
            </w:r>
          </w:hyperlink>
        </w:p>
        <w:p w14:paraId="3511FA54" w14:textId="1BD71048" w:rsidR="006954DC" w:rsidRDefault="00DA27E7">
          <w:pPr>
            <w:pStyle w:val="TOC3"/>
            <w:tabs>
              <w:tab w:val="right" w:leader="dot" w:pos="10790"/>
            </w:tabs>
            <w:rPr>
              <w:rFonts w:eastAsiaTheme="minorEastAsia" w:cstheme="minorBidi"/>
              <w:noProof/>
              <w:sz w:val="24"/>
              <w:szCs w:val="24"/>
              <w:lang w:eastAsia="en-GB"/>
            </w:rPr>
          </w:pPr>
          <w:hyperlink w:anchor="_Toc36121444" w:history="1">
            <w:r w:rsidR="006954DC" w:rsidRPr="005B461F">
              <w:rPr>
                <w:rStyle w:val="Hyperlink"/>
                <w:rFonts w:ascii="Garamond" w:hAnsi="Garamond"/>
                <w:noProof/>
              </w:rPr>
              <w:t xml:space="preserve">HYPOTHETICAL PERSON RULE [ask: what would person </w:t>
            </w:r>
            <w:r w:rsidR="006954DC" w:rsidRPr="005B461F">
              <w:rPr>
                <w:rStyle w:val="Hyperlink"/>
                <w:rFonts w:ascii="Garamond" w:hAnsi="Garamond"/>
                <w:i/>
                <w:iCs/>
                <w:noProof/>
              </w:rPr>
              <w:t xml:space="preserve">de jure </w:t>
            </w:r>
            <w:r w:rsidR="006954DC" w:rsidRPr="005B461F">
              <w:rPr>
                <w:rStyle w:val="Hyperlink"/>
                <w:rFonts w:ascii="Garamond" w:hAnsi="Garamond"/>
                <w:noProof/>
              </w:rPr>
              <w:t>control?] USA. SIMULTANEOUS CONTROL [</w:t>
            </w:r>
            <w:r w:rsidR="006954DC" w:rsidRPr="005B461F">
              <w:rPr>
                <w:rStyle w:val="Hyperlink"/>
                <w:rFonts w:ascii="Garamond" w:hAnsi="Garamond"/>
                <w:b/>
                <w:bCs/>
                <w:i/>
                <w:iCs/>
                <w:noProof/>
              </w:rPr>
              <w:t>PARTHENON</w:t>
            </w:r>
            <w:r w:rsidR="006954DC" w:rsidRPr="005B461F">
              <w:rPr>
                <w:rStyle w:val="Hyperlink"/>
                <w:rFonts w:ascii="Garamond" w:hAnsi="Garamond"/>
                <w:b/>
                <w:bCs/>
                <w:noProof/>
              </w:rPr>
              <w:t xml:space="preserve">, </w:t>
            </w:r>
            <w:r w:rsidR="006954DC" w:rsidRPr="005B461F">
              <w:rPr>
                <w:rStyle w:val="Hyperlink"/>
                <w:rFonts w:ascii="Garamond" w:hAnsi="Garamond"/>
                <w:b/>
                <w:bCs/>
                <w:i/>
                <w:iCs/>
                <w:noProof/>
              </w:rPr>
              <w:t>PERFECT FRY</w:t>
            </w:r>
            <w:r w:rsidR="006954DC" w:rsidRPr="005B461F">
              <w:rPr>
                <w:rStyle w:val="Hyperlink"/>
                <w:rFonts w:ascii="Garamond" w:hAnsi="Garamond"/>
                <w:noProof/>
              </w:rPr>
              <w:t>].</w:t>
            </w:r>
            <w:r w:rsidR="006954DC">
              <w:rPr>
                <w:noProof/>
                <w:webHidden/>
              </w:rPr>
              <w:tab/>
            </w:r>
            <w:r w:rsidR="006954DC">
              <w:rPr>
                <w:noProof/>
                <w:webHidden/>
              </w:rPr>
              <w:fldChar w:fldCharType="begin"/>
            </w:r>
            <w:r w:rsidR="006954DC">
              <w:rPr>
                <w:noProof/>
                <w:webHidden/>
              </w:rPr>
              <w:instrText xml:space="preserve"> PAGEREF _Toc36121444 \h </w:instrText>
            </w:r>
            <w:r w:rsidR="006954DC">
              <w:rPr>
                <w:noProof/>
                <w:webHidden/>
              </w:rPr>
            </w:r>
            <w:r w:rsidR="006954DC">
              <w:rPr>
                <w:noProof/>
                <w:webHidden/>
              </w:rPr>
              <w:fldChar w:fldCharType="separate"/>
            </w:r>
            <w:r w:rsidR="006954DC">
              <w:rPr>
                <w:noProof/>
                <w:webHidden/>
              </w:rPr>
              <w:t>12</w:t>
            </w:r>
            <w:r w:rsidR="006954DC">
              <w:rPr>
                <w:noProof/>
                <w:webHidden/>
              </w:rPr>
              <w:fldChar w:fldCharType="end"/>
            </w:r>
          </w:hyperlink>
        </w:p>
        <w:p w14:paraId="0DBD2716" w14:textId="631562E2" w:rsidR="006954DC" w:rsidRDefault="00DA27E7">
          <w:pPr>
            <w:pStyle w:val="TOC1"/>
            <w:tabs>
              <w:tab w:val="left" w:pos="480"/>
              <w:tab w:val="right" w:leader="dot" w:pos="10790"/>
            </w:tabs>
            <w:rPr>
              <w:rFonts w:eastAsiaTheme="minorEastAsia" w:cstheme="minorBidi"/>
              <w:b w:val="0"/>
              <w:bCs w:val="0"/>
              <w:i w:val="0"/>
              <w:iCs w:val="0"/>
              <w:noProof/>
              <w:lang w:eastAsia="en-GB"/>
            </w:rPr>
          </w:pPr>
          <w:hyperlink w:anchor="_Toc36121445" w:history="1">
            <w:r w:rsidR="006954DC" w:rsidRPr="005B461F">
              <w:rPr>
                <w:rStyle w:val="Hyperlink"/>
                <w:rFonts w:ascii="Garamond" w:hAnsi="Garamond"/>
                <w:noProof/>
              </w:rPr>
              <w:t>3.</w:t>
            </w:r>
            <w:r w:rsidR="006954DC">
              <w:rPr>
                <w:rFonts w:eastAsiaTheme="minorEastAsia" w:cstheme="minorBidi"/>
                <w:b w:val="0"/>
                <w:bCs w:val="0"/>
                <w:i w:val="0"/>
                <w:iCs w:val="0"/>
                <w:noProof/>
                <w:lang w:eastAsia="en-GB"/>
              </w:rPr>
              <w:tab/>
            </w:r>
            <w:r w:rsidR="006954DC" w:rsidRPr="005B461F">
              <w:rPr>
                <w:rStyle w:val="Hyperlink"/>
                <w:rFonts w:ascii="Garamond" w:hAnsi="Garamond"/>
                <w:noProof/>
              </w:rPr>
              <w:t>§85 ROLLOVERS</w:t>
            </w:r>
            <w:r w:rsidR="006954DC">
              <w:rPr>
                <w:noProof/>
                <w:webHidden/>
              </w:rPr>
              <w:tab/>
            </w:r>
            <w:r w:rsidR="006954DC">
              <w:rPr>
                <w:noProof/>
                <w:webHidden/>
              </w:rPr>
              <w:fldChar w:fldCharType="begin"/>
            </w:r>
            <w:r w:rsidR="006954DC">
              <w:rPr>
                <w:noProof/>
                <w:webHidden/>
              </w:rPr>
              <w:instrText xml:space="preserve"> PAGEREF _Toc36121445 \h </w:instrText>
            </w:r>
            <w:r w:rsidR="006954DC">
              <w:rPr>
                <w:noProof/>
                <w:webHidden/>
              </w:rPr>
            </w:r>
            <w:r w:rsidR="006954DC">
              <w:rPr>
                <w:noProof/>
                <w:webHidden/>
              </w:rPr>
              <w:fldChar w:fldCharType="separate"/>
            </w:r>
            <w:r w:rsidR="006954DC">
              <w:rPr>
                <w:noProof/>
                <w:webHidden/>
              </w:rPr>
              <w:t>14</w:t>
            </w:r>
            <w:r w:rsidR="006954DC">
              <w:rPr>
                <w:noProof/>
                <w:webHidden/>
              </w:rPr>
              <w:fldChar w:fldCharType="end"/>
            </w:r>
          </w:hyperlink>
        </w:p>
        <w:p w14:paraId="2C911DCE" w14:textId="7F09CAB9" w:rsidR="006954DC" w:rsidRDefault="00DA27E7">
          <w:pPr>
            <w:pStyle w:val="TOC2"/>
            <w:tabs>
              <w:tab w:val="right" w:leader="dot" w:pos="10790"/>
            </w:tabs>
            <w:rPr>
              <w:rFonts w:eastAsiaTheme="minorEastAsia" w:cstheme="minorBidi"/>
              <w:b w:val="0"/>
              <w:bCs w:val="0"/>
              <w:noProof/>
              <w:sz w:val="24"/>
              <w:szCs w:val="24"/>
              <w:lang w:eastAsia="en-GB"/>
            </w:rPr>
          </w:pPr>
          <w:hyperlink w:anchor="_Toc36121446" w:history="1">
            <w:r w:rsidR="006954DC" w:rsidRPr="005B461F">
              <w:rPr>
                <w:rStyle w:val="Hyperlink"/>
                <w:rFonts w:ascii="Garamond" w:hAnsi="Garamond"/>
                <w:noProof/>
              </w:rPr>
              <w:t>NATURE</w:t>
            </w:r>
            <w:r w:rsidR="006954DC">
              <w:rPr>
                <w:noProof/>
                <w:webHidden/>
              </w:rPr>
              <w:tab/>
            </w:r>
            <w:r w:rsidR="006954DC">
              <w:rPr>
                <w:noProof/>
                <w:webHidden/>
              </w:rPr>
              <w:fldChar w:fldCharType="begin"/>
            </w:r>
            <w:r w:rsidR="006954DC">
              <w:rPr>
                <w:noProof/>
                <w:webHidden/>
              </w:rPr>
              <w:instrText xml:space="preserve"> PAGEREF _Toc36121446 \h </w:instrText>
            </w:r>
            <w:r w:rsidR="006954DC">
              <w:rPr>
                <w:noProof/>
                <w:webHidden/>
              </w:rPr>
            </w:r>
            <w:r w:rsidR="006954DC">
              <w:rPr>
                <w:noProof/>
                <w:webHidden/>
              </w:rPr>
              <w:fldChar w:fldCharType="separate"/>
            </w:r>
            <w:r w:rsidR="006954DC">
              <w:rPr>
                <w:noProof/>
                <w:webHidden/>
              </w:rPr>
              <w:t>14</w:t>
            </w:r>
            <w:r w:rsidR="006954DC">
              <w:rPr>
                <w:noProof/>
                <w:webHidden/>
              </w:rPr>
              <w:fldChar w:fldCharType="end"/>
            </w:r>
          </w:hyperlink>
        </w:p>
        <w:p w14:paraId="5631451F" w14:textId="6FCB00BD" w:rsidR="006954DC" w:rsidRDefault="00DA27E7">
          <w:pPr>
            <w:pStyle w:val="TOC3"/>
            <w:tabs>
              <w:tab w:val="right" w:leader="dot" w:pos="10790"/>
            </w:tabs>
            <w:rPr>
              <w:rFonts w:eastAsiaTheme="minorEastAsia" w:cstheme="minorBidi"/>
              <w:noProof/>
              <w:sz w:val="24"/>
              <w:szCs w:val="24"/>
              <w:lang w:eastAsia="en-GB"/>
            </w:rPr>
          </w:pPr>
          <w:hyperlink w:anchor="_Toc36121447" w:history="1">
            <w:r w:rsidR="006954DC" w:rsidRPr="005B461F">
              <w:rPr>
                <w:rStyle w:val="Hyperlink"/>
                <w:rFonts w:ascii="Garamond" w:hAnsi="Garamond"/>
                <w:noProof/>
              </w:rPr>
              <w:t>§85 ROLLOVER [transfer to TTC tax deferred. For AL/ non-AL. Elective. Aim is tax neutrality].</w:t>
            </w:r>
            <w:r w:rsidR="006954DC">
              <w:rPr>
                <w:noProof/>
                <w:webHidden/>
              </w:rPr>
              <w:tab/>
            </w:r>
            <w:r w:rsidR="006954DC">
              <w:rPr>
                <w:noProof/>
                <w:webHidden/>
              </w:rPr>
              <w:fldChar w:fldCharType="begin"/>
            </w:r>
            <w:r w:rsidR="006954DC">
              <w:rPr>
                <w:noProof/>
                <w:webHidden/>
              </w:rPr>
              <w:instrText xml:space="preserve"> PAGEREF _Toc36121447 \h </w:instrText>
            </w:r>
            <w:r w:rsidR="006954DC">
              <w:rPr>
                <w:noProof/>
                <w:webHidden/>
              </w:rPr>
            </w:r>
            <w:r w:rsidR="006954DC">
              <w:rPr>
                <w:noProof/>
                <w:webHidden/>
              </w:rPr>
              <w:fldChar w:fldCharType="separate"/>
            </w:r>
            <w:r w:rsidR="006954DC">
              <w:rPr>
                <w:noProof/>
                <w:webHidden/>
              </w:rPr>
              <w:t>14</w:t>
            </w:r>
            <w:r w:rsidR="006954DC">
              <w:rPr>
                <w:noProof/>
                <w:webHidden/>
              </w:rPr>
              <w:fldChar w:fldCharType="end"/>
            </w:r>
          </w:hyperlink>
        </w:p>
        <w:p w14:paraId="3B359592" w14:textId="772F1F61" w:rsidR="006954DC" w:rsidRDefault="00DA27E7">
          <w:pPr>
            <w:pStyle w:val="TOC2"/>
            <w:tabs>
              <w:tab w:val="right" w:leader="dot" w:pos="10790"/>
            </w:tabs>
            <w:rPr>
              <w:rFonts w:eastAsiaTheme="minorEastAsia" w:cstheme="minorBidi"/>
              <w:b w:val="0"/>
              <w:bCs w:val="0"/>
              <w:noProof/>
              <w:sz w:val="24"/>
              <w:szCs w:val="24"/>
              <w:lang w:eastAsia="en-GB"/>
            </w:rPr>
          </w:pPr>
          <w:hyperlink w:anchor="_Toc36121448" w:history="1">
            <w:r w:rsidR="006954DC" w:rsidRPr="005B461F">
              <w:rPr>
                <w:rStyle w:val="Hyperlink"/>
                <w:rFonts w:ascii="Garamond" w:hAnsi="Garamond"/>
                <w:noProof/>
              </w:rPr>
              <w:t>ARM’S LENGTH</w:t>
            </w:r>
            <w:r w:rsidR="006954DC">
              <w:rPr>
                <w:noProof/>
                <w:webHidden/>
              </w:rPr>
              <w:tab/>
            </w:r>
            <w:r w:rsidR="006954DC">
              <w:rPr>
                <w:noProof/>
                <w:webHidden/>
              </w:rPr>
              <w:fldChar w:fldCharType="begin"/>
            </w:r>
            <w:r w:rsidR="006954DC">
              <w:rPr>
                <w:noProof/>
                <w:webHidden/>
              </w:rPr>
              <w:instrText xml:space="preserve"> PAGEREF _Toc36121448 \h </w:instrText>
            </w:r>
            <w:r w:rsidR="006954DC">
              <w:rPr>
                <w:noProof/>
                <w:webHidden/>
              </w:rPr>
            </w:r>
            <w:r w:rsidR="006954DC">
              <w:rPr>
                <w:noProof/>
                <w:webHidden/>
              </w:rPr>
              <w:fldChar w:fldCharType="separate"/>
            </w:r>
            <w:r w:rsidR="006954DC">
              <w:rPr>
                <w:noProof/>
                <w:webHidden/>
              </w:rPr>
              <w:t>14</w:t>
            </w:r>
            <w:r w:rsidR="006954DC">
              <w:rPr>
                <w:noProof/>
                <w:webHidden/>
              </w:rPr>
              <w:fldChar w:fldCharType="end"/>
            </w:r>
          </w:hyperlink>
        </w:p>
        <w:p w14:paraId="11B7DDAE" w14:textId="648DA4EA" w:rsidR="006954DC" w:rsidRDefault="00DA27E7">
          <w:pPr>
            <w:pStyle w:val="TOC3"/>
            <w:tabs>
              <w:tab w:val="right" w:leader="dot" w:pos="10790"/>
            </w:tabs>
            <w:rPr>
              <w:rFonts w:eastAsiaTheme="minorEastAsia" w:cstheme="minorBidi"/>
              <w:noProof/>
              <w:sz w:val="24"/>
              <w:szCs w:val="24"/>
              <w:lang w:eastAsia="en-GB"/>
            </w:rPr>
          </w:pPr>
          <w:hyperlink w:anchor="_Toc36121449" w:history="1">
            <w:r w:rsidR="006954DC" w:rsidRPr="005B461F">
              <w:rPr>
                <w:rStyle w:val="Hyperlink"/>
                <w:rFonts w:ascii="Garamond" w:hAnsi="Garamond"/>
                <w:noProof/>
                <w:highlight w:val="yellow"/>
              </w:rPr>
              <w:t>§69(1)</w:t>
            </w:r>
            <w:r w:rsidR="006954DC" w:rsidRPr="005B461F">
              <w:rPr>
                <w:rStyle w:val="Hyperlink"/>
                <w:rFonts w:ascii="Garamond" w:hAnsi="Garamond"/>
                <w:noProof/>
              </w:rPr>
              <w:t xml:space="preserve"> GENERAL RULE [TP acquires/ disposes property to </w:t>
            </w:r>
            <w:r w:rsidR="006954DC" w:rsidRPr="005B461F">
              <w:rPr>
                <w:rStyle w:val="Hyperlink"/>
                <w:rFonts w:ascii="Garamond" w:hAnsi="Garamond"/>
                <w:b/>
                <w:bCs/>
                <w:noProof/>
              </w:rPr>
              <w:t>non-AL</w:t>
            </w:r>
            <w:r w:rsidR="006954DC" w:rsidRPr="005B461F">
              <w:rPr>
                <w:rStyle w:val="Hyperlink"/>
                <w:rFonts w:ascii="Garamond" w:hAnsi="Garamond"/>
                <w:noProof/>
              </w:rPr>
              <w:t xml:space="preserve"> person, acquires/ gets PD = FMV]. </w:t>
            </w:r>
            <w:r w:rsidR="006954DC" w:rsidRPr="005B461F">
              <w:rPr>
                <w:rStyle w:val="Hyperlink"/>
                <w:rFonts w:ascii="Garamond" w:hAnsi="Garamond"/>
                <w:b/>
                <w:bCs/>
                <w:noProof/>
                <w:highlight w:val="yellow"/>
              </w:rPr>
              <w:t>§85</w:t>
            </w:r>
            <w:r w:rsidR="006954DC" w:rsidRPr="005B461F">
              <w:rPr>
                <w:rStyle w:val="Hyperlink"/>
                <w:rFonts w:ascii="Garamond" w:hAnsi="Garamond"/>
                <w:b/>
                <w:bCs/>
                <w:noProof/>
              </w:rPr>
              <w:t xml:space="preserve"> is EXCEPTION to §69(1). </w:t>
            </w:r>
            <w:r w:rsidR="006954DC" w:rsidRPr="005B461F">
              <w:rPr>
                <w:rStyle w:val="Hyperlink"/>
                <w:rFonts w:ascii="Garamond" w:hAnsi="Garamond"/>
                <w:noProof/>
              </w:rPr>
              <w:t xml:space="preserve">§85 allows for rollover in non-AL transactions. RELATED PERSONS, ind, deemed not to act at AL </w:t>
            </w:r>
            <w:r w:rsidR="006954DC" w:rsidRPr="005B461F">
              <w:rPr>
                <w:rStyle w:val="Hyperlink"/>
                <w:rFonts w:ascii="Garamond" w:hAnsi="Garamond"/>
                <w:noProof/>
                <w:highlight w:val="yellow"/>
              </w:rPr>
              <w:t>(§251(1)(a)).</w:t>
            </w:r>
            <w:r w:rsidR="006954DC" w:rsidRPr="005B461F">
              <w:rPr>
                <w:rStyle w:val="Hyperlink"/>
                <w:rFonts w:ascii="Garamond" w:hAnsi="Garamond"/>
                <w:noProof/>
              </w:rPr>
              <w:t xml:space="preserve"> RELATED PERSONS, CRs, relate CR’s [</w:t>
            </w:r>
            <w:r w:rsidR="006954DC" w:rsidRPr="005B461F">
              <w:rPr>
                <w:rStyle w:val="Hyperlink"/>
                <w:rFonts w:ascii="Garamond" w:hAnsi="Garamond"/>
                <w:noProof/>
                <w:highlight w:val="yellow"/>
              </w:rPr>
              <w:t>§251(2)(b)(c</w:t>
            </w:r>
            <w:r w:rsidR="006954DC" w:rsidRPr="005B461F">
              <w:rPr>
                <w:rStyle w:val="Hyperlink"/>
                <w:rFonts w:ascii="Garamond" w:hAnsi="Garamond"/>
                <w:noProof/>
              </w:rPr>
              <w:t xml:space="preserve">)]. </w:t>
            </w:r>
            <w:r w:rsidR="006954DC" w:rsidRPr="005B461F">
              <w:rPr>
                <w:rStyle w:val="Hyperlink"/>
                <w:rFonts w:ascii="Garamond" w:hAnsi="Garamond"/>
                <w:b/>
                <w:bCs/>
                <w:i/>
                <w:iCs/>
                <w:noProof/>
              </w:rPr>
              <w:t>SWISS BANK</w:t>
            </w:r>
            <w:r w:rsidR="006954DC" w:rsidRPr="005B461F">
              <w:rPr>
                <w:rStyle w:val="Hyperlink"/>
                <w:rFonts w:ascii="Garamond" w:hAnsi="Garamond"/>
                <w:noProof/>
              </w:rPr>
              <w:t xml:space="preserve"> [investors are ‘collective directive mind’ not at AL].</w:t>
            </w:r>
            <w:r w:rsidR="006954DC">
              <w:rPr>
                <w:noProof/>
                <w:webHidden/>
              </w:rPr>
              <w:tab/>
            </w:r>
            <w:r w:rsidR="006954DC">
              <w:rPr>
                <w:noProof/>
                <w:webHidden/>
              </w:rPr>
              <w:fldChar w:fldCharType="begin"/>
            </w:r>
            <w:r w:rsidR="006954DC">
              <w:rPr>
                <w:noProof/>
                <w:webHidden/>
              </w:rPr>
              <w:instrText xml:space="preserve"> PAGEREF _Toc36121449 \h </w:instrText>
            </w:r>
            <w:r w:rsidR="006954DC">
              <w:rPr>
                <w:noProof/>
                <w:webHidden/>
              </w:rPr>
            </w:r>
            <w:r w:rsidR="006954DC">
              <w:rPr>
                <w:noProof/>
                <w:webHidden/>
              </w:rPr>
              <w:fldChar w:fldCharType="separate"/>
            </w:r>
            <w:r w:rsidR="006954DC">
              <w:rPr>
                <w:noProof/>
                <w:webHidden/>
              </w:rPr>
              <w:t>14</w:t>
            </w:r>
            <w:r w:rsidR="006954DC">
              <w:rPr>
                <w:noProof/>
                <w:webHidden/>
              </w:rPr>
              <w:fldChar w:fldCharType="end"/>
            </w:r>
          </w:hyperlink>
        </w:p>
        <w:p w14:paraId="55C0154E" w14:textId="213EF88A" w:rsidR="006954DC" w:rsidRDefault="00DA27E7">
          <w:pPr>
            <w:pStyle w:val="TOC2"/>
            <w:tabs>
              <w:tab w:val="right" w:leader="dot" w:pos="10790"/>
            </w:tabs>
            <w:rPr>
              <w:rFonts w:eastAsiaTheme="minorEastAsia" w:cstheme="minorBidi"/>
              <w:b w:val="0"/>
              <w:bCs w:val="0"/>
              <w:noProof/>
              <w:sz w:val="24"/>
              <w:szCs w:val="24"/>
              <w:lang w:eastAsia="en-GB"/>
            </w:rPr>
          </w:pPr>
          <w:hyperlink w:anchor="_Toc36121450" w:history="1">
            <w:r w:rsidR="006954DC" w:rsidRPr="005B461F">
              <w:rPr>
                <w:rStyle w:val="Hyperlink"/>
                <w:rFonts w:ascii="Garamond" w:hAnsi="Garamond"/>
                <w:noProof/>
              </w:rPr>
              <w:t>5 CONDITIONS FOR APPLICATIONS</w:t>
            </w:r>
            <w:r w:rsidR="006954DC">
              <w:rPr>
                <w:noProof/>
                <w:webHidden/>
              </w:rPr>
              <w:tab/>
            </w:r>
            <w:r w:rsidR="006954DC">
              <w:rPr>
                <w:noProof/>
                <w:webHidden/>
              </w:rPr>
              <w:fldChar w:fldCharType="begin"/>
            </w:r>
            <w:r w:rsidR="006954DC">
              <w:rPr>
                <w:noProof/>
                <w:webHidden/>
              </w:rPr>
              <w:instrText xml:space="preserve"> PAGEREF _Toc36121450 \h </w:instrText>
            </w:r>
            <w:r w:rsidR="006954DC">
              <w:rPr>
                <w:noProof/>
                <w:webHidden/>
              </w:rPr>
            </w:r>
            <w:r w:rsidR="006954DC">
              <w:rPr>
                <w:noProof/>
                <w:webHidden/>
              </w:rPr>
              <w:fldChar w:fldCharType="separate"/>
            </w:r>
            <w:r w:rsidR="006954DC">
              <w:rPr>
                <w:noProof/>
                <w:webHidden/>
              </w:rPr>
              <w:t>15</w:t>
            </w:r>
            <w:r w:rsidR="006954DC">
              <w:rPr>
                <w:noProof/>
                <w:webHidden/>
              </w:rPr>
              <w:fldChar w:fldCharType="end"/>
            </w:r>
          </w:hyperlink>
        </w:p>
        <w:p w14:paraId="44FE3AE9" w14:textId="7A5A6BFF" w:rsidR="006954DC" w:rsidRDefault="00DA27E7">
          <w:pPr>
            <w:pStyle w:val="TOC3"/>
            <w:tabs>
              <w:tab w:val="right" w:leader="dot" w:pos="10790"/>
            </w:tabs>
            <w:rPr>
              <w:rFonts w:eastAsiaTheme="minorEastAsia" w:cstheme="minorBidi"/>
              <w:noProof/>
              <w:sz w:val="24"/>
              <w:szCs w:val="24"/>
              <w:lang w:eastAsia="en-GB"/>
            </w:rPr>
          </w:pPr>
          <w:hyperlink w:anchor="_Toc36121451" w:history="1">
            <w:r w:rsidR="006954DC" w:rsidRPr="005B461F">
              <w:rPr>
                <w:rStyle w:val="Hyperlink"/>
                <w:rFonts w:ascii="Garamond" w:hAnsi="Garamond"/>
                <w:noProof/>
              </w:rPr>
              <w:t>(1) TRANSFEROR; (2) TRANSFEREE; (3) ELIGIBLE PROPERTY TRANSFERRED [capital property and inventory]; (4) TREASURY SHARES; (5) JOINT ELECTION</w:t>
            </w:r>
            <w:r w:rsidR="006954DC">
              <w:rPr>
                <w:noProof/>
                <w:webHidden/>
              </w:rPr>
              <w:tab/>
            </w:r>
            <w:r w:rsidR="006954DC">
              <w:rPr>
                <w:noProof/>
                <w:webHidden/>
              </w:rPr>
              <w:fldChar w:fldCharType="begin"/>
            </w:r>
            <w:r w:rsidR="006954DC">
              <w:rPr>
                <w:noProof/>
                <w:webHidden/>
              </w:rPr>
              <w:instrText xml:space="preserve"> PAGEREF _Toc36121451 \h </w:instrText>
            </w:r>
            <w:r w:rsidR="006954DC">
              <w:rPr>
                <w:noProof/>
                <w:webHidden/>
              </w:rPr>
            </w:r>
            <w:r w:rsidR="006954DC">
              <w:rPr>
                <w:noProof/>
                <w:webHidden/>
              </w:rPr>
              <w:fldChar w:fldCharType="separate"/>
            </w:r>
            <w:r w:rsidR="006954DC">
              <w:rPr>
                <w:noProof/>
                <w:webHidden/>
              </w:rPr>
              <w:t>15</w:t>
            </w:r>
            <w:r w:rsidR="006954DC">
              <w:rPr>
                <w:noProof/>
                <w:webHidden/>
              </w:rPr>
              <w:fldChar w:fldCharType="end"/>
            </w:r>
          </w:hyperlink>
        </w:p>
        <w:p w14:paraId="6826D3DC" w14:textId="299F7B22" w:rsidR="006954DC" w:rsidRDefault="00DA27E7">
          <w:pPr>
            <w:pStyle w:val="TOC2"/>
            <w:tabs>
              <w:tab w:val="right" w:leader="dot" w:pos="10790"/>
            </w:tabs>
            <w:rPr>
              <w:rFonts w:eastAsiaTheme="minorEastAsia" w:cstheme="minorBidi"/>
              <w:b w:val="0"/>
              <w:bCs w:val="0"/>
              <w:noProof/>
              <w:sz w:val="24"/>
              <w:szCs w:val="24"/>
              <w:lang w:eastAsia="en-GB"/>
            </w:rPr>
          </w:pPr>
          <w:hyperlink w:anchor="_Toc36121452" w:history="1">
            <w:r w:rsidR="006954DC" w:rsidRPr="005B461F">
              <w:rPr>
                <w:rStyle w:val="Hyperlink"/>
                <w:rFonts w:ascii="Garamond" w:hAnsi="Garamond"/>
                <w:noProof/>
              </w:rPr>
              <w:t>ELECTED AMOUNT</w:t>
            </w:r>
            <w:r w:rsidR="006954DC">
              <w:rPr>
                <w:noProof/>
                <w:webHidden/>
              </w:rPr>
              <w:tab/>
            </w:r>
            <w:r w:rsidR="006954DC">
              <w:rPr>
                <w:noProof/>
                <w:webHidden/>
              </w:rPr>
              <w:fldChar w:fldCharType="begin"/>
            </w:r>
            <w:r w:rsidR="006954DC">
              <w:rPr>
                <w:noProof/>
                <w:webHidden/>
              </w:rPr>
              <w:instrText xml:space="preserve"> PAGEREF _Toc36121452 \h </w:instrText>
            </w:r>
            <w:r w:rsidR="006954DC">
              <w:rPr>
                <w:noProof/>
                <w:webHidden/>
              </w:rPr>
            </w:r>
            <w:r w:rsidR="006954DC">
              <w:rPr>
                <w:noProof/>
                <w:webHidden/>
              </w:rPr>
              <w:fldChar w:fldCharType="separate"/>
            </w:r>
            <w:r w:rsidR="006954DC">
              <w:rPr>
                <w:noProof/>
                <w:webHidden/>
              </w:rPr>
              <w:t>17</w:t>
            </w:r>
            <w:r w:rsidR="006954DC">
              <w:rPr>
                <w:noProof/>
                <w:webHidden/>
              </w:rPr>
              <w:fldChar w:fldCharType="end"/>
            </w:r>
          </w:hyperlink>
        </w:p>
        <w:p w14:paraId="349A893F" w14:textId="17C2512F" w:rsidR="006954DC" w:rsidRDefault="00DA27E7">
          <w:pPr>
            <w:pStyle w:val="TOC3"/>
            <w:tabs>
              <w:tab w:val="right" w:leader="dot" w:pos="10790"/>
            </w:tabs>
            <w:rPr>
              <w:rFonts w:eastAsiaTheme="minorEastAsia" w:cstheme="minorBidi"/>
              <w:noProof/>
              <w:sz w:val="24"/>
              <w:szCs w:val="24"/>
              <w:lang w:eastAsia="en-GB"/>
            </w:rPr>
          </w:pPr>
          <w:hyperlink w:anchor="_Toc36121453" w:history="1">
            <w:r w:rsidR="006954DC" w:rsidRPr="005B461F">
              <w:rPr>
                <w:rStyle w:val="Hyperlink"/>
                <w:rFonts w:ascii="Garamond" w:hAnsi="Garamond"/>
                <w:noProof/>
              </w:rPr>
              <w:t xml:space="preserve">Becomes transferor’s PD and transferee’s ACB. Not purchase price (FMV). Limit: can’t be nil. </w:t>
            </w:r>
            <w:r w:rsidR="006954DC" w:rsidRPr="005B461F">
              <w:rPr>
                <w:rStyle w:val="Hyperlink"/>
                <w:rFonts w:ascii="Garamond" w:hAnsi="Garamond"/>
                <w:b/>
                <w:bCs/>
                <w:noProof/>
              </w:rPr>
              <w:t>FRAMEWORK</w:t>
            </w:r>
            <w:r w:rsidR="006954DC" w:rsidRPr="005B461F">
              <w:rPr>
                <w:rStyle w:val="Hyperlink"/>
                <w:rFonts w:ascii="Garamond" w:hAnsi="Garamond"/>
                <w:noProof/>
              </w:rPr>
              <w:t xml:space="preserve">: </w:t>
            </w:r>
            <w:r w:rsidR="006954DC" w:rsidRPr="005B461F">
              <w:rPr>
                <w:rStyle w:val="Hyperlink"/>
                <w:rFonts w:ascii="Garamond" w:hAnsi="Garamond"/>
                <w:noProof/>
                <w:highlight w:val="yellow"/>
              </w:rPr>
              <w:t>(§85(1)(b)</w:t>
            </w:r>
            <w:r w:rsidR="006954DC" w:rsidRPr="005B461F">
              <w:rPr>
                <w:rStyle w:val="Hyperlink"/>
                <w:rFonts w:ascii="Garamond" w:hAnsi="Garamond"/>
                <w:noProof/>
              </w:rPr>
              <w:t xml:space="preserve"> [not lower than boot</w:t>
            </w:r>
            <w:r w:rsidR="006954DC" w:rsidRPr="005B461F">
              <w:rPr>
                <w:rStyle w:val="Hyperlink"/>
                <w:rFonts w:ascii="Garamond" w:hAnsi="Garamond"/>
                <w:noProof/>
                <w:highlight w:val="yellow"/>
              </w:rPr>
              <w:t>]; §85(1)(c)</w:t>
            </w:r>
            <w:r w:rsidR="006954DC" w:rsidRPr="005B461F">
              <w:rPr>
                <w:rStyle w:val="Hyperlink"/>
                <w:rFonts w:ascii="Garamond" w:hAnsi="Garamond"/>
                <w:noProof/>
              </w:rPr>
              <w:t xml:space="preserve"> [not higher than FMV]; </w:t>
            </w:r>
            <w:r w:rsidR="006954DC" w:rsidRPr="005B461F">
              <w:rPr>
                <w:rStyle w:val="Hyperlink"/>
                <w:rFonts w:ascii="Garamond" w:hAnsi="Garamond"/>
                <w:noProof/>
                <w:highlight w:val="yellow"/>
              </w:rPr>
              <w:t>§85(1)(c.1)</w:t>
            </w:r>
            <w:r w:rsidR="006954DC" w:rsidRPr="005B461F">
              <w:rPr>
                <w:rStyle w:val="Hyperlink"/>
                <w:rFonts w:ascii="Garamond" w:hAnsi="Garamond"/>
                <w:noProof/>
              </w:rPr>
              <w:t xml:space="preserve"> [not less than lesser of (i) FMV or (ii) cost amount].</w:t>
            </w:r>
            <w:r w:rsidR="006954DC">
              <w:rPr>
                <w:noProof/>
                <w:webHidden/>
              </w:rPr>
              <w:tab/>
            </w:r>
            <w:r w:rsidR="006954DC">
              <w:rPr>
                <w:noProof/>
                <w:webHidden/>
              </w:rPr>
              <w:fldChar w:fldCharType="begin"/>
            </w:r>
            <w:r w:rsidR="006954DC">
              <w:rPr>
                <w:noProof/>
                <w:webHidden/>
              </w:rPr>
              <w:instrText xml:space="preserve"> PAGEREF _Toc36121453 \h </w:instrText>
            </w:r>
            <w:r w:rsidR="006954DC">
              <w:rPr>
                <w:noProof/>
                <w:webHidden/>
              </w:rPr>
            </w:r>
            <w:r w:rsidR="006954DC">
              <w:rPr>
                <w:noProof/>
                <w:webHidden/>
              </w:rPr>
              <w:fldChar w:fldCharType="separate"/>
            </w:r>
            <w:r w:rsidR="006954DC">
              <w:rPr>
                <w:noProof/>
                <w:webHidden/>
              </w:rPr>
              <w:t>17</w:t>
            </w:r>
            <w:r w:rsidR="006954DC">
              <w:rPr>
                <w:noProof/>
                <w:webHidden/>
              </w:rPr>
              <w:fldChar w:fldCharType="end"/>
            </w:r>
          </w:hyperlink>
        </w:p>
        <w:p w14:paraId="27900610" w14:textId="4B043B92" w:rsidR="006954DC" w:rsidRDefault="00DA27E7">
          <w:pPr>
            <w:pStyle w:val="TOC3"/>
            <w:tabs>
              <w:tab w:val="right" w:leader="dot" w:pos="10790"/>
            </w:tabs>
            <w:rPr>
              <w:rFonts w:eastAsiaTheme="minorEastAsia" w:cstheme="minorBidi"/>
              <w:noProof/>
              <w:sz w:val="24"/>
              <w:szCs w:val="24"/>
              <w:lang w:eastAsia="en-GB"/>
            </w:rPr>
          </w:pPr>
          <w:hyperlink w:anchor="_Toc36121454" w:history="1">
            <w:r w:rsidR="006954DC" w:rsidRPr="005B461F">
              <w:rPr>
                <w:rStyle w:val="Hyperlink"/>
                <w:rFonts w:ascii="Garamond" w:hAnsi="Garamond"/>
                <w:noProof/>
                <w:highlight w:val="yellow"/>
              </w:rPr>
              <w:t>§85(1)(e)</w:t>
            </w:r>
            <w:r w:rsidR="006954DC" w:rsidRPr="005B461F">
              <w:rPr>
                <w:rStyle w:val="Hyperlink"/>
                <w:rFonts w:ascii="Garamond" w:hAnsi="Garamond"/>
                <w:noProof/>
              </w:rPr>
              <w:t xml:space="preserve"> [elected amount can’t be less than least of: UCC, cost, FMV].</w:t>
            </w:r>
            <w:r w:rsidR="006954DC">
              <w:rPr>
                <w:noProof/>
                <w:webHidden/>
              </w:rPr>
              <w:tab/>
            </w:r>
            <w:r w:rsidR="006954DC">
              <w:rPr>
                <w:noProof/>
                <w:webHidden/>
              </w:rPr>
              <w:fldChar w:fldCharType="begin"/>
            </w:r>
            <w:r w:rsidR="006954DC">
              <w:rPr>
                <w:noProof/>
                <w:webHidden/>
              </w:rPr>
              <w:instrText xml:space="preserve"> PAGEREF _Toc36121454 \h </w:instrText>
            </w:r>
            <w:r w:rsidR="006954DC">
              <w:rPr>
                <w:noProof/>
                <w:webHidden/>
              </w:rPr>
            </w:r>
            <w:r w:rsidR="006954DC">
              <w:rPr>
                <w:noProof/>
                <w:webHidden/>
              </w:rPr>
              <w:fldChar w:fldCharType="separate"/>
            </w:r>
            <w:r w:rsidR="006954DC">
              <w:rPr>
                <w:noProof/>
                <w:webHidden/>
              </w:rPr>
              <w:t>17</w:t>
            </w:r>
            <w:r w:rsidR="006954DC">
              <w:rPr>
                <w:noProof/>
                <w:webHidden/>
              </w:rPr>
              <w:fldChar w:fldCharType="end"/>
            </w:r>
          </w:hyperlink>
        </w:p>
        <w:p w14:paraId="5B4554ED" w14:textId="7850B85F" w:rsidR="006954DC" w:rsidRDefault="00DA27E7">
          <w:pPr>
            <w:pStyle w:val="TOC2"/>
            <w:tabs>
              <w:tab w:val="right" w:leader="dot" w:pos="10790"/>
            </w:tabs>
            <w:rPr>
              <w:rFonts w:eastAsiaTheme="minorEastAsia" w:cstheme="minorBidi"/>
              <w:b w:val="0"/>
              <w:bCs w:val="0"/>
              <w:noProof/>
              <w:sz w:val="24"/>
              <w:szCs w:val="24"/>
              <w:lang w:eastAsia="en-GB"/>
            </w:rPr>
          </w:pPr>
          <w:hyperlink w:anchor="_Toc36121455" w:history="1">
            <w:r w:rsidR="006954DC" w:rsidRPr="005B461F">
              <w:rPr>
                <w:rStyle w:val="Hyperlink"/>
                <w:rFonts w:ascii="Garamond" w:hAnsi="Garamond"/>
                <w:noProof/>
              </w:rPr>
              <w:t>CCA ISSUES</w:t>
            </w:r>
            <w:r w:rsidR="006954DC">
              <w:rPr>
                <w:noProof/>
                <w:webHidden/>
              </w:rPr>
              <w:tab/>
            </w:r>
            <w:r w:rsidR="006954DC">
              <w:rPr>
                <w:noProof/>
                <w:webHidden/>
              </w:rPr>
              <w:fldChar w:fldCharType="begin"/>
            </w:r>
            <w:r w:rsidR="006954DC">
              <w:rPr>
                <w:noProof/>
                <w:webHidden/>
              </w:rPr>
              <w:instrText xml:space="preserve"> PAGEREF _Toc36121455 \h </w:instrText>
            </w:r>
            <w:r w:rsidR="006954DC">
              <w:rPr>
                <w:noProof/>
                <w:webHidden/>
              </w:rPr>
            </w:r>
            <w:r w:rsidR="006954DC">
              <w:rPr>
                <w:noProof/>
                <w:webHidden/>
              </w:rPr>
              <w:fldChar w:fldCharType="separate"/>
            </w:r>
            <w:r w:rsidR="006954DC">
              <w:rPr>
                <w:noProof/>
                <w:webHidden/>
              </w:rPr>
              <w:t>18</w:t>
            </w:r>
            <w:r w:rsidR="006954DC">
              <w:rPr>
                <w:noProof/>
                <w:webHidden/>
              </w:rPr>
              <w:fldChar w:fldCharType="end"/>
            </w:r>
          </w:hyperlink>
        </w:p>
        <w:p w14:paraId="0DD7DC05" w14:textId="4C52D59B" w:rsidR="006954DC" w:rsidRDefault="00DA27E7">
          <w:pPr>
            <w:pStyle w:val="TOC3"/>
            <w:tabs>
              <w:tab w:val="right" w:leader="dot" w:pos="10790"/>
            </w:tabs>
            <w:rPr>
              <w:rFonts w:eastAsiaTheme="minorEastAsia" w:cstheme="minorBidi"/>
              <w:noProof/>
              <w:sz w:val="24"/>
              <w:szCs w:val="24"/>
              <w:lang w:eastAsia="en-GB"/>
            </w:rPr>
          </w:pPr>
          <w:hyperlink w:anchor="_Toc36121456" w:history="1">
            <w:r w:rsidR="006954DC" w:rsidRPr="005B461F">
              <w:rPr>
                <w:rStyle w:val="Hyperlink"/>
                <w:rFonts w:ascii="Garamond" w:hAnsi="Garamond"/>
                <w:noProof/>
              </w:rPr>
              <w:t>CCA, UCC, RECAPTURE, TERMINAL LOSS. §85(5) [If transferors cost &gt; PD, transferee inherits (i) capital cost, (ii) dif deemed to be claimed as CCA. Amount RECAPTURED on next sale</w:t>
            </w:r>
            <w:r w:rsidR="006954DC" w:rsidRPr="005B461F">
              <w:rPr>
                <w:rStyle w:val="Hyperlink"/>
                <w:rFonts w:ascii="Garamond" w:hAnsi="Garamond"/>
                <w:noProof/>
                <w:highlight w:val="yellow"/>
              </w:rPr>
              <w:t>]. §13(7)(e)(i)</w:t>
            </w:r>
            <w:r w:rsidR="006954DC">
              <w:rPr>
                <w:noProof/>
                <w:webHidden/>
              </w:rPr>
              <w:tab/>
            </w:r>
            <w:r w:rsidR="006954DC">
              <w:rPr>
                <w:noProof/>
                <w:webHidden/>
              </w:rPr>
              <w:fldChar w:fldCharType="begin"/>
            </w:r>
            <w:r w:rsidR="006954DC">
              <w:rPr>
                <w:noProof/>
                <w:webHidden/>
              </w:rPr>
              <w:instrText xml:space="preserve"> PAGEREF _Toc36121456 \h </w:instrText>
            </w:r>
            <w:r w:rsidR="006954DC">
              <w:rPr>
                <w:noProof/>
                <w:webHidden/>
              </w:rPr>
            </w:r>
            <w:r w:rsidR="006954DC">
              <w:rPr>
                <w:noProof/>
                <w:webHidden/>
              </w:rPr>
              <w:fldChar w:fldCharType="separate"/>
            </w:r>
            <w:r w:rsidR="006954DC">
              <w:rPr>
                <w:noProof/>
                <w:webHidden/>
              </w:rPr>
              <w:t>18</w:t>
            </w:r>
            <w:r w:rsidR="006954DC">
              <w:rPr>
                <w:noProof/>
                <w:webHidden/>
              </w:rPr>
              <w:fldChar w:fldCharType="end"/>
            </w:r>
          </w:hyperlink>
        </w:p>
        <w:p w14:paraId="2D207014" w14:textId="01D6EAF8" w:rsidR="006954DC" w:rsidRDefault="00DA27E7">
          <w:pPr>
            <w:pStyle w:val="TOC2"/>
            <w:tabs>
              <w:tab w:val="right" w:leader="dot" w:pos="10790"/>
            </w:tabs>
            <w:rPr>
              <w:rFonts w:eastAsiaTheme="minorEastAsia" w:cstheme="minorBidi"/>
              <w:b w:val="0"/>
              <w:bCs w:val="0"/>
              <w:noProof/>
              <w:sz w:val="24"/>
              <w:szCs w:val="24"/>
              <w:lang w:eastAsia="en-GB"/>
            </w:rPr>
          </w:pPr>
          <w:hyperlink w:anchor="_Toc36121457" w:history="1">
            <w:r w:rsidR="006954DC" w:rsidRPr="005B461F">
              <w:rPr>
                <w:rStyle w:val="Hyperlink"/>
                <w:rFonts w:ascii="Garamond" w:hAnsi="Garamond"/>
                <w:noProof/>
              </w:rPr>
              <w:t>COST OF CONSIDERATION</w:t>
            </w:r>
            <w:r w:rsidR="006954DC">
              <w:rPr>
                <w:noProof/>
                <w:webHidden/>
              </w:rPr>
              <w:tab/>
            </w:r>
            <w:r w:rsidR="006954DC">
              <w:rPr>
                <w:noProof/>
                <w:webHidden/>
              </w:rPr>
              <w:fldChar w:fldCharType="begin"/>
            </w:r>
            <w:r w:rsidR="006954DC">
              <w:rPr>
                <w:noProof/>
                <w:webHidden/>
              </w:rPr>
              <w:instrText xml:space="preserve"> PAGEREF _Toc36121457 \h </w:instrText>
            </w:r>
            <w:r w:rsidR="006954DC">
              <w:rPr>
                <w:noProof/>
                <w:webHidden/>
              </w:rPr>
            </w:r>
            <w:r w:rsidR="006954DC">
              <w:rPr>
                <w:noProof/>
                <w:webHidden/>
              </w:rPr>
              <w:fldChar w:fldCharType="separate"/>
            </w:r>
            <w:r w:rsidR="006954DC">
              <w:rPr>
                <w:noProof/>
                <w:webHidden/>
              </w:rPr>
              <w:t>19</w:t>
            </w:r>
            <w:r w:rsidR="006954DC">
              <w:rPr>
                <w:noProof/>
                <w:webHidden/>
              </w:rPr>
              <w:fldChar w:fldCharType="end"/>
            </w:r>
          </w:hyperlink>
        </w:p>
        <w:p w14:paraId="507874F3" w14:textId="10F709DE" w:rsidR="006954DC" w:rsidRDefault="00DA27E7">
          <w:pPr>
            <w:pStyle w:val="TOC3"/>
            <w:tabs>
              <w:tab w:val="right" w:leader="dot" w:pos="10790"/>
            </w:tabs>
            <w:rPr>
              <w:rFonts w:eastAsiaTheme="minorEastAsia" w:cstheme="minorBidi"/>
              <w:noProof/>
              <w:sz w:val="24"/>
              <w:szCs w:val="24"/>
              <w:lang w:eastAsia="en-GB"/>
            </w:rPr>
          </w:pPr>
          <w:hyperlink w:anchor="_Toc36121458" w:history="1">
            <w:r w:rsidR="006954DC" w:rsidRPr="005B461F">
              <w:rPr>
                <w:rStyle w:val="Hyperlink"/>
                <w:rFonts w:ascii="Garamond" w:hAnsi="Garamond"/>
                <w:noProof/>
              </w:rPr>
              <w:t xml:space="preserve">If elected amount = FMV boot, cost shares is nil. If elected amount &gt; FMV boot, excess is cost of shares. If 1+ class of shares, (i) excess to </w:t>
            </w:r>
            <w:r w:rsidR="006954DC" w:rsidRPr="005B461F">
              <w:rPr>
                <w:rStyle w:val="Hyperlink"/>
                <w:rFonts w:ascii="Garamond" w:hAnsi="Garamond"/>
                <w:i/>
                <w:iCs/>
                <w:noProof/>
              </w:rPr>
              <w:t>p shares</w:t>
            </w:r>
            <w:r w:rsidR="006954DC" w:rsidRPr="005B461F">
              <w:rPr>
                <w:rStyle w:val="Hyperlink"/>
                <w:rFonts w:ascii="Garamond" w:hAnsi="Garamond"/>
                <w:noProof/>
              </w:rPr>
              <w:t xml:space="preserve">, (ii) balance to </w:t>
            </w:r>
            <w:r w:rsidR="006954DC" w:rsidRPr="005B461F">
              <w:rPr>
                <w:rStyle w:val="Hyperlink"/>
                <w:rFonts w:ascii="Garamond" w:hAnsi="Garamond"/>
                <w:i/>
                <w:iCs/>
                <w:noProof/>
              </w:rPr>
              <w:t>c shares</w:t>
            </w:r>
            <w:r w:rsidR="006954DC" w:rsidRPr="005B461F">
              <w:rPr>
                <w:rStyle w:val="Hyperlink"/>
                <w:rFonts w:ascii="Garamond" w:hAnsi="Garamond"/>
                <w:noProof/>
              </w:rPr>
              <w:t>.</w:t>
            </w:r>
            <w:r w:rsidR="006954DC">
              <w:rPr>
                <w:noProof/>
                <w:webHidden/>
              </w:rPr>
              <w:tab/>
            </w:r>
            <w:r w:rsidR="006954DC">
              <w:rPr>
                <w:noProof/>
                <w:webHidden/>
              </w:rPr>
              <w:fldChar w:fldCharType="begin"/>
            </w:r>
            <w:r w:rsidR="006954DC">
              <w:rPr>
                <w:noProof/>
                <w:webHidden/>
              </w:rPr>
              <w:instrText xml:space="preserve"> PAGEREF _Toc36121458 \h </w:instrText>
            </w:r>
            <w:r w:rsidR="006954DC">
              <w:rPr>
                <w:noProof/>
                <w:webHidden/>
              </w:rPr>
            </w:r>
            <w:r w:rsidR="006954DC">
              <w:rPr>
                <w:noProof/>
                <w:webHidden/>
              </w:rPr>
              <w:fldChar w:fldCharType="separate"/>
            </w:r>
            <w:r w:rsidR="006954DC">
              <w:rPr>
                <w:noProof/>
                <w:webHidden/>
              </w:rPr>
              <w:t>19</w:t>
            </w:r>
            <w:r w:rsidR="006954DC">
              <w:rPr>
                <w:noProof/>
                <w:webHidden/>
              </w:rPr>
              <w:fldChar w:fldCharType="end"/>
            </w:r>
          </w:hyperlink>
        </w:p>
        <w:p w14:paraId="382B6545" w14:textId="348ABC8A" w:rsidR="006954DC" w:rsidRDefault="00DA27E7">
          <w:pPr>
            <w:pStyle w:val="TOC2"/>
            <w:tabs>
              <w:tab w:val="right" w:leader="dot" w:pos="10790"/>
            </w:tabs>
            <w:rPr>
              <w:rFonts w:eastAsiaTheme="minorEastAsia" w:cstheme="minorBidi"/>
              <w:b w:val="0"/>
              <w:bCs w:val="0"/>
              <w:noProof/>
              <w:sz w:val="24"/>
              <w:szCs w:val="24"/>
              <w:lang w:eastAsia="en-GB"/>
            </w:rPr>
          </w:pPr>
          <w:hyperlink w:anchor="_Toc36121459" w:history="1">
            <w:r w:rsidR="006954DC" w:rsidRPr="005B461F">
              <w:rPr>
                <w:rStyle w:val="Hyperlink"/>
                <w:rFonts w:ascii="Garamond" w:hAnsi="Garamond"/>
                <w:noProof/>
              </w:rPr>
              <w:t>PAID-UP CAPITAL (PUC)</w:t>
            </w:r>
            <w:r w:rsidR="006954DC">
              <w:rPr>
                <w:noProof/>
                <w:webHidden/>
              </w:rPr>
              <w:tab/>
            </w:r>
            <w:r w:rsidR="006954DC">
              <w:rPr>
                <w:noProof/>
                <w:webHidden/>
              </w:rPr>
              <w:fldChar w:fldCharType="begin"/>
            </w:r>
            <w:r w:rsidR="006954DC">
              <w:rPr>
                <w:noProof/>
                <w:webHidden/>
              </w:rPr>
              <w:instrText xml:space="preserve"> PAGEREF _Toc36121459 \h </w:instrText>
            </w:r>
            <w:r w:rsidR="006954DC">
              <w:rPr>
                <w:noProof/>
                <w:webHidden/>
              </w:rPr>
            </w:r>
            <w:r w:rsidR="006954DC">
              <w:rPr>
                <w:noProof/>
                <w:webHidden/>
              </w:rPr>
              <w:fldChar w:fldCharType="separate"/>
            </w:r>
            <w:r w:rsidR="006954DC">
              <w:rPr>
                <w:noProof/>
                <w:webHidden/>
              </w:rPr>
              <w:t>19</w:t>
            </w:r>
            <w:r w:rsidR="006954DC">
              <w:rPr>
                <w:noProof/>
                <w:webHidden/>
              </w:rPr>
              <w:fldChar w:fldCharType="end"/>
            </w:r>
          </w:hyperlink>
        </w:p>
        <w:p w14:paraId="73D8DD7B" w14:textId="16DB7E8A" w:rsidR="006954DC" w:rsidRDefault="00DA27E7">
          <w:pPr>
            <w:pStyle w:val="TOC3"/>
            <w:tabs>
              <w:tab w:val="right" w:leader="dot" w:pos="10790"/>
            </w:tabs>
            <w:rPr>
              <w:rFonts w:eastAsiaTheme="minorEastAsia" w:cstheme="minorBidi"/>
              <w:noProof/>
              <w:sz w:val="24"/>
              <w:szCs w:val="24"/>
              <w:lang w:eastAsia="en-GB"/>
            </w:rPr>
          </w:pPr>
          <w:hyperlink w:anchor="_Toc36121460" w:history="1">
            <w:r w:rsidR="006954DC" w:rsidRPr="005B461F">
              <w:rPr>
                <w:rStyle w:val="Hyperlink"/>
                <w:rFonts w:ascii="Garamond" w:hAnsi="Garamond"/>
                <w:noProof/>
              </w:rPr>
              <w:t xml:space="preserve">Amount of money CR gets from SH in exchange for shares of stock. LEGAL STATED CAPITAL [start at]. </w:t>
            </w:r>
            <w:r w:rsidR="006954DC" w:rsidRPr="005B461F">
              <w:rPr>
                <w:rStyle w:val="Hyperlink"/>
                <w:rFonts w:ascii="Garamond" w:hAnsi="Garamond"/>
                <w:noProof/>
                <w:highlight w:val="yellow"/>
              </w:rPr>
              <w:t>§85(2.1)</w:t>
            </w:r>
            <w:r w:rsidR="006954DC" w:rsidRPr="005B461F">
              <w:rPr>
                <w:rStyle w:val="Hyperlink"/>
                <w:rFonts w:ascii="Garamond" w:hAnsi="Garamond"/>
                <w:noProof/>
              </w:rPr>
              <w:t xml:space="preserve"> is PUC GRIND [(A – B) x C/A]. PUC ADD BACK [§85(2.1)(b)].</w:t>
            </w:r>
            <w:r w:rsidR="006954DC">
              <w:rPr>
                <w:noProof/>
                <w:webHidden/>
              </w:rPr>
              <w:tab/>
            </w:r>
            <w:r w:rsidR="006954DC">
              <w:rPr>
                <w:noProof/>
                <w:webHidden/>
              </w:rPr>
              <w:fldChar w:fldCharType="begin"/>
            </w:r>
            <w:r w:rsidR="006954DC">
              <w:rPr>
                <w:noProof/>
                <w:webHidden/>
              </w:rPr>
              <w:instrText xml:space="preserve"> PAGEREF _Toc36121460 \h </w:instrText>
            </w:r>
            <w:r w:rsidR="006954DC">
              <w:rPr>
                <w:noProof/>
                <w:webHidden/>
              </w:rPr>
            </w:r>
            <w:r w:rsidR="006954DC">
              <w:rPr>
                <w:noProof/>
                <w:webHidden/>
              </w:rPr>
              <w:fldChar w:fldCharType="separate"/>
            </w:r>
            <w:r w:rsidR="006954DC">
              <w:rPr>
                <w:noProof/>
                <w:webHidden/>
              </w:rPr>
              <w:t>19</w:t>
            </w:r>
            <w:r w:rsidR="006954DC">
              <w:rPr>
                <w:noProof/>
                <w:webHidden/>
              </w:rPr>
              <w:fldChar w:fldCharType="end"/>
            </w:r>
          </w:hyperlink>
        </w:p>
        <w:p w14:paraId="61B5BA95" w14:textId="006F2887" w:rsidR="006954DC" w:rsidRDefault="00DA27E7">
          <w:pPr>
            <w:pStyle w:val="TOC2"/>
            <w:tabs>
              <w:tab w:val="right" w:leader="dot" w:pos="10790"/>
            </w:tabs>
            <w:rPr>
              <w:rFonts w:eastAsiaTheme="minorEastAsia" w:cstheme="minorBidi"/>
              <w:b w:val="0"/>
              <w:bCs w:val="0"/>
              <w:noProof/>
              <w:sz w:val="24"/>
              <w:szCs w:val="24"/>
              <w:lang w:eastAsia="en-GB"/>
            </w:rPr>
          </w:pPr>
          <w:hyperlink w:anchor="_Toc36121461" w:history="1">
            <w:r w:rsidR="006954DC" w:rsidRPr="005B461F">
              <w:rPr>
                <w:rStyle w:val="Hyperlink"/>
                <w:rFonts w:ascii="Garamond" w:hAnsi="Garamond"/>
                <w:noProof/>
              </w:rPr>
              <w:t>OTHER ISSUES – VALUE OF CONSIDERATION</w:t>
            </w:r>
            <w:r w:rsidR="006954DC">
              <w:rPr>
                <w:noProof/>
                <w:webHidden/>
              </w:rPr>
              <w:tab/>
            </w:r>
            <w:r w:rsidR="006954DC">
              <w:rPr>
                <w:noProof/>
                <w:webHidden/>
              </w:rPr>
              <w:fldChar w:fldCharType="begin"/>
            </w:r>
            <w:r w:rsidR="006954DC">
              <w:rPr>
                <w:noProof/>
                <w:webHidden/>
              </w:rPr>
              <w:instrText xml:space="preserve"> PAGEREF _Toc36121461 \h </w:instrText>
            </w:r>
            <w:r w:rsidR="006954DC">
              <w:rPr>
                <w:noProof/>
                <w:webHidden/>
              </w:rPr>
            </w:r>
            <w:r w:rsidR="006954DC">
              <w:rPr>
                <w:noProof/>
                <w:webHidden/>
              </w:rPr>
              <w:fldChar w:fldCharType="separate"/>
            </w:r>
            <w:r w:rsidR="006954DC">
              <w:rPr>
                <w:noProof/>
                <w:webHidden/>
              </w:rPr>
              <w:t>20</w:t>
            </w:r>
            <w:r w:rsidR="006954DC">
              <w:rPr>
                <w:noProof/>
                <w:webHidden/>
              </w:rPr>
              <w:fldChar w:fldCharType="end"/>
            </w:r>
          </w:hyperlink>
        </w:p>
        <w:p w14:paraId="13C3CC8F" w14:textId="723119A2" w:rsidR="006954DC" w:rsidRDefault="00DA27E7">
          <w:pPr>
            <w:pStyle w:val="TOC2"/>
            <w:tabs>
              <w:tab w:val="right" w:leader="dot" w:pos="10790"/>
            </w:tabs>
            <w:rPr>
              <w:rFonts w:eastAsiaTheme="minorEastAsia" w:cstheme="minorBidi"/>
              <w:b w:val="0"/>
              <w:bCs w:val="0"/>
              <w:noProof/>
              <w:sz w:val="24"/>
              <w:szCs w:val="24"/>
              <w:lang w:eastAsia="en-GB"/>
            </w:rPr>
          </w:pPr>
          <w:hyperlink w:anchor="_Toc36121462" w:history="1">
            <w:r w:rsidR="006954DC" w:rsidRPr="005B461F">
              <w:rPr>
                <w:rStyle w:val="Hyperlink"/>
                <w:rFonts w:ascii="Garamond" w:hAnsi="Garamond"/>
                <w:noProof/>
              </w:rPr>
              <w:t>STOP LOSS RULES</w:t>
            </w:r>
            <w:r w:rsidR="006954DC">
              <w:rPr>
                <w:noProof/>
                <w:webHidden/>
              </w:rPr>
              <w:tab/>
            </w:r>
            <w:r w:rsidR="006954DC">
              <w:rPr>
                <w:noProof/>
                <w:webHidden/>
              </w:rPr>
              <w:fldChar w:fldCharType="begin"/>
            </w:r>
            <w:r w:rsidR="006954DC">
              <w:rPr>
                <w:noProof/>
                <w:webHidden/>
              </w:rPr>
              <w:instrText xml:space="preserve"> PAGEREF _Toc36121462 \h </w:instrText>
            </w:r>
            <w:r w:rsidR="006954DC">
              <w:rPr>
                <w:noProof/>
                <w:webHidden/>
              </w:rPr>
            </w:r>
            <w:r w:rsidR="006954DC">
              <w:rPr>
                <w:noProof/>
                <w:webHidden/>
              </w:rPr>
              <w:fldChar w:fldCharType="separate"/>
            </w:r>
            <w:r w:rsidR="006954DC">
              <w:rPr>
                <w:noProof/>
                <w:webHidden/>
              </w:rPr>
              <w:t>20</w:t>
            </w:r>
            <w:r w:rsidR="006954DC">
              <w:rPr>
                <w:noProof/>
                <w:webHidden/>
              </w:rPr>
              <w:fldChar w:fldCharType="end"/>
            </w:r>
          </w:hyperlink>
        </w:p>
        <w:p w14:paraId="598B490A" w14:textId="72E78396" w:rsidR="006954DC" w:rsidRDefault="00DA27E7">
          <w:pPr>
            <w:pStyle w:val="TOC3"/>
            <w:tabs>
              <w:tab w:val="right" w:leader="dot" w:pos="10790"/>
            </w:tabs>
            <w:rPr>
              <w:rFonts w:eastAsiaTheme="minorEastAsia" w:cstheme="minorBidi"/>
              <w:noProof/>
              <w:sz w:val="24"/>
              <w:szCs w:val="24"/>
              <w:lang w:eastAsia="en-GB"/>
            </w:rPr>
          </w:pPr>
          <w:hyperlink w:anchor="_Toc36121463" w:history="1">
            <w:r w:rsidR="006954DC" w:rsidRPr="005B461F">
              <w:rPr>
                <w:rStyle w:val="Hyperlink"/>
                <w:rFonts w:ascii="Garamond" w:hAnsi="Garamond"/>
                <w:noProof/>
              </w:rPr>
              <w:t xml:space="preserve">Prevent artificial loss. SUPERFICIAL LOSS. AFFILIATED PERSON </w:t>
            </w:r>
            <w:r w:rsidR="006954DC" w:rsidRPr="005B461F">
              <w:rPr>
                <w:rStyle w:val="Hyperlink"/>
                <w:rFonts w:ascii="Garamond" w:hAnsi="Garamond"/>
                <w:noProof/>
                <w:highlight w:val="yellow"/>
              </w:rPr>
              <w:t>(§251.1</w:t>
            </w:r>
            <w:r w:rsidR="006954DC" w:rsidRPr="005B461F">
              <w:rPr>
                <w:rStyle w:val="Hyperlink"/>
                <w:rFonts w:ascii="Garamond" w:hAnsi="Garamond"/>
                <w:noProof/>
              </w:rPr>
              <w:t xml:space="preserve">). </w:t>
            </w:r>
            <w:r w:rsidR="006954DC" w:rsidRPr="005B461F">
              <w:rPr>
                <w:rStyle w:val="Hyperlink"/>
                <w:rFonts w:ascii="Garamond" w:hAnsi="Garamond"/>
                <w:noProof/>
                <w:highlight w:val="yellow"/>
              </w:rPr>
              <w:t>§251(c)</w:t>
            </w:r>
            <w:r w:rsidR="006954DC" w:rsidRPr="005B461F">
              <w:rPr>
                <w:rStyle w:val="Hyperlink"/>
                <w:rFonts w:ascii="Garamond" w:hAnsi="Garamond"/>
                <w:noProof/>
              </w:rPr>
              <w:t xml:space="preserve"> AFFILIATED RULE.</w:t>
            </w:r>
            <w:r w:rsidR="006954DC">
              <w:rPr>
                <w:noProof/>
                <w:webHidden/>
              </w:rPr>
              <w:tab/>
            </w:r>
            <w:r w:rsidR="006954DC">
              <w:rPr>
                <w:noProof/>
                <w:webHidden/>
              </w:rPr>
              <w:fldChar w:fldCharType="begin"/>
            </w:r>
            <w:r w:rsidR="006954DC">
              <w:rPr>
                <w:noProof/>
                <w:webHidden/>
              </w:rPr>
              <w:instrText xml:space="preserve"> PAGEREF _Toc36121463 \h </w:instrText>
            </w:r>
            <w:r w:rsidR="006954DC">
              <w:rPr>
                <w:noProof/>
                <w:webHidden/>
              </w:rPr>
            </w:r>
            <w:r w:rsidR="006954DC">
              <w:rPr>
                <w:noProof/>
                <w:webHidden/>
              </w:rPr>
              <w:fldChar w:fldCharType="separate"/>
            </w:r>
            <w:r w:rsidR="006954DC">
              <w:rPr>
                <w:noProof/>
                <w:webHidden/>
              </w:rPr>
              <w:t>20</w:t>
            </w:r>
            <w:r w:rsidR="006954DC">
              <w:rPr>
                <w:noProof/>
                <w:webHidden/>
              </w:rPr>
              <w:fldChar w:fldCharType="end"/>
            </w:r>
          </w:hyperlink>
        </w:p>
        <w:p w14:paraId="4F7DDC39" w14:textId="1D5F2F8B" w:rsidR="006954DC" w:rsidRDefault="00DA27E7">
          <w:pPr>
            <w:pStyle w:val="TOC3"/>
            <w:tabs>
              <w:tab w:val="right" w:leader="dot" w:pos="10790"/>
            </w:tabs>
            <w:rPr>
              <w:rFonts w:eastAsiaTheme="minorEastAsia" w:cstheme="minorBidi"/>
              <w:noProof/>
              <w:sz w:val="24"/>
              <w:szCs w:val="24"/>
              <w:lang w:eastAsia="en-GB"/>
            </w:rPr>
          </w:pPr>
          <w:hyperlink w:anchor="_Toc36121464" w:history="1">
            <w:r w:rsidR="006954DC" w:rsidRPr="005B461F">
              <w:rPr>
                <w:rStyle w:val="Hyperlink"/>
                <w:rFonts w:ascii="Garamond" w:hAnsi="Garamond"/>
                <w:noProof/>
              </w:rPr>
              <w:t>Notes for non-depreciable capital property, depreciable property, property transfer by partnership to CR.</w:t>
            </w:r>
            <w:r w:rsidR="006954DC">
              <w:rPr>
                <w:noProof/>
                <w:webHidden/>
              </w:rPr>
              <w:tab/>
            </w:r>
            <w:r w:rsidR="006954DC">
              <w:rPr>
                <w:noProof/>
                <w:webHidden/>
              </w:rPr>
              <w:fldChar w:fldCharType="begin"/>
            </w:r>
            <w:r w:rsidR="006954DC">
              <w:rPr>
                <w:noProof/>
                <w:webHidden/>
              </w:rPr>
              <w:instrText xml:space="preserve"> PAGEREF _Toc36121464 \h </w:instrText>
            </w:r>
            <w:r w:rsidR="006954DC">
              <w:rPr>
                <w:noProof/>
                <w:webHidden/>
              </w:rPr>
            </w:r>
            <w:r w:rsidR="006954DC">
              <w:rPr>
                <w:noProof/>
                <w:webHidden/>
              </w:rPr>
              <w:fldChar w:fldCharType="separate"/>
            </w:r>
            <w:r w:rsidR="006954DC">
              <w:rPr>
                <w:noProof/>
                <w:webHidden/>
              </w:rPr>
              <w:t>21</w:t>
            </w:r>
            <w:r w:rsidR="006954DC">
              <w:rPr>
                <w:noProof/>
                <w:webHidden/>
              </w:rPr>
              <w:fldChar w:fldCharType="end"/>
            </w:r>
          </w:hyperlink>
        </w:p>
        <w:p w14:paraId="2A765D83" w14:textId="2ACDA9BF" w:rsidR="006954DC" w:rsidRDefault="00DA27E7">
          <w:pPr>
            <w:pStyle w:val="TOC1"/>
            <w:tabs>
              <w:tab w:val="left" w:pos="480"/>
              <w:tab w:val="right" w:leader="dot" w:pos="10790"/>
            </w:tabs>
            <w:rPr>
              <w:rFonts w:eastAsiaTheme="minorEastAsia" w:cstheme="minorBidi"/>
              <w:b w:val="0"/>
              <w:bCs w:val="0"/>
              <w:i w:val="0"/>
              <w:iCs w:val="0"/>
              <w:noProof/>
              <w:lang w:eastAsia="en-GB"/>
            </w:rPr>
          </w:pPr>
          <w:hyperlink w:anchor="_Toc36121465" w:history="1">
            <w:r w:rsidR="006954DC" w:rsidRPr="005B461F">
              <w:rPr>
                <w:rStyle w:val="Hyperlink"/>
                <w:rFonts w:ascii="Garamond" w:hAnsi="Garamond"/>
                <w:noProof/>
              </w:rPr>
              <w:t>4.</w:t>
            </w:r>
            <w:r w:rsidR="006954DC">
              <w:rPr>
                <w:rFonts w:eastAsiaTheme="minorEastAsia" w:cstheme="minorBidi"/>
                <w:b w:val="0"/>
                <w:bCs w:val="0"/>
                <w:i w:val="0"/>
                <w:iCs w:val="0"/>
                <w:noProof/>
                <w:lang w:eastAsia="en-GB"/>
              </w:rPr>
              <w:tab/>
            </w:r>
            <w:r w:rsidR="006954DC" w:rsidRPr="005B461F">
              <w:rPr>
                <w:rStyle w:val="Hyperlink"/>
                <w:rFonts w:ascii="Garamond" w:hAnsi="Garamond"/>
                <w:noProof/>
              </w:rPr>
              <w:t>CORPORATE INCOME</w:t>
            </w:r>
            <w:r w:rsidR="006954DC">
              <w:rPr>
                <w:noProof/>
                <w:webHidden/>
              </w:rPr>
              <w:tab/>
            </w:r>
            <w:r w:rsidR="006954DC">
              <w:rPr>
                <w:noProof/>
                <w:webHidden/>
              </w:rPr>
              <w:fldChar w:fldCharType="begin"/>
            </w:r>
            <w:r w:rsidR="006954DC">
              <w:rPr>
                <w:noProof/>
                <w:webHidden/>
              </w:rPr>
              <w:instrText xml:space="preserve"> PAGEREF _Toc36121465 \h </w:instrText>
            </w:r>
            <w:r w:rsidR="006954DC">
              <w:rPr>
                <w:noProof/>
                <w:webHidden/>
              </w:rPr>
            </w:r>
            <w:r w:rsidR="006954DC">
              <w:rPr>
                <w:noProof/>
                <w:webHidden/>
              </w:rPr>
              <w:fldChar w:fldCharType="separate"/>
            </w:r>
            <w:r w:rsidR="006954DC">
              <w:rPr>
                <w:noProof/>
                <w:webHidden/>
              </w:rPr>
              <w:t>22</w:t>
            </w:r>
            <w:r w:rsidR="006954DC">
              <w:rPr>
                <w:noProof/>
                <w:webHidden/>
              </w:rPr>
              <w:fldChar w:fldCharType="end"/>
            </w:r>
          </w:hyperlink>
        </w:p>
        <w:p w14:paraId="19EE2629" w14:textId="084CA2A6" w:rsidR="006954DC" w:rsidRDefault="00DA27E7">
          <w:pPr>
            <w:pStyle w:val="TOC3"/>
            <w:tabs>
              <w:tab w:val="right" w:leader="dot" w:pos="10790"/>
            </w:tabs>
            <w:rPr>
              <w:rFonts w:eastAsiaTheme="minorEastAsia" w:cstheme="minorBidi"/>
              <w:noProof/>
              <w:sz w:val="24"/>
              <w:szCs w:val="24"/>
              <w:lang w:eastAsia="en-GB"/>
            </w:rPr>
          </w:pPr>
          <w:hyperlink w:anchor="_Toc36121466" w:history="1">
            <w:r w:rsidR="006954DC" w:rsidRPr="005B461F">
              <w:rPr>
                <w:rStyle w:val="Hyperlink"/>
                <w:rFonts w:ascii="Garamond" w:hAnsi="Garamond"/>
                <w:noProof/>
              </w:rPr>
              <w:t xml:space="preserve">38% GENERAL RATE </w:t>
            </w:r>
            <w:r w:rsidR="006954DC" w:rsidRPr="005B461F">
              <w:rPr>
                <w:rStyle w:val="Hyperlink"/>
                <w:rFonts w:ascii="Garamond" w:hAnsi="Garamond"/>
                <w:noProof/>
                <w:highlight w:val="yellow"/>
              </w:rPr>
              <w:t>(§123(1)(a)).</w:t>
            </w:r>
            <w:r w:rsidR="006954DC" w:rsidRPr="005B461F">
              <w:rPr>
                <w:rStyle w:val="Hyperlink"/>
                <w:rFonts w:ascii="Garamond" w:hAnsi="Garamond"/>
                <w:noProof/>
              </w:rPr>
              <w:t xml:space="preserve"> 10% PROVINCIAL ABATEMENT </w:t>
            </w:r>
            <w:r w:rsidR="006954DC" w:rsidRPr="005B461F">
              <w:rPr>
                <w:rStyle w:val="Hyperlink"/>
                <w:rFonts w:ascii="Garamond" w:hAnsi="Garamond"/>
                <w:noProof/>
                <w:highlight w:val="yellow"/>
              </w:rPr>
              <w:t>(§124(1)).</w:t>
            </w:r>
            <w:r w:rsidR="006954DC" w:rsidRPr="005B461F">
              <w:rPr>
                <w:rStyle w:val="Hyperlink"/>
                <w:rFonts w:ascii="Garamond" w:hAnsi="Garamond"/>
                <w:noProof/>
              </w:rPr>
              <w:t xml:space="preserve"> GENERAL RATE DEDUCTION </w:t>
            </w:r>
            <w:r w:rsidR="006954DC" w:rsidRPr="005B461F">
              <w:rPr>
                <w:rStyle w:val="Hyperlink"/>
                <w:rFonts w:ascii="Garamond" w:hAnsi="Garamond"/>
                <w:noProof/>
                <w:highlight w:val="yellow"/>
              </w:rPr>
              <w:t>(§123.4</w:t>
            </w:r>
            <w:r w:rsidR="006954DC" w:rsidRPr="005B461F">
              <w:rPr>
                <w:rStyle w:val="Hyperlink"/>
                <w:rFonts w:ascii="Garamond" w:hAnsi="Garamond"/>
                <w:noProof/>
              </w:rPr>
              <w:t>).</w:t>
            </w:r>
            <w:r w:rsidR="006954DC">
              <w:rPr>
                <w:noProof/>
                <w:webHidden/>
              </w:rPr>
              <w:tab/>
            </w:r>
            <w:r w:rsidR="006954DC">
              <w:rPr>
                <w:noProof/>
                <w:webHidden/>
              </w:rPr>
              <w:fldChar w:fldCharType="begin"/>
            </w:r>
            <w:r w:rsidR="006954DC">
              <w:rPr>
                <w:noProof/>
                <w:webHidden/>
              </w:rPr>
              <w:instrText xml:space="preserve"> PAGEREF _Toc36121466 \h </w:instrText>
            </w:r>
            <w:r w:rsidR="006954DC">
              <w:rPr>
                <w:noProof/>
                <w:webHidden/>
              </w:rPr>
            </w:r>
            <w:r w:rsidR="006954DC">
              <w:rPr>
                <w:noProof/>
                <w:webHidden/>
              </w:rPr>
              <w:fldChar w:fldCharType="separate"/>
            </w:r>
            <w:r w:rsidR="006954DC">
              <w:rPr>
                <w:noProof/>
                <w:webHidden/>
              </w:rPr>
              <w:t>22</w:t>
            </w:r>
            <w:r w:rsidR="006954DC">
              <w:rPr>
                <w:noProof/>
                <w:webHidden/>
              </w:rPr>
              <w:fldChar w:fldCharType="end"/>
            </w:r>
          </w:hyperlink>
        </w:p>
        <w:p w14:paraId="603AB5E1" w14:textId="257C8362" w:rsidR="006954DC" w:rsidRDefault="00DA27E7">
          <w:pPr>
            <w:pStyle w:val="TOC2"/>
            <w:tabs>
              <w:tab w:val="right" w:leader="dot" w:pos="10790"/>
            </w:tabs>
            <w:rPr>
              <w:rFonts w:eastAsiaTheme="minorEastAsia" w:cstheme="minorBidi"/>
              <w:b w:val="0"/>
              <w:bCs w:val="0"/>
              <w:noProof/>
              <w:sz w:val="24"/>
              <w:szCs w:val="24"/>
              <w:lang w:eastAsia="en-GB"/>
            </w:rPr>
          </w:pPr>
          <w:hyperlink w:anchor="_Toc36121467" w:history="1">
            <w:r w:rsidR="006954DC" w:rsidRPr="005B461F">
              <w:rPr>
                <w:rStyle w:val="Hyperlink"/>
                <w:rFonts w:ascii="Garamond" w:hAnsi="Garamond"/>
                <w:noProof/>
              </w:rPr>
              <w:t>SMALL BUSINESS DEDUCTION (SBD)</w:t>
            </w:r>
            <w:r w:rsidR="006954DC">
              <w:rPr>
                <w:noProof/>
                <w:webHidden/>
              </w:rPr>
              <w:tab/>
            </w:r>
            <w:r w:rsidR="006954DC">
              <w:rPr>
                <w:noProof/>
                <w:webHidden/>
              </w:rPr>
              <w:fldChar w:fldCharType="begin"/>
            </w:r>
            <w:r w:rsidR="006954DC">
              <w:rPr>
                <w:noProof/>
                <w:webHidden/>
              </w:rPr>
              <w:instrText xml:space="preserve"> PAGEREF _Toc36121467 \h </w:instrText>
            </w:r>
            <w:r w:rsidR="006954DC">
              <w:rPr>
                <w:noProof/>
                <w:webHidden/>
              </w:rPr>
            </w:r>
            <w:r w:rsidR="006954DC">
              <w:rPr>
                <w:noProof/>
                <w:webHidden/>
              </w:rPr>
              <w:fldChar w:fldCharType="separate"/>
            </w:r>
            <w:r w:rsidR="006954DC">
              <w:rPr>
                <w:noProof/>
                <w:webHidden/>
              </w:rPr>
              <w:t>23</w:t>
            </w:r>
            <w:r w:rsidR="006954DC">
              <w:rPr>
                <w:noProof/>
                <w:webHidden/>
              </w:rPr>
              <w:fldChar w:fldCharType="end"/>
            </w:r>
          </w:hyperlink>
        </w:p>
        <w:p w14:paraId="4760616A" w14:textId="660D2010" w:rsidR="006954DC" w:rsidRDefault="00DA27E7">
          <w:pPr>
            <w:pStyle w:val="TOC3"/>
            <w:tabs>
              <w:tab w:val="right" w:leader="dot" w:pos="10790"/>
            </w:tabs>
            <w:rPr>
              <w:rFonts w:eastAsiaTheme="minorEastAsia" w:cstheme="minorBidi"/>
              <w:noProof/>
              <w:sz w:val="24"/>
              <w:szCs w:val="24"/>
              <w:lang w:eastAsia="en-GB"/>
            </w:rPr>
          </w:pPr>
          <w:hyperlink w:anchor="_Toc36121468" w:history="1">
            <w:r w:rsidR="006954DC" w:rsidRPr="005B461F">
              <w:rPr>
                <w:rStyle w:val="Hyperlink"/>
                <w:rFonts w:ascii="Garamond" w:hAnsi="Garamond"/>
                <w:noProof/>
              </w:rPr>
              <w:t>ABI [</w:t>
            </w:r>
            <w:r w:rsidR="006954DC" w:rsidRPr="005B461F">
              <w:rPr>
                <w:rStyle w:val="Hyperlink"/>
                <w:rFonts w:ascii="Garamond" w:hAnsi="Garamond"/>
                <w:noProof/>
                <w:highlight w:val="yellow"/>
              </w:rPr>
              <w:t>§126(7)</w:t>
            </w:r>
            <w:r w:rsidR="006954DC" w:rsidRPr="005B461F">
              <w:rPr>
                <w:rStyle w:val="Hyperlink"/>
                <w:rFonts w:ascii="Garamond" w:hAnsi="Garamond"/>
                <w:noProof/>
              </w:rPr>
              <w:t xml:space="preserve"> net income = TCG – A CL; carried on in CAN; not SIB or PSB].</w:t>
            </w:r>
            <w:r w:rsidR="006954DC">
              <w:rPr>
                <w:noProof/>
                <w:webHidden/>
              </w:rPr>
              <w:tab/>
            </w:r>
            <w:r w:rsidR="006954DC">
              <w:rPr>
                <w:noProof/>
                <w:webHidden/>
              </w:rPr>
              <w:fldChar w:fldCharType="begin"/>
            </w:r>
            <w:r w:rsidR="006954DC">
              <w:rPr>
                <w:noProof/>
                <w:webHidden/>
              </w:rPr>
              <w:instrText xml:space="preserve"> PAGEREF _Toc36121468 \h </w:instrText>
            </w:r>
            <w:r w:rsidR="006954DC">
              <w:rPr>
                <w:noProof/>
                <w:webHidden/>
              </w:rPr>
            </w:r>
            <w:r w:rsidR="006954DC">
              <w:rPr>
                <w:noProof/>
                <w:webHidden/>
              </w:rPr>
              <w:fldChar w:fldCharType="separate"/>
            </w:r>
            <w:r w:rsidR="006954DC">
              <w:rPr>
                <w:noProof/>
                <w:webHidden/>
              </w:rPr>
              <w:t>23</w:t>
            </w:r>
            <w:r w:rsidR="006954DC">
              <w:rPr>
                <w:noProof/>
                <w:webHidden/>
              </w:rPr>
              <w:fldChar w:fldCharType="end"/>
            </w:r>
          </w:hyperlink>
        </w:p>
        <w:p w14:paraId="5785EFD4" w14:textId="7A98F3DF" w:rsidR="006954DC" w:rsidRDefault="00DA27E7">
          <w:pPr>
            <w:pStyle w:val="TOC3"/>
            <w:tabs>
              <w:tab w:val="right" w:leader="dot" w:pos="10790"/>
            </w:tabs>
            <w:rPr>
              <w:rFonts w:eastAsiaTheme="minorEastAsia" w:cstheme="minorBidi"/>
              <w:noProof/>
              <w:sz w:val="24"/>
              <w:szCs w:val="24"/>
              <w:lang w:eastAsia="en-GB"/>
            </w:rPr>
          </w:pPr>
          <w:hyperlink w:anchor="_Toc36121469" w:history="1">
            <w:r w:rsidR="006954DC" w:rsidRPr="005B461F">
              <w:rPr>
                <w:rStyle w:val="Hyperlink"/>
                <w:rFonts w:ascii="Garamond" w:hAnsi="Garamond"/>
                <w:noProof/>
              </w:rPr>
              <w:t>SIB [</w:t>
            </w:r>
            <w:r w:rsidR="006954DC" w:rsidRPr="005B461F">
              <w:rPr>
                <w:rStyle w:val="Hyperlink"/>
                <w:rFonts w:ascii="Garamond" w:hAnsi="Garamond"/>
                <w:noProof/>
                <w:highlight w:val="yellow"/>
              </w:rPr>
              <w:t>§125(7)</w:t>
            </w:r>
            <w:r w:rsidR="006954DC" w:rsidRPr="005B461F">
              <w:rPr>
                <w:rStyle w:val="Hyperlink"/>
                <w:rFonts w:ascii="Garamond" w:hAnsi="Garamond"/>
                <w:noProof/>
              </w:rPr>
              <w:t xml:space="preserve"> business purpose: earn income from property]. &gt;5 FULL TIME EMPLOYEE TEST. PSB </w:t>
            </w:r>
            <w:r w:rsidR="006954DC" w:rsidRPr="005B461F">
              <w:rPr>
                <w:rStyle w:val="Hyperlink"/>
                <w:rFonts w:ascii="Garamond" w:hAnsi="Garamond"/>
                <w:noProof/>
                <w:highlight w:val="yellow"/>
              </w:rPr>
              <w:t>[§126(7)</w:t>
            </w:r>
            <w:r w:rsidR="006954DC" w:rsidRPr="005B461F">
              <w:rPr>
                <w:rStyle w:val="Hyperlink"/>
                <w:rFonts w:ascii="Garamond" w:hAnsi="Garamond"/>
                <w:noProof/>
              </w:rPr>
              <w:t xml:space="preserve"> business providing service; has (i) specified SH and (ii) incorporated employee]. EMPLOYEE CL TESTS [control, integration, specified result, econ reality]. PSB exclusions [CR employs &gt;5 full time employees].</w:t>
            </w:r>
            <w:r w:rsidR="006954DC">
              <w:rPr>
                <w:noProof/>
                <w:webHidden/>
              </w:rPr>
              <w:tab/>
            </w:r>
            <w:r w:rsidR="006954DC">
              <w:rPr>
                <w:noProof/>
                <w:webHidden/>
              </w:rPr>
              <w:fldChar w:fldCharType="begin"/>
            </w:r>
            <w:r w:rsidR="006954DC">
              <w:rPr>
                <w:noProof/>
                <w:webHidden/>
              </w:rPr>
              <w:instrText xml:space="preserve"> PAGEREF _Toc36121469 \h </w:instrText>
            </w:r>
            <w:r w:rsidR="006954DC">
              <w:rPr>
                <w:noProof/>
                <w:webHidden/>
              </w:rPr>
            </w:r>
            <w:r w:rsidR="006954DC">
              <w:rPr>
                <w:noProof/>
                <w:webHidden/>
              </w:rPr>
              <w:fldChar w:fldCharType="separate"/>
            </w:r>
            <w:r w:rsidR="006954DC">
              <w:rPr>
                <w:noProof/>
                <w:webHidden/>
              </w:rPr>
              <w:t>24</w:t>
            </w:r>
            <w:r w:rsidR="006954DC">
              <w:rPr>
                <w:noProof/>
                <w:webHidden/>
              </w:rPr>
              <w:fldChar w:fldCharType="end"/>
            </w:r>
          </w:hyperlink>
        </w:p>
        <w:p w14:paraId="484E8D6E" w14:textId="5F3ADCC5" w:rsidR="006954DC" w:rsidRDefault="00DA27E7">
          <w:pPr>
            <w:pStyle w:val="TOC2"/>
            <w:tabs>
              <w:tab w:val="right" w:leader="dot" w:pos="10790"/>
            </w:tabs>
            <w:rPr>
              <w:rFonts w:eastAsiaTheme="minorEastAsia" w:cstheme="minorBidi"/>
              <w:b w:val="0"/>
              <w:bCs w:val="0"/>
              <w:noProof/>
              <w:sz w:val="24"/>
              <w:szCs w:val="24"/>
              <w:lang w:eastAsia="en-GB"/>
            </w:rPr>
          </w:pPr>
          <w:hyperlink w:anchor="_Toc36121470" w:history="1">
            <w:r w:rsidR="006954DC" w:rsidRPr="005B461F">
              <w:rPr>
                <w:rStyle w:val="Hyperlink"/>
                <w:rFonts w:ascii="Garamond" w:hAnsi="Garamond"/>
                <w:noProof/>
              </w:rPr>
              <w:t>SBD CALCULATION</w:t>
            </w:r>
            <w:r w:rsidR="006954DC">
              <w:rPr>
                <w:noProof/>
                <w:webHidden/>
              </w:rPr>
              <w:tab/>
            </w:r>
            <w:r w:rsidR="006954DC">
              <w:rPr>
                <w:noProof/>
                <w:webHidden/>
              </w:rPr>
              <w:fldChar w:fldCharType="begin"/>
            </w:r>
            <w:r w:rsidR="006954DC">
              <w:rPr>
                <w:noProof/>
                <w:webHidden/>
              </w:rPr>
              <w:instrText xml:space="preserve"> PAGEREF _Toc36121470 \h </w:instrText>
            </w:r>
            <w:r w:rsidR="006954DC">
              <w:rPr>
                <w:noProof/>
                <w:webHidden/>
              </w:rPr>
            </w:r>
            <w:r w:rsidR="006954DC">
              <w:rPr>
                <w:noProof/>
                <w:webHidden/>
              </w:rPr>
              <w:fldChar w:fldCharType="separate"/>
            </w:r>
            <w:r w:rsidR="006954DC">
              <w:rPr>
                <w:noProof/>
                <w:webHidden/>
              </w:rPr>
              <w:t>25</w:t>
            </w:r>
            <w:r w:rsidR="006954DC">
              <w:rPr>
                <w:noProof/>
                <w:webHidden/>
              </w:rPr>
              <w:fldChar w:fldCharType="end"/>
            </w:r>
          </w:hyperlink>
        </w:p>
        <w:p w14:paraId="089480A4" w14:textId="1B80D8E5" w:rsidR="006954DC" w:rsidRDefault="00DA27E7">
          <w:pPr>
            <w:pStyle w:val="TOC3"/>
            <w:tabs>
              <w:tab w:val="right" w:leader="dot" w:pos="10790"/>
            </w:tabs>
            <w:rPr>
              <w:rFonts w:eastAsiaTheme="minorEastAsia" w:cstheme="minorBidi"/>
              <w:noProof/>
              <w:sz w:val="24"/>
              <w:szCs w:val="24"/>
              <w:lang w:eastAsia="en-GB"/>
            </w:rPr>
          </w:pPr>
          <w:hyperlink w:anchor="_Toc36121471" w:history="1">
            <w:r w:rsidR="006954DC" w:rsidRPr="005B461F">
              <w:rPr>
                <w:rStyle w:val="Hyperlink"/>
                <w:rFonts w:ascii="Garamond" w:hAnsi="Garamond"/>
                <w:noProof/>
              </w:rPr>
              <w:t xml:space="preserve">SBD </w:t>
            </w:r>
            <w:r w:rsidR="006954DC" w:rsidRPr="005B461F">
              <w:rPr>
                <w:rStyle w:val="Hyperlink"/>
                <w:rFonts w:ascii="Garamond" w:hAnsi="Garamond"/>
                <w:noProof/>
                <w:highlight w:val="yellow"/>
              </w:rPr>
              <w:t>§125(1)</w:t>
            </w:r>
            <w:r w:rsidR="006954DC" w:rsidRPr="005B461F">
              <w:rPr>
                <w:rStyle w:val="Hyperlink"/>
                <w:rFonts w:ascii="Garamond" w:hAnsi="Garamond"/>
                <w:noProof/>
              </w:rPr>
              <w:t xml:space="preserve"> [CCPC deducts 19% least of (A) total of (i) ABI and (ii) SPI less (iii) loss from ABI and (iv) SPL; (B) taxable income for year less total of (i) 100/28 of amount deductible in §126(1); (ii) 4 and (iii) income exempt from tax; (C) $500,000 business limit.].</w:t>
            </w:r>
            <w:r w:rsidR="006954DC">
              <w:rPr>
                <w:noProof/>
                <w:webHidden/>
              </w:rPr>
              <w:tab/>
            </w:r>
            <w:r w:rsidR="006954DC">
              <w:rPr>
                <w:noProof/>
                <w:webHidden/>
              </w:rPr>
              <w:fldChar w:fldCharType="begin"/>
            </w:r>
            <w:r w:rsidR="006954DC">
              <w:rPr>
                <w:noProof/>
                <w:webHidden/>
              </w:rPr>
              <w:instrText xml:space="preserve"> PAGEREF _Toc36121471 \h </w:instrText>
            </w:r>
            <w:r w:rsidR="006954DC">
              <w:rPr>
                <w:noProof/>
                <w:webHidden/>
              </w:rPr>
            </w:r>
            <w:r w:rsidR="006954DC">
              <w:rPr>
                <w:noProof/>
                <w:webHidden/>
              </w:rPr>
              <w:fldChar w:fldCharType="separate"/>
            </w:r>
            <w:r w:rsidR="006954DC">
              <w:rPr>
                <w:noProof/>
                <w:webHidden/>
              </w:rPr>
              <w:t>25</w:t>
            </w:r>
            <w:r w:rsidR="006954DC">
              <w:rPr>
                <w:noProof/>
                <w:webHidden/>
              </w:rPr>
              <w:fldChar w:fldCharType="end"/>
            </w:r>
          </w:hyperlink>
        </w:p>
        <w:p w14:paraId="4417D896" w14:textId="0F116E38" w:rsidR="006954DC" w:rsidRDefault="00DA27E7">
          <w:pPr>
            <w:pStyle w:val="TOC3"/>
            <w:tabs>
              <w:tab w:val="right" w:leader="dot" w:pos="10790"/>
            </w:tabs>
            <w:rPr>
              <w:rFonts w:eastAsiaTheme="minorEastAsia" w:cstheme="minorBidi"/>
              <w:noProof/>
              <w:sz w:val="24"/>
              <w:szCs w:val="24"/>
              <w:lang w:eastAsia="en-GB"/>
            </w:rPr>
          </w:pPr>
          <w:hyperlink w:anchor="_Toc36121472" w:history="1">
            <w:r w:rsidR="006954DC" w:rsidRPr="005B461F">
              <w:rPr>
                <w:rStyle w:val="Hyperlink"/>
                <w:rFonts w:ascii="Garamond" w:hAnsi="Garamond"/>
                <w:noProof/>
              </w:rPr>
              <w:t xml:space="preserve">SPI </w:t>
            </w:r>
            <w:r w:rsidR="006954DC" w:rsidRPr="005B461F">
              <w:rPr>
                <w:rStyle w:val="Hyperlink"/>
                <w:rFonts w:ascii="Garamond" w:hAnsi="Garamond"/>
                <w:noProof/>
                <w:highlight w:val="yellow"/>
              </w:rPr>
              <w:t>§125(7)</w:t>
            </w:r>
            <w:r w:rsidR="006954DC" w:rsidRPr="005B461F">
              <w:rPr>
                <w:rStyle w:val="Hyperlink"/>
                <w:rFonts w:ascii="Garamond" w:hAnsi="Garamond"/>
                <w:noProof/>
              </w:rPr>
              <w:t xml:space="preserve"> [A + B]. SPL </w:t>
            </w:r>
            <w:r w:rsidR="006954DC" w:rsidRPr="005B461F">
              <w:rPr>
                <w:rStyle w:val="Hyperlink"/>
                <w:rFonts w:ascii="Garamond" w:hAnsi="Garamond"/>
                <w:noProof/>
                <w:highlight w:val="yellow"/>
              </w:rPr>
              <w:t>§125(7)</w:t>
            </w:r>
            <w:r w:rsidR="006954DC" w:rsidRPr="005B461F">
              <w:rPr>
                <w:rStyle w:val="Hyperlink"/>
                <w:rFonts w:ascii="Garamond" w:hAnsi="Garamond"/>
                <w:noProof/>
              </w:rPr>
              <w:t xml:space="preserve"> [A+B].</w:t>
            </w:r>
            <w:r w:rsidR="006954DC">
              <w:rPr>
                <w:noProof/>
                <w:webHidden/>
              </w:rPr>
              <w:tab/>
            </w:r>
            <w:r w:rsidR="006954DC">
              <w:rPr>
                <w:noProof/>
                <w:webHidden/>
              </w:rPr>
              <w:fldChar w:fldCharType="begin"/>
            </w:r>
            <w:r w:rsidR="006954DC">
              <w:rPr>
                <w:noProof/>
                <w:webHidden/>
              </w:rPr>
              <w:instrText xml:space="preserve"> PAGEREF _Toc36121472 \h </w:instrText>
            </w:r>
            <w:r w:rsidR="006954DC">
              <w:rPr>
                <w:noProof/>
                <w:webHidden/>
              </w:rPr>
            </w:r>
            <w:r w:rsidR="006954DC">
              <w:rPr>
                <w:noProof/>
                <w:webHidden/>
              </w:rPr>
              <w:fldChar w:fldCharType="separate"/>
            </w:r>
            <w:r w:rsidR="006954DC">
              <w:rPr>
                <w:noProof/>
                <w:webHidden/>
              </w:rPr>
              <w:t>26</w:t>
            </w:r>
            <w:r w:rsidR="006954DC">
              <w:rPr>
                <w:noProof/>
                <w:webHidden/>
              </w:rPr>
              <w:fldChar w:fldCharType="end"/>
            </w:r>
          </w:hyperlink>
        </w:p>
        <w:p w14:paraId="61DCD77E" w14:textId="04E304B3" w:rsidR="006954DC" w:rsidRDefault="00DA27E7">
          <w:pPr>
            <w:pStyle w:val="TOC2"/>
            <w:tabs>
              <w:tab w:val="right" w:leader="dot" w:pos="10790"/>
            </w:tabs>
            <w:rPr>
              <w:rFonts w:eastAsiaTheme="minorEastAsia" w:cstheme="minorBidi"/>
              <w:b w:val="0"/>
              <w:bCs w:val="0"/>
              <w:noProof/>
              <w:sz w:val="24"/>
              <w:szCs w:val="24"/>
              <w:lang w:eastAsia="en-GB"/>
            </w:rPr>
          </w:pPr>
          <w:hyperlink w:anchor="_Toc36121473" w:history="1">
            <w:r w:rsidR="006954DC" w:rsidRPr="005B461F">
              <w:rPr>
                <w:rStyle w:val="Hyperlink"/>
                <w:rFonts w:ascii="Garamond" w:hAnsi="Garamond"/>
                <w:noProof/>
              </w:rPr>
              <w:t>SBD – ANTI-AVOIDANCE</w:t>
            </w:r>
            <w:r w:rsidR="006954DC">
              <w:rPr>
                <w:noProof/>
                <w:webHidden/>
              </w:rPr>
              <w:tab/>
            </w:r>
            <w:r w:rsidR="006954DC">
              <w:rPr>
                <w:noProof/>
                <w:webHidden/>
              </w:rPr>
              <w:fldChar w:fldCharType="begin"/>
            </w:r>
            <w:r w:rsidR="006954DC">
              <w:rPr>
                <w:noProof/>
                <w:webHidden/>
              </w:rPr>
              <w:instrText xml:space="preserve"> PAGEREF _Toc36121473 \h </w:instrText>
            </w:r>
            <w:r w:rsidR="006954DC">
              <w:rPr>
                <w:noProof/>
                <w:webHidden/>
              </w:rPr>
            </w:r>
            <w:r w:rsidR="006954DC">
              <w:rPr>
                <w:noProof/>
                <w:webHidden/>
              </w:rPr>
              <w:fldChar w:fldCharType="separate"/>
            </w:r>
            <w:r w:rsidR="006954DC">
              <w:rPr>
                <w:noProof/>
                <w:webHidden/>
              </w:rPr>
              <w:t>26</w:t>
            </w:r>
            <w:r w:rsidR="006954DC">
              <w:rPr>
                <w:noProof/>
                <w:webHidden/>
              </w:rPr>
              <w:fldChar w:fldCharType="end"/>
            </w:r>
          </w:hyperlink>
        </w:p>
        <w:p w14:paraId="7043F747" w14:textId="1BB7D472" w:rsidR="006954DC" w:rsidRDefault="00DA27E7">
          <w:pPr>
            <w:pStyle w:val="TOC3"/>
            <w:tabs>
              <w:tab w:val="right" w:leader="dot" w:pos="10790"/>
            </w:tabs>
            <w:rPr>
              <w:rFonts w:eastAsiaTheme="minorEastAsia" w:cstheme="minorBidi"/>
              <w:noProof/>
              <w:sz w:val="24"/>
              <w:szCs w:val="24"/>
              <w:lang w:eastAsia="en-GB"/>
            </w:rPr>
          </w:pPr>
          <w:hyperlink w:anchor="_Toc36121474" w:history="1">
            <w:r w:rsidR="006954DC" w:rsidRPr="005B461F">
              <w:rPr>
                <w:rStyle w:val="Hyperlink"/>
                <w:rFonts w:ascii="Garamond" w:hAnsi="Garamond"/>
                <w:noProof/>
              </w:rPr>
              <w:t xml:space="preserve">MULTIPLE PS </w:t>
            </w:r>
            <w:r w:rsidR="006954DC" w:rsidRPr="005B461F">
              <w:rPr>
                <w:rStyle w:val="Hyperlink"/>
                <w:rFonts w:ascii="Garamond" w:hAnsi="Garamond"/>
                <w:noProof/>
                <w:highlight w:val="yellow"/>
              </w:rPr>
              <w:t>[§125(6)</w:t>
            </w:r>
            <w:r w:rsidR="006954DC" w:rsidRPr="005B461F">
              <w:rPr>
                <w:rStyle w:val="Hyperlink"/>
                <w:rFonts w:ascii="Garamond" w:hAnsi="Garamond"/>
                <w:noProof/>
              </w:rPr>
              <w:t xml:space="preserve"> take income from PS with highest income]. TIERED PS [§125(6.1) one PS member of another]. BRIGHT LINE TEST [§126(6.3) person with &gt;50% income deemed to control PS].</w:t>
            </w:r>
            <w:r w:rsidR="006954DC">
              <w:rPr>
                <w:noProof/>
                <w:webHidden/>
              </w:rPr>
              <w:tab/>
            </w:r>
            <w:r w:rsidR="006954DC">
              <w:rPr>
                <w:noProof/>
                <w:webHidden/>
              </w:rPr>
              <w:fldChar w:fldCharType="begin"/>
            </w:r>
            <w:r w:rsidR="006954DC">
              <w:rPr>
                <w:noProof/>
                <w:webHidden/>
              </w:rPr>
              <w:instrText xml:space="preserve"> PAGEREF _Toc36121474 \h </w:instrText>
            </w:r>
            <w:r w:rsidR="006954DC">
              <w:rPr>
                <w:noProof/>
                <w:webHidden/>
              </w:rPr>
            </w:r>
            <w:r w:rsidR="006954DC">
              <w:rPr>
                <w:noProof/>
                <w:webHidden/>
              </w:rPr>
              <w:fldChar w:fldCharType="separate"/>
            </w:r>
            <w:r w:rsidR="006954DC">
              <w:rPr>
                <w:noProof/>
                <w:webHidden/>
              </w:rPr>
              <w:t>26</w:t>
            </w:r>
            <w:r w:rsidR="006954DC">
              <w:rPr>
                <w:noProof/>
                <w:webHidden/>
              </w:rPr>
              <w:fldChar w:fldCharType="end"/>
            </w:r>
          </w:hyperlink>
        </w:p>
        <w:p w14:paraId="7A725E51" w14:textId="3CA83251" w:rsidR="006954DC" w:rsidRDefault="00DA27E7">
          <w:pPr>
            <w:pStyle w:val="TOC2"/>
            <w:tabs>
              <w:tab w:val="right" w:leader="dot" w:pos="10790"/>
            </w:tabs>
            <w:rPr>
              <w:rFonts w:eastAsiaTheme="minorEastAsia" w:cstheme="minorBidi"/>
              <w:b w:val="0"/>
              <w:bCs w:val="0"/>
              <w:noProof/>
              <w:sz w:val="24"/>
              <w:szCs w:val="24"/>
              <w:lang w:eastAsia="en-GB"/>
            </w:rPr>
          </w:pPr>
          <w:hyperlink w:anchor="_Toc36121475" w:history="1">
            <w:r w:rsidR="006954DC" w:rsidRPr="005B461F">
              <w:rPr>
                <w:rStyle w:val="Hyperlink"/>
                <w:rFonts w:ascii="Garamond" w:hAnsi="Garamond"/>
                <w:noProof/>
              </w:rPr>
              <w:t>ELECTION NOT TO BE CCPC</w:t>
            </w:r>
            <w:r w:rsidR="006954DC">
              <w:rPr>
                <w:noProof/>
                <w:webHidden/>
              </w:rPr>
              <w:tab/>
            </w:r>
            <w:r w:rsidR="006954DC">
              <w:rPr>
                <w:noProof/>
                <w:webHidden/>
              </w:rPr>
              <w:fldChar w:fldCharType="begin"/>
            </w:r>
            <w:r w:rsidR="006954DC">
              <w:rPr>
                <w:noProof/>
                <w:webHidden/>
              </w:rPr>
              <w:instrText xml:space="preserve"> PAGEREF _Toc36121475 \h </w:instrText>
            </w:r>
            <w:r w:rsidR="006954DC">
              <w:rPr>
                <w:noProof/>
                <w:webHidden/>
              </w:rPr>
            </w:r>
            <w:r w:rsidR="006954DC">
              <w:rPr>
                <w:noProof/>
                <w:webHidden/>
              </w:rPr>
              <w:fldChar w:fldCharType="separate"/>
            </w:r>
            <w:r w:rsidR="006954DC">
              <w:rPr>
                <w:noProof/>
                <w:webHidden/>
              </w:rPr>
              <w:t>27</w:t>
            </w:r>
            <w:r w:rsidR="006954DC">
              <w:rPr>
                <w:noProof/>
                <w:webHidden/>
              </w:rPr>
              <w:fldChar w:fldCharType="end"/>
            </w:r>
          </w:hyperlink>
        </w:p>
        <w:p w14:paraId="10994FA0" w14:textId="4ED1A7C7" w:rsidR="006954DC" w:rsidRDefault="00DA27E7">
          <w:pPr>
            <w:pStyle w:val="TOC3"/>
            <w:tabs>
              <w:tab w:val="right" w:leader="dot" w:pos="10790"/>
            </w:tabs>
            <w:rPr>
              <w:rFonts w:eastAsiaTheme="minorEastAsia" w:cstheme="minorBidi"/>
              <w:noProof/>
              <w:sz w:val="24"/>
              <w:szCs w:val="24"/>
              <w:lang w:eastAsia="en-GB"/>
            </w:rPr>
          </w:pPr>
          <w:hyperlink w:anchor="_Toc36121476" w:history="1">
            <w:r w:rsidR="006954DC" w:rsidRPr="005B461F">
              <w:rPr>
                <w:rStyle w:val="Hyperlink"/>
                <w:rFonts w:ascii="Garamond" w:hAnsi="Garamond"/>
                <w:noProof/>
              </w:rPr>
              <w:t>ELECT OUT [§</w:t>
            </w:r>
            <w:r w:rsidR="006954DC" w:rsidRPr="005B461F">
              <w:rPr>
                <w:rStyle w:val="Hyperlink"/>
                <w:rFonts w:ascii="Garamond" w:hAnsi="Garamond"/>
                <w:noProof/>
                <w:highlight w:val="yellow"/>
              </w:rPr>
              <w:t>89(11)</w:t>
            </w:r>
            <w:r w:rsidR="006954DC" w:rsidRPr="005B461F">
              <w:rPr>
                <w:rStyle w:val="Hyperlink"/>
                <w:rFonts w:ascii="Garamond" w:hAnsi="Garamond"/>
                <w:noProof/>
              </w:rPr>
              <w:t xml:space="preserve"> CR can elect not to be CCPC for GRIP/ LRIP].</w:t>
            </w:r>
            <w:r w:rsidR="006954DC">
              <w:rPr>
                <w:noProof/>
                <w:webHidden/>
              </w:rPr>
              <w:tab/>
            </w:r>
            <w:r w:rsidR="006954DC">
              <w:rPr>
                <w:noProof/>
                <w:webHidden/>
              </w:rPr>
              <w:fldChar w:fldCharType="begin"/>
            </w:r>
            <w:r w:rsidR="006954DC">
              <w:rPr>
                <w:noProof/>
                <w:webHidden/>
              </w:rPr>
              <w:instrText xml:space="preserve"> PAGEREF _Toc36121476 \h </w:instrText>
            </w:r>
            <w:r w:rsidR="006954DC">
              <w:rPr>
                <w:noProof/>
                <w:webHidden/>
              </w:rPr>
            </w:r>
            <w:r w:rsidR="006954DC">
              <w:rPr>
                <w:noProof/>
                <w:webHidden/>
              </w:rPr>
              <w:fldChar w:fldCharType="separate"/>
            </w:r>
            <w:r w:rsidR="006954DC">
              <w:rPr>
                <w:noProof/>
                <w:webHidden/>
              </w:rPr>
              <w:t>27</w:t>
            </w:r>
            <w:r w:rsidR="006954DC">
              <w:rPr>
                <w:noProof/>
                <w:webHidden/>
              </w:rPr>
              <w:fldChar w:fldCharType="end"/>
            </w:r>
          </w:hyperlink>
        </w:p>
        <w:p w14:paraId="64906CE3" w14:textId="23C5A94F" w:rsidR="006954DC" w:rsidRDefault="00DA27E7">
          <w:pPr>
            <w:pStyle w:val="TOC2"/>
            <w:tabs>
              <w:tab w:val="right" w:leader="dot" w:pos="10790"/>
            </w:tabs>
            <w:rPr>
              <w:rFonts w:eastAsiaTheme="minorEastAsia" w:cstheme="minorBidi"/>
              <w:b w:val="0"/>
              <w:bCs w:val="0"/>
              <w:noProof/>
              <w:sz w:val="24"/>
              <w:szCs w:val="24"/>
              <w:lang w:eastAsia="en-GB"/>
            </w:rPr>
          </w:pPr>
          <w:hyperlink w:anchor="_Toc36121477" w:history="1">
            <w:r w:rsidR="006954DC" w:rsidRPr="005B461F">
              <w:rPr>
                <w:rStyle w:val="Hyperlink"/>
                <w:rFonts w:ascii="Garamond" w:hAnsi="Garamond"/>
                <w:noProof/>
              </w:rPr>
              <w:t>REDUCTION OF SBD FOR LARGE CCPCs</w:t>
            </w:r>
            <w:r w:rsidR="006954DC">
              <w:rPr>
                <w:noProof/>
                <w:webHidden/>
              </w:rPr>
              <w:tab/>
            </w:r>
            <w:r w:rsidR="006954DC">
              <w:rPr>
                <w:noProof/>
                <w:webHidden/>
              </w:rPr>
              <w:fldChar w:fldCharType="begin"/>
            </w:r>
            <w:r w:rsidR="006954DC">
              <w:rPr>
                <w:noProof/>
                <w:webHidden/>
              </w:rPr>
              <w:instrText xml:space="preserve"> PAGEREF _Toc36121477 \h </w:instrText>
            </w:r>
            <w:r w:rsidR="006954DC">
              <w:rPr>
                <w:noProof/>
                <w:webHidden/>
              </w:rPr>
            </w:r>
            <w:r w:rsidR="006954DC">
              <w:rPr>
                <w:noProof/>
                <w:webHidden/>
              </w:rPr>
              <w:fldChar w:fldCharType="separate"/>
            </w:r>
            <w:r w:rsidR="006954DC">
              <w:rPr>
                <w:noProof/>
                <w:webHidden/>
              </w:rPr>
              <w:t>27</w:t>
            </w:r>
            <w:r w:rsidR="006954DC">
              <w:rPr>
                <w:noProof/>
                <w:webHidden/>
              </w:rPr>
              <w:fldChar w:fldCharType="end"/>
            </w:r>
          </w:hyperlink>
        </w:p>
        <w:p w14:paraId="13AE3069" w14:textId="2259CA81" w:rsidR="006954DC" w:rsidRDefault="00DA27E7">
          <w:pPr>
            <w:pStyle w:val="TOC3"/>
            <w:tabs>
              <w:tab w:val="right" w:leader="dot" w:pos="10790"/>
            </w:tabs>
            <w:rPr>
              <w:rFonts w:eastAsiaTheme="minorEastAsia" w:cstheme="minorBidi"/>
              <w:noProof/>
              <w:sz w:val="24"/>
              <w:szCs w:val="24"/>
              <w:lang w:eastAsia="en-GB"/>
            </w:rPr>
          </w:pPr>
          <w:hyperlink w:anchor="_Toc36121478" w:history="1">
            <w:r w:rsidR="006954DC" w:rsidRPr="005B461F">
              <w:rPr>
                <w:rStyle w:val="Hyperlink"/>
                <w:rFonts w:ascii="Garamond" w:hAnsi="Garamond"/>
                <w:noProof/>
                <w:highlight w:val="yellow"/>
              </w:rPr>
              <w:t>§125(5.1)(a)</w:t>
            </w:r>
            <w:r w:rsidR="006954DC" w:rsidRPr="005B461F">
              <w:rPr>
                <w:rStyle w:val="Hyperlink"/>
                <w:rFonts w:ascii="Garamond" w:hAnsi="Garamond"/>
                <w:noProof/>
              </w:rPr>
              <w:t xml:space="preserve"> [A (BL) x B /$11,250 where B is 0.225% x (D – $10,000,000).</w:t>
            </w:r>
            <w:r w:rsidR="006954DC">
              <w:rPr>
                <w:noProof/>
                <w:webHidden/>
              </w:rPr>
              <w:tab/>
            </w:r>
            <w:r w:rsidR="006954DC">
              <w:rPr>
                <w:noProof/>
                <w:webHidden/>
              </w:rPr>
              <w:fldChar w:fldCharType="begin"/>
            </w:r>
            <w:r w:rsidR="006954DC">
              <w:rPr>
                <w:noProof/>
                <w:webHidden/>
              </w:rPr>
              <w:instrText xml:space="preserve"> PAGEREF _Toc36121478 \h </w:instrText>
            </w:r>
            <w:r w:rsidR="006954DC">
              <w:rPr>
                <w:noProof/>
                <w:webHidden/>
              </w:rPr>
            </w:r>
            <w:r w:rsidR="006954DC">
              <w:rPr>
                <w:noProof/>
                <w:webHidden/>
              </w:rPr>
              <w:fldChar w:fldCharType="separate"/>
            </w:r>
            <w:r w:rsidR="006954DC">
              <w:rPr>
                <w:noProof/>
                <w:webHidden/>
              </w:rPr>
              <w:t>27</w:t>
            </w:r>
            <w:r w:rsidR="006954DC">
              <w:rPr>
                <w:noProof/>
                <w:webHidden/>
              </w:rPr>
              <w:fldChar w:fldCharType="end"/>
            </w:r>
          </w:hyperlink>
        </w:p>
        <w:p w14:paraId="1C83EDDC" w14:textId="5658F09C" w:rsidR="006954DC" w:rsidRDefault="00DA27E7">
          <w:pPr>
            <w:pStyle w:val="TOC2"/>
            <w:tabs>
              <w:tab w:val="right" w:leader="dot" w:pos="10790"/>
            </w:tabs>
            <w:rPr>
              <w:rFonts w:eastAsiaTheme="minorEastAsia" w:cstheme="minorBidi"/>
              <w:b w:val="0"/>
              <w:bCs w:val="0"/>
              <w:noProof/>
              <w:sz w:val="24"/>
              <w:szCs w:val="24"/>
              <w:lang w:eastAsia="en-GB"/>
            </w:rPr>
          </w:pPr>
          <w:hyperlink w:anchor="_Toc36121479" w:history="1">
            <w:r w:rsidR="006954DC" w:rsidRPr="005B461F">
              <w:rPr>
                <w:rStyle w:val="Hyperlink"/>
                <w:rFonts w:ascii="Garamond" w:hAnsi="Garamond"/>
                <w:noProof/>
              </w:rPr>
              <w:t>REDUCTION OF SBD FOR EXCESS INVESTMENT INCOME</w:t>
            </w:r>
            <w:r w:rsidR="006954DC">
              <w:rPr>
                <w:noProof/>
                <w:webHidden/>
              </w:rPr>
              <w:tab/>
            </w:r>
            <w:r w:rsidR="006954DC">
              <w:rPr>
                <w:noProof/>
                <w:webHidden/>
              </w:rPr>
              <w:fldChar w:fldCharType="begin"/>
            </w:r>
            <w:r w:rsidR="006954DC">
              <w:rPr>
                <w:noProof/>
                <w:webHidden/>
              </w:rPr>
              <w:instrText xml:space="preserve"> PAGEREF _Toc36121479 \h </w:instrText>
            </w:r>
            <w:r w:rsidR="006954DC">
              <w:rPr>
                <w:noProof/>
                <w:webHidden/>
              </w:rPr>
            </w:r>
            <w:r w:rsidR="006954DC">
              <w:rPr>
                <w:noProof/>
                <w:webHidden/>
              </w:rPr>
              <w:fldChar w:fldCharType="separate"/>
            </w:r>
            <w:r w:rsidR="006954DC">
              <w:rPr>
                <w:noProof/>
                <w:webHidden/>
              </w:rPr>
              <w:t>28</w:t>
            </w:r>
            <w:r w:rsidR="006954DC">
              <w:rPr>
                <w:noProof/>
                <w:webHidden/>
              </w:rPr>
              <w:fldChar w:fldCharType="end"/>
            </w:r>
          </w:hyperlink>
        </w:p>
        <w:p w14:paraId="0C48CFDD" w14:textId="4BEFB399" w:rsidR="006954DC" w:rsidRDefault="00DA27E7">
          <w:pPr>
            <w:pStyle w:val="TOC3"/>
            <w:tabs>
              <w:tab w:val="right" w:leader="dot" w:pos="10790"/>
            </w:tabs>
            <w:rPr>
              <w:rFonts w:eastAsiaTheme="minorEastAsia" w:cstheme="minorBidi"/>
              <w:noProof/>
              <w:sz w:val="24"/>
              <w:szCs w:val="24"/>
              <w:lang w:eastAsia="en-GB"/>
            </w:rPr>
          </w:pPr>
          <w:hyperlink w:anchor="_Toc36121480" w:history="1">
            <w:r w:rsidR="006954DC" w:rsidRPr="005B461F">
              <w:rPr>
                <w:rStyle w:val="Hyperlink"/>
                <w:rFonts w:ascii="Garamond" w:hAnsi="Garamond"/>
                <w:noProof/>
                <w:highlight w:val="yellow"/>
              </w:rPr>
              <w:t>§125(5.1)(b)</w:t>
            </w:r>
            <w:r w:rsidR="006954DC" w:rsidRPr="005B461F">
              <w:rPr>
                <w:rStyle w:val="Hyperlink"/>
                <w:rFonts w:ascii="Garamond" w:hAnsi="Garamond"/>
                <w:noProof/>
              </w:rPr>
              <w:t xml:space="preserve"> reduces business limit where aggregate adjusted investment income exceeds $50,000.</w:t>
            </w:r>
            <w:r w:rsidR="006954DC">
              <w:rPr>
                <w:noProof/>
                <w:webHidden/>
              </w:rPr>
              <w:tab/>
            </w:r>
            <w:r w:rsidR="006954DC">
              <w:rPr>
                <w:noProof/>
                <w:webHidden/>
              </w:rPr>
              <w:fldChar w:fldCharType="begin"/>
            </w:r>
            <w:r w:rsidR="006954DC">
              <w:rPr>
                <w:noProof/>
                <w:webHidden/>
              </w:rPr>
              <w:instrText xml:space="preserve"> PAGEREF _Toc36121480 \h </w:instrText>
            </w:r>
            <w:r w:rsidR="006954DC">
              <w:rPr>
                <w:noProof/>
                <w:webHidden/>
              </w:rPr>
            </w:r>
            <w:r w:rsidR="006954DC">
              <w:rPr>
                <w:noProof/>
                <w:webHidden/>
              </w:rPr>
              <w:fldChar w:fldCharType="separate"/>
            </w:r>
            <w:r w:rsidR="006954DC">
              <w:rPr>
                <w:noProof/>
                <w:webHidden/>
              </w:rPr>
              <w:t>28</w:t>
            </w:r>
            <w:r w:rsidR="006954DC">
              <w:rPr>
                <w:noProof/>
                <w:webHidden/>
              </w:rPr>
              <w:fldChar w:fldCharType="end"/>
            </w:r>
          </w:hyperlink>
        </w:p>
        <w:p w14:paraId="605B1AF0" w14:textId="7E3A39AE" w:rsidR="006954DC" w:rsidRDefault="00DA27E7">
          <w:pPr>
            <w:pStyle w:val="TOC3"/>
            <w:tabs>
              <w:tab w:val="right" w:leader="dot" w:pos="10790"/>
            </w:tabs>
            <w:rPr>
              <w:rFonts w:eastAsiaTheme="minorEastAsia" w:cstheme="minorBidi"/>
              <w:noProof/>
              <w:sz w:val="24"/>
              <w:szCs w:val="24"/>
              <w:lang w:eastAsia="en-GB"/>
            </w:rPr>
          </w:pPr>
          <w:hyperlink w:anchor="_Toc36121481" w:history="1">
            <w:r w:rsidR="006954DC" w:rsidRPr="005B461F">
              <w:rPr>
                <w:rStyle w:val="Hyperlink"/>
                <w:rFonts w:ascii="Garamond" w:hAnsi="Garamond"/>
                <w:noProof/>
              </w:rPr>
              <w:t>ASSOCIATED CRS [</w:t>
            </w:r>
            <w:r w:rsidR="006954DC" w:rsidRPr="005B461F">
              <w:rPr>
                <w:rStyle w:val="Hyperlink"/>
                <w:rFonts w:ascii="Garamond" w:hAnsi="Garamond"/>
                <w:noProof/>
                <w:highlight w:val="yellow"/>
              </w:rPr>
              <w:t>125(2-4</w:t>
            </w:r>
            <w:r w:rsidR="006954DC" w:rsidRPr="005B461F">
              <w:rPr>
                <w:rStyle w:val="Hyperlink"/>
                <w:rFonts w:ascii="Garamond" w:hAnsi="Garamond"/>
                <w:noProof/>
              </w:rPr>
              <w:t xml:space="preserve">) prevents avoiding $500,000 business limit by splitting ABI]. GROUP RULES. </w:t>
            </w:r>
            <w:r w:rsidR="006954DC" w:rsidRPr="005B461F">
              <w:rPr>
                <w:rStyle w:val="Hyperlink"/>
                <w:rFonts w:ascii="Garamond" w:hAnsi="Garamond"/>
                <w:noProof/>
                <w:highlight w:val="yellow"/>
              </w:rPr>
              <w:t>§256(1)</w:t>
            </w:r>
            <w:r w:rsidR="006954DC" w:rsidRPr="005B461F">
              <w:rPr>
                <w:rStyle w:val="Hyperlink"/>
                <w:rFonts w:ascii="Garamond" w:hAnsi="Garamond"/>
                <w:noProof/>
              </w:rPr>
              <w:t xml:space="preserve"> [5 rules if CR is associated. </w:t>
            </w:r>
            <w:r w:rsidR="006954DC" w:rsidRPr="005B461F">
              <w:rPr>
                <w:rStyle w:val="Hyperlink"/>
                <w:rFonts w:ascii="Garamond" w:hAnsi="Garamond"/>
                <w:i/>
                <w:iCs/>
                <w:noProof/>
              </w:rPr>
              <w:t xml:space="preserve">De facto </w:t>
            </w:r>
            <w:r w:rsidR="006954DC" w:rsidRPr="005B461F">
              <w:rPr>
                <w:rStyle w:val="Hyperlink"/>
                <w:rFonts w:ascii="Garamond" w:hAnsi="Garamond"/>
                <w:noProof/>
              </w:rPr>
              <w:t>control and at least 25% shares owned is key].</w:t>
            </w:r>
            <w:r w:rsidR="006954DC">
              <w:rPr>
                <w:noProof/>
                <w:webHidden/>
              </w:rPr>
              <w:tab/>
            </w:r>
            <w:r w:rsidR="006954DC">
              <w:rPr>
                <w:noProof/>
                <w:webHidden/>
              </w:rPr>
              <w:fldChar w:fldCharType="begin"/>
            </w:r>
            <w:r w:rsidR="006954DC">
              <w:rPr>
                <w:noProof/>
                <w:webHidden/>
              </w:rPr>
              <w:instrText xml:space="preserve"> PAGEREF _Toc36121481 \h </w:instrText>
            </w:r>
            <w:r w:rsidR="006954DC">
              <w:rPr>
                <w:noProof/>
                <w:webHidden/>
              </w:rPr>
            </w:r>
            <w:r w:rsidR="006954DC">
              <w:rPr>
                <w:noProof/>
                <w:webHidden/>
              </w:rPr>
              <w:fldChar w:fldCharType="separate"/>
            </w:r>
            <w:r w:rsidR="006954DC">
              <w:rPr>
                <w:noProof/>
                <w:webHidden/>
              </w:rPr>
              <w:t>28</w:t>
            </w:r>
            <w:r w:rsidR="006954DC">
              <w:rPr>
                <w:noProof/>
                <w:webHidden/>
              </w:rPr>
              <w:fldChar w:fldCharType="end"/>
            </w:r>
          </w:hyperlink>
        </w:p>
        <w:p w14:paraId="2225583C" w14:textId="7559E383" w:rsidR="006954DC" w:rsidRDefault="00DA27E7">
          <w:pPr>
            <w:pStyle w:val="TOC3"/>
            <w:tabs>
              <w:tab w:val="right" w:leader="dot" w:pos="10790"/>
            </w:tabs>
            <w:rPr>
              <w:rFonts w:eastAsiaTheme="minorEastAsia" w:cstheme="minorBidi"/>
              <w:noProof/>
              <w:sz w:val="24"/>
              <w:szCs w:val="24"/>
              <w:lang w:eastAsia="en-GB"/>
            </w:rPr>
          </w:pPr>
          <w:hyperlink w:anchor="_Toc36121482" w:history="1">
            <w:r w:rsidR="006954DC" w:rsidRPr="005B461F">
              <w:rPr>
                <w:rStyle w:val="Hyperlink"/>
                <w:rFonts w:ascii="Garamond" w:hAnsi="Garamond"/>
                <w:noProof/>
              </w:rPr>
              <w:t>ANTI-AVOIDANCE §256(2.1) [if separate existence of two CRs is to reduce tax, CRs deemed to be associated]. §256(2), (6) [rules].</w:t>
            </w:r>
            <w:r w:rsidR="006954DC">
              <w:rPr>
                <w:noProof/>
                <w:webHidden/>
              </w:rPr>
              <w:tab/>
            </w:r>
            <w:r w:rsidR="006954DC">
              <w:rPr>
                <w:noProof/>
                <w:webHidden/>
              </w:rPr>
              <w:fldChar w:fldCharType="begin"/>
            </w:r>
            <w:r w:rsidR="006954DC">
              <w:rPr>
                <w:noProof/>
                <w:webHidden/>
              </w:rPr>
              <w:instrText xml:space="preserve"> PAGEREF _Toc36121482 \h </w:instrText>
            </w:r>
            <w:r w:rsidR="006954DC">
              <w:rPr>
                <w:noProof/>
                <w:webHidden/>
              </w:rPr>
            </w:r>
            <w:r w:rsidR="006954DC">
              <w:rPr>
                <w:noProof/>
                <w:webHidden/>
              </w:rPr>
              <w:fldChar w:fldCharType="separate"/>
            </w:r>
            <w:r w:rsidR="006954DC">
              <w:rPr>
                <w:noProof/>
                <w:webHidden/>
              </w:rPr>
              <w:t>29</w:t>
            </w:r>
            <w:r w:rsidR="006954DC">
              <w:rPr>
                <w:noProof/>
                <w:webHidden/>
              </w:rPr>
              <w:fldChar w:fldCharType="end"/>
            </w:r>
          </w:hyperlink>
        </w:p>
        <w:p w14:paraId="0DB6B09E" w14:textId="65874923" w:rsidR="006954DC" w:rsidRDefault="00DA27E7">
          <w:pPr>
            <w:pStyle w:val="TOC2"/>
            <w:tabs>
              <w:tab w:val="right" w:leader="dot" w:pos="10790"/>
            </w:tabs>
            <w:rPr>
              <w:rFonts w:eastAsiaTheme="minorEastAsia" w:cstheme="minorBidi"/>
              <w:b w:val="0"/>
              <w:bCs w:val="0"/>
              <w:noProof/>
              <w:sz w:val="24"/>
              <w:szCs w:val="24"/>
              <w:lang w:eastAsia="en-GB"/>
            </w:rPr>
          </w:pPr>
          <w:hyperlink w:anchor="_Toc36121483" w:history="1">
            <w:r w:rsidR="006954DC" w:rsidRPr="005B461F">
              <w:rPr>
                <w:rStyle w:val="Hyperlink"/>
                <w:rFonts w:ascii="Garamond" w:hAnsi="Garamond"/>
                <w:noProof/>
              </w:rPr>
              <w:t>INVESTMENT INCOME EARNED BY CCPC</w:t>
            </w:r>
            <w:r w:rsidR="006954DC">
              <w:rPr>
                <w:noProof/>
                <w:webHidden/>
              </w:rPr>
              <w:tab/>
            </w:r>
            <w:r w:rsidR="006954DC">
              <w:rPr>
                <w:noProof/>
                <w:webHidden/>
              </w:rPr>
              <w:fldChar w:fldCharType="begin"/>
            </w:r>
            <w:r w:rsidR="006954DC">
              <w:rPr>
                <w:noProof/>
                <w:webHidden/>
              </w:rPr>
              <w:instrText xml:space="preserve"> PAGEREF _Toc36121483 \h </w:instrText>
            </w:r>
            <w:r w:rsidR="006954DC">
              <w:rPr>
                <w:noProof/>
                <w:webHidden/>
              </w:rPr>
            </w:r>
            <w:r w:rsidR="006954DC">
              <w:rPr>
                <w:noProof/>
                <w:webHidden/>
              </w:rPr>
              <w:fldChar w:fldCharType="separate"/>
            </w:r>
            <w:r w:rsidR="006954DC">
              <w:rPr>
                <w:noProof/>
                <w:webHidden/>
              </w:rPr>
              <w:t>30</w:t>
            </w:r>
            <w:r w:rsidR="006954DC">
              <w:rPr>
                <w:noProof/>
                <w:webHidden/>
              </w:rPr>
              <w:fldChar w:fldCharType="end"/>
            </w:r>
          </w:hyperlink>
        </w:p>
        <w:p w14:paraId="34A2676E" w14:textId="1015F1B8" w:rsidR="006954DC" w:rsidRDefault="00DA27E7">
          <w:pPr>
            <w:pStyle w:val="TOC3"/>
            <w:tabs>
              <w:tab w:val="right" w:leader="dot" w:pos="10790"/>
            </w:tabs>
            <w:rPr>
              <w:rFonts w:eastAsiaTheme="minorEastAsia" w:cstheme="minorBidi"/>
              <w:noProof/>
              <w:sz w:val="24"/>
              <w:szCs w:val="24"/>
              <w:lang w:eastAsia="en-GB"/>
            </w:rPr>
          </w:pPr>
          <w:hyperlink w:anchor="_Toc36121484" w:history="1">
            <w:r w:rsidR="006954DC" w:rsidRPr="005B461F">
              <w:rPr>
                <w:rStyle w:val="Hyperlink"/>
                <w:rFonts w:ascii="Garamond" w:hAnsi="Garamond"/>
                <w:noProof/>
              </w:rPr>
              <w:t>Passive investment income earned by CCPC. EDRTOH and NERDTOH [two pools of refundable tax].</w:t>
            </w:r>
            <w:r w:rsidR="006954DC">
              <w:rPr>
                <w:noProof/>
                <w:webHidden/>
              </w:rPr>
              <w:tab/>
            </w:r>
            <w:r w:rsidR="006954DC">
              <w:rPr>
                <w:noProof/>
                <w:webHidden/>
              </w:rPr>
              <w:fldChar w:fldCharType="begin"/>
            </w:r>
            <w:r w:rsidR="006954DC">
              <w:rPr>
                <w:noProof/>
                <w:webHidden/>
              </w:rPr>
              <w:instrText xml:space="preserve"> PAGEREF _Toc36121484 \h </w:instrText>
            </w:r>
            <w:r w:rsidR="006954DC">
              <w:rPr>
                <w:noProof/>
                <w:webHidden/>
              </w:rPr>
            </w:r>
            <w:r w:rsidR="006954DC">
              <w:rPr>
                <w:noProof/>
                <w:webHidden/>
              </w:rPr>
              <w:fldChar w:fldCharType="separate"/>
            </w:r>
            <w:r w:rsidR="006954DC">
              <w:rPr>
                <w:noProof/>
                <w:webHidden/>
              </w:rPr>
              <w:t>30</w:t>
            </w:r>
            <w:r w:rsidR="006954DC">
              <w:rPr>
                <w:noProof/>
                <w:webHidden/>
              </w:rPr>
              <w:fldChar w:fldCharType="end"/>
            </w:r>
          </w:hyperlink>
        </w:p>
        <w:p w14:paraId="5566AC1E" w14:textId="6C6BFB46" w:rsidR="006954DC" w:rsidRDefault="00DA27E7">
          <w:pPr>
            <w:pStyle w:val="TOC3"/>
            <w:tabs>
              <w:tab w:val="right" w:leader="dot" w:pos="10790"/>
            </w:tabs>
            <w:rPr>
              <w:rFonts w:eastAsiaTheme="minorEastAsia" w:cstheme="minorBidi"/>
              <w:noProof/>
              <w:sz w:val="24"/>
              <w:szCs w:val="24"/>
              <w:lang w:eastAsia="en-GB"/>
            </w:rPr>
          </w:pPr>
          <w:hyperlink w:anchor="_Toc36121485" w:history="1">
            <w:r w:rsidR="006954DC" w:rsidRPr="005B461F">
              <w:rPr>
                <w:rStyle w:val="Hyperlink"/>
                <w:rFonts w:ascii="Garamond" w:hAnsi="Garamond"/>
                <w:noProof/>
              </w:rPr>
              <w:t>NERDTOH §129(4) [calculation]. ERDTOH [calculation]. DIVIDEND REFUND (§129(1)(a)].</w:t>
            </w:r>
            <w:r w:rsidR="006954DC">
              <w:rPr>
                <w:noProof/>
                <w:webHidden/>
              </w:rPr>
              <w:tab/>
            </w:r>
            <w:r w:rsidR="006954DC">
              <w:rPr>
                <w:noProof/>
                <w:webHidden/>
              </w:rPr>
              <w:fldChar w:fldCharType="begin"/>
            </w:r>
            <w:r w:rsidR="006954DC">
              <w:rPr>
                <w:noProof/>
                <w:webHidden/>
              </w:rPr>
              <w:instrText xml:space="preserve"> PAGEREF _Toc36121485 \h </w:instrText>
            </w:r>
            <w:r w:rsidR="006954DC">
              <w:rPr>
                <w:noProof/>
                <w:webHidden/>
              </w:rPr>
            </w:r>
            <w:r w:rsidR="006954DC">
              <w:rPr>
                <w:noProof/>
                <w:webHidden/>
              </w:rPr>
              <w:fldChar w:fldCharType="separate"/>
            </w:r>
            <w:r w:rsidR="006954DC">
              <w:rPr>
                <w:noProof/>
                <w:webHidden/>
              </w:rPr>
              <w:t>30</w:t>
            </w:r>
            <w:r w:rsidR="006954DC">
              <w:rPr>
                <w:noProof/>
                <w:webHidden/>
              </w:rPr>
              <w:fldChar w:fldCharType="end"/>
            </w:r>
          </w:hyperlink>
        </w:p>
        <w:p w14:paraId="5EE5EDD6" w14:textId="43C2B784" w:rsidR="006954DC" w:rsidRDefault="00DA27E7">
          <w:pPr>
            <w:pStyle w:val="TOC3"/>
            <w:tabs>
              <w:tab w:val="right" w:leader="dot" w:pos="10790"/>
            </w:tabs>
            <w:rPr>
              <w:rFonts w:eastAsiaTheme="minorEastAsia" w:cstheme="minorBidi"/>
              <w:noProof/>
              <w:sz w:val="24"/>
              <w:szCs w:val="24"/>
              <w:lang w:eastAsia="en-GB"/>
            </w:rPr>
          </w:pPr>
          <w:hyperlink w:anchor="_Toc36121486" w:history="1">
            <w:r w:rsidR="006954DC" w:rsidRPr="005B461F">
              <w:rPr>
                <w:rStyle w:val="Hyperlink"/>
                <w:rFonts w:ascii="Garamond" w:hAnsi="Garamond"/>
                <w:noProof/>
              </w:rPr>
              <w:t>ASSOCIATED CR §129(6) [Investment income from associated CR].</w:t>
            </w:r>
            <w:r w:rsidR="006954DC">
              <w:rPr>
                <w:noProof/>
                <w:webHidden/>
              </w:rPr>
              <w:tab/>
            </w:r>
            <w:r w:rsidR="006954DC">
              <w:rPr>
                <w:noProof/>
                <w:webHidden/>
              </w:rPr>
              <w:fldChar w:fldCharType="begin"/>
            </w:r>
            <w:r w:rsidR="006954DC">
              <w:rPr>
                <w:noProof/>
                <w:webHidden/>
              </w:rPr>
              <w:instrText xml:space="preserve"> PAGEREF _Toc36121486 \h </w:instrText>
            </w:r>
            <w:r w:rsidR="006954DC">
              <w:rPr>
                <w:noProof/>
                <w:webHidden/>
              </w:rPr>
            </w:r>
            <w:r w:rsidR="006954DC">
              <w:rPr>
                <w:noProof/>
                <w:webHidden/>
              </w:rPr>
              <w:fldChar w:fldCharType="separate"/>
            </w:r>
            <w:r w:rsidR="006954DC">
              <w:rPr>
                <w:noProof/>
                <w:webHidden/>
              </w:rPr>
              <w:t>32</w:t>
            </w:r>
            <w:r w:rsidR="006954DC">
              <w:rPr>
                <w:noProof/>
                <w:webHidden/>
              </w:rPr>
              <w:fldChar w:fldCharType="end"/>
            </w:r>
          </w:hyperlink>
        </w:p>
        <w:p w14:paraId="35E21D02" w14:textId="509FE7DC" w:rsidR="006954DC" w:rsidRDefault="00DA27E7">
          <w:pPr>
            <w:pStyle w:val="TOC1"/>
            <w:tabs>
              <w:tab w:val="left" w:pos="480"/>
              <w:tab w:val="right" w:leader="dot" w:pos="10790"/>
            </w:tabs>
            <w:rPr>
              <w:rFonts w:eastAsiaTheme="minorEastAsia" w:cstheme="minorBidi"/>
              <w:b w:val="0"/>
              <w:bCs w:val="0"/>
              <w:i w:val="0"/>
              <w:iCs w:val="0"/>
              <w:noProof/>
              <w:lang w:eastAsia="en-GB"/>
            </w:rPr>
          </w:pPr>
          <w:hyperlink w:anchor="_Toc36121487" w:history="1">
            <w:r w:rsidR="006954DC" w:rsidRPr="005B461F">
              <w:rPr>
                <w:rStyle w:val="Hyperlink"/>
                <w:rFonts w:ascii="Garamond" w:hAnsi="Garamond"/>
                <w:noProof/>
              </w:rPr>
              <w:t>5.</w:t>
            </w:r>
            <w:r w:rsidR="006954DC">
              <w:rPr>
                <w:rFonts w:eastAsiaTheme="minorEastAsia" w:cstheme="minorBidi"/>
                <w:b w:val="0"/>
                <w:bCs w:val="0"/>
                <w:i w:val="0"/>
                <w:iCs w:val="0"/>
                <w:noProof/>
                <w:lang w:eastAsia="en-GB"/>
              </w:rPr>
              <w:tab/>
            </w:r>
            <w:r w:rsidR="006954DC" w:rsidRPr="005B461F">
              <w:rPr>
                <w:rStyle w:val="Hyperlink"/>
                <w:rFonts w:ascii="Garamond" w:hAnsi="Garamond"/>
                <w:noProof/>
              </w:rPr>
              <w:t>CORPORATE DISTRIBUTIONS</w:t>
            </w:r>
            <w:r w:rsidR="006954DC">
              <w:rPr>
                <w:noProof/>
                <w:webHidden/>
              </w:rPr>
              <w:tab/>
            </w:r>
            <w:r w:rsidR="006954DC">
              <w:rPr>
                <w:noProof/>
                <w:webHidden/>
              </w:rPr>
              <w:fldChar w:fldCharType="begin"/>
            </w:r>
            <w:r w:rsidR="006954DC">
              <w:rPr>
                <w:noProof/>
                <w:webHidden/>
              </w:rPr>
              <w:instrText xml:space="preserve"> PAGEREF _Toc36121487 \h </w:instrText>
            </w:r>
            <w:r w:rsidR="006954DC">
              <w:rPr>
                <w:noProof/>
                <w:webHidden/>
              </w:rPr>
            </w:r>
            <w:r w:rsidR="006954DC">
              <w:rPr>
                <w:noProof/>
                <w:webHidden/>
              </w:rPr>
              <w:fldChar w:fldCharType="separate"/>
            </w:r>
            <w:r w:rsidR="006954DC">
              <w:rPr>
                <w:noProof/>
                <w:webHidden/>
              </w:rPr>
              <w:t>33</w:t>
            </w:r>
            <w:r w:rsidR="006954DC">
              <w:rPr>
                <w:noProof/>
                <w:webHidden/>
              </w:rPr>
              <w:fldChar w:fldCharType="end"/>
            </w:r>
          </w:hyperlink>
        </w:p>
        <w:p w14:paraId="3E7FAFA4" w14:textId="7287BE59" w:rsidR="006954DC" w:rsidRDefault="00DA27E7">
          <w:pPr>
            <w:pStyle w:val="TOC2"/>
            <w:tabs>
              <w:tab w:val="right" w:leader="dot" w:pos="10790"/>
            </w:tabs>
            <w:rPr>
              <w:rFonts w:eastAsiaTheme="minorEastAsia" w:cstheme="minorBidi"/>
              <w:b w:val="0"/>
              <w:bCs w:val="0"/>
              <w:noProof/>
              <w:sz w:val="24"/>
              <w:szCs w:val="24"/>
              <w:lang w:eastAsia="en-GB"/>
            </w:rPr>
          </w:pPr>
          <w:hyperlink w:anchor="_Toc36121488" w:history="1">
            <w:r w:rsidR="006954DC" w:rsidRPr="005B461F">
              <w:rPr>
                <w:rStyle w:val="Hyperlink"/>
                <w:rFonts w:ascii="Garamond" w:hAnsi="Garamond"/>
                <w:noProof/>
              </w:rPr>
              <w:t>DIVIDENDS</w:t>
            </w:r>
            <w:r w:rsidR="006954DC">
              <w:rPr>
                <w:noProof/>
                <w:webHidden/>
              </w:rPr>
              <w:tab/>
            </w:r>
            <w:r w:rsidR="006954DC">
              <w:rPr>
                <w:noProof/>
                <w:webHidden/>
              </w:rPr>
              <w:fldChar w:fldCharType="begin"/>
            </w:r>
            <w:r w:rsidR="006954DC">
              <w:rPr>
                <w:noProof/>
                <w:webHidden/>
              </w:rPr>
              <w:instrText xml:space="preserve"> PAGEREF _Toc36121488 \h </w:instrText>
            </w:r>
            <w:r w:rsidR="006954DC">
              <w:rPr>
                <w:noProof/>
                <w:webHidden/>
              </w:rPr>
            </w:r>
            <w:r w:rsidR="006954DC">
              <w:rPr>
                <w:noProof/>
                <w:webHidden/>
              </w:rPr>
              <w:fldChar w:fldCharType="separate"/>
            </w:r>
            <w:r w:rsidR="006954DC">
              <w:rPr>
                <w:noProof/>
                <w:webHidden/>
              </w:rPr>
              <w:t>33</w:t>
            </w:r>
            <w:r w:rsidR="006954DC">
              <w:rPr>
                <w:noProof/>
                <w:webHidden/>
              </w:rPr>
              <w:fldChar w:fldCharType="end"/>
            </w:r>
          </w:hyperlink>
        </w:p>
        <w:p w14:paraId="4381FF38" w14:textId="0E6A4775" w:rsidR="006954DC" w:rsidRDefault="00DA27E7">
          <w:pPr>
            <w:pStyle w:val="TOC3"/>
            <w:tabs>
              <w:tab w:val="right" w:leader="dot" w:pos="10790"/>
            </w:tabs>
            <w:rPr>
              <w:rFonts w:eastAsiaTheme="minorEastAsia" w:cstheme="minorBidi"/>
              <w:noProof/>
              <w:sz w:val="24"/>
              <w:szCs w:val="24"/>
              <w:lang w:eastAsia="en-GB"/>
            </w:rPr>
          </w:pPr>
          <w:hyperlink w:anchor="_Toc36121489" w:history="1">
            <w:r w:rsidR="006954DC" w:rsidRPr="005B461F">
              <w:rPr>
                <w:rStyle w:val="Hyperlink"/>
                <w:rFonts w:ascii="Garamond" w:hAnsi="Garamond"/>
                <w:noProof/>
              </w:rPr>
              <w:t xml:space="preserve">DEBT (loans/ debt securities), EQUITY (shares). SECURITIES [not disposition – no gain or income]. DIVIDEND </w:t>
            </w:r>
            <w:r w:rsidR="006954DC" w:rsidRPr="005B461F">
              <w:rPr>
                <w:rStyle w:val="Hyperlink"/>
                <w:rFonts w:ascii="Garamond" w:hAnsi="Garamond"/>
                <w:noProof/>
                <w:highlight w:val="yellow"/>
              </w:rPr>
              <w:t>(248(1))</w:t>
            </w:r>
            <w:r w:rsidR="006954DC">
              <w:rPr>
                <w:noProof/>
                <w:webHidden/>
              </w:rPr>
              <w:tab/>
            </w:r>
            <w:r w:rsidR="006954DC">
              <w:rPr>
                <w:noProof/>
                <w:webHidden/>
              </w:rPr>
              <w:fldChar w:fldCharType="begin"/>
            </w:r>
            <w:r w:rsidR="006954DC">
              <w:rPr>
                <w:noProof/>
                <w:webHidden/>
              </w:rPr>
              <w:instrText xml:space="preserve"> PAGEREF _Toc36121489 \h </w:instrText>
            </w:r>
            <w:r w:rsidR="006954DC">
              <w:rPr>
                <w:noProof/>
                <w:webHidden/>
              </w:rPr>
            </w:r>
            <w:r w:rsidR="006954DC">
              <w:rPr>
                <w:noProof/>
                <w:webHidden/>
              </w:rPr>
              <w:fldChar w:fldCharType="separate"/>
            </w:r>
            <w:r w:rsidR="006954DC">
              <w:rPr>
                <w:noProof/>
                <w:webHidden/>
              </w:rPr>
              <w:t>33</w:t>
            </w:r>
            <w:r w:rsidR="006954DC">
              <w:rPr>
                <w:noProof/>
                <w:webHidden/>
              </w:rPr>
              <w:fldChar w:fldCharType="end"/>
            </w:r>
          </w:hyperlink>
        </w:p>
        <w:p w14:paraId="6D28DC9C" w14:textId="2902A65D" w:rsidR="006954DC" w:rsidRDefault="00DA27E7">
          <w:pPr>
            <w:pStyle w:val="TOC2"/>
            <w:tabs>
              <w:tab w:val="right" w:leader="dot" w:pos="10790"/>
            </w:tabs>
            <w:rPr>
              <w:rFonts w:eastAsiaTheme="minorEastAsia" w:cstheme="minorBidi"/>
              <w:b w:val="0"/>
              <w:bCs w:val="0"/>
              <w:noProof/>
              <w:sz w:val="24"/>
              <w:szCs w:val="24"/>
              <w:lang w:eastAsia="en-GB"/>
            </w:rPr>
          </w:pPr>
          <w:hyperlink w:anchor="_Toc36121490" w:history="1">
            <w:r w:rsidR="006954DC" w:rsidRPr="005B461F">
              <w:rPr>
                <w:rStyle w:val="Hyperlink"/>
                <w:rFonts w:ascii="Garamond" w:hAnsi="Garamond"/>
                <w:noProof/>
              </w:rPr>
              <w:t>INTEGRATION SYSTEM</w:t>
            </w:r>
            <w:r w:rsidR="006954DC">
              <w:rPr>
                <w:noProof/>
                <w:webHidden/>
              </w:rPr>
              <w:tab/>
            </w:r>
            <w:r w:rsidR="006954DC">
              <w:rPr>
                <w:noProof/>
                <w:webHidden/>
              </w:rPr>
              <w:fldChar w:fldCharType="begin"/>
            </w:r>
            <w:r w:rsidR="006954DC">
              <w:rPr>
                <w:noProof/>
                <w:webHidden/>
              </w:rPr>
              <w:instrText xml:space="preserve"> PAGEREF _Toc36121490 \h </w:instrText>
            </w:r>
            <w:r w:rsidR="006954DC">
              <w:rPr>
                <w:noProof/>
                <w:webHidden/>
              </w:rPr>
            </w:r>
            <w:r w:rsidR="006954DC">
              <w:rPr>
                <w:noProof/>
                <w:webHidden/>
              </w:rPr>
              <w:fldChar w:fldCharType="separate"/>
            </w:r>
            <w:r w:rsidR="006954DC">
              <w:rPr>
                <w:noProof/>
                <w:webHidden/>
              </w:rPr>
              <w:t>34</w:t>
            </w:r>
            <w:r w:rsidR="006954DC">
              <w:rPr>
                <w:noProof/>
                <w:webHidden/>
              </w:rPr>
              <w:fldChar w:fldCharType="end"/>
            </w:r>
          </w:hyperlink>
        </w:p>
        <w:p w14:paraId="53A441A2" w14:textId="2C39000E" w:rsidR="006954DC" w:rsidRDefault="00DA27E7">
          <w:pPr>
            <w:pStyle w:val="TOC3"/>
            <w:tabs>
              <w:tab w:val="right" w:leader="dot" w:pos="10790"/>
            </w:tabs>
            <w:rPr>
              <w:rFonts w:eastAsiaTheme="minorEastAsia" w:cstheme="minorBidi"/>
              <w:noProof/>
              <w:sz w:val="24"/>
              <w:szCs w:val="24"/>
              <w:lang w:eastAsia="en-GB"/>
            </w:rPr>
          </w:pPr>
          <w:hyperlink w:anchor="_Toc36121491" w:history="1">
            <w:r w:rsidR="006954DC" w:rsidRPr="005B461F">
              <w:rPr>
                <w:rStyle w:val="Hyperlink"/>
                <w:rFonts w:ascii="Garamond" w:hAnsi="Garamond"/>
                <w:noProof/>
              </w:rPr>
              <w:t>INTEGRATION (full or partial) [§</w:t>
            </w:r>
            <w:r w:rsidR="006954DC" w:rsidRPr="005B461F">
              <w:rPr>
                <w:rStyle w:val="Hyperlink"/>
                <w:rFonts w:ascii="Garamond" w:hAnsi="Garamond"/>
                <w:noProof/>
                <w:highlight w:val="yellow"/>
              </w:rPr>
              <w:t>82(1)(a)</w:t>
            </w:r>
            <w:r w:rsidR="006954DC" w:rsidRPr="005B461F">
              <w:rPr>
                <w:rStyle w:val="Hyperlink"/>
                <w:rFonts w:ascii="Garamond" w:hAnsi="Garamond"/>
                <w:noProof/>
              </w:rPr>
              <w:t xml:space="preserve"> include dividend in income; </w:t>
            </w:r>
            <w:r w:rsidR="006954DC" w:rsidRPr="005B461F">
              <w:rPr>
                <w:rStyle w:val="Hyperlink"/>
                <w:rFonts w:ascii="Garamond" w:hAnsi="Garamond"/>
                <w:noProof/>
                <w:highlight w:val="yellow"/>
              </w:rPr>
              <w:t>§82(1)(b)</w:t>
            </w:r>
            <w:r w:rsidR="006954DC" w:rsidRPr="005B461F">
              <w:rPr>
                <w:rStyle w:val="Hyperlink"/>
                <w:rFonts w:ascii="Garamond" w:hAnsi="Garamond"/>
                <w:noProof/>
              </w:rPr>
              <w:t xml:space="preserve"> added to GU; </w:t>
            </w:r>
            <w:r w:rsidR="006954DC" w:rsidRPr="005B461F">
              <w:rPr>
                <w:rStyle w:val="Hyperlink"/>
                <w:rFonts w:ascii="Garamond" w:hAnsi="Garamond"/>
                <w:noProof/>
                <w:highlight w:val="yellow"/>
              </w:rPr>
              <w:t>§121</w:t>
            </w:r>
            <w:r w:rsidR="006954DC" w:rsidRPr="005B461F">
              <w:rPr>
                <w:rStyle w:val="Hyperlink"/>
                <w:rFonts w:ascii="Garamond" w:hAnsi="Garamond"/>
                <w:noProof/>
              </w:rPr>
              <w:t xml:space="preserve"> amount = GU deducted, DTC].</w:t>
            </w:r>
            <w:r w:rsidR="006954DC">
              <w:rPr>
                <w:noProof/>
                <w:webHidden/>
              </w:rPr>
              <w:tab/>
            </w:r>
            <w:r w:rsidR="006954DC">
              <w:rPr>
                <w:noProof/>
                <w:webHidden/>
              </w:rPr>
              <w:fldChar w:fldCharType="begin"/>
            </w:r>
            <w:r w:rsidR="006954DC">
              <w:rPr>
                <w:noProof/>
                <w:webHidden/>
              </w:rPr>
              <w:instrText xml:space="preserve"> PAGEREF _Toc36121491 \h </w:instrText>
            </w:r>
            <w:r w:rsidR="006954DC">
              <w:rPr>
                <w:noProof/>
                <w:webHidden/>
              </w:rPr>
            </w:r>
            <w:r w:rsidR="006954DC">
              <w:rPr>
                <w:noProof/>
                <w:webHidden/>
              </w:rPr>
              <w:fldChar w:fldCharType="separate"/>
            </w:r>
            <w:r w:rsidR="006954DC">
              <w:rPr>
                <w:noProof/>
                <w:webHidden/>
              </w:rPr>
              <w:t>34</w:t>
            </w:r>
            <w:r w:rsidR="006954DC">
              <w:rPr>
                <w:noProof/>
                <w:webHidden/>
              </w:rPr>
              <w:fldChar w:fldCharType="end"/>
            </w:r>
          </w:hyperlink>
        </w:p>
        <w:p w14:paraId="5F76D285" w14:textId="20FEC065" w:rsidR="006954DC" w:rsidRDefault="00DA27E7">
          <w:pPr>
            <w:pStyle w:val="TOC2"/>
            <w:tabs>
              <w:tab w:val="right" w:leader="dot" w:pos="10790"/>
            </w:tabs>
            <w:rPr>
              <w:rFonts w:eastAsiaTheme="minorEastAsia" w:cstheme="minorBidi"/>
              <w:b w:val="0"/>
              <w:bCs w:val="0"/>
              <w:noProof/>
              <w:sz w:val="24"/>
              <w:szCs w:val="24"/>
              <w:lang w:eastAsia="en-GB"/>
            </w:rPr>
          </w:pPr>
          <w:hyperlink w:anchor="_Toc36121492" w:history="1">
            <w:r w:rsidR="006954DC" w:rsidRPr="005B461F">
              <w:rPr>
                <w:rStyle w:val="Hyperlink"/>
                <w:rFonts w:ascii="Garamond" w:hAnsi="Garamond"/>
                <w:noProof/>
              </w:rPr>
              <w:t>CHOICE OF GU RATE</w:t>
            </w:r>
            <w:r w:rsidR="006954DC">
              <w:rPr>
                <w:noProof/>
                <w:webHidden/>
              </w:rPr>
              <w:tab/>
            </w:r>
            <w:r w:rsidR="006954DC">
              <w:rPr>
                <w:noProof/>
                <w:webHidden/>
              </w:rPr>
              <w:fldChar w:fldCharType="begin"/>
            </w:r>
            <w:r w:rsidR="006954DC">
              <w:rPr>
                <w:noProof/>
                <w:webHidden/>
              </w:rPr>
              <w:instrText xml:space="preserve"> PAGEREF _Toc36121492 \h </w:instrText>
            </w:r>
            <w:r w:rsidR="006954DC">
              <w:rPr>
                <w:noProof/>
                <w:webHidden/>
              </w:rPr>
            </w:r>
            <w:r w:rsidR="006954DC">
              <w:rPr>
                <w:noProof/>
                <w:webHidden/>
              </w:rPr>
              <w:fldChar w:fldCharType="separate"/>
            </w:r>
            <w:r w:rsidR="006954DC">
              <w:rPr>
                <w:noProof/>
                <w:webHidden/>
              </w:rPr>
              <w:t>35</w:t>
            </w:r>
            <w:r w:rsidR="006954DC">
              <w:rPr>
                <w:noProof/>
                <w:webHidden/>
              </w:rPr>
              <w:fldChar w:fldCharType="end"/>
            </w:r>
          </w:hyperlink>
        </w:p>
        <w:p w14:paraId="6C771D05" w14:textId="0CF7AFEF" w:rsidR="006954DC" w:rsidRDefault="00DA27E7">
          <w:pPr>
            <w:pStyle w:val="TOC3"/>
            <w:tabs>
              <w:tab w:val="right" w:leader="dot" w:pos="10790"/>
            </w:tabs>
            <w:rPr>
              <w:rFonts w:eastAsiaTheme="minorEastAsia" w:cstheme="minorBidi"/>
              <w:noProof/>
              <w:sz w:val="24"/>
              <w:szCs w:val="24"/>
              <w:lang w:eastAsia="en-GB"/>
            </w:rPr>
          </w:pPr>
          <w:hyperlink w:anchor="_Toc36121493" w:history="1">
            <w:r w:rsidR="006954DC" w:rsidRPr="005B461F">
              <w:rPr>
                <w:rStyle w:val="Hyperlink"/>
                <w:rFonts w:ascii="Garamond" w:hAnsi="Garamond"/>
                <w:noProof/>
                <w:highlight w:val="yellow"/>
              </w:rPr>
              <w:t>§82(1)(b)</w:t>
            </w:r>
            <w:r w:rsidR="006954DC" w:rsidRPr="005B461F">
              <w:rPr>
                <w:rStyle w:val="Hyperlink"/>
                <w:rFonts w:ascii="Garamond" w:hAnsi="Garamond"/>
                <w:noProof/>
              </w:rPr>
              <w:t xml:space="preserve"> assigns GU rate. ELIGIBLE (</w:t>
            </w:r>
            <w:r w:rsidR="006954DC" w:rsidRPr="005B461F">
              <w:rPr>
                <w:rStyle w:val="Hyperlink"/>
                <w:rFonts w:ascii="Garamond" w:hAnsi="Garamond"/>
                <w:b/>
                <w:bCs/>
                <w:noProof/>
              </w:rPr>
              <w:t>38%)</w:t>
            </w:r>
            <w:r w:rsidR="006954DC" w:rsidRPr="005B461F">
              <w:rPr>
                <w:rStyle w:val="Hyperlink"/>
                <w:rFonts w:ascii="Garamond" w:hAnsi="Garamond"/>
                <w:noProof/>
              </w:rPr>
              <w:t xml:space="preserve"> or NON-ELIGIBLE </w:t>
            </w:r>
            <w:r w:rsidR="006954DC" w:rsidRPr="005B461F">
              <w:rPr>
                <w:rStyle w:val="Hyperlink"/>
                <w:rFonts w:ascii="Garamond" w:hAnsi="Garamond"/>
                <w:b/>
                <w:bCs/>
                <w:noProof/>
              </w:rPr>
              <w:t>(15%).</w:t>
            </w:r>
            <w:r w:rsidR="006954DC">
              <w:rPr>
                <w:noProof/>
                <w:webHidden/>
              </w:rPr>
              <w:tab/>
            </w:r>
            <w:r w:rsidR="006954DC">
              <w:rPr>
                <w:noProof/>
                <w:webHidden/>
              </w:rPr>
              <w:fldChar w:fldCharType="begin"/>
            </w:r>
            <w:r w:rsidR="006954DC">
              <w:rPr>
                <w:noProof/>
                <w:webHidden/>
              </w:rPr>
              <w:instrText xml:space="preserve"> PAGEREF _Toc36121493 \h </w:instrText>
            </w:r>
            <w:r w:rsidR="006954DC">
              <w:rPr>
                <w:noProof/>
                <w:webHidden/>
              </w:rPr>
            </w:r>
            <w:r w:rsidR="006954DC">
              <w:rPr>
                <w:noProof/>
                <w:webHidden/>
              </w:rPr>
              <w:fldChar w:fldCharType="separate"/>
            </w:r>
            <w:r w:rsidR="006954DC">
              <w:rPr>
                <w:noProof/>
                <w:webHidden/>
              </w:rPr>
              <w:t>35</w:t>
            </w:r>
            <w:r w:rsidR="006954DC">
              <w:rPr>
                <w:noProof/>
                <w:webHidden/>
              </w:rPr>
              <w:fldChar w:fldCharType="end"/>
            </w:r>
          </w:hyperlink>
        </w:p>
        <w:p w14:paraId="30A12774" w14:textId="659663FF" w:rsidR="006954DC" w:rsidRDefault="00DA27E7">
          <w:pPr>
            <w:pStyle w:val="TOC2"/>
            <w:tabs>
              <w:tab w:val="right" w:leader="dot" w:pos="10790"/>
            </w:tabs>
            <w:rPr>
              <w:rFonts w:eastAsiaTheme="minorEastAsia" w:cstheme="minorBidi"/>
              <w:b w:val="0"/>
              <w:bCs w:val="0"/>
              <w:noProof/>
              <w:sz w:val="24"/>
              <w:szCs w:val="24"/>
              <w:lang w:eastAsia="en-GB"/>
            </w:rPr>
          </w:pPr>
          <w:hyperlink w:anchor="_Toc36121494" w:history="1">
            <w:r w:rsidR="006954DC" w:rsidRPr="005B461F">
              <w:rPr>
                <w:rStyle w:val="Hyperlink"/>
                <w:rFonts w:ascii="Garamond" w:hAnsi="Garamond"/>
                <w:noProof/>
              </w:rPr>
              <w:t>LRIP/ GRIP</w:t>
            </w:r>
            <w:r w:rsidR="006954DC">
              <w:rPr>
                <w:noProof/>
                <w:webHidden/>
              </w:rPr>
              <w:tab/>
            </w:r>
            <w:r w:rsidR="006954DC">
              <w:rPr>
                <w:noProof/>
                <w:webHidden/>
              </w:rPr>
              <w:fldChar w:fldCharType="begin"/>
            </w:r>
            <w:r w:rsidR="006954DC">
              <w:rPr>
                <w:noProof/>
                <w:webHidden/>
              </w:rPr>
              <w:instrText xml:space="preserve"> PAGEREF _Toc36121494 \h </w:instrText>
            </w:r>
            <w:r w:rsidR="006954DC">
              <w:rPr>
                <w:noProof/>
                <w:webHidden/>
              </w:rPr>
            </w:r>
            <w:r w:rsidR="006954DC">
              <w:rPr>
                <w:noProof/>
                <w:webHidden/>
              </w:rPr>
              <w:fldChar w:fldCharType="separate"/>
            </w:r>
            <w:r w:rsidR="006954DC">
              <w:rPr>
                <w:noProof/>
                <w:webHidden/>
              </w:rPr>
              <w:t>35</w:t>
            </w:r>
            <w:r w:rsidR="006954DC">
              <w:rPr>
                <w:noProof/>
                <w:webHidden/>
              </w:rPr>
              <w:fldChar w:fldCharType="end"/>
            </w:r>
          </w:hyperlink>
        </w:p>
        <w:p w14:paraId="31735081" w14:textId="0AFEDEC1" w:rsidR="006954DC" w:rsidRDefault="00DA27E7">
          <w:pPr>
            <w:pStyle w:val="TOC3"/>
            <w:tabs>
              <w:tab w:val="right" w:leader="dot" w:pos="10790"/>
            </w:tabs>
            <w:rPr>
              <w:rFonts w:eastAsiaTheme="minorEastAsia" w:cstheme="minorBidi"/>
              <w:noProof/>
              <w:sz w:val="24"/>
              <w:szCs w:val="24"/>
              <w:lang w:eastAsia="en-GB"/>
            </w:rPr>
          </w:pPr>
          <w:hyperlink w:anchor="_Toc36121495" w:history="1">
            <w:r w:rsidR="006954DC" w:rsidRPr="005B461F">
              <w:rPr>
                <w:rStyle w:val="Hyperlink"/>
                <w:rFonts w:ascii="Garamond" w:hAnsi="Garamond"/>
                <w:noProof/>
              </w:rPr>
              <w:t xml:space="preserve">LRIP </w:t>
            </w:r>
            <w:r w:rsidR="006954DC" w:rsidRPr="005B461F">
              <w:rPr>
                <w:rStyle w:val="Hyperlink"/>
                <w:rFonts w:ascii="Garamond" w:hAnsi="Garamond"/>
                <w:noProof/>
                <w:highlight w:val="yellow"/>
              </w:rPr>
              <w:t>§89(1)</w:t>
            </w:r>
            <w:r w:rsidR="006954DC" w:rsidRPr="005B461F">
              <w:rPr>
                <w:rStyle w:val="Hyperlink"/>
                <w:rFonts w:ascii="Garamond" w:hAnsi="Garamond"/>
                <w:noProof/>
              </w:rPr>
              <w:t xml:space="preserve"> [calc by resident non-CCPC]. GRIP </w:t>
            </w:r>
            <w:r w:rsidR="006954DC" w:rsidRPr="005B461F">
              <w:rPr>
                <w:rStyle w:val="Hyperlink"/>
                <w:rFonts w:ascii="Garamond" w:hAnsi="Garamond"/>
                <w:noProof/>
                <w:highlight w:val="yellow"/>
              </w:rPr>
              <w:t>§89(1)</w:t>
            </w:r>
            <w:r w:rsidR="006954DC" w:rsidRPr="005B461F">
              <w:rPr>
                <w:rStyle w:val="Hyperlink"/>
                <w:rFonts w:ascii="Garamond" w:hAnsi="Garamond"/>
                <w:noProof/>
              </w:rPr>
              <w:t xml:space="preserve"> [calc by CCPC. Formula: A – B].</w:t>
            </w:r>
            <w:r w:rsidR="006954DC">
              <w:rPr>
                <w:noProof/>
                <w:webHidden/>
              </w:rPr>
              <w:tab/>
            </w:r>
            <w:r w:rsidR="006954DC">
              <w:rPr>
                <w:noProof/>
                <w:webHidden/>
              </w:rPr>
              <w:fldChar w:fldCharType="begin"/>
            </w:r>
            <w:r w:rsidR="006954DC">
              <w:rPr>
                <w:noProof/>
                <w:webHidden/>
              </w:rPr>
              <w:instrText xml:space="preserve"> PAGEREF _Toc36121495 \h </w:instrText>
            </w:r>
            <w:r w:rsidR="006954DC">
              <w:rPr>
                <w:noProof/>
                <w:webHidden/>
              </w:rPr>
            </w:r>
            <w:r w:rsidR="006954DC">
              <w:rPr>
                <w:noProof/>
                <w:webHidden/>
              </w:rPr>
              <w:fldChar w:fldCharType="separate"/>
            </w:r>
            <w:r w:rsidR="006954DC">
              <w:rPr>
                <w:noProof/>
                <w:webHidden/>
              </w:rPr>
              <w:t>35</w:t>
            </w:r>
            <w:r w:rsidR="006954DC">
              <w:rPr>
                <w:noProof/>
                <w:webHidden/>
              </w:rPr>
              <w:fldChar w:fldCharType="end"/>
            </w:r>
          </w:hyperlink>
        </w:p>
        <w:p w14:paraId="2FE423A8" w14:textId="4092D7E8" w:rsidR="006954DC" w:rsidRDefault="00DA27E7">
          <w:pPr>
            <w:pStyle w:val="TOC3"/>
            <w:tabs>
              <w:tab w:val="right" w:leader="dot" w:pos="10790"/>
            </w:tabs>
            <w:rPr>
              <w:rFonts w:eastAsiaTheme="minorEastAsia" w:cstheme="minorBidi"/>
              <w:noProof/>
              <w:sz w:val="24"/>
              <w:szCs w:val="24"/>
              <w:lang w:eastAsia="en-GB"/>
            </w:rPr>
          </w:pPr>
          <w:hyperlink w:anchor="_Toc36121496" w:history="1">
            <w:r w:rsidR="006954DC" w:rsidRPr="005B461F">
              <w:rPr>
                <w:rStyle w:val="Hyperlink"/>
                <w:rFonts w:ascii="Garamond" w:hAnsi="Garamond"/>
                <w:noProof/>
              </w:rPr>
              <w:t>§121 sets out fraction of GU that can be deducted in computing tax payable [not on exam].</w:t>
            </w:r>
            <w:r w:rsidR="006954DC">
              <w:rPr>
                <w:noProof/>
                <w:webHidden/>
              </w:rPr>
              <w:tab/>
            </w:r>
            <w:r w:rsidR="006954DC">
              <w:rPr>
                <w:noProof/>
                <w:webHidden/>
              </w:rPr>
              <w:fldChar w:fldCharType="begin"/>
            </w:r>
            <w:r w:rsidR="006954DC">
              <w:rPr>
                <w:noProof/>
                <w:webHidden/>
              </w:rPr>
              <w:instrText xml:space="preserve"> PAGEREF _Toc36121496 \h </w:instrText>
            </w:r>
            <w:r w:rsidR="006954DC">
              <w:rPr>
                <w:noProof/>
                <w:webHidden/>
              </w:rPr>
            </w:r>
            <w:r w:rsidR="006954DC">
              <w:rPr>
                <w:noProof/>
                <w:webHidden/>
              </w:rPr>
              <w:fldChar w:fldCharType="separate"/>
            </w:r>
            <w:r w:rsidR="006954DC">
              <w:rPr>
                <w:noProof/>
                <w:webHidden/>
              </w:rPr>
              <w:t>36</w:t>
            </w:r>
            <w:r w:rsidR="006954DC">
              <w:rPr>
                <w:noProof/>
                <w:webHidden/>
              </w:rPr>
              <w:fldChar w:fldCharType="end"/>
            </w:r>
          </w:hyperlink>
        </w:p>
        <w:p w14:paraId="5E389FBF" w14:textId="08980DFD" w:rsidR="006954DC" w:rsidRDefault="00DA27E7">
          <w:pPr>
            <w:pStyle w:val="TOC3"/>
            <w:tabs>
              <w:tab w:val="right" w:leader="dot" w:pos="10790"/>
            </w:tabs>
            <w:rPr>
              <w:rFonts w:eastAsiaTheme="minorEastAsia" w:cstheme="minorBidi"/>
              <w:noProof/>
              <w:sz w:val="24"/>
              <w:szCs w:val="24"/>
              <w:lang w:eastAsia="en-GB"/>
            </w:rPr>
          </w:pPr>
          <w:hyperlink w:anchor="_Toc36121497" w:history="1">
            <w:r w:rsidR="006954DC" w:rsidRPr="005B461F">
              <w:rPr>
                <w:rStyle w:val="Hyperlink"/>
                <w:rFonts w:ascii="Garamond" w:hAnsi="Garamond"/>
                <w:noProof/>
              </w:rPr>
              <w:t xml:space="preserve">INTERCORPORATE DIVIDENDS </w:t>
            </w:r>
            <w:r w:rsidR="006954DC" w:rsidRPr="005B461F">
              <w:rPr>
                <w:rStyle w:val="Hyperlink"/>
                <w:rFonts w:ascii="Garamond" w:hAnsi="Garamond"/>
                <w:noProof/>
                <w:highlight w:val="yellow"/>
              </w:rPr>
              <w:t>[§82(1)(a), 12(1)(j)</w:t>
            </w:r>
            <w:r w:rsidR="006954DC" w:rsidRPr="005B461F">
              <w:rPr>
                <w:rStyle w:val="Hyperlink"/>
                <w:rFonts w:ascii="Garamond" w:hAnsi="Garamond"/>
                <w:noProof/>
              </w:rPr>
              <w:t xml:space="preserve"> dividends received by CAN res CR 1 from CR 2 included in income, but deductible in taxable income </w:t>
            </w:r>
            <w:r w:rsidR="006954DC" w:rsidRPr="005B461F">
              <w:rPr>
                <w:rStyle w:val="Hyperlink"/>
                <w:rFonts w:ascii="Garamond" w:hAnsi="Garamond"/>
                <w:noProof/>
                <w:highlight w:val="yellow"/>
              </w:rPr>
              <w:t>§112(1)(a)].</w:t>
            </w:r>
            <w:r w:rsidR="006954DC">
              <w:rPr>
                <w:noProof/>
                <w:webHidden/>
              </w:rPr>
              <w:tab/>
            </w:r>
            <w:r w:rsidR="006954DC">
              <w:rPr>
                <w:noProof/>
                <w:webHidden/>
              </w:rPr>
              <w:fldChar w:fldCharType="begin"/>
            </w:r>
            <w:r w:rsidR="006954DC">
              <w:rPr>
                <w:noProof/>
                <w:webHidden/>
              </w:rPr>
              <w:instrText xml:space="preserve"> PAGEREF _Toc36121497 \h </w:instrText>
            </w:r>
            <w:r w:rsidR="006954DC">
              <w:rPr>
                <w:noProof/>
                <w:webHidden/>
              </w:rPr>
            </w:r>
            <w:r w:rsidR="006954DC">
              <w:rPr>
                <w:noProof/>
                <w:webHidden/>
              </w:rPr>
              <w:fldChar w:fldCharType="separate"/>
            </w:r>
            <w:r w:rsidR="006954DC">
              <w:rPr>
                <w:noProof/>
                <w:webHidden/>
              </w:rPr>
              <w:t>36</w:t>
            </w:r>
            <w:r w:rsidR="006954DC">
              <w:rPr>
                <w:noProof/>
                <w:webHidden/>
              </w:rPr>
              <w:fldChar w:fldCharType="end"/>
            </w:r>
          </w:hyperlink>
        </w:p>
        <w:p w14:paraId="3D5559AC" w14:textId="5EB9CE7F" w:rsidR="006954DC" w:rsidRDefault="00DA27E7">
          <w:pPr>
            <w:pStyle w:val="TOC3"/>
            <w:tabs>
              <w:tab w:val="right" w:leader="dot" w:pos="10790"/>
            </w:tabs>
            <w:rPr>
              <w:rFonts w:eastAsiaTheme="minorEastAsia" w:cstheme="minorBidi"/>
              <w:noProof/>
              <w:sz w:val="24"/>
              <w:szCs w:val="24"/>
              <w:lang w:eastAsia="en-GB"/>
            </w:rPr>
          </w:pPr>
          <w:hyperlink w:anchor="_Toc36121498" w:history="1">
            <w:r w:rsidR="006954DC" w:rsidRPr="005B461F">
              <w:rPr>
                <w:rStyle w:val="Hyperlink"/>
                <w:rFonts w:ascii="Garamond" w:hAnsi="Garamond"/>
                <w:noProof/>
              </w:rPr>
              <w:t>DIVIDEND STRIPPING §112(3)(b) and (3.01) [prevent use of tax-free inter-corporate dividend].</w:t>
            </w:r>
            <w:r w:rsidR="006954DC">
              <w:rPr>
                <w:noProof/>
                <w:webHidden/>
              </w:rPr>
              <w:tab/>
            </w:r>
            <w:r w:rsidR="006954DC">
              <w:rPr>
                <w:noProof/>
                <w:webHidden/>
              </w:rPr>
              <w:fldChar w:fldCharType="begin"/>
            </w:r>
            <w:r w:rsidR="006954DC">
              <w:rPr>
                <w:noProof/>
                <w:webHidden/>
              </w:rPr>
              <w:instrText xml:space="preserve"> PAGEREF _Toc36121498 \h </w:instrText>
            </w:r>
            <w:r w:rsidR="006954DC">
              <w:rPr>
                <w:noProof/>
                <w:webHidden/>
              </w:rPr>
            </w:r>
            <w:r w:rsidR="006954DC">
              <w:rPr>
                <w:noProof/>
                <w:webHidden/>
              </w:rPr>
              <w:fldChar w:fldCharType="separate"/>
            </w:r>
            <w:r w:rsidR="006954DC">
              <w:rPr>
                <w:noProof/>
                <w:webHidden/>
              </w:rPr>
              <w:t>37</w:t>
            </w:r>
            <w:r w:rsidR="006954DC">
              <w:rPr>
                <w:noProof/>
                <w:webHidden/>
              </w:rPr>
              <w:fldChar w:fldCharType="end"/>
            </w:r>
          </w:hyperlink>
        </w:p>
        <w:p w14:paraId="0E5DFBEC" w14:textId="4317B85E" w:rsidR="006954DC" w:rsidRDefault="00DA27E7">
          <w:pPr>
            <w:pStyle w:val="TOC2"/>
            <w:tabs>
              <w:tab w:val="right" w:leader="dot" w:pos="10790"/>
            </w:tabs>
            <w:rPr>
              <w:rFonts w:eastAsiaTheme="minorEastAsia" w:cstheme="minorBidi"/>
              <w:b w:val="0"/>
              <w:bCs w:val="0"/>
              <w:noProof/>
              <w:sz w:val="24"/>
              <w:szCs w:val="24"/>
              <w:lang w:eastAsia="en-GB"/>
            </w:rPr>
          </w:pPr>
          <w:hyperlink w:anchor="_Toc36121499" w:history="1">
            <w:r w:rsidR="006954DC" w:rsidRPr="005B461F">
              <w:rPr>
                <w:rStyle w:val="Hyperlink"/>
                <w:rFonts w:ascii="Garamond" w:hAnsi="Garamond"/>
                <w:noProof/>
              </w:rPr>
              <w:t>PART IV TAX</w:t>
            </w:r>
            <w:r w:rsidR="006954DC">
              <w:rPr>
                <w:noProof/>
                <w:webHidden/>
              </w:rPr>
              <w:tab/>
            </w:r>
            <w:r w:rsidR="006954DC">
              <w:rPr>
                <w:noProof/>
                <w:webHidden/>
              </w:rPr>
              <w:fldChar w:fldCharType="begin"/>
            </w:r>
            <w:r w:rsidR="006954DC">
              <w:rPr>
                <w:noProof/>
                <w:webHidden/>
              </w:rPr>
              <w:instrText xml:space="preserve"> PAGEREF _Toc36121499 \h </w:instrText>
            </w:r>
            <w:r w:rsidR="006954DC">
              <w:rPr>
                <w:noProof/>
                <w:webHidden/>
              </w:rPr>
            </w:r>
            <w:r w:rsidR="006954DC">
              <w:rPr>
                <w:noProof/>
                <w:webHidden/>
              </w:rPr>
              <w:fldChar w:fldCharType="separate"/>
            </w:r>
            <w:r w:rsidR="006954DC">
              <w:rPr>
                <w:noProof/>
                <w:webHidden/>
              </w:rPr>
              <w:t>37</w:t>
            </w:r>
            <w:r w:rsidR="006954DC">
              <w:rPr>
                <w:noProof/>
                <w:webHidden/>
              </w:rPr>
              <w:fldChar w:fldCharType="end"/>
            </w:r>
          </w:hyperlink>
        </w:p>
        <w:p w14:paraId="46963772" w14:textId="081A2F3F" w:rsidR="006954DC" w:rsidRDefault="00DA27E7">
          <w:pPr>
            <w:pStyle w:val="TOC3"/>
            <w:tabs>
              <w:tab w:val="right" w:leader="dot" w:pos="10790"/>
            </w:tabs>
            <w:rPr>
              <w:rFonts w:eastAsiaTheme="minorEastAsia" w:cstheme="minorBidi"/>
              <w:noProof/>
              <w:sz w:val="24"/>
              <w:szCs w:val="24"/>
              <w:lang w:eastAsia="en-GB"/>
            </w:rPr>
          </w:pPr>
          <w:hyperlink w:anchor="_Toc36121500" w:history="1">
            <w:r w:rsidR="006954DC" w:rsidRPr="005B461F">
              <w:rPr>
                <w:rStyle w:val="Hyperlink"/>
                <w:rFonts w:ascii="Garamond" w:hAnsi="Garamond"/>
                <w:noProof/>
              </w:rPr>
              <w:t xml:space="preserve">To prevent tax deferrals, Part IV tax is </w:t>
            </w:r>
            <w:r w:rsidR="006954DC" w:rsidRPr="005B461F">
              <w:rPr>
                <w:rStyle w:val="Hyperlink"/>
                <w:rFonts w:ascii="Garamond" w:hAnsi="Garamond"/>
                <w:b/>
                <w:bCs/>
                <w:noProof/>
              </w:rPr>
              <w:t>38 1/3%.</w:t>
            </w:r>
            <w:r w:rsidR="006954DC" w:rsidRPr="005B461F">
              <w:rPr>
                <w:rStyle w:val="Hyperlink"/>
                <w:rFonts w:ascii="Garamond" w:hAnsi="Garamond"/>
                <w:noProof/>
              </w:rPr>
              <w:t xml:space="preserve"> For private + subject CRs. Payer and recipient need to be CONNECTED (§</w:t>
            </w:r>
            <w:r w:rsidR="006954DC" w:rsidRPr="005B461F">
              <w:rPr>
                <w:rStyle w:val="Hyperlink"/>
                <w:rFonts w:ascii="Garamond" w:hAnsi="Garamond"/>
                <w:noProof/>
                <w:highlight w:val="yellow"/>
              </w:rPr>
              <w:t>186(4)).</w:t>
            </w:r>
            <w:r w:rsidR="006954DC">
              <w:rPr>
                <w:noProof/>
                <w:webHidden/>
              </w:rPr>
              <w:tab/>
            </w:r>
            <w:r w:rsidR="006954DC">
              <w:rPr>
                <w:noProof/>
                <w:webHidden/>
              </w:rPr>
              <w:fldChar w:fldCharType="begin"/>
            </w:r>
            <w:r w:rsidR="006954DC">
              <w:rPr>
                <w:noProof/>
                <w:webHidden/>
              </w:rPr>
              <w:instrText xml:space="preserve"> PAGEREF _Toc36121500 \h </w:instrText>
            </w:r>
            <w:r w:rsidR="006954DC">
              <w:rPr>
                <w:noProof/>
                <w:webHidden/>
              </w:rPr>
            </w:r>
            <w:r w:rsidR="006954DC">
              <w:rPr>
                <w:noProof/>
                <w:webHidden/>
              </w:rPr>
              <w:fldChar w:fldCharType="separate"/>
            </w:r>
            <w:r w:rsidR="006954DC">
              <w:rPr>
                <w:noProof/>
                <w:webHidden/>
              </w:rPr>
              <w:t>37</w:t>
            </w:r>
            <w:r w:rsidR="006954DC">
              <w:rPr>
                <w:noProof/>
                <w:webHidden/>
              </w:rPr>
              <w:fldChar w:fldCharType="end"/>
            </w:r>
          </w:hyperlink>
        </w:p>
        <w:p w14:paraId="0BD9D86C" w14:textId="6BD141E7" w:rsidR="006954DC" w:rsidRDefault="00DA27E7">
          <w:pPr>
            <w:pStyle w:val="TOC3"/>
            <w:tabs>
              <w:tab w:val="right" w:leader="dot" w:pos="10790"/>
            </w:tabs>
            <w:rPr>
              <w:rFonts w:eastAsiaTheme="minorEastAsia" w:cstheme="minorBidi"/>
              <w:noProof/>
              <w:sz w:val="24"/>
              <w:szCs w:val="24"/>
              <w:lang w:eastAsia="en-GB"/>
            </w:rPr>
          </w:pPr>
          <w:hyperlink w:anchor="_Toc36121501" w:history="1">
            <w:r w:rsidR="006954DC" w:rsidRPr="005B461F">
              <w:rPr>
                <w:rStyle w:val="Hyperlink"/>
                <w:rFonts w:ascii="Garamond" w:hAnsi="Garamond"/>
                <w:noProof/>
              </w:rPr>
              <w:t xml:space="preserve">Part IV tax imposed: (1) </w:t>
            </w:r>
            <w:r w:rsidR="006954DC" w:rsidRPr="005B461F">
              <w:rPr>
                <w:rStyle w:val="Hyperlink"/>
                <w:rFonts w:ascii="Garamond" w:hAnsi="Garamond"/>
                <w:noProof/>
                <w:highlight w:val="yellow"/>
              </w:rPr>
              <w:t>§186(1)(a)</w:t>
            </w:r>
            <w:r w:rsidR="006954DC" w:rsidRPr="005B461F">
              <w:rPr>
                <w:rStyle w:val="Hyperlink"/>
                <w:rFonts w:ascii="Garamond" w:hAnsi="Garamond"/>
                <w:noProof/>
              </w:rPr>
              <w:t xml:space="preserve"> assessable dividend received from CR not connected – 38 1/3% tax; (2) </w:t>
            </w:r>
            <w:r w:rsidR="006954DC" w:rsidRPr="005B461F">
              <w:rPr>
                <w:rStyle w:val="Hyperlink"/>
                <w:rFonts w:ascii="Garamond" w:hAnsi="Garamond"/>
                <w:noProof/>
                <w:highlight w:val="yellow"/>
              </w:rPr>
              <w:t>§186(1)(b)</w:t>
            </w:r>
            <w:r w:rsidR="006954DC" w:rsidRPr="005B461F">
              <w:rPr>
                <w:rStyle w:val="Hyperlink"/>
                <w:rFonts w:ascii="Garamond" w:hAnsi="Garamond"/>
                <w:noProof/>
              </w:rPr>
              <w:t xml:space="preserve"> assessable dividend received from CR which is connected – tax equal to DIVIDEND REFUND.</w:t>
            </w:r>
            <w:r w:rsidR="006954DC">
              <w:rPr>
                <w:noProof/>
                <w:webHidden/>
              </w:rPr>
              <w:tab/>
            </w:r>
            <w:r w:rsidR="006954DC">
              <w:rPr>
                <w:noProof/>
                <w:webHidden/>
              </w:rPr>
              <w:fldChar w:fldCharType="begin"/>
            </w:r>
            <w:r w:rsidR="006954DC">
              <w:rPr>
                <w:noProof/>
                <w:webHidden/>
              </w:rPr>
              <w:instrText xml:space="preserve"> PAGEREF _Toc36121501 \h </w:instrText>
            </w:r>
            <w:r w:rsidR="006954DC">
              <w:rPr>
                <w:noProof/>
                <w:webHidden/>
              </w:rPr>
            </w:r>
            <w:r w:rsidR="006954DC">
              <w:rPr>
                <w:noProof/>
                <w:webHidden/>
              </w:rPr>
              <w:fldChar w:fldCharType="separate"/>
            </w:r>
            <w:r w:rsidR="006954DC">
              <w:rPr>
                <w:noProof/>
                <w:webHidden/>
              </w:rPr>
              <w:t>38</w:t>
            </w:r>
            <w:r w:rsidR="006954DC">
              <w:rPr>
                <w:noProof/>
                <w:webHidden/>
              </w:rPr>
              <w:fldChar w:fldCharType="end"/>
            </w:r>
          </w:hyperlink>
        </w:p>
        <w:p w14:paraId="3F507011" w14:textId="438DC926" w:rsidR="006954DC" w:rsidRDefault="00DA27E7">
          <w:pPr>
            <w:pStyle w:val="TOC3"/>
            <w:tabs>
              <w:tab w:val="right" w:leader="dot" w:pos="10790"/>
            </w:tabs>
            <w:rPr>
              <w:rFonts w:eastAsiaTheme="minorEastAsia" w:cstheme="minorBidi"/>
              <w:noProof/>
              <w:sz w:val="24"/>
              <w:szCs w:val="24"/>
              <w:lang w:eastAsia="en-GB"/>
            </w:rPr>
          </w:pPr>
          <w:hyperlink w:anchor="_Toc36121502" w:history="1">
            <w:r w:rsidR="006954DC" w:rsidRPr="005B461F">
              <w:rPr>
                <w:rStyle w:val="Hyperlink"/>
                <w:rFonts w:ascii="Garamond" w:hAnsi="Garamond"/>
                <w:noProof/>
              </w:rPr>
              <w:t xml:space="preserve">DIVIDEND REFUND </w:t>
            </w:r>
            <w:r w:rsidR="006954DC" w:rsidRPr="005B461F">
              <w:rPr>
                <w:rStyle w:val="Hyperlink"/>
                <w:rFonts w:ascii="Garamond" w:hAnsi="Garamond"/>
                <w:noProof/>
                <w:highlight w:val="yellow"/>
              </w:rPr>
              <w:t>(§129(1)(a)</w:t>
            </w:r>
            <w:r w:rsidR="006954DC" w:rsidRPr="005B461F">
              <w:rPr>
                <w:rStyle w:val="Hyperlink"/>
                <w:rFonts w:ascii="Garamond" w:hAnsi="Garamond"/>
                <w:noProof/>
              </w:rPr>
              <w:t xml:space="preserve"> [when private CR pays dividend, gets dividend refund of 38 1/3% of dividend].</w:t>
            </w:r>
            <w:r w:rsidR="006954DC">
              <w:rPr>
                <w:noProof/>
                <w:webHidden/>
              </w:rPr>
              <w:tab/>
            </w:r>
            <w:r w:rsidR="006954DC">
              <w:rPr>
                <w:noProof/>
                <w:webHidden/>
              </w:rPr>
              <w:fldChar w:fldCharType="begin"/>
            </w:r>
            <w:r w:rsidR="006954DC">
              <w:rPr>
                <w:noProof/>
                <w:webHidden/>
              </w:rPr>
              <w:instrText xml:space="preserve"> PAGEREF _Toc36121502 \h </w:instrText>
            </w:r>
            <w:r w:rsidR="006954DC">
              <w:rPr>
                <w:noProof/>
                <w:webHidden/>
              </w:rPr>
            </w:r>
            <w:r w:rsidR="006954DC">
              <w:rPr>
                <w:noProof/>
                <w:webHidden/>
              </w:rPr>
              <w:fldChar w:fldCharType="separate"/>
            </w:r>
            <w:r w:rsidR="006954DC">
              <w:rPr>
                <w:noProof/>
                <w:webHidden/>
              </w:rPr>
              <w:t>38</w:t>
            </w:r>
            <w:r w:rsidR="006954DC">
              <w:rPr>
                <w:noProof/>
                <w:webHidden/>
              </w:rPr>
              <w:fldChar w:fldCharType="end"/>
            </w:r>
          </w:hyperlink>
        </w:p>
        <w:p w14:paraId="0BE804EF" w14:textId="51B95A7A" w:rsidR="006954DC" w:rsidRDefault="00DA27E7">
          <w:pPr>
            <w:pStyle w:val="TOC2"/>
            <w:tabs>
              <w:tab w:val="right" w:leader="dot" w:pos="10790"/>
            </w:tabs>
            <w:rPr>
              <w:rFonts w:eastAsiaTheme="minorEastAsia" w:cstheme="minorBidi"/>
              <w:b w:val="0"/>
              <w:bCs w:val="0"/>
              <w:noProof/>
              <w:sz w:val="24"/>
              <w:szCs w:val="24"/>
              <w:lang w:eastAsia="en-GB"/>
            </w:rPr>
          </w:pPr>
          <w:hyperlink w:anchor="_Toc36121503" w:history="1">
            <w:r w:rsidR="006954DC" w:rsidRPr="005B461F">
              <w:rPr>
                <w:rStyle w:val="Hyperlink"/>
                <w:rFonts w:ascii="Garamond" w:hAnsi="Garamond"/>
                <w:noProof/>
              </w:rPr>
              <w:t>CAPITAL DIVIDENDS</w:t>
            </w:r>
            <w:r w:rsidR="006954DC">
              <w:rPr>
                <w:noProof/>
                <w:webHidden/>
              </w:rPr>
              <w:tab/>
            </w:r>
            <w:r w:rsidR="006954DC">
              <w:rPr>
                <w:noProof/>
                <w:webHidden/>
              </w:rPr>
              <w:fldChar w:fldCharType="begin"/>
            </w:r>
            <w:r w:rsidR="006954DC">
              <w:rPr>
                <w:noProof/>
                <w:webHidden/>
              </w:rPr>
              <w:instrText xml:space="preserve"> PAGEREF _Toc36121503 \h </w:instrText>
            </w:r>
            <w:r w:rsidR="006954DC">
              <w:rPr>
                <w:noProof/>
                <w:webHidden/>
              </w:rPr>
            </w:r>
            <w:r w:rsidR="006954DC">
              <w:rPr>
                <w:noProof/>
                <w:webHidden/>
              </w:rPr>
              <w:fldChar w:fldCharType="separate"/>
            </w:r>
            <w:r w:rsidR="006954DC">
              <w:rPr>
                <w:noProof/>
                <w:webHidden/>
              </w:rPr>
              <w:t>38</w:t>
            </w:r>
            <w:r w:rsidR="006954DC">
              <w:rPr>
                <w:noProof/>
                <w:webHidden/>
              </w:rPr>
              <w:fldChar w:fldCharType="end"/>
            </w:r>
          </w:hyperlink>
        </w:p>
        <w:p w14:paraId="5F12069C" w14:textId="7482CB91" w:rsidR="006954DC" w:rsidRDefault="00DA27E7">
          <w:pPr>
            <w:pStyle w:val="TOC3"/>
            <w:tabs>
              <w:tab w:val="right" w:leader="dot" w:pos="10790"/>
            </w:tabs>
            <w:rPr>
              <w:rFonts w:eastAsiaTheme="minorEastAsia" w:cstheme="minorBidi"/>
              <w:noProof/>
              <w:sz w:val="24"/>
              <w:szCs w:val="24"/>
              <w:lang w:eastAsia="en-GB"/>
            </w:rPr>
          </w:pPr>
          <w:hyperlink w:anchor="_Toc36121504" w:history="1">
            <w:r w:rsidR="006954DC" w:rsidRPr="005B461F">
              <w:rPr>
                <w:rStyle w:val="Hyperlink"/>
                <w:rFonts w:ascii="Garamond" w:hAnsi="Garamond"/>
                <w:i/>
                <w:iCs/>
                <w:noProof/>
              </w:rPr>
              <w:t>ITA</w:t>
            </w:r>
            <w:r w:rsidR="006954DC" w:rsidRPr="005B461F">
              <w:rPr>
                <w:rStyle w:val="Hyperlink"/>
                <w:rFonts w:ascii="Garamond" w:hAnsi="Garamond"/>
                <w:noProof/>
              </w:rPr>
              <w:t xml:space="preserve"> integrates taxation of corporate income + dividends. CAPITAL DIVIDENDS are tax free; flow out to SHs. CAPITAL DIVIDEND ACCOUNT </w:t>
            </w:r>
            <w:r w:rsidR="006954DC" w:rsidRPr="005B461F">
              <w:rPr>
                <w:rStyle w:val="Hyperlink"/>
                <w:rFonts w:ascii="Garamond" w:hAnsi="Garamond"/>
                <w:noProof/>
                <w:highlight w:val="yellow"/>
              </w:rPr>
              <w:t>(§89(1))</w:t>
            </w:r>
            <w:r w:rsidR="006954DC" w:rsidRPr="005B461F">
              <w:rPr>
                <w:rStyle w:val="Hyperlink"/>
                <w:rFonts w:ascii="Garamond" w:hAnsi="Garamond"/>
                <w:noProof/>
              </w:rPr>
              <w:t xml:space="preserve"> DIVIDENDS IN KIND [dividends not in cash/shares but other property; </w:t>
            </w:r>
            <w:r w:rsidR="006954DC" w:rsidRPr="005B461F">
              <w:rPr>
                <w:rStyle w:val="Hyperlink"/>
                <w:rFonts w:ascii="Garamond" w:hAnsi="Garamond"/>
                <w:noProof/>
                <w:highlight w:val="yellow"/>
              </w:rPr>
              <w:t>§52(2)</w:t>
            </w:r>
            <w:r w:rsidR="006954DC" w:rsidRPr="005B461F">
              <w:rPr>
                <w:rStyle w:val="Hyperlink"/>
                <w:rFonts w:ascii="Garamond" w:hAnsi="Garamond"/>
                <w:noProof/>
              </w:rPr>
              <w:t xml:space="preserve"> PD=FMV and cost=FMV]. STOCK DIVIDEND (</w:t>
            </w:r>
            <w:r w:rsidR="006954DC" w:rsidRPr="005B461F">
              <w:rPr>
                <w:rStyle w:val="Hyperlink"/>
                <w:rFonts w:ascii="Garamond" w:hAnsi="Garamond"/>
                <w:noProof/>
                <w:highlight w:val="yellow"/>
              </w:rPr>
              <w:t>§248(1)</w:t>
            </w:r>
            <w:r w:rsidR="006954DC" w:rsidRPr="005B461F">
              <w:rPr>
                <w:rStyle w:val="Hyperlink"/>
                <w:rFonts w:ascii="Garamond" w:hAnsi="Garamond"/>
                <w:noProof/>
              </w:rPr>
              <w:t xml:space="preserve"> dividend paid in shares of payer CR].</w:t>
            </w:r>
            <w:r w:rsidR="006954DC">
              <w:rPr>
                <w:noProof/>
                <w:webHidden/>
              </w:rPr>
              <w:tab/>
            </w:r>
            <w:r w:rsidR="006954DC">
              <w:rPr>
                <w:noProof/>
                <w:webHidden/>
              </w:rPr>
              <w:fldChar w:fldCharType="begin"/>
            </w:r>
            <w:r w:rsidR="006954DC">
              <w:rPr>
                <w:noProof/>
                <w:webHidden/>
              </w:rPr>
              <w:instrText xml:space="preserve"> PAGEREF _Toc36121504 \h </w:instrText>
            </w:r>
            <w:r w:rsidR="006954DC">
              <w:rPr>
                <w:noProof/>
                <w:webHidden/>
              </w:rPr>
            </w:r>
            <w:r w:rsidR="006954DC">
              <w:rPr>
                <w:noProof/>
                <w:webHidden/>
              </w:rPr>
              <w:fldChar w:fldCharType="separate"/>
            </w:r>
            <w:r w:rsidR="006954DC">
              <w:rPr>
                <w:noProof/>
                <w:webHidden/>
              </w:rPr>
              <w:t>38</w:t>
            </w:r>
            <w:r w:rsidR="006954DC">
              <w:rPr>
                <w:noProof/>
                <w:webHidden/>
              </w:rPr>
              <w:fldChar w:fldCharType="end"/>
            </w:r>
          </w:hyperlink>
        </w:p>
        <w:p w14:paraId="51947AF1" w14:textId="1E575D4F" w:rsidR="006954DC" w:rsidRDefault="00DA27E7">
          <w:pPr>
            <w:pStyle w:val="TOC2"/>
            <w:tabs>
              <w:tab w:val="right" w:leader="dot" w:pos="10790"/>
            </w:tabs>
            <w:rPr>
              <w:rFonts w:eastAsiaTheme="minorEastAsia" w:cstheme="minorBidi"/>
              <w:b w:val="0"/>
              <w:bCs w:val="0"/>
              <w:noProof/>
              <w:sz w:val="24"/>
              <w:szCs w:val="24"/>
              <w:lang w:eastAsia="en-GB"/>
            </w:rPr>
          </w:pPr>
          <w:hyperlink w:anchor="_Toc36121505" w:history="1">
            <w:r w:rsidR="006954DC" w:rsidRPr="005B461F">
              <w:rPr>
                <w:rStyle w:val="Hyperlink"/>
                <w:rFonts w:ascii="Garamond" w:hAnsi="Garamond"/>
                <w:noProof/>
              </w:rPr>
              <w:t>CASE-LAW</w:t>
            </w:r>
            <w:r w:rsidR="006954DC">
              <w:rPr>
                <w:noProof/>
                <w:webHidden/>
              </w:rPr>
              <w:tab/>
            </w:r>
            <w:r w:rsidR="006954DC">
              <w:rPr>
                <w:noProof/>
                <w:webHidden/>
              </w:rPr>
              <w:fldChar w:fldCharType="begin"/>
            </w:r>
            <w:r w:rsidR="006954DC">
              <w:rPr>
                <w:noProof/>
                <w:webHidden/>
              </w:rPr>
              <w:instrText xml:space="preserve"> PAGEREF _Toc36121505 \h </w:instrText>
            </w:r>
            <w:r w:rsidR="006954DC">
              <w:rPr>
                <w:noProof/>
                <w:webHidden/>
              </w:rPr>
            </w:r>
            <w:r w:rsidR="006954DC">
              <w:rPr>
                <w:noProof/>
                <w:webHidden/>
              </w:rPr>
              <w:fldChar w:fldCharType="separate"/>
            </w:r>
            <w:r w:rsidR="006954DC">
              <w:rPr>
                <w:noProof/>
                <w:webHidden/>
              </w:rPr>
              <w:t>40</w:t>
            </w:r>
            <w:r w:rsidR="006954DC">
              <w:rPr>
                <w:noProof/>
                <w:webHidden/>
              </w:rPr>
              <w:fldChar w:fldCharType="end"/>
            </w:r>
          </w:hyperlink>
        </w:p>
        <w:p w14:paraId="483D5B73" w14:textId="5C3E9439" w:rsidR="006954DC" w:rsidRDefault="00DA27E7">
          <w:pPr>
            <w:pStyle w:val="TOC3"/>
            <w:tabs>
              <w:tab w:val="right" w:leader="dot" w:pos="10790"/>
            </w:tabs>
            <w:rPr>
              <w:rFonts w:eastAsiaTheme="minorEastAsia" w:cstheme="minorBidi"/>
              <w:noProof/>
              <w:sz w:val="24"/>
              <w:szCs w:val="24"/>
              <w:lang w:eastAsia="en-GB"/>
            </w:rPr>
          </w:pPr>
          <w:hyperlink w:anchor="_Toc36121506" w:history="1">
            <w:r w:rsidR="006954DC" w:rsidRPr="005B461F">
              <w:rPr>
                <w:rStyle w:val="Hyperlink"/>
                <w:rFonts w:ascii="Garamond" w:hAnsi="Garamond"/>
                <w:b/>
                <w:bCs/>
                <w:i/>
                <w:iCs/>
                <w:noProof/>
              </w:rPr>
              <w:t>CAPANCINI and AHMAD</w:t>
            </w:r>
            <w:r w:rsidR="006954DC" w:rsidRPr="005B461F">
              <w:rPr>
                <w:rStyle w:val="Hyperlink"/>
                <w:rFonts w:ascii="Garamond" w:hAnsi="Garamond"/>
                <w:noProof/>
              </w:rPr>
              <w:t xml:space="preserve"> [no stock dividend]</w:t>
            </w:r>
            <w:r w:rsidR="006954DC">
              <w:rPr>
                <w:noProof/>
                <w:webHidden/>
              </w:rPr>
              <w:tab/>
            </w:r>
            <w:r w:rsidR="006954DC">
              <w:rPr>
                <w:noProof/>
                <w:webHidden/>
              </w:rPr>
              <w:fldChar w:fldCharType="begin"/>
            </w:r>
            <w:r w:rsidR="006954DC">
              <w:rPr>
                <w:noProof/>
                <w:webHidden/>
              </w:rPr>
              <w:instrText xml:space="preserve"> PAGEREF _Toc36121506 \h </w:instrText>
            </w:r>
            <w:r w:rsidR="006954DC">
              <w:rPr>
                <w:noProof/>
                <w:webHidden/>
              </w:rPr>
            </w:r>
            <w:r w:rsidR="006954DC">
              <w:rPr>
                <w:noProof/>
                <w:webHidden/>
              </w:rPr>
              <w:fldChar w:fldCharType="separate"/>
            </w:r>
            <w:r w:rsidR="006954DC">
              <w:rPr>
                <w:noProof/>
                <w:webHidden/>
              </w:rPr>
              <w:t>40</w:t>
            </w:r>
            <w:r w:rsidR="006954DC">
              <w:rPr>
                <w:noProof/>
                <w:webHidden/>
              </w:rPr>
              <w:fldChar w:fldCharType="end"/>
            </w:r>
          </w:hyperlink>
        </w:p>
        <w:p w14:paraId="74EA13D4" w14:textId="7904B088" w:rsidR="006954DC" w:rsidRDefault="00DA27E7">
          <w:pPr>
            <w:pStyle w:val="TOC2"/>
            <w:tabs>
              <w:tab w:val="right" w:leader="dot" w:pos="10790"/>
            </w:tabs>
            <w:rPr>
              <w:rFonts w:eastAsiaTheme="minorEastAsia" w:cstheme="minorBidi"/>
              <w:b w:val="0"/>
              <w:bCs w:val="0"/>
              <w:noProof/>
              <w:sz w:val="24"/>
              <w:szCs w:val="24"/>
              <w:lang w:eastAsia="en-GB"/>
            </w:rPr>
          </w:pPr>
          <w:hyperlink w:anchor="_Toc36121507" w:history="1">
            <w:r w:rsidR="006954DC" w:rsidRPr="005B461F">
              <w:rPr>
                <w:rStyle w:val="Hyperlink"/>
                <w:rFonts w:ascii="Garamond" w:hAnsi="Garamond"/>
                <w:noProof/>
              </w:rPr>
              <w:t>STOCK SPLITS/ CONSOLIDATIONS</w:t>
            </w:r>
            <w:r w:rsidR="006954DC">
              <w:rPr>
                <w:noProof/>
                <w:webHidden/>
              </w:rPr>
              <w:tab/>
            </w:r>
            <w:r w:rsidR="006954DC">
              <w:rPr>
                <w:noProof/>
                <w:webHidden/>
              </w:rPr>
              <w:fldChar w:fldCharType="begin"/>
            </w:r>
            <w:r w:rsidR="006954DC">
              <w:rPr>
                <w:noProof/>
                <w:webHidden/>
              </w:rPr>
              <w:instrText xml:space="preserve"> PAGEREF _Toc36121507 \h </w:instrText>
            </w:r>
            <w:r w:rsidR="006954DC">
              <w:rPr>
                <w:noProof/>
                <w:webHidden/>
              </w:rPr>
            </w:r>
            <w:r w:rsidR="006954DC">
              <w:rPr>
                <w:noProof/>
                <w:webHidden/>
              </w:rPr>
              <w:fldChar w:fldCharType="separate"/>
            </w:r>
            <w:r w:rsidR="006954DC">
              <w:rPr>
                <w:noProof/>
                <w:webHidden/>
              </w:rPr>
              <w:t>40</w:t>
            </w:r>
            <w:r w:rsidR="006954DC">
              <w:rPr>
                <w:noProof/>
                <w:webHidden/>
              </w:rPr>
              <w:fldChar w:fldCharType="end"/>
            </w:r>
          </w:hyperlink>
        </w:p>
        <w:p w14:paraId="5307B00A" w14:textId="777C746E" w:rsidR="006954DC" w:rsidRDefault="00DA27E7">
          <w:pPr>
            <w:pStyle w:val="TOC2"/>
            <w:tabs>
              <w:tab w:val="right" w:leader="dot" w:pos="10790"/>
            </w:tabs>
            <w:rPr>
              <w:rFonts w:eastAsiaTheme="minorEastAsia" w:cstheme="minorBidi"/>
              <w:b w:val="0"/>
              <w:bCs w:val="0"/>
              <w:noProof/>
              <w:sz w:val="24"/>
              <w:szCs w:val="24"/>
              <w:lang w:eastAsia="en-GB"/>
            </w:rPr>
          </w:pPr>
          <w:hyperlink w:anchor="_Toc36121508" w:history="1">
            <w:r w:rsidR="006954DC" w:rsidRPr="005B461F">
              <w:rPr>
                <w:rStyle w:val="Hyperlink"/>
                <w:rFonts w:ascii="Garamond" w:hAnsi="Garamond"/>
                <w:noProof/>
              </w:rPr>
              <w:t>SH BENEFITS &amp; LOANS</w:t>
            </w:r>
            <w:r w:rsidR="006954DC">
              <w:rPr>
                <w:noProof/>
                <w:webHidden/>
              </w:rPr>
              <w:tab/>
            </w:r>
            <w:r w:rsidR="006954DC">
              <w:rPr>
                <w:noProof/>
                <w:webHidden/>
              </w:rPr>
              <w:fldChar w:fldCharType="begin"/>
            </w:r>
            <w:r w:rsidR="006954DC">
              <w:rPr>
                <w:noProof/>
                <w:webHidden/>
              </w:rPr>
              <w:instrText xml:space="preserve"> PAGEREF _Toc36121508 \h </w:instrText>
            </w:r>
            <w:r w:rsidR="006954DC">
              <w:rPr>
                <w:noProof/>
                <w:webHidden/>
              </w:rPr>
            </w:r>
            <w:r w:rsidR="006954DC">
              <w:rPr>
                <w:noProof/>
                <w:webHidden/>
              </w:rPr>
              <w:fldChar w:fldCharType="separate"/>
            </w:r>
            <w:r w:rsidR="006954DC">
              <w:rPr>
                <w:noProof/>
                <w:webHidden/>
              </w:rPr>
              <w:t>40</w:t>
            </w:r>
            <w:r w:rsidR="006954DC">
              <w:rPr>
                <w:noProof/>
                <w:webHidden/>
              </w:rPr>
              <w:fldChar w:fldCharType="end"/>
            </w:r>
          </w:hyperlink>
        </w:p>
        <w:p w14:paraId="68F94B91" w14:textId="6FC66C86" w:rsidR="006954DC" w:rsidRDefault="00DA27E7">
          <w:pPr>
            <w:pStyle w:val="TOC3"/>
            <w:tabs>
              <w:tab w:val="right" w:leader="dot" w:pos="10790"/>
            </w:tabs>
            <w:rPr>
              <w:rFonts w:eastAsiaTheme="minorEastAsia" w:cstheme="minorBidi"/>
              <w:noProof/>
              <w:sz w:val="24"/>
              <w:szCs w:val="24"/>
              <w:lang w:eastAsia="en-GB"/>
            </w:rPr>
          </w:pPr>
          <w:hyperlink w:anchor="_Toc36121509" w:history="1">
            <w:r w:rsidR="006954DC" w:rsidRPr="005B461F">
              <w:rPr>
                <w:rStyle w:val="Hyperlink"/>
                <w:rFonts w:ascii="Garamond" w:hAnsi="Garamond"/>
                <w:noProof/>
                <w:highlight w:val="yellow"/>
              </w:rPr>
              <w:t>§15(1)</w:t>
            </w:r>
            <w:r w:rsidR="006954DC" w:rsidRPr="005B461F">
              <w:rPr>
                <w:rStyle w:val="Hyperlink"/>
                <w:rFonts w:ascii="Garamond" w:hAnsi="Garamond"/>
                <w:noProof/>
              </w:rPr>
              <w:t xml:space="preserve"> SH BENEFITS [amounts includable in SH income other than (deemed) dividends] </w:t>
            </w:r>
            <w:r w:rsidR="006954DC" w:rsidRPr="005B461F">
              <w:rPr>
                <w:rStyle w:val="Hyperlink"/>
                <w:rFonts w:ascii="Garamond" w:hAnsi="Garamond"/>
                <w:b/>
                <w:bCs/>
                <w:i/>
                <w:iCs/>
                <w:noProof/>
              </w:rPr>
              <w:t>PILLSBURY</w:t>
            </w:r>
            <w:r w:rsidR="006954DC" w:rsidRPr="005B461F">
              <w:rPr>
                <w:rStyle w:val="Hyperlink"/>
                <w:rFonts w:ascii="Garamond" w:hAnsi="Garamond"/>
                <w:noProof/>
              </w:rPr>
              <w:t xml:space="preserve"> [no SH benefit. Types of SH benefits see examples]. </w:t>
            </w:r>
            <w:r w:rsidR="006954DC" w:rsidRPr="005B461F">
              <w:rPr>
                <w:rStyle w:val="Hyperlink"/>
                <w:rFonts w:ascii="Garamond" w:hAnsi="Garamond"/>
                <w:b/>
                <w:bCs/>
                <w:i/>
                <w:iCs/>
                <w:noProof/>
              </w:rPr>
              <w:t xml:space="preserve">KENNEDY </w:t>
            </w:r>
            <w:r w:rsidR="006954DC" w:rsidRPr="005B461F">
              <w:rPr>
                <w:rStyle w:val="Hyperlink"/>
                <w:rFonts w:ascii="Garamond" w:hAnsi="Garamond"/>
                <w:noProof/>
              </w:rPr>
              <w:t xml:space="preserve">[benefit conferred when debt created, not paid]. SH LOANS </w:t>
            </w:r>
            <w:r w:rsidR="006954DC" w:rsidRPr="005B461F">
              <w:rPr>
                <w:rStyle w:val="Hyperlink"/>
                <w:rFonts w:ascii="Garamond" w:hAnsi="Garamond"/>
                <w:noProof/>
                <w:highlight w:val="yellow"/>
              </w:rPr>
              <w:t>[§15(2)</w:t>
            </w:r>
            <w:r w:rsidR="006954DC" w:rsidRPr="005B461F">
              <w:rPr>
                <w:rStyle w:val="Hyperlink"/>
                <w:rFonts w:ascii="Garamond" w:hAnsi="Garamond"/>
                <w:noProof/>
              </w:rPr>
              <w:t xml:space="preserve"> catches loans and taxes].</w:t>
            </w:r>
            <w:r w:rsidR="006954DC">
              <w:rPr>
                <w:noProof/>
                <w:webHidden/>
              </w:rPr>
              <w:tab/>
            </w:r>
            <w:r w:rsidR="006954DC">
              <w:rPr>
                <w:noProof/>
                <w:webHidden/>
              </w:rPr>
              <w:fldChar w:fldCharType="begin"/>
            </w:r>
            <w:r w:rsidR="006954DC">
              <w:rPr>
                <w:noProof/>
                <w:webHidden/>
              </w:rPr>
              <w:instrText xml:space="preserve"> PAGEREF _Toc36121509 \h </w:instrText>
            </w:r>
            <w:r w:rsidR="006954DC">
              <w:rPr>
                <w:noProof/>
                <w:webHidden/>
              </w:rPr>
            </w:r>
            <w:r w:rsidR="006954DC">
              <w:rPr>
                <w:noProof/>
                <w:webHidden/>
              </w:rPr>
              <w:fldChar w:fldCharType="separate"/>
            </w:r>
            <w:r w:rsidR="006954DC">
              <w:rPr>
                <w:noProof/>
                <w:webHidden/>
              </w:rPr>
              <w:t>40</w:t>
            </w:r>
            <w:r w:rsidR="006954DC">
              <w:rPr>
                <w:noProof/>
                <w:webHidden/>
              </w:rPr>
              <w:fldChar w:fldCharType="end"/>
            </w:r>
          </w:hyperlink>
        </w:p>
        <w:p w14:paraId="3ED4F502" w14:textId="73193B41" w:rsidR="006954DC" w:rsidRDefault="00DA27E7">
          <w:pPr>
            <w:pStyle w:val="TOC1"/>
            <w:tabs>
              <w:tab w:val="left" w:pos="480"/>
              <w:tab w:val="right" w:leader="dot" w:pos="10790"/>
            </w:tabs>
            <w:rPr>
              <w:rFonts w:eastAsiaTheme="minorEastAsia" w:cstheme="minorBidi"/>
              <w:b w:val="0"/>
              <w:bCs w:val="0"/>
              <w:i w:val="0"/>
              <w:iCs w:val="0"/>
              <w:noProof/>
              <w:lang w:eastAsia="en-GB"/>
            </w:rPr>
          </w:pPr>
          <w:hyperlink w:anchor="_Toc36121510" w:history="1">
            <w:r w:rsidR="006954DC" w:rsidRPr="005B461F">
              <w:rPr>
                <w:rStyle w:val="Hyperlink"/>
                <w:rFonts w:ascii="Garamond" w:hAnsi="Garamond"/>
                <w:noProof/>
              </w:rPr>
              <w:t>6.</w:t>
            </w:r>
            <w:r w:rsidR="006954DC">
              <w:rPr>
                <w:rFonts w:eastAsiaTheme="minorEastAsia" w:cstheme="minorBidi"/>
                <w:b w:val="0"/>
                <w:bCs w:val="0"/>
                <w:i w:val="0"/>
                <w:iCs w:val="0"/>
                <w:noProof/>
                <w:lang w:eastAsia="en-GB"/>
              </w:rPr>
              <w:tab/>
            </w:r>
            <w:r w:rsidR="006954DC" w:rsidRPr="005B461F">
              <w:rPr>
                <w:rStyle w:val="Hyperlink"/>
                <w:rFonts w:ascii="Garamond" w:hAnsi="Garamond"/>
                <w:noProof/>
              </w:rPr>
              <w:t>PUC: DEEMED DIVIDENDS &amp; SURPLUS STRIPPING</w:t>
            </w:r>
            <w:r w:rsidR="006954DC">
              <w:rPr>
                <w:noProof/>
                <w:webHidden/>
              </w:rPr>
              <w:tab/>
            </w:r>
            <w:r w:rsidR="006954DC">
              <w:rPr>
                <w:noProof/>
                <w:webHidden/>
              </w:rPr>
              <w:fldChar w:fldCharType="begin"/>
            </w:r>
            <w:r w:rsidR="006954DC">
              <w:rPr>
                <w:noProof/>
                <w:webHidden/>
              </w:rPr>
              <w:instrText xml:space="preserve"> PAGEREF _Toc36121510 \h </w:instrText>
            </w:r>
            <w:r w:rsidR="006954DC">
              <w:rPr>
                <w:noProof/>
                <w:webHidden/>
              </w:rPr>
            </w:r>
            <w:r w:rsidR="006954DC">
              <w:rPr>
                <w:noProof/>
                <w:webHidden/>
              </w:rPr>
              <w:fldChar w:fldCharType="separate"/>
            </w:r>
            <w:r w:rsidR="006954DC">
              <w:rPr>
                <w:noProof/>
                <w:webHidden/>
              </w:rPr>
              <w:t>42</w:t>
            </w:r>
            <w:r w:rsidR="006954DC">
              <w:rPr>
                <w:noProof/>
                <w:webHidden/>
              </w:rPr>
              <w:fldChar w:fldCharType="end"/>
            </w:r>
          </w:hyperlink>
        </w:p>
        <w:p w14:paraId="0AC826D2" w14:textId="7285D6F1" w:rsidR="006954DC" w:rsidRDefault="00DA27E7">
          <w:pPr>
            <w:pStyle w:val="TOC2"/>
            <w:tabs>
              <w:tab w:val="right" w:leader="dot" w:pos="10790"/>
            </w:tabs>
            <w:rPr>
              <w:rFonts w:eastAsiaTheme="minorEastAsia" w:cstheme="minorBidi"/>
              <w:b w:val="0"/>
              <w:bCs w:val="0"/>
              <w:noProof/>
              <w:sz w:val="24"/>
              <w:szCs w:val="24"/>
              <w:lang w:eastAsia="en-GB"/>
            </w:rPr>
          </w:pPr>
          <w:hyperlink w:anchor="_Toc36121511" w:history="1">
            <w:r w:rsidR="006954DC" w:rsidRPr="005B461F">
              <w:rPr>
                <w:rStyle w:val="Hyperlink"/>
                <w:rFonts w:ascii="Garamond" w:hAnsi="Garamond"/>
                <w:noProof/>
              </w:rPr>
              <w:t>PUC</w:t>
            </w:r>
            <w:r w:rsidR="006954DC">
              <w:rPr>
                <w:noProof/>
                <w:webHidden/>
              </w:rPr>
              <w:tab/>
            </w:r>
            <w:r w:rsidR="006954DC">
              <w:rPr>
                <w:noProof/>
                <w:webHidden/>
              </w:rPr>
              <w:fldChar w:fldCharType="begin"/>
            </w:r>
            <w:r w:rsidR="006954DC">
              <w:rPr>
                <w:noProof/>
                <w:webHidden/>
              </w:rPr>
              <w:instrText xml:space="preserve"> PAGEREF _Toc36121511 \h </w:instrText>
            </w:r>
            <w:r w:rsidR="006954DC">
              <w:rPr>
                <w:noProof/>
                <w:webHidden/>
              </w:rPr>
            </w:r>
            <w:r w:rsidR="006954DC">
              <w:rPr>
                <w:noProof/>
                <w:webHidden/>
              </w:rPr>
              <w:fldChar w:fldCharType="separate"/>
            </w:r>
            <w:r w:rsidR="006954DC">
              <w:rPr>
                <w:noProof/>
                <w:webHidden/>
              </w:rPr>
              <w:t>42</w:t>
            </w:r>
            <w:r w:rsidR="006954DC">
              <w:rPr>
                <w:noProof/>
                <w:webHidden/>
              </w:rPr>
              <w:fldChar w:fldCharType="end"/>
            </w:r>
          </w:hyperlink>
        </w:p>
        <w:p w14:paraId="3B85F8A4" w14:textId="2B944899" w:rsidR="006954DC" w:rsidRDefault="00DA27E7">
          <w:pPr>
            <w:pStyle w:val="TOC3"/>
            <w:tabs>
              <w:tab w:val="right" w:leader="dot" w:pos="10790"/>
            </w:tabs>
            <w:rPr>
              <w:rFonts w:eastAsiaTheme="minorEastAsia" w:cstheme="minorBidi"/>
              <w:noProof/>
              <w:sz w:val="24"/>
              <w:szCs w:val="24"/>
              <w:lang w:eastAsia="en-GB"/>
            </w:rPr>
          </w:pPr>
          <w:hyperlink w:anchor="_Toc36121512" w:history="1">
            <w:r w:rsidR="006954DC" w:rsidRPr="005B461F">
              <w:rPr>
                <w:rStyle w:val="Hyperlink"/>
                <w:rFonts w:ascii="Garamond" w:hAnsi="Garamond"/>
                <w:noProof/>
              </w:rPr>
              <w:t>PUC, STATED CAPITAL, DEEMED DIVIDEND [anything distributed by CR in excess of PUC].</w:t>
            </w:r>
            <w:r w:rsidR="006954DC">
              <w:rPr>
                <w:noProof/>
                <w:webHidden/>
              </w:rPr>
              <w:tab/>
            </w:r>
            <w:r w:rsidR="006954DC">
              <w:rPr>
                <w:noProof/>
                <w:webHidden/>
              </w:rPr>
              <w:fldChar w:fldCharType="begin"/>
            </w:r>
            <w:r w:rsidR="006954DC">
              <w:rPr>
                <w:noProof/>
                <w:webHidden/>
              </w:rPr>
              <w:instrText xml:space="preserve"> PAGEREF _Toc36121512 \h </w:instrText>
            </w:r>
            <w:r w:rsidR="006954DC">
              <w:rPr>
                <w:noProof/>
                <w:webHidden/>
              </w:rPr>
            </w:r>
            <w:r w:rsidR="006954DC">
              <w:rPr>
                <w:noProof/>
                <w:webHidden/>
              </w:rPr>
              <w:fldChar w:fldCharType="separate"/>
            </w:r>
            <w:r w:rsidR="006954DC">
              <w:rPr>
                <w:noProof/>
                <w:webHidden/>
              </w:rPr>
              <w:t>42</w:t>
            </w:r>
            <w:r w:rsidR="006954DC">
              <w:rPr>
                <w:noProof/>
                <w:webHidden/>
              </w:rPr>
              <w:fldChar w:fldCharType="end"/>
            </w:r>
          </w:hyperlink>
        </w:p>
        <w:p w14:paraId="1DA087D1" w14:textId="2EE250C6" w:rsidR="006954DC" w:rsidRDefault="00DA27E7">
          <w:pPr>
            <w:pStyle w:val="TOC2"/>
            <w:tabs>
              <w:tab w:val="right" w:leader="dot" w:pos="10790"/>
            </w:tabs>
            <w:rPr>
              <w:rFonts w:eastAsiaTheme="minorEastAsia" w:cstheme="minorBidi"/>
              <w:b w:val="0"/>
              <w:bCs w:val="0"/>
              <w:noProof/>
              <w:sz w:val="24"/>
              <w:szCs w:val="24"/>
              <w:lang w:eastAsia="en-GB"/>
            </w:rPr>
          </w:pPr>
          <w:hyperlink w:anchor="_Toc36121513" w:history="1">
            <w:r w:rsidR="006954DC" w:rsidRPr="005B461F">
              <w:rPr>
                <w:rStyle w:val="Hyperlink"/>
                <w:rFonts w:ascii="Garamond" w:hAnsi="Garamond"/>
                <w:noProof/>
              </w:rPr>
              <w:t>DEEMED DIVIDENDS</w:t>
            </w:r>
            <w:r w:rsidR="006954DC">
              <w:rPr>
                <w:noProof/>
                <w:webHidden/>
              </w:rPr>
              <w:tab/>
            </w:r>
            <w:r w:rsidR="006954DC">
              <w:rPr>
                <w:noProof/>
                <w:webHidden/>
              </w:rPr>
              <w:fldChar w:fldCharType="begin"/>
            </w:r>
            <w:r w:rsidR="006954DC">
              <w:rPr>
                <w:noProof/>
                <w:webHidden/>
              </w:rPr>
              <w:instrText xml:space="preserve"> PAGEREF _Toc36121513 \h </w:instrText>
            </w:r>
            <w:r w:rsidR="006954DC">
              <w:rPr>
                <w:noProof/>
                <w:webHidden/>
              </w:rPr>
            </w:r>
            <w:r w:rsidR="006954DC">
              <w:rPr>
                <w:noProof/>
                <w:webHidden/>
              </w:rPr>
              <w:fldChar w:fldCharType="separate"/>
            </w:r>
            <w:r w:rsidR="006954DC">
              <w:rPr>
                <w:noProof/>
                <w:webHidden/>
              </w:rPr>
              <w:t>42</w:t>
            </w:r>
            <w:r w:rsidR="006954DC">
              <w:rPr>
                <w:noProof/>
                <w:webHidden/>
              </w:rPr>
              <w:fldChar w:fldCharType="end"/>
            </w:r>
          </w:hyperlink>
        </w:p>
        <w:p w14:paraId="32872768" w14:textId="08F064A2" w:rsidR="006954DC" w:rsidRDefault="00DA27E7">
          <w:pPr>
            <w:pStyle w:val="TOC3"/>
            <w:tabs>
              <w:tab w:val="right" w:leader="dot" w:pos="10790"/>
            </w:tabs>
            <w:rPr>
              <w:rFonts w:eastAsiaTheme="minorEastAsia" w:cstheme="minorBidi"/>
              <w:noProof/>
              <w:sz w:val="24"/>
              <w:szCs w:val="24"/>
              <w:lang w:eastAsia="en-GB"/>
            </w:rPr>
          </w:pPr>
          <w:hyperlink w:anchor="_Toc36121514" w:history="1">
            <w:r w:rsidR="006954DC" w:rsidRPr="005B461F">
              <w:rPr>
                <w:rStyle w:val="Hyperlink"/>
                <w:rFonts w:ascii="Garamond" w:hAnsi="Garamond"/>
                <w:noProof/>
              </w:rPr>
              <w:t xml:space="preserve">DEEMED DIVIDEND. CAPITALIZATION OF SURPLUS </w:t>
            </w:r>
            <w:r w:rsidR="006954DC" w:rsidRPr="005B461F">
              <w:rPr>
                <w:rStyle w:val="Hyperlink"/>
                <w:rFonts w:ascii="Garamond" w:hAnsi="Garamond"/>
                <w:noProof/>
                <w:highlight w:val="yellow"/>
              </w:rPr>
              <w:t>§84(1)</w:t>
            </w:r>
            <w:r w:rsidR="006954DC" w:rsidRPr="005B461F">
              <w:rPr>
                <w:rStyle w:val="Hyperlink"/>
                <w:rFonts w:ascii="Garamond" w:hAnsi="Garamond"/>
                <w:noProof/>
              </w:rPr>
              <w:t xml:space="preserve"> [if CR increased PUC, CR deemed to pave paid dividend in that amount received by each SH </w:t>
            </w:r>
            <w:r w:rsidR="006954DC" w:rsidRPr="005B461F">
              <w:rPr>
                <w:rStyle w:val="Hyperlink"/>
                <w:rFonts w:ascii="Garamond" w:hAnsi="Garamond"/>
                <w:i/>
                <w:iCs/>
                <w:noProof/>
              </w:rPr>
              <w:t>pro rata</w:t>
            </w:r>
            <w:r w:rsidR="006954DC" w:rsidRPr="005B461F">
              <w:rPr>
                <w:rStyle w:val="Hyperlink"/>
                <w:rFonts w:ascii="Garamond" w:hAnsi="Garamond"/>
                <w:noProof/>
              </w:rPr>
              <w:t>]. EXCEPTIONS (c.3). REDEMPTION OF SHARES (§</w:t>
            </w:r>
            <w:r w:rsidR="006954DC" w:rsidRPr="005B461F">
              <w:rPr>
                <w:rStyle w:val="Hyperlink"/>
                <w:rFonts w:ascii="Garamond" w:hAnsi="Garamond"/>
                <w:noProof/>
                <w:highlight w:val="yellow"/>
              </w:rPr>
              <w:t>84(3</w:t>
            </w:r>
            <w:r w:rsidR="006954DC" w:rsidRPr="005B461F">
              <w:rPr>
                <w:rStyle w:val="Hyperlink"/>
                <w:rFonts w:ascii="Garamond" w:hAnsi="Garamond"/>
                <w:noProof/>
              </w:rPr>
              <w:t>)). RULE: deemed dividend trumps CG.</w:t>
            </w:r>
            <w:r w:rsidR="006954DC">
              <w:rPr>
                <w:noProof/>
                <w:webHidden/>
              </w:rPr>
              <w:tab/>
            </w:r>
            <w:r w:rsidR="006954DC">
              <w:rPr>
                <w:noProof/>
                <w:webHidden/>
              </w:rPr>
              <w:fldChar w:fldCharType="begin"/>
            </w:r>
            <w:r w:rsidR="006954DC">
              <w:rPr>
                <w:noProof/>
                <w:webHidden/>
              </w:rPr>
              <w:instrText xml:space="preserve"> PAGEREF _Toc36121514 \h </w:instrText>
            </w:r>
            <w:r w:rsidR="006954DC">
              <w:rPr>
                <w:noProof/>
                <w:webHidden/>
              </w:rPr>
            </w:r>
            <w:r w:rsidR="006954DC">
              <w:rPr>
                <w:noProof/>
                <w:webHidden/>
              </w:rPr>
              <w:fldChar w:fldCharType="separate"/>
            </w:r>
            <w:r w:rsidR="006954DC">
              <w:rPr>
                <w:noProof/>
                <w:webHidden/>
              </w:rPr>
              <w:t>42</w:t>
            </w:r>
            <w:r w:rsidR="006954DC">
              <w:rPr>
                <w:noProof/>
                <w:webHidden/>
              </w:rPr>
              <w:fldChar w:fldCharType="end"/>
            </w:r>
          </w:hyperlink>
        </w:p>
        <w:p w14:paraId="05FF8964" w14:textId="7ADE316C" w:rsidR="006954DC" w:rsidRDefault="00DA27E7">
          <w:pPr>
            <w:pStyle w:val="TOC2"/>
            <w:tabs>
              <w:tab w:val="right" w:leader="dot" w:pos="10790"/>
            </w:tabs>
            <w:rPr>
              <w:rFonts w:eastAsiaTheme="minorEastAsia" w:cstheme="minorBidi"/>
              <w:b w:val="0"/>
              <w:bCs w:val="0"/>
              <w:noProof/>
              <w:sz w:val="24"/>
              <w:szCs w:val="24"/>
              <w:lang w:eastAsia="en-GB"/>
            </w:rPr>
          </w:pPr>
          <w:hyperlink w:anchor="_Toc36121515" w:history="1">
            <w:r w:rsidR="006954DC" w:rsidRPr="005B461F">
              <w:rPr>
                <w:rStyle w:val="Hyperlink"/>
                <w:rFonts w:ascii="Garamond" w:hAnsi="Garamond"/>
                <w:noProof/>
              </w:rPr>
              <w:t>RETURN OF CAPITAL</w:t>
            </w:r>
            <w:r w:rsidR="006954DC">
              <w:rPr>
                <w:noProof/>
                <w:webHidden/>
              </w:rPr>
              <w:tab/>
            </w:r>
            <w:r w:rsidR="006954DC">
              <w:rPr>
                <w:noProof/>
                <w:webHidden/>
              </w:rPr>
              <w:fldChar w:fldCharType="begin"/>
            </w:r>
            <w:r w:rsidR="006954DC">
              <w:rPr>
                <w:noProof/>
                <w:webHidden/>
              </w:rPr>
              <w:instrText xml:space="preserve"> PAGEREF _Toc36121515 \h </w:instrText>
            </w:r>
            <w:r w:rsidR="006954DC">
              <w:rPr>
                <w:noProof/>
                <w:webHidden/>
              </w:rPr>
            </w:r>
            <w:r w:rsidR="006954DC">
              <w:rPr>
                <w:noProof/>
                <w:webHidden/>
              </w:rPr>
              <w:fldChar w:fldCharType="separate"/>
            </w:r>
            <w:r w:rsidR="006954DC">
              <w:rPr>
                <w:noProof/>
                <w:webHidden/>
              </w:rPr>
              <w:t>44</w:t>
            </w:r>
            <w:r w:rsidR="006954DC">
              <w:rPr>
                <w:noProof/>
                <w:webHidden/>
              </w:rPr>
              <w:fldChar w:fldCharType="end"/>
            </w:r>
          </w:hyperlink>
        </w:p>
        <w:p w14:paraId="3746752E" w14:textId="37CDD0C1" w:rsidR="006954DC" w:rsidRDefault="00DA27E7">
          <w:pPr>
            <w:pStyle w:val="TOC3"/>
            <w:tabs>
              <w:tab w:val="right" w:leader="dot" w:pos="10790"/>
            </w:tabs>
            <w:rPr>
              <w:rFonts w:eastAsiaTheme="minorEastAsia" w:cstheme="minorBidi"/>
              <w:noProof/>
              <w:sz w:val="24"/>
              <w:szCs w:val="24"/>
              <w:lang w:eastAsia="en-GB"/>
            </w:rPr>
          </w:pPr>
          <w:hyperlink w:anchor="_Toc36121516" w:history="1">
            <w:r w:rsidR="006954DC" w:rsidRPr="005B461F">
              <w:rPr>
                <w:rStyle w:val="Hyperlink"/>
                <w:rFonts w:ascii="Garamond" w:hAnsi="Garamond"/>
                <w:noProof/>
              </w:rPr>
              <w:t xml:space="preserve">PRIVATE CR [deems dividend on reduction of PUC except §84(2), (3), or (4.1)] and </w:t>
            </w:r>
            <w:r w:rsidR="006954DC" w:rsidRPr="005B461F">
              <w:rPr>
                <w:rStyle w:val="Hyperlink"/>
                <w:rFonts w:ascii="Garamond" w:hAnsi="Garamond"/>
                <w:b/>
                <w:bCs/>
                <w:noProof/>
              </w:rPr>
              <w:t>PUBLIC CR</w:t>
            </w:r>
            <w:r w:rsidR="006954DC" w:rsidRPr="005B461F">
              <w:rPr>
                <w:rStyle w:val="Hyperlink"/>
                <w:rFonts w:ascii="Garamond" w:hAnsi="Garamond"/>
                <w:noProof/>
              </w:rPr>
              <w:t xml:space="preserve"> rules (§84(4) and (4.1)) [reduction of capital by PubCo deemed dividend regardless of PUC]. Authority: </w:t>
            </w:r>
            <w:r w:rsidR="006954DC" w:rsidRPr="005B461F">
              <w:rPr>
                <w:rStyle w:val="Hyperlink"/>
                <w:rFonts w:ascii="Garamond" w:hAnsi="Garamond"/>
                <w:noProof/>
                <w:highlight w:val="yellow"/>
              </w:rPr>
              <w:t>§84(4).</w:t>
            </w:r>
            <w:r w:rsidR="006954DC">
              <w:rPr>
                <w:noProof/>
                <w:webHidden/>
              </w:rPr>
              <w:tab/>
            </w:r>
            <w:r w:rsidR="006954DC">
              <w:rPr>
                <w:noProof/>
                <w:webHidden/>
              </w:rPr>
              <w:fldChar w:fldCharType="begin"/>
            </w:r>
            <w:r w:rsidR="006954DC">
              <w:rPr>
                <w:noProof/>
                <w:webHidden/>
              </w:rPr>
              <w:instrText xml:space="preserve"> PAGEREF _Toc36121516 \h </w:instrText>
            </w:r>
            <w:r w:rsidR="006954DC">
              <w:rPr>
                <w:noProof/>
                <w:webHidden/>
              </w:rPr>
            </w:r>
            <w:r w:rsidR="006954DC">
              <w:rPr>
                <w:noProof/>
                <w:webHidden/>
              </w:rPr>
              <w:fldChar w:fldCharType="separate"/>
            </w:r>
            <w:r w:rsidR="006954DC">
              <w:rPr>
                <w:noProof/>
                <w:webHidden/>
              </w:rPr>
              <w:t>44</w:t>
            </w:r>
            <w:r w:rsidR="006954DC">
              <w:rPr>
                <w:noProof/>
                <w:webHidden/>
              </w:rPr>
              <w:fldChar w:fldCharType="end"/>
            </w:r>
          </w:hyperlink>
        </w:p>
        <w:p w14:paraId="250A33DD" w14:textId="65DD24B0" w:rsidR="006954DC" w:rsidRDefault="00DA27E7">
          <w:pPr>
            <w:pStyle w:val="TOC2"/>
            <w:tabs>
              <w:tab w:val="right" w:leader="dot" w:pos="10790"/>
            </w:tabs>
            <w:rPr>
              <w:rFonts w:eastAsiaTheme="minorEastAsia" w:cstheme="minorBidi"/>
              <w:b w:val="0"/>
              <w:bCs w:val="0"/>
              <w:noProof/>
              <w:sz w:val="24"/>
              <w:szCs w:val="24"/>
              <w:lang w:eastAsia="en-GB"/>
            </w:rPr>
          </w:pPr>
          <w:hyperlink w:anchor="_Toc36121517" w:history="1">
            <w:r w:rsidR="006954DC" w:rsidRPr="005B461F">
              <w:rPr>
                <w:rStyle w:val="Hyperlink"/>
                <w:rFonts w:ascii="Garamond" w:hAnsi="Garamond"/>
                <w:noProof/>
              </w:rPr>
              <w:t>ANTI-SURPLUS STRIPPING RULES</w:t>
            </w:r>
            <w:r w:rsidR="006954DC">
              <w:rPr>
                <w:noProof/>
                <w:webHidden/>
              </w:rPr>
              <w:tab/>
            </w:r>
            <w:r w:rsidR="006954DC">
              <w:rPr>
                <w:noProof/>
                <w:webHidden/>
              </w:rPr>
              <w:fldChar w:fldCharType="begin"/>
            </w:r>
            <w:r w:rsidR="006954DC">
              <w:rPr>
                <w:noProof/>
                <w:webHidden/>
              </w:rPr>
              <w:instrText xml:space="preserve"> PAGEREF _Toc36121517 \h </w:instrText>
            </w:r>
            <w:r w:rsidR="006954DC">
              <w:rPr>
                <w:noProof/>
                <w:webHidden/>
              </w:rPr>
            </w:r>
            <w:r w:rsidR="006954DC">
              <w:rPr>
                <w:noProof/>
                <w:webHidden/>
              </w:rPr>
              <w:fldChar w:fldCharType="separate"/>
            </w:r>
            <w:r w:rsidR="006954DC">
              <w:rPr>
                <w:noProof/>
                <w:webHidden/>
              </w:rPr>
              <w:t>44</w:t>
            </w:r>
            <w:r w:rsidR="006954DC">
              <w:rPr>
                <w:noProof/>
                <w:webHidden/>
              </w:rPr>
              <w:fldChar w:fldCharType="end"/>
            </w:r>
          </w:hyperlink>
        </w:p>
        <w:p w14:paraId="13746A13" w14:textId="478AC0AF" w:rsidR="006954DC" w:rsidRDefault="00DA27E7">
          <w:pPr>
            <w:pStyle w:val="TOC3"/>
            <w:tabs>
              <w:tab w:val="right" w:leader="dot" w:pos="10790"/>
            </w:tabs>
            <w:rPr>
              <w:rFonts w:eastAsiaTheme="minorEastAsia" w:cstheme="minorBidi"/>
              <w:noProof/>
              <w:sz w:val="24"/>
              <w:szCs w:val="24"/>
              <w:lang w:eastAsia="en-GB"/>
            </w:rPr>
          </w:pPr>
          <w:hyperlink w:anchor="_Toc36121518" w:history="1">
            <w:r w:rsidR="006954DC" w:rsidRPr="005B461F">
              <w:rPr>
                <w:rStyle w:val="Hyperlink"/>
                <w:rFonts w:ascii="Garamond" w:hAnsi="Garamond"/>
                <w:noProof/>
                <w:highlight w:val="yellow"/>
              </w:rPr>
              <w:t>§84</w:t>
            </w:r>
            <w:r w:rsidR="006954DC" w:rsidRPr="005B461F">
              <w:rPr>
                <w:rStyle w:val="Hyperlink"/>
                <w:rFonts w:ascii="Garamond" w:hAnsi="Garamond"/>
                <w:noProof/>
              </w:rPr>
              <w:t xml:space="preserve"> deemed dividend rules prevent SURPLUS STRIPPING.</w:t>
            </w:r>
            <w:r w:rsidR="006954DC">
              <w:rPr>
                <w:noProof/>
                <w:webHidden/>
              </w:rPr>
              <w:tab/>
            </w:r>
            <w:r w:rsidR="006954DC">
              <w:rPr>
                <w:noProof/>
                <w:webHidden/>
              </w:rPr>
              <w:fldChar w:fldCharType="begin"/>
            </w:r>
            <w:r w:rsidR="006954DC">
              <w:rPr>
                <w:noProof/>
                <w:webHidden/>
              </w:rPr>
              <w:instrText xml:space="preserve"> PAGEREF _Toc36121518 \h </w:instrText>
            </w:r>
            <w:r w:rsidR="006954DC">
              <w:rPr>
                <w:noProof/>
                <w:webHidden/>
              </w:rPr>
            </w:r>
            <w:r w:rsidR="006954DC">
              <w:rPr>
                <w:noProof/>
                <w:webHidden/>
              </w:rPr>
              <w:fldChar w:fldCharType="separate"/>
            </w:r>
            <w:r w:rsidR="006954DC">
              <w:rPr>
                <w:noProof/>
                <w:webHidden/>
              </w:rPr>
              <w:t>44</w:t>
            </w:r>
            <w:r w:rsidR="006954DC">
              <w:rPr>
                <w:noProof/>
                <w:webHidden/>
              </w:rPr>
              <w:fldChar w:fldCharType="end"/>
            </w:r>
          </w:hyperlink>
        </w:p>
        <w:p w14:paraId="741604A2" w14:textId="40510066" w:rsidR="006954DC" w:rsidRDefault="00DA27E7">
          <w:pPr>
            <w:pStyle w:val="TOC3"/>
            <w:tabs>
              <w:tab w:val="right" w:leader="dot" w:pos="10790"/>
            </w:tabs>
            <w:rPr>
              <w:rFonts w:eastAsiaTheme="minorEastAsia" w:cstheme="minorBidi"/>
              <w:noProof/>
              <w:sz w:val="24"/>
              <w:szCs w:val="24"/>
              <w:lang w:eastAsia="en-GB"/>
            </w:rPr>
          </w:pPr>
          <w:hyperlink w:anchor="_Toc36121519" w:history="1">
            <w:r w:rsidR="006954DC" w:rsidRPr="005B461F">
              <w:rPr>
                <w:rStyle w:val="Hyperlink"/>
                <w:rFonts w:ascii="Garamond" w:hAnsi="Garamond"/>
                <w:noProof/>
                <w:highlight w:val="yellow"/>
              </w:rPr>
              <w:t>§81.1</w:t>
            </w:r>
            <w:r w:rsidR="006954DC" w:rsidRPr="005B461F">
              <w:rPr>
                <w:rStyle w:val="Hyperlink"/>
                <w:rFonts w:ascii="Garamond" w:hAnsi="Garamond"/>
                <w:noProof/>
              </w:rPr>
              <w:t xml:space="preserve"> [prevent artificial realization of gain]. </w:t>
            </w:r>
            <w:r w:rsidR="006954DC" w:rsidRPr="005B461F">
              <w:rPr>
                <w:rStyle w:val="Hyperlink"/>
                <w:rFonts w:ascii="Garamond" w:hAnsi="Garamond"/>
                <w:noProof/>
                <w:highlight w:val="yellow"/>
              </w:rPr>
              <w:t>§212.1</w:t>
            </w:r>
            <w:r w:rsidR="006954DC" w:rsidRPr="005B461F">
              <w:rPr>
                <w:rStyle w:val="Hyperlink"/>
                <w:rFonts w:ascii="Garamond" w:hAnsi="Garamond"/>
                <w:noProof/>
              </w:rPr>
              <w:t xml:space="preserve"> [non-res transfers]. </w:t>
            </w:r>
            <w:r w:rsidR="006954DC" w:rsidRPr="005B461F">
              <w:rPr>
                <w:rStyle w:val="Hyperlink"/>
                <w:rFonts w:ascii="Garamond" w:hAnsi="Garamond"/>
                <w:noProof/>
                <w:highlight w:val="yellow"/>
              </w:rPr>
              <w:t>§81.1</w:t>
            </w:r>
            <w:r w:rsidR="006954DC" w:rsidRPr="005B461F">
              <w:rPr>
                <w:rStyle w:val="Hyperlink"/>
                <w:rFonts w:ascii="Garamond" w:hAnsi="Garamond"/>
                <w:noProof/>
              </w:rPr>
              <w:t xml:space="preserve"> </w:t>
            </w:r>
            <w:r w:rsidR="006954DC" w:rsidRPr="005B461F">
              <w:rPr>
                <w:rStyle w:val="Hyperlink"/>
                <w:rFonts w:ascii="Garamond" w:hAnsi="Garamond"/>
                <w:b/>
                <w:bCs/>
                <w:noProof/>
              </w:rPr>
              <w:t>PUC GRIND</w:t>
            </w:r>
            <w:r w:rsidR="006954DC" w:rsidRPr="005B461F">
              <w:rPr>
                <w:rStyle w:val="Hyperlink"/>
                <w:rFonts w:ascii="Garamond" w:hAnsi="Garamond"/>
                <w:noProof/>
              </w:rPr>
              <w:t xml:space="preserve"> [A – B].</w:t>
            </w:r>
            <w:r w:rsidR="006954DC">
              <w:rPr>
                <w:noProof/>
                <w:webHidden/>
              </w:rPr>
              <w:tab/>
            </w:r>
            <w:r w:rsidR="006954DC">
              <w:rPr>
                <w:noProof/>
                <w:webHidden/>
              </w:rPr>
              <w:fldChar w:fldCharType="begin"/>
            </w:r>
            <w:r w:rsidR="006954DC">
              <w:rPr>
                <w:noProof/>
                <w:webHidden/>
              </w:rPr>
              <w:instrText xml:space="preserve"> PAGEREF _Toc36121519 \h </w:instrText>
            </w:r>
            <w:r w:rsidR="006954DC">
              <w:rPr>
                <w:noProof/>
                <w:webHidden/>
              </w:rPr>
            </w:r>
            <w:r w:rsidR="006954DC">
              <w:rPr>
                <w:noProof/>
                <w:webHidden/>
              </w:rPr>
              <w:fldChar w:fldCharType="separate"/>
            </w:r>
            <w:r w:rsidR="006954DC">
              <w:rPr>
                <w:noProof/>
                <w:webHidden/>
              </w:rPr>
              <w:t>45</w:t>
            </w:r>
            <w:r w:rsidR="006954DC">
              <w:rPr>
                <w:noProof/>
                <w:webHidden/>
              </w:rPr>
              <w:fldChar w:fldCharType="end"/>
            </w:r>
          </w:hyperlink>
        </w:p>
        <w:p w14:paraId="0BBCC1BA" w14:textId="575E0FC9" w:rsidR="006954DC" w:rsidRDefault="00DA27E7">
          <w:pPr>
            <w:pStyle w:val="TOC1"/>
            <w:tabs>
              <w:tab w:val="left" w:pos="480"/>
              <w:tab w:val="right" w:leader="dot" w:pos="10790"/>
            </w:tabs>
            <w:rPr>
              <w:rFonts w:eastAsiaTheme="minorEastAsia" w:cstheme="minorBidi"/>
              <w:b w:val="0"/>
              <w:bCs w:val="0"/>
              <w:i w:val="0"/>
              <w:iCs w:val="0"/>
              <w:noProof/>
              <w:lang w:eastAsia="en-GB"/>
            </w:rPr>
          </w:pPr>
          <w:hyperlink w:anchor="_Toc36121520" w:history="1">
            <w:r w:rsidR="006954DC" w:rsidRPr="005B461F">
              <w:rPr>
                <w:rStyle w:val="Hyperlink"/>
                <w:rFonts w:ascii="Garamond" w:hAnsi="Garamond"/>
                <w:noProof/>
              </w:rPr>
              <w:t>7.</w:t>
            </w:r>
            <w:r w:rsidR="006954DC">
              <w:rPr>
                <w:rFonts w:eastAsiaTheme="minorEastAsia" w:cstheme="minorBidi"/>
                <w:b w:val="0"/>
                <w:bCs w:val="0"/>
                <w:i w:val="0"/>
                <w:iCs w:val="0"/>
                <w:noProof/>
                <w:lang w:eastAsia="en-GB"/>
              </w:rPr>
              <w:tab/>
            </w:r>
            <w:r w:rsidR="006954DC" w:rsidRPr="005B461F">
              <w:rPr>
                <w:rStyle w:val="Hyperlink"/>
                <w:rFonts w:ascii="Garamond" w:hAnsi="Garamond"/>
                <w:noProof/>
              </w:rPr>
              <w:t>REORGANIZATION OF CAPITAL</w:t>
            </w:r>
            <w:r w:rsidR="006954DC">
              <w:rPr>
                <w:noProof/>
                <w:webHidden/>
              </w:rPr>
              <w:tab/>
            </w:r>
            <w:r w:rsidR="006954DC">
              <w:rPr>
                <w:noProof/>
                <w:webHidden/>
              </w:rPr>
              <w:fldChar w:fldCharType="begin"/>
            </w:r>
            <w:r w:rsidR="006954DC">
              <w:rPr>
                <w:noProof/>
                <w:webHidden/>
              </w:rPr>
              <w:instrText xml:space="preserve"> PAGEREF _Toc36121520 \h </w:instrText>
            </w:r>
            <w:r w:rsidR="006954DC">
              <w:rPr>
                <w:noProof/>
                <w:webHidden/>
              </w:rPr>
            </w:r>
            <w:r w:rsidR="006954DC">
              <w:rPr>
                <w:noProof/>
                <w:webHidden/>
              </w:rPr>
              <w:fldChar w:fldCharType="separate"/>
            </w:r>
            <w:r w:rsidR="006954DC">
              <w:rPr>
                <w:noProof/>
                <w:webHidden/>
              </w:rPr>
              <w:t>47</w:t>
            </w:r>
            <w:r w:rsidR="006954DC">
              <w:rPr>
                <w:noProof/>
                <w:webHidden/>
              </w:rPr>
              <w:fldChar w:fldCharType="end"/>
            </w:r>
          </w:hyperlink>
        </w:p>
        <w:p w14:paraId="6360AE3F" w14:textId="03A53ECA" w:rsidR="006954DC" w:rsidRDefault="00DA27E7">
          <w:pPr>
            <w:pStyle w:val="TOC2"/>
            <w:tabs>
              <w:tab w:val="right" w:leader="dot" w:pos="10790"/>
            </w:tabs>
            <w:rPr>
              <w:rFonts w:eastAsiaTheme="minorEastAsia" w:cstheme="minorBidi"/>
              <w:b w:val="0"/>
              <w:bCs w:val="0"/>
              <w:noProof/>
              <w:sz w:val="24"/>
              <w:szCs w:val="24"/>
              <w:lang w:eastAsia="en-GB"/>
            </w:rPr>
          </w:pPr>
          <w:hyperlink w:anchor="_Toc36121521" w:history="1">
            <w:r w:rsidR="006954DC" w:rsidRPr="005B461F">
              <w:rPr>
                <w:rStyle w:val="Hyperlink"/>
                <w:rFonts w:ascii="Garamond" w:hAnsi="Garamond"/>
                <w:noProof/>
              </w:rPr>
              <w:t>FINANCING CORPORATIONS</w:t>
            </w:r>
            <w:r w:rsidR="006954DC">
              <w:rPr>
                <w:noProof/>
                <w:webHidden/>
              </w:rPr>
              <w:tab/>
            </w:r>
            <w:r w:rsidR="006954DC">
              <w:rPr>
                <w:noProof/>
                <w:webHidden/>
              </w:rPr>
              <w:fldChar w:fldCharType="begin"/>
            </w:r>
            <w:r w:rsidR="006954DC">
              <w:rPr>
                <w:noProof/>
                <w:webHidden/>
              </w:rPr>
              <w:instrText xml:space="preserve"> PAGEREF _Toc36121521 \h </w:instrText>
            </w:r>
            <w:r w:rsidR="006954DC">
              <w:rPr>
                <w:noProof/>
                <w:webHidden/>
              </w:rPr>
            </w:r>
            <w:r w:rsidR="006954DC">
              <w:rPr>
                <w:noProof/>
                <w:webHidden/>
              </w:rPr>
              <w:fldChar w:fldCharType="separate"/>
            </w:r>
            <w:r w:rsidR="006954DC">
              <w:rPr>
                <w:noProof/>
                <w:webHidden/>
              </w:rPr>
              <w:t>47</w:t>
            </w:r>
            <w:r w:rsidR="006954DC">
              <w:rPr>
                <w:noProof/>
                <w:webHidden/>
              </w:rPr>
              <w:fldChar w:fldCharType="end"/>
            </w:r>
          </w:hyperlink>
        </w:p>
        <w:p w14:paraId="0F099123" w14:textId="40C15C05" w:rsidR="006954DC" w:rsidRDefault="00DA27E7">
          <w:pPr>
            <w:pStyle w:val="TOC3"/>
            <w:tabs>
              <w:tab w:val="right" w:leader="dot" w:pos="10790"/>
            </w:tabs>
            <w:rPr>
              <w:rFonts w:eastAsiaTheme="minorEastAsia" w:cstheme="minorBidi"/>
              <w:noProof/>
              <w:sz w:val="24"/>
              <w:szCs w:val="24"/>
              <w:lang w:eastAsia="en-GB"/>
            </w:rPr>
          </w:pPr>
          <w:hyperlink w:anchor="_Toc36121522" w:history="1">
            <w:r w:rsidR="006954DC" w:rsidRPr="005B461F">
              <w:rPr>
                <w:rStyle w:val="Hyperlink"/>
                <w:rFonts w:ascii="Garamond" w:hAnsi="Garamond"/>
                <w:noProof/>
              </w:rPr>
              <w:t xml:space="preserve">CRs financed with DEBT and EQUITY CAPITAL. CR may desire to REORGANIZE capital. REORGANIZATION [rollover]. Rules: §51 doesn’t apply if §85 or §85 applies </w:t>
            </w:r>
            <w:r w:rsidR="006954DC" w:rsidRPr="005B461F">
              <w:rPr>
                <w:rStyle w:val="Hyperlink"/>
                <w:rFonts w:ascii="Garamond" w:hAnsi="Garamond"/>
                <w:noProof/>
                <w:highlight w:val="yellow"/>
              </w:rPr>
              <w:t>[§51(4)].</w:t>
            </w:r>
            <w:r w:rsidR="006954DC" w:rsidRPr="005B461F">
              <w:rPr>
                <w:rStyle w:val="Hyperlink"/>
                <w:rFonts w:ascii="Garamond" w:hAnsi="Garamond"/>
                <w:noProof/>
              </w:rPr>
              <w:t xml:space="preserve"> §85 doesn’t apply if §85 applies </w:t>
            </w:r>
            <w:r w:rsidR="006954DC" w:rsidRPr="005B461F">
              <w:rPr>
                <w:rStyle w:val="Hyperlink"/>
                <w:rFonts w:ascii="Garamond" w:hAnsi="Garamond"/>
                <w:noProof/>
                <w:highlight w:val="yellow"/>
              </w:rPr>
              <w:t>[§86(3)].</w:t>
            </w:r>
            <w:r w:rsidR="006954DC" w:rsidRPr="005B461F">
              <w:rPr>
                <w:rStyle w:val="Hyperlink"/>
                <w:rFonts w:ascii="Garamond" w:hAnsi="Garamond"/>
                <w:noProof/>
              </w:rPr>
              <w:t xml:space="preserve"> §85 TRUMPS OTHER PROVISIONS.</w:t>
            </w:r>
            <w:r w:rsidR="006954DC">
              <w:rPr>
                <w:noProof/>
                <w:webHidden/>
              </w:rPr>
              <w:tab/>
            </w:r>
            <w:r w:rsidR="006954DC">
              <w:rPr>
                <w:noProof/>
                <w:webHidden/>
              </w:rPr>
              <w:fldChar w:fldCharType="begin"/>
            </w:r>
            <w:r w:rsidR="006954DC">
              <w:rPr>
                <w:noProof/>
                <w:webHidden/>
              </w:rPr>
              <w:instrText xml:space="preserve"> PAGEREF _Toc36121522 \h </w:instrText>
            </w:r>
            <w:r w:rsidR="006954DC">
              <w:rPr>
                <w:noProof/>
                <w:webHidden/>
              </w:rPr>
            </w:r>
            <w:r w:rsidR="006954DC">
              <w:rPr>
                <w:noProof/>
                <w:webHidden/>
              </w:rPr>
              <w:fldChar w:fldCharType="separate"/>
            </w:r>
            <w:r w:rsidR="006954DC">
              <w:rPr>
                <w:noProof/>
                <w:webHidden/>
              </w:rPr>
              <w:t>47</w:t>
            </w:r>
            <w:r w:rsidR="006954DC">
              <w:rPr>
                <w:noProof/>
                <w:webHidden/>
              </w:rPr>
              <w:fldChar w:fldCharType="end"/>
            </w:r>
          </w:hyperlink>
        </w:p>
        <w:p w14:paraId="7D11B4EB" w14:textId="16E9547F" w:rsidR="006954DC" w:rsidRDefault="00DA27E7">
          <w:pPr>
            <w:pStyle w:val="TOC2"/>
            <w:tabs>
              <w:tab w:val="right" w:leader="dot" w:pos="10790"/>
            </w:tabs>
            <w:rPr>
              <w:rFonts w:eastAsiaTheme="minorEastAsia" w:cstheme="minorBidi"/>
              <w:b w:val="0"/>
              <w:bCs w:val="0"/>
              <w:noProof/>
              <w:sz w:val="24"/>
              <w:szCs w:val="24"/>
              <w:lang w:eastAsia="en-GB"/>
            </w:rPr>
          </w:pPr>
          <w:hyperlink w:anchor="_Toc36121523" w:history="1">
            <w:r w:rsidR="006954DC" w:rsidRPr="005B461F">
              <w:rPr>
                <w:rStyle w:val="Hyperlink"/>
                <w:rFonts w:ascii="Garamond" w:hAnsi="Garamond"/>
                <w:noProof/>
              </w:rPr>
              <w:t>§51 ROLLOVER</w:t>
            </w:r>
            <w:r w:rsidR="006954DC">
              <w:rPr>
                <w:noProof/>
                <w:webHidden/>
              </w:rPr>
              <w:tab/>
            </w:r>
            <w:r w:rsidR="006954DC">
              <w:rPr>
                <w:noProof/>
                <w:webHidden/>
              </w:rPr>
              <w:fldChar w:fldCharType="begin"/>
            </w:r>
            <w:r w:rsidR="006954DC">
              <w:rPr>
                <w:noProof/>
                <w:webHidden/>
              </w:rPr>
              <w:instrText xml:space="preserve"> PAGEREF _Toc36121523 \h </w:instrText>
            </w:r>
            <w:r w:rsidR="006954DC">
              <w:rPr>
                <w:noProof/>
                <w:webHidden/>
              </w:rPr>
            </w:r>
            <w:r w:rsidR="006954DC">
              <w:rPr>
                <w:noProof/>
                <w:webHidden/>
              </w:rPr>
              <w:fldChar w:fldCharType="separate"/>
            </w:r>
            <w:r w:rsidR="006954DC">
              <w:rPr>
                <w:noProof/>
                <w:webHidden/>
              </w:rPr>
              <w:t>47</w:t>
            </w:r>
            <w:r w:rsidR="006954DC">
              <w:rPr>
                <w:noProof/>
                <w:webHidden/>
              </w:rPr>
              <w:fldChar w:fldCharType="end"/>
            </w:r>
          </w:hyperlink>
        </w:p>
        <w:p w14:paraId="2B5686F8" w14:textId="410D2791" w:rsidR="006954DC" w:rsidRDefault="00DA27E7">
          <w:pPr>
            <w:pStyle w:val="TOC3"/>
            <w:tabs>
              <w:tab w:val="right" w:leader="dot" w:pos="10790"/>
            </w:tabs>
            <w:rPr>
              <w:rFonts w:eastAsiaTheme="minorEastAsia" w:cstheme="minorBidi"/>
              <w:noProof/>
              <w:sz w:val="24"/>
              <w:szCs w:val="24"/>
              <w:lang w:eastAsia="en-GB"/>
            </w:rPr>
          </w:pPr>
          <w:hyperlink w:anchor="_Toc36121524" w:history="1">
            <w:r w:rsidR="006954DC" w:rsidRPr="005B461F">
              <w:rPr>
                <w:rStyle w:val="Hyperlink"/>
                <w:rFonts w:ascii="Garamond" w:hAnsi="Garamond"/>
                <w:noProof/>
              </w:rPr>
              <w:t xml:space="preserve">When (i) debt of CR converted into shares of same CR or (ii) shares of CR exchanged for shares of same CR. Applies AUTOMATICALLY [no election]. See conditions for app. CRA </w:t>
            </w:r>
            <w:r w:rsidR="006954DC" w:rsidRPr="005B461F">
              <w:rPr>
                <w:rStyle w:val="Hyperlink"/>
                <w:rFonts w:ascii="Garamond" w:hAnsi="Garamond"/>
                <w:noProof/>
                <w:highlight w:val="yellow"/>
              </w:rPr>
              <w:t>IT115R2</w:t>
            </w:r>
            <w:r w:rsidR="006954DC" w:rsidRPr="005B461F">
              <w:rPr>
                <w:rStyle w:val="Hyperlink"/>
                <w:rFonts w:ascii="Garamond" w:hAnsi="Garamond"/>
                <w:noProof/>
              </w:rPr>
              <w:t xml:space="preserve"> rule [may receive cash/ non-share consideration &lt; or &gt; $200].</w:t>
            </w:r>
            <w:r w:rsidR="006954DC">
              <w:rPr>
                <w:noProof/>
                <w:webHidden/>
              </w:rPr>
              <w:tab/>
            </w:r>
            <w:r w:rsidR="006954DC">
              <w:rPr>
                <w:noProof/>
                <w:webHidden/>
              </w:rPr>
              <w:fldChar w:fldCharType="begin"/>
            </w:r>
            <w:r w:rsidR="006954DC">
              <w:rPr>
                <w:noProof/>
                <w:webHidden/>
              </w:rPr>
              <w:instrText xml:space="preserve"> PAGEREF _Toc36121524 \h </w:instrText>
            </w:r>
            <w:r w:rsidR="006954DC">
              <w:rPr>
                <w:noProof/>
                <w:webHidden/>
              </w:rPr>
            </w:r>
            <w:r w:rsidR="006954DC">
              <w:rPr>
                <w:noProof/>
                <w:webHidden/>
              </w:rPr>
              <w:fldChar w:fldCharType="separate"/>
            </w:r>
            <w:r w:rsidR="006954DC">
              <w:rPr>
                <w:noProof/>
                <w:webHidden/>
              </w:rPr>
              <w:t>47</w:t>
            </w:r>
            <w:r w:rsidR="006954DC">
              <w:rPr>
                <w:noProof/>
                <w:webHidden/>
              </w:rPr>
              <w:fldChar w:fldCharType="end"/>
            </w:r>
          </w:hyperlink>
        </w:p>
        <w:p w14:paraId="3184ABA4" w14:textId="616D40E5" w:rsidR="006954DC" w:rsidRDefault="00DA27E7">
          <w:pPr>
            <w:pStyle w:val="TOC3"/>
            <w:tabs>
              <w:tab w:val="right" w:leader="dot" w:pos="10790"/>
            </w:tabs>
            <w:rPr>
              <w:rFonts w:eastAsiaTheme="minorEastAsia" w:cstheme="minorBidi"/>
              <w:noProof/>
              <w:sz w:val="24"/>
              <w:szCs w:val="24"/>
              <w:lang w:eastAsia="en-GB"/>
            </w:rPr>
          </w:pPr>
          <w:hyperlink w:anchor="_Toc36121525" w:history="1">
            <w:r w:rsidR="006954DC" w:rsidRPr="005B461F">
              <w:rPr>
                <w:rStyle w:val="Hyperlink"/>
                <w:rFonts w:ascii="Garamond" w:hAnsi="Garamond"/>
                <w:noProof/>
              </w:rPr>
              <w:t xml:space="preserve">DEBT [bond, debenture, note – not trust or PS]. SHARES [don’t need to be converted by their terms. PUC reduced </w:t>
            </w:r>
            <w:r w:rsidR="006954DC" w:rsidRPr="005B461F">
              <w:rPr>
                <w:rStyle w:val="Hyperlink"/>
                <w:rFonts w:ascii="Garamond" w:hAnsi="Garamond"/>
                <w:noProof/>
                <w:highlight w:val="yellow"/>
              </w:rPr>
              <w:t>§51(3)(a)</w:t>
            </w:r>
            <w:r w:rsidR="006954DC" w:rsidRPr="005B461F">
              <w:rPr>
                <w:rStyle w:val="Hyperlink"/>
                <w:rFonts w:ascii="Garamond" w:hAnsi="Garamond"/>
                <w:noProof/>
              </w:rPr>
              <w:t xml:space="preserve"> A – B]. INVESTOR CONSEQUENCES [no disposition of debt/share – no gain/loss §51(1)(c)]. INDIRECT BENEFIT rules.</w:t>
            </w:r>
            <w:r w:rsidR="006954DC">
              <w:rPr>
                <w:noProof/>
                <w:webHidden/>
              </w:rPr>
              <w:tab/>
            </w:r>
            <w:r w:rsidR="006954DC">
              <w:rPr>
                <w:noProof/>
                <w:webHidden/>
              </w:rPr>
              <w:fldChar w:fldCharType="begin"/>
            </w:r>
            <w:r w:rsidR="006954DC">
              <w:rPr>
                <w:noProof/>
                <w:webHidden/>
              </w:rPr>
              <w:instrText xml:space="preserve"> PAGEREF _Toc36121525 \h </w:instrText>
            </w:r>
            <w:r w:rsidR="006954DC">
              <w:rPr>
                <w:noProof/>
                <w:webHidden/>
              </w:rPr>
            </w:r>
            <w:r w:rsidR="006954DC">
              <w:rPr>
                <w:noProof/>
                <w:webHidden/>
              </w:rPr>
              <w:fldChar w:fldCharType="separate"/>
            </w:r>
            <w:r w:rsidR="006954DC">
              <w:rPr>
                <w:noProof/>
                <w:webHidden/>
              </w:rPr>
              <w:t>48</w:t>
            </w:r>
            <w:r w:rsidR="006954DC">
              <w:rPr>
                <w:noProof/>
                <w:webHidden/>
              </w:rPr>
              <w:fldChar w:fldCharType="end"/>
            </w:r>
          </w:hyperlink>
        </w:p>
        <w:p w14:paraId="49B97A5C" w14:textId="7F931217" w:rsidR="006954DC" w:rsidRDefault="00DA27E7">
          <w:pPr>
            <w:pStyle w:val="TOC2"/>
            <w:tabs>
              <w:tab w:val="right" w:leader="dot" w:pos="10790"/>
            </w:tabs>
            <w:rPr>
              <w:rFonts w:eastAsiaTheme="minorEastAsia" w:cstheme="minorBidi"/>
              <w:b w:val="0"/>
              <w:bCs w:val="0"/>
              <w:noProof/>
              <w:sz w:val="24"/>
              <w:szCs w:val="24"/>
              <w:lang w:eastAsia="en-GB"/>
            </w:rPr>
          </w:pPr>
          <w:hyperlink w:anchor="_Toc36121526" w:history="1">
            <w:r w:rsidR="006954DC" w:rsidRPr="005B461F">
              <w:rPr>
                <w:rStyle w:val="Hyperlink"/>
                <w:rFonts w:ascii="Garamond" w:hAnsi="Garamond"/>
                <w:noProof/>
              </w:rPr>
              <w:t>§51.1 DEBT FOR DEBT EXCHANGE</w:t>
            </w:r>
            <w:r w:rsidR="006954DC">
              <w:rPr>
                <w:noProof/>
                <w:webHidden/>
              </w:rPr>
              <w:tab/>
            </w:r>
            <w:r w:rsidR="006954DC">
              <w:rPr>
                <w:noProof/>
                <w:webHidden/>
              </w:rPr>
              <w:fldChar w:fldCharType="begin"/>
            </w:r>
            <w:r w:rsidR="006954DC">
              <w:rPr>
                <w:noProof/>
                <w:webHidden/>
              </w:rPr>
              <w:instrText xml:space="preserve"> PAGEREF _Toc36121526 \h </w:instrText>
            </w:r>
            <w:r w:rsidR="006954DC">
              <w:rPr>
                <w:noProof/>
                <w:webHidden/>
              </w:rPr>
            </w:r>
            <w:r w:rsidR="006954DC">
              <w:rPr>
                <w:noProof/>
                <w:webHidden/>
              </w:rPr>
              <w:fldChar w:fldCharType="separate"/>
            </w:r>
            <w:r w:rsidR="006954DC">
              <w:rPr>
                <w:noProof/>
                <w:webHidden/>
              </w:rPr>
              <w:t>49</w:t>
            </w:r>
            <w:r w:rsidR="006954DC">
              <w:rPr>
                <w:noProof/>
                <w:webHidden/>
              </w:rPr>
              <w:fldChar w:fldCharType="end"/>
            </w:r>
          </w:hyperlink>
        </w:p>
        <w:p w14:paraId="6B97F5B5" w14:textId="023324DD" w:rsidR="006954DC" w:rsidRDefault="00DA27E7">
          <w:pPr>
            <w:pStyle w:val="TOC2"/>
            <w:tabs>
              <w:tab w:val="right" w:leader="dot" w:pos="10790"/>
            </w:tabs>
            <w:rPr>
              <w:rFonts w:eastAsiaTheme="minorEastAsia" w:cstheme="minorBidi"/>
              <w:b w:val="0"/>
              <w:bCs w:val="0"/>
              <w:noProof/>
              <w:sz w:val="24"/>
              <w:szCs w:val="24"/>
              <w:lang w:eastAsia="en-GB"/>
            </w:rPr>
          </w:pPr>
          <w:hyperlink w:anchor="_Toc36121527" w:history="1">
            <w:r w:rsidR="006954DC" w:rsidRPr="005B461F">
              <w:rPr>
                <w:rStyle w:val="Hyperlink"/>
                <w:rFonts w:ascii="Garamond" w:hAnsi="Garamond"/>
                <w:noProof/>
              </w:rPr>
              <w:t>§86 REORGANIZATION OF CAPITAL</w:t>
            </w:r>
            <w:r w:rsidR="006954DC">
              <w:rPr>
                <w:noProof/>
                <w:webHidden/>
              </w:rPr>
              <w:tab/>
            </w:r>
            <w:r w:rsidR="006954DC">
              <w:rPr>
                <w:noProof/>
                <w:webHidden/>
              </w:rPr>
              <w:fldChar w:fldCharType="begin"/>
            </w:r>
            <w:r w:rsidR="006954DC">
              <w:rPr>
                <w:noProof/>
                <w:webHidden/>
              </w:rPr>
              <w:instrText xml:space="preserve"> PAGEREF _Toc36121527 \h </w:instrText>
            </w:r>
            <w:r w:rsidR="006954DC">
              <w:rPr>
                <w:noProof/>
                <w:webHidden/>
              </w:rPr>
            </w:r>
            <w:r w:rsidR="006954DC">
              <w:rPr>
                <w:noProof/>
                <w:webHidden/>
              </w:rPr>
              <w:fldChar w:fldCharType="separate"/>
            </w:r>
            <w:r w:rsidR="006954DC">
              <w:rPr>
                <w:noProof/>
                <w:webHidden/>
              </w:rPr>
              <w:t>49</w:t>
            </w:r>
            <w:r w:rsidR="006954DC">
              <w:rPr>
                <w:noProof/>
                <w:webHidden/>
              </w:rPr>
              <w:fldChar w:fldCharType="end"/>
            </w:r>
          </w:hyperlink>
        </w:p>
        <w:p w14:paraId="3FBA1C3C" w14:textId="26AD5D80" w:rsidR="006954DC" w:rsidRDefault="00DA27E7">
          <w:pPr>
            <w:pStyle w:val="TOC3"/>
            <w:tabs>
              <w:tab w:val="right" w:leader="dot" w:pos="10790"/>
            </w:tabs>
            <w:rPr>
              <w:rFonts w:eastAsiaTheme="minorEastAsia" w:cstheme="minorBidi"/>
              <w:noProof/>
              <w:sz w:val="24"/>
              <w:szCs w:val="24"/>
              <w:lang w:eastAsia="en-GB"/>
            </w:rPr>
          </w:pPr>
          <w:hyperlink w:anchor="_Toc36121528" w:history="1">
            <w:r w:rsidR="006954DC" w:rsidRPr="005B461F">
              <w:rPr>
                <w:rStyle w:val="Hyperlink"/>
                <w:rFonts w:ascii="Garamond" w:hAnsi="Garamond"/>
                <w:noProof/>
              </w:rPr>
              <w:t>ROLLOVER when conditions met. Applies to SHARES, not debt. Trumps §51. Conditions: (i) SH must dispose of ALL shares; (ii) share exchange must occur in course of reorganization. Rules if BOOT/ NO BOOT received.</w:t>
            </w:r>
            <w:r w:rsidR="006954DC">
              <w:rPr>
                <w:noProof/>
                <w:webHidden/>
              </w:rPr>
              <w:tab/>
            </w:r>
            <w:r w:rsidR="006954DC">
              <w:rPr>
                <w:noProof/>
                <w:webHidden/>
              </w:rPr>
              <w:fldChar w:fldCharType="begin"/>
            </w:r>
            <w:r w:rsidR="006954DC">
              <w:rPr>
                <w:noProof/>
                <w:webHidden/>
              </w:rPr>
              <w:instrText xml:space="preserve"> PAGEREF _Toc36121528 \h </w:instrText>
            </w:r>
            <w:r w:rsidR="006954DC">
              <w:rPr>
                <w:noProof/>
                <w:webHidden/>
              </w:rPr>
            </w:r>
            <w:r w:rsidR="006954DC">
              <w:rPr>
                <w:noProof/>
                <w:webHidden/>
              </w:rPr>
              <w:fldChar w:fldCharType="separate"/>
            </w:r>
            <w:r w:rsidR="006954DC">
              <w:rPr>
                <w:noProof/>
                <w:webHidden/>
              </w:rPr>
              <w:t>49</w:t>
            </w:r>
            <w:r w:rsidR="006954DC">
              <w:rPr>
                <w:noProof/>
                <w:webHidden/>
              </w:rPr>
              <w:fldChar w:fldCharType="end"/>
            </w:r>
          </w:hyperlink>
        </w:p>
        <w:p w14:paraId="61DA10D2" w14:textId="1CD34A31" w:rsidR="006954DC" w:rsidRDefault="00DA27E7">
          <w:pPr>
            <w:pStyle w:val="TOC3"/>
            <w:tabs>
              <w:tab w:val="right" w:leader="dot" w:pos="10790"/>
            </w:tabs>
            <w:rPr>
              <w:rFonts w:eastAsiaTheme="minorEastAsia" w:cstheme="minorBidi"/>
              <w:noProof/>
              <w:sz w:val="24"/>
              <w:szCs w:val="24"/>
              <w:lang w:eastAsia="en-GB"/>
            </w:rPr>
          </w:pPr>
          <w:hyperlink w:anchor="_Toc36121529" w:history="1">
            <w:r w:rsidR="006954DC" w:rsidRPr="005B461F">
              <w:rPr>
                <w:rStyle w:val="Hyperlink"/>
                <w:rFonts w:ascii="Garamond" w:hAnsi="Garamond"/>
                <w:noProof/>
                <w:highlight w:val="yellow"/>
              </w:rPr>
              <w:t>§86</w:t>
            </w:r>
            <w:r w:rsidR="006954DC" w:rsidRPr="005B461F">
              <w:rPr>
                <w:rStyle w:val="Hyperlink"/>
                <w:rFonts w:ascii="Garamond" w:hAnsi="Garamond"/>
                <w:noProof/>
              </w:rPr>
              <w:t xml:space="preserve"> EFFECT ON PUC [permitted increase to PUC limited, PUC GRIND at </w:t>
            </w:r>
            <w:r w:rsidR="006954DC" w:rsidRPr="005B461F">
              <w:rPr>
                <w:rStyle w:val="Hyperlink"/>
                <w:rFonts w:ascii="Garamond" w:hAnsi="Garamond"/>
                <w:noProof/>
                <w:highlight w:val="yellow"/>
              </w:rPr>
              <w:t>§86(2.1)].</w:t>
            </w:r>
            <w:r w:rsidR="006954DC" w:rsidRPr="005B461F">
              <w:rPr>
                <w:rStyle w:val="Hyperlink"/>
                <w:rFonts w:ascii="Garamond" w:hAnsi="Garamond"/>
                <w:noProof/>
              </w:rPr>
              <w:t xml:space="preserve"> §</w:t>
            </w:r>
            <w:r w:rsidR="006954DC" w:rsidRPr="005B461F">
              <w:rPr>
                <w:rStyle w:val="Hyperlink"/>
                <w:rFonts w:ascii="Garamond" w:hAnsi="Garamond"/>
                <w:noProof/>
                <w:highlight w:val="yellow"/>
              </w:rPr>
              <w:t>86</w:t>
            </w:r>
            <w:r w:rsidR="006954DC" w:rsidRPr="005B461F">
              <w:rPr>
                <w:rStyle w:val="Hyperlink"/>
                <w:rFonts w:ascii="Garamond" w:hAnsi="Garamond"/>
                <w:noProof/>
              </w:rPr>
              <w:t xml:space="preserve"> INDIRECT BENEFIT [SH loses rollover].</w:t>
            </w:r>
            <w:r w:rsidR="006954DC">
              <w:rPr>
                <w:noProof/>
                <w:webHidden/>
              </w:rPr>
              <w:tab/>
            </w:r>
            <w:r w:rsidR="006954DC">
              <w:rPr>
                <w:noProof/>
                <w:webHidden/>
              </w:rPr>
              <w:fldChar w:fldCharType="begin"/>
            </w:r>
            <w:r w:rsidR="006954DC">
              <w:rPr>
                <w:noProof/>
                <w:webHidden/>
              </w:rPr>
              <w:instrText xml:space="preserve"> PAGEREF _Toc36121529 \h </w:instrText>
            </w:r>
            <w:r w:rsidR="006954DC">
              <w:rPr>
                <w:noProof/>
                <w:webHidden/>
              </w:rPr>
            </w:r>
            <w:r w:rsidR="006954DC">
              <w:rPr>
                <w:noProof/>
                <w:webHidden/>
              </w:rPr>
              <w:fldChar w:fldCharType="separate"/>
            </w:r>
            <w:r w:rsidR="006954DC">
              <w:rPr>
                <w:noProof/>
                <w:webHidden/>
              </w:rPr>
              <w:t>50</w:t>
            </w:r>
            <w:r w:rsidR="006954DC">
              <w:rPr>
                <w:noProof/>
                <w:webHidden/>
              </w:rPr>
              <w:fldChar w:fldCharType="end"/>
            </w:r>
          </w:hyperlink>
        </w:p>
        <w:p w14:paraId="05C43F21" w14:textId="50F86749" w:rsidR="006954DC" w:rsidRDefault="00DA27E7">
          <w:pPr>
            <w:pStyle w:val="TOC2"/>
            <w:tabs>
              <w:tab w:val="right" w:leader="dot" w:pos="10790"/>
            </w:tabs>
            <w:rPr>
              <w:rFonts w:eastAsiaTheme="minorEastAsia" w:cstheme="minorBidi"/>
              <w:b w:val="0"/>
              <w:bCs w:val="0"/>
              <w:noProof/>
              <w:sz w:val="24"/>
              <w:szCs w:val="24"/>
              <w:lang w:eastAsia="en-GB"/>
            </w:rPr>
          </w:pPr>
          <w:hyperlink w:anchor="_Toc36121530" w:history="1">
            <w:r w:rsidR="006954DC" w:rsidRPr="005B461F">
              <w:rPr>
                <w:rStyle w:val="Hyperlink"/>
                <w:rFonts w:ascii="Garamond" w:hAnsi="Garamond"/>
                <w:noProof/>
              </w:rPr>
              <w:t>§85 ROLLOVER?</w:t>
            </w:r>
            <w:r w:rsidR="006954DC">
              <w:rPr>
                <w:noProof/>
                <w:webHidden/>
              </w:rPr>
              <w:tab/>
            </w:r>
            <w:r w:rsidR="006954DC">
              <w:rPr>
                <w:noProof/>
                <w:webHidden/>
              </w:rPr>
              <w:fldChar w:fldCharType="begin"/>
            </w:r>
            <w:r w:rsidR="006954DC">
              <w:rPr>
                <w:noProof/>
                <w:webHidden/>
              </w:rPr>
              <w:instrText xml:space="preserve"> PAGEREF _Toc36121530 \h </w:instrText>
            </w:r>
            <w:r w:rsidR="006954DC">
              <w:rPr>
                <w:noProof/>
                <w:webHidden/>
              </w:rPr>
            </w:r>
            <w:r w:rsidR="006954DC">
              <w:rPr>
                <w:noProof/>
                <w:webHidden/>
              </w:rPr>
              <w:fldChar w:fldCharType="separate"/>
            </w:r>
            <w:r w:rsidR="006954DC">
              <w:rPr>
                <w:noProof/>
                <w:webHidden/>
              </w:rPr>
              <w:t>50</w:t>
            </w:r>
            <w:r w:rsidR="006954DC">
              <w:rPr>
                <w:noProof/>
                <w:webHidden/>
              </w:rPr>
              <w:fldChar w:fldCharType="end"/>
            </w:r>
          </w:hyperlink>
        </w:p>
        <w:p w14:paraId="54B68B9C" w14:textId="6E5B07A9" w:rsidR="006954DC" w:rsidRDefault="00DA27E7">
          <w:pPr>
            <w:pStyle w:val="TOC3"/>
            <w:tabs>
              <w:tab w:val="right" w:leader="dot" w:pos="10790"/>
            </w:tabs>
            <w:rPr>
              <w:rFonts w:eastAsiaTheme="minorEastAsia" w:cstheme="minorBidi"/>
              <w:noProof/>
              <w:sz w:val="24"/>
              <w:szCs w:val="24"/>
              <w:lang w:eastAsia="en-GB"/>
            </w:rPr>
          </w:pPr>
          <w:hyperlink w:anchor="_Toc36121531" w:history="1">
            <w:r w:rsidR="006954DC" w:rsidRPr="005B461F">
              <w:rPr>
                <w:rStyle w:val="Hyperlink"/>
                <w:rFonts w:ascii="Garamond" w:hAnsi="Garamond"/>
                <w:noProof/>
                <w:highlight w:val="yellow"/>
              </w:rPr>
              <w:t>§85</w:t>
            </w:r>
            <w:r w:rsidR="006954DC" w:rsidRPr="005B461F">
              <w:rPr>
                <w:rStyle w:val="Hyperlink"/>
                <w:rFonts w:ascii="Garamond" w:hAnsi="Garamond"/>
                <w:noProof/>
              </w:rPr>
              <w:t xml:space="preserve"> applies where investor transfers shares of CR back to that CR in exchange for treasury shares of CR [all §85 conditions satisfied].</w:t>
            </w:r>
            <w:r w:rsidR="006954DC">
              <w:rPr>
                <w:noProof/>
                <w:webHidden/>
              </w:rPr>
              <w:tab/>
            </w:r>
            <w:r w:rsidR="006954DC">
              <w:rPr>
                <w:noProof/>
                <w:webHidden/>
              </w:rPr>
              <w:fldChar w:fldCharType="begin"/>
            </w:r>
            <w:r w:rsidR="006954DC">
              <w:rPr>
                <w:noProof/>
                <w:webHidden/>
              </w:rPr>
              <w:instrText xml:space="preserve"> PAGEREF _Toc36121531 \h </w:instrText>
            </w:r>
            <w:r w:rsidR="006954DC">
              <w:rPr>
                <w:noProof/>
                <w:webHidden/>
              </w:rPr>
            </w:r>
            <w:r w:rsidR="006954DC">
              <w:rPr>
                <w:noProof/>
                <w:webHidden/>
              </w:rPr>
              <w:fldChar w:fldCharType="separate"/>
            </w:r>
            <w:r w:rsidR="006954DC">
              <w:rPr>
                <w:noProof/>
                <w:webHidden/>
              </w:rPr>
              <w:t>50</w:t>
            </w:r>
            <w:r w:rsidR="006954DC">
              <w:rPr>
                <w:noProof/>
                <w:webHidden/>
              </w:rPr>
              <w:fldChar w:fldCharType="end"/>
            </w:r>
          </w:hyperlink>
        </w:p>
        <w:p w14:paraId="7A16C978" w14:textId="32AB9FD9" w:rsidR="006954DC" w:rsidRDefault="00DA27E7">
          <w:pPr>
            <w:pStyle w:val="TOC1"/>
            <w:tabs>
              <w:tab w:val="left" w:pos="480"/>
              <w:tab w:val="right" w:leader="dot" w:pos="10790"/>
            </w:tabs>
            <w:rPr>
              <w:rFonts w:eastAsiaTheme="minorEastAsia" w:cstheme="minorBidi"/>
              <w:b w:val="0"/>
              <w:bCs w:val="0"/>
              <w:i w:val="0"/>
              <w:iCs w:val="0"/>
              <w:noProof/>
              <w:lang w:eastAsia="en-GB"/>
            </w:rPr>
          </w:pPr>
          <w:hyperlink w:anchor="_Toc36121532" w:history="1">
            <w:r w:rsidR="006954DC" w:rsidRPr="005B461F">
              <w:rPr>
                <w:rStyle w:val="Hyperlink"/>
                <w:rFonts w:ascii="Garamond" w:hAnsi="Garamond"/>
                <w:noProof/>
              </w:rPr>
              <w:t>8.</w:t>
            </w:r>
            <w:r w:rsidR="006954DC">
              <w:rPr>
                <w:rFonts w:eastAsiaTheme="minorEastAsia" w:cstheme="minorBidi"/>
                <w:b w:val="0"/>
                <w:bCs w:val="0"/>
                <w:i w:val="0"/>
                <w:iCs w:val="0"/>
                <w:noProof/>
                <w:lang w:eastAsia="en-GB"/>
              </w:rPr>
              <w:tab/>
            </w:r>
            <w:r w:rsidR="006954DC" w:rsidRPr="005B461F">
              <w:rPr>
                <w:rStyle w:val="Hyperlink"/>
                <w:rFonts w:ascii="Garamond" w:hAnsi="Garamond"/>
                <w:noProof/>
              </w:rPr>
              <w:t>SHARE-FOR-SHARE EXCHANGES</w:t>
            </w:r>
            <w:r w:rsidR="006954DC">
              <w:rPr>
                <w:noProof/>
                <w:webHidden/>
              </w:rPr>
              <w:tab/>
            </w:r>
            <w:r w:rsidR="006954DC">
              <w:rPr>
                <w:noProof/>
                <w:webHidden/>
              </w:rPr>
              <w:fldChar w:fldCharType="begin"/>
            </w:r>
            <w:r w:rsidR="006954DC">
              <w:rPr>
                <w:noProof/>
                <w:webHidden/>
              </w:rPr>
              <w:instrText xml:space="preserve"> PAGEREF _Toc36121532 \h </w:instrText>
            </w:r>
            <w:r w:rsidR="006954DC">
              <w:rPr>
                <w:noProof/>
                <w:webHidden/>
              </w:rPr>
            </w:r>
            <w:r w:rsidR="006954DC">
              <w:rPr>
                <w:noProof/>
                <w:webHidden/>
              </w:rPr>
              <w:fldChar w:fldCharType="separate"/>
            </w:r>
            <w:r w:rsidR="006954DC">
              <w:rPr>
                <w:noProof/>
                <w:webHidden/>
              </w:rPr>
              <w:t>51</w:t>
            </w:r>
            <w:r w:rsidR="006954DC">
              <w:rPr>
                <w:noProof/>
                <w:webHidden/>
              </w:rPr>
              <w:fldChar w:fldCharType="end"/>
            </w:r>
          </w:hyperlink>
        </w:p>
        <w:p w14:paraId="573BECB7" w14:textId="706C613E" w:rsidR="006954DC" w:rsidRDefault="00DA27E7">
          <w:pPr>
            <w:pStyle w:val="TOC2"/>
            <w:tabs>
              <w:tab w:val="right" w:leader="dot" w:pos="10790"/>
            </w:tabs>
            <w:rPr>
              <w:rFonts w:eastAsiaTheme="minorEastAsia" w:cstheme="minorBidi"/>
              <w:b w:val="0"/>
              <w:bCs w:val="0"/>
              <w:noProof/>
              <w:sz w:val="24"/>
              <w:szCs w:val="24"/>
              <w:lang w:eastAsia="en-GB"/>
            </w:rPr>
          </w:pPr>
          <w:hyperlink w:anchor="_Toc36121533" w:history="1">
            <w:r w:rsidR="006954DC" w:rsidRPr="005B461F">
              <w:rPr>
                <w:rStyle w:val="Hyperlink"/>
                <w:rFonts w:ascii="Garamond" w:hAnsi="Garamond"/>
                <w:noProof/>
              </w:rPr>
              <w:t>SHARE FOR SHARE EXCHANGES</w:t>
            </w:r>
            <w:r w:rsidR="006954DC">
              <w:rPr>
                <w:noProof/>
                <w:webHidden/>
              </w:rPr>
              <w:tab/>
            </w:r>
            <w:r w:rsidR="006954DC">
              <w:rPr>
                <w:noProof/>
                <w:webHidden/>
              </w:rPr>
              <w:fldChar w:fldCharType="begin"/>
            </w:r>
            <w:r w:rsidR="006954DC">
              <w:rPr>
                <w:noProof/>
                <w:webHidden/>
              </w:rPr>
              <w:instrText xml:space="preserve"> PAGEREF _Toc36121533 \h </w:instrText>
            </w:r>
            <w:r w:rsidR="006954DC">
              <w:rPr>
                <w:noProof/>
                <w:webHidden/>
              </w:rPr>
            </w:r>
            <w:r w:rsidR="006954DC">
              <w:rPr>
                <w:noProof/>
                <w:webHidden/>
              </w:rPr>
              <w:fldChar w:fldCharType="separate"/>
            </w:r>
            <w:r w:rsidR="006954DC">
              <w:rPr>
                <w:noProof/>
                <w:webHidden/>
              </w:rPr>
              <w:t>51</w:t>
            </w:r>
            <w:r w:rsidR="006954DC">
              <w:rPr>
                <w:noProof/>
                <w:webHidden/>
              </w:rPr>
              <w:fldChar w:fldCharType="end"/>
            </w:r>
          </w:hyperlink>
        </w:p>
        <w:p w14:paraId="30F50684" w14:textId="0FFD5505" w:rsidR="006954DC" w:rsidRDefault="00DA27E7">
          <w:pPr>
            <w:pStyle w:val="TOC3"/>
            <w:tabs>
              <w:tab w:val="right" w:leader="dot" w:pos="10790"/>
            </w:tabs>
            <w:rPr>
              <w:rFonts w:eastAsiaTheme="minorEastAsia" w:cstheme="minorBidi"/>
              <w:noProof/>
              <w:sz w:val="24"/>
              <w:szCs w:val="24"/>
              <w:lang w:eastAsia="en-GB"/>
            </w:rPr>
          </w:pPr>
          <w:hyperlink w:anchor="_Toc36121534" w:history="1">
            <w:r w:rsidR="006954DC" w:rsidRPr="005B461F">
              <w:rPr>
                <w:rStyle w:val="Hyperlink"/>
                <w:rFonts w:ascii="Garamond" w:hAnsi="Garamond"/>
                <w:noProof/>
              </w:rPr>
              <w:t xml:space="preserve">Shares of one CR may be exchanged for shares of another CR. </w:t>
            </w:r>
            <w:r w:rsidR="006954DC" w:rsidRPr="005B461F">
              <w:rPr>
                <w:rStyle w:val="Hyperlink"/>
                <w:rFonts w:ascii="Garamond" w:hAnsi="Garamond"/>
                <w:noProof/>
                <w:highlight w:val="yellow"/>
              </w:rPr>
              <w:t>§85.1</w:t>
            </w:r>
            <w:r w:rsidR="006954DC" w:rsidRPr="005B461F">
              <w:rPr>
                <w:rStyle w:val="Hyperlink"/>
                <w:rFonts w:ascii="Garamond" w:hAnsi="Garamond"/>
                <w:noProof/>
              </w:rPr>
              <w:t xml:space="preserve"> applies AUTOMATICALLY.</w:t>
            </w:r>
            <w:r w:rsidR="006954DC">
              <w:rPr>
                <w:noProof/>
                <w:webHidden/>
              </w:rPr>
              <w:tab/>
            </w:r>
            <w:r w:rsidR="006954DC">
              <w:rPr>
                <w:noProof/>
                <w:webHidden/>
              </w:rPr>
              <w:fldChar w:fldCharType="begin"/>
            </w:r>
            <w:r w:rsidR="006954DC">
              <w:rPr>
                <w:noProof/>
                <w:webHidden/>
              </w:rPr>
              <w:instrText xml:space="preserve"> PAGEREF _Toc36121534 \h </w:instrText>
            </w:r>
            <w:r w:rsidR="006954DC">
              <w:rPr>
                <w:noProof/>
                <w:webHidden/>
              </w:rPr>
            </w:r>
            <w:r w:rsidR="006954DC">
              <w:rPr>
                <w:noProof/>
                <w:webHidden/>
              </w:rPr>
              <w:fldChar w:fldCharType="separate"/>
            </w:r>
            <w:r w:rsidR="006954DC">
              <w:rPr>
                <w:noProof/>
                <w:webHidden/>
              </w:rPr>
              <w:t>51</w:t>
            </w:r>
            <w:r w:rsidR="006954DC">
              <w:rPr>
                <w:noProof/>
                <w:webHidden/>
              </w:rPr>
              <w:fldChar w:fldCharType="end"/>
            </w:r>
          </w:hyperlink>
        </w:p>
        <w:p w14:paraId="4307CE38" w14:textId="4A85EF3C" w:rsidR="006954DC" w:rsidRDefault="00DA27E7">
          <w:pPr>
            <w:pStyle w:val="TOC2"/>
            <w:tabs>
              <w:tab w:val="right" w:leader="dot" w:pos="10790"/>
            </w:tabs>
            <w:rPr>
              <w:rFonts w:eastAsiaTheme="minorEastAsia" w:cstheme="minorBidi"/>
              <w:b w:val="0"/>
              <w:bCs w:val="0"/>
              <w:noProof/>
              <w:sz w:val="24"/>
              <w:szCs w:val="24"/>
              <w:lang w:eastAsia="en-GB"/>
            </w:rPr>
          </w:pPr>
          <w:hyperlink w:anchor="_Toc36121535" w:history="1">
            <w:r w:rsidR="006954DC" w:rsidRPr="005B461F">
              <w:rPr>
                <w:rStyle w:val="Hyperlink"/>
                <w:rFonts w:ascii="Garamond" w:hAnsi="Garamond"/>
                <w:noProof/>
              </w:rPr>
              <w:t>§85.1(1)</w:t>
            </w:r>
            <w:r w:rsidR="006954DC">
              <w:rPr>
                <w:noProof/>
                <w:webHidden/>
              </w:rPr>
              <w:tab/>
            </w:r>
            <w:r w:rsidR="006954DC">
              <w:rPr>
                <w:noProof/>
                <w:webHidden/>
              </w:rPr>
              <w:fldChar w:fldCharType="begin"/>
            </w:r>
            <w:r w:rsidR="006954DC">
              <w:rPr>
                <w:noProof/>
                <w:webHidden/>
              </w:rPr>
              <w:instrText xml:space="preserve"> PAGEREF _Toc36121535 \h </w:instrText>
            </w:r>
            <w:r w:rsidR="006954DC">
              <w:rPr>
                <w:noProof/>
                <w:webHidden/>
              </w:rPr>
            </w:r>
            <w:r w:rsidR="006954DC">
              <w:rPr>
                <w:noProof/>
                <w:webHidden/>
              </w:rPr>
              <w:fldChar w:fldCharType="separate"/>
            </w:r>
            <w:r w:rsidR="006954DC">
              <w:rPr>
                <w:noProof/>
                <w:webHidden/>
              </w:rPr>
              <w:t>51</w:t>
            </w:r>
            <w:r w:rsidR="006954DC">
              <w:rPr>
                <w:noProof/>
                <w:webHidden/>
              </w:rPr>
              <w:fldChar w:fldCharType="end"/>
            </w:r>
          </w:hyperlink>
        </w:p>
        <w:p w14:paraId="1D7F1323" w14:textId="13DC598A" w:rsidR="006954DC" w:rsidRDefault="00DA27E7">
          <w:pPr>
            <w:pStyle w:val="TOC3"/>
            <w:tabs>
              <w:tab w:val="right" w:leader="dot" w:pos="10790"/>
            </w:tabs>
            <w:rPr>
              <w:rFonts w:eastAsiaTheme="minorEastAsia" w:cstheme="minorBidi"/>
              <w:noProof/>
              <w:sz w:val="24"/>
              <w:szCs w:val="24"/>
              <w:lang w:eastAsia="en-GB"/>
            </w:rPr>
          </w:pPr>
          <w:hyperlink w:anchor="_Toc36121536" w:history="1">
            <w:r w:rsidR="006954DC" w:rsidRPr="005B461F">
              <w:rPr>
                <w:rStyle w:val="Hyperlink"/>
                <w:rFonts w:ascii="Garamond" w:hAnsi="Garamond"/>
                <w:noProof/>
              </w:rPr>
              <w:t xml:space="preserve">Basic conditions [acquiror is CAN CR; shares of TCC; shares capital property; transferor TP; </w:t>
            </w:r>
            <w:r w:rsidR="006954DC" w:rsidRPr="005B461F">
              <w:rPr>
                <w:rStyle w:val="Hyperlink"/>
                <w:rFonts w:ascii="Garamond" w:hAnsi="Garamond"/>
                <w:b/>
                <w:bCs/>
                <w:noProof/>
              </w:rPr>
              <w:t>no non-share consideration</w:t>
            </w:r>
            <w:r w:rsidR="006954DC" w:rsidRPr="005B461F">
              <w:rPr>
                <w:rStyle w:val="Hyperlink"/>
                <w:rFonts w:ascii="Garamond" w:hAnsi="Garamond"/>
                <w:noProof/>
              </w:rPr>
              <w:t>; cash $200 limit exception] AL REQ [transferor and transferee].</w:t>
            </w:r>
            <w:r w:rsidR="006954DC">
              <w:rPr>
                <w:noProof/>
                <w:webHidden/>
              </w:rPr>
              <w:tab/>
            </w:r>
            <w:r w:rsidR="006954DC">
              <w:rPr>
                <w:noProof/>
                <w:webHidden/>
              </w:rPr>
              <w:fldChar w:fldCharType="begin"/>
            </w:r>
            <w:r w:rsidR="006954DC">
              <w:rPr>
                <w:noProof/>
                <w:webHidden/>
              </w:rPr>
              <w:instrText xml:space="preserve"> PAGEREF _Toc36121536 \h </w:instrText>
            </w:r>
            <w:r w:rsidR="006954DC">
              <w:rPr>
                <w:noProof/>
                <w:webHidden/>
              </w:rPr>
            </w:r>
            <w:r w:rsidR="006954DC">
              <w:rPr>
                <w:noProof/>
                <w:webHidden/>
              </w:rPr>
              <w:fldChar w:fldCharType="separate"/>
            </w:r>
            <w:r w:rsidR="006954DC">
              <w:rPr>
                <w:noProof/>
                <w:webHidden/>
              </w:rPr>
              <w:t>51</w:t>
            </w:r>
            <w:r w:rsidR="006954DC">
              <w:rPr>
                <w:noProof/>
                <w:webHidden/>
              </w:rPr>
              <w:fldChar w:fldCharType="end"/>
            </w:r>
          </w:hyperlink>
        </w:p>
        <w:p w14:paraId="2F0DE28F" w14:textId="7415002A" w:rsidR="006954DC" w:rsidRDefault="00DA27E7">
          <w:pPr>
            <w:pStyle w:val="TOC3"/>
            <w:tabs>
              <w:tab w:val="right" w:leader="dot" w:pos="10790"/>
            </w:tabs>
            <w:rPr>
              <w:rFonts w:eastAsiaTheme="minorEastAsia" w:cstheme="minorBidi"/>
              <w:noProof/>
              <w:sz w:val="24"/>
              <w:szCs w:val="24"/>
              <w:lang w:eastAsia="en-GB"/>
            </w:rPr>
          </w:pPr>
          <w:hyperlink w:anchor="_Toc36121537" w:history="1">
            <w:r w:rsidR="006954DC" w:rsidRPr="005B461F">
              <w:rPr>
                <w:rStyle w:val="Hyperlink"/>
                <w:rFonts w:ascii="Garamond" w:hAnsi="Garamond"/>
                <w:noProof/>
                <w:highlight w:val="yellow"/>
              </w:rPr>
              <w:t>§85.1</w:t>
            </w:r>
            <w:r w:rsidR="006954DC" w:rsidRPr="005B461F">
              <w:rPr>
                <w:rStyle w:val="Hyperlink"/>
                <w:rFonts w:ascii="Garamond" w:hAnsi="Garamond"/>
                <w:noProof/>
              </w:rPr>
              <w:t xml:space="preserve"> Deemed to dispose shares for </w:t>
            </w:r>
            <w:r w:rsidR="006954DC" w:rsidRPr="005B461F">
              <w:rPr>
                <w:rStyle w:val="Hyperlink"/>
                <w:rFonts w:ascii="Garamond" w:hAnsi="Garamond"/>
                <w:b/>
                <w:bCs/>
                <w:noProof/>
              </w:rPr>
              <w:t>PD = ACB</w:t>
            </w:r>
            <w:r w:rsidR="006954DC" w:rsidRPr="005B461F">
              <w:rPr>
                <w:rStyle w:val="Hyperlink"/>
                <w:rFonts w:ascii="Garamond" w:hAnsi="Garamond"/>
                <w:noProof/>
              </w:rPr>
              <w:t xml:space="preserve">. Deemed to acquire shares for </w:t>
            </w:r>
            <w:r w:rsidR="006954DC" w:rsidRPr="005B461F">
              <w:rPr>
                <w:rStyle w:val="Hyperlink"/>
                <w:rFonts w:ascii="Garamond" w:hAnsi="Garamond"/>
                <w:b/>
                <w:bCs/>
                <w:noProof/>
              </w:rPr>
              <w:t xml:space="preserve">PD = ACB. </w:t>
            </w:r>
            <w:r w:rsidR="006954DC" w:rsidRPr="005B461F">
              <w:rPr>
                <w:rStyle w:val="Hyperlink"/>
                <w:rFonts w:ascii="Garamond" w:hAnsi="Garamond"/>
                <w:noProof/>
              </w:rPr>
              <w:t>Applies AUTOMATICALLY.</w:t>
            </w:r>
            <w:r w:rsidR="006954DC">
              <w:rPr>
                <w:noProof/>
                <w:webHidden/>
              </w:rPr>
              <w:tab/>
            </w:r>
            <w:r w:rsidR="006954DC">
              <w:rPr>
                <w:noProof/>
                <w:webHidden/>
              </w:rPr>
              <w:fldChar w:fldCharType="begin"/>
            </w:r>
            <w:r w:rsidR="006954DC">
              <w:rPr>
                <w:noProof/>
                <w:webHidden/>
              </w:rPr>
              <w:instrText xml:space="preserve"> PAGEREF _Toc36121537 \h </w:instrText>
            </w:r>
            <w:r w:rsidR="006954DC">
              <w:rPr>
                <w:noProof/>
                <w:webHidden/>
              </w:rPr>
            </w:r>
            <w:r w:rsidR="006954DC">
              <w:rPr>
                <w:noProof/>
                <w:webHidden/>
              </w:rPr>
              <w:fldChar w:fldCharType="separate"/>
            </w:r>
            <w:r w:rsidR="006954DC">
              <w:rPr>
                <w:noProof/>
                <w:webHidden/>
              </w:rPr>
              <w:t>52</w:t>
            </w:r>
            <w:r w:rsidR="006954DC">
              <w:rPr>
                <w:noProof/>
                <w:webHidden/>
              </w:rPr>
              <w:fldChar w:fldCharType="end"/>
            </w:r>
          </w:hyperlink>
        </w:p>
        <w:p w14:paraId="42B94E4F" w14:textId="2516A0EB" w:rsidR="006954DC" w:rsidRDefault="00DA27E7">
          <w:pPr>
            <w:pStyle w:val="TOC3"/>
            <w:tabs>
              <w:tab w:val="right" w:leader="dot" w:pos="10790"/>
            </w:tabs>
            <w:rPr>
              <w:rFonts w:eastAsiaTheme="minorEastAsia" w:cstheme="minorBidi"/>
              <w:noProof/>
              <w:sz w:val="24"/>
              <w:szCs w:val="24"/>
              <w:lang w:eastAsia="en-GB"/>
            </w:rPr>
          </w:pPr>
          <w:hyperlink w:anchor="_Toc36121538" w:history="1">
            <w:r w:rsidR="006954DC" w:rsidRPr="005B461F">
              <w:rPr>
                <w:rStyle w:val="Hyperlink"/>
                <w:rFonts w:ascii="Garamond" w:hAnsi="Garamond"/>
                <w:noProof/>
                <w:highlight w:val="yellow"/>
              </w:rPr>
              <w:t>§85.1</w:t>
            </w:r>
            <w:r w:rsidR="006954DC" w:rsidRPr="005B461F">
              <w:rPr>
                <w:rStyle w:val="Hyperlink"/>
                <w:rFonts w:ascii="Garamond" w:hAnsi="Garamond"/>
                <w:noProof/>
              </w:rPr>
              <w:t xml:space="preserve"> Cost of transferred shares lesser of (i) FMV and (ii) PUC.</w:t>
            </w:r>
            <w:r w:rsidR="006954DC">
              <w:rPr>
                <w:noProof/>
                <w:webHidden/>
              </w:rPr>
              <w:tab/>
            </w:r>
            <w:r w:rsidR="006954DC">
              <w:rPr>
                <w:noProof/>
                <w:webHidden/>
              </w:rPr>
              <w:fldChar w:fldCharType="begin"/>
            </w:r>
            <w:r w:rsidR="006954DC">
              <w:rPr>
                <w:noProof/>
                <w:webHidden/>
              </w:rPr>
              <w:instrText xml:space="preserve"> PAGEREF _Toc36121538 \h </w:instrText>
            </w:r>
            <w:r w:rsidR="006954DC">
              <w:rPr>
                <w:noProof/>
                <w:webHidden/>
              </w:rPr>
            </w:r>
            <w:r w:rsidR="006954DC">
              <w:rPr>
                <w:noProof/>
                <w:webHidden/>
              </w:rPr>
              <w:fldChar w:fldCharType="separate"/>
            </w:r>
            <w:r w:rsidR="006954DC">
              <w:rPr>
                <w:noProof/>
                <w:webHidden/>
              </w:rPr>
              <w:t>52</w:t>
            </w:r>
            <w:r w:rsidR="006954DC">
              <w:rPr>
                <w:noProof/>
                <w:webHidden/>
              </w:rPr>
              <w:fldChar w:fldCharType="end"/>
            </w:r>
          </w:hyperlink>
        </w:p>
        <w:p w14:paraId="59FDF5AE" w14:textId="6B87354A" w:rsidR="006954DC" w:rsidRDefault="00DA27E7">
          <w:pPr>
            <w:pStyle w:val="TOC2"/>
            <w:tabs>
              <w:tab w:val="right" w:leader="dot" w:pos="10790"/>
            </w:tabs>
            <w:rPr>
              <w:rFonts w:eastAsiaTheme="minorEastAsia" w:cstheme="minorBidi"/>
              <w:b w:val="0"/>
              <w:bCs w:val="0"/>
              <w:noProof/>
              <w:sz w:val="24"/>
              <w:szCs w:val="24"/>
              <w:lang w:eastAsia="en-GB"/>
            </w:rPr>
          </w:pPr>
          <w:hyperlink w:anchor="_Toc36121539" w:history="1">
            <w:r w:rsidR="006954DC" w:rsidRPr="005B461F">
              <w:rPr>
                <w:rStyle w:val="Hyperlink"/>
                <w:rFonts w:ascii="Garamond" w:hAnsi="Garamond"/>
                <w:noProof/>
              </w:rPr>
              <w:t>§85.1 PUC CONSEQUENCES</w:t>
            </w:r>
            <w:r w:rsidR="006954DC">
              <w:rPr>
                <w:noProof/>
                <w:webHidden/>
              </w:rPr>
              <w:tab/>
            </w:r>
            <w:r w:rsidR="006954DC">
              <w:rPr>
                <w:noProof/>
                <w:webHidden/>
              </w:rPr>
              <w:fldChar w:fldCharType="begin"/>
            </w:r>
            <w:r w:rsidR="006954DC">
              <w:rPr>
                <w:noProof/>
                <w:webHidden/>
              </w:rPr>
              <w:instrText xml:space="preserve"> PAGEREF _Toc36121539 \h </w:instrText>
            </w:r>
            <w:r w:rsidR="006954DC">
              <w:rPr>
                <w:noProof/>
                <w:webHidden/>
              </w:rPr>
            </w:r>
            <w:r w:rsidR="006954DC">
              <w:rPr>
                <w:noProof/>
                <w:webHidden/>
              </w:rPr>
              <w:fldChar w:fldCharType="separate"/>
            </w:r>
            <w:r w:rsidR="006954DC">
              <w:rPr>
                <w:noProof/>
                <w:webHidden/>
              </w:rPr>
              <w:t>52</w:t>
            </w:r>
            <w:r w:rsidR="006954DC">
              <w:rPr>
                <w:noProof/>
                <w:webHidden/>
              </w:rPr>
              <w:fldChar w:fldCharType="end"/>
            </w:r>
          </w:hyperlink>
        </w:p>
        <w:p w14:paraId="7EC6EAE6" w14:textId="3499C824" w:rsidR="006954DC" w:rsidRDefault="00DA27E7">
          <w:pPr>
            <w:pStyle w:val="TOC3"/>
            <w:tabs>
              <w:tab w:val="right" w:leader="dot" w:pos="10790"/>
            </w:tabs>
            <w:rPr>
              <w:rFonts w:eastAsiaTheme="minorEastAsia" w:cstheme="minorBidi"/>
              <w:noProof/>
              <w:sz w:val="24"/>
              <w:szCs w:val="24"/>
              <w:lang w:eastAsia="en-GB"/>
            </w:rPr>
          </w:pPr>
          <w:hyperlink w:anchor="_Toc36121540" w:history="1">
            <w:r w:rsidR="006954DC" w:rsidRPr="005B461F">
              <w:rPr>
                <w:rStyle w:val="Hyperlink"/>
                <w:rFonts w:ascii="Garamond" w:hAnsi="Garamond"/>
                <w:noProof/>
                <w:highlight w:val="yellow"/>
              </w:rPr>
              <w:t>§85.1(2.1)(a)</w:t>
            </w:r>
            <w:r w:rsidR="006954DC" w:rsidRPr="005B461F">
              <w:rPr>
                <w:rStyle w:val="Hyperlink"/>
                <w:rFonts w:ascii="Garamond" w:hAnsi="Garamond"/>
                <w:noProof/>
              </w:rPr>
              <w:t xml:space="preserve"> Addition to PUC of shares issued by acquiror limited to PUC of transferred shares</w:t>
            </w:r>
            <w:r w:rsidR="006954DC">
              <w:rPr>
                <w:noProof/>
                <w:webHidden/>
              </w:rPr>
              <w:tab/>
            </w:r>
            <w:r w:rsidR="006954DC">
              <w:rPr>
                <w:noProof/>
                <w:webHidden/>
              </w:rPr>
              <w:fldChar w:fldCharType="begin"/>
            </w:r>
            <w:r w:rsidR="006954DC">
              <w:rPr>
                <w:noProof/>
                <w:webHidden/>
              </w:rPr>
              <w:instrText xml:space="preserve"> PAGEREF _Toc36121540 \h </w:instrText>
            </w:r>
            <w:r w:rsidR="006954DC">
              <w:rPr>
                <w:noProof/>
                <w:webHidden/>
              </w:rPr>
            </w:r>
            <w:r w:rsidR="006954DC">
              <w:rPr>
                <w:noProof/>
                <w:webHidden/>
              </w:rPr>
              <w:fldChar w:fldCharType="separate"/>
            </w:r>
            <w:r w:rsidR="006954DC">
              <w:rPr>
                <w:noProof/>
                <w:webHidden/>
              </w:rPr>
              <w:t>52</w:t>
            </w:r>
            <w:r w:rsidR="006954DC">
              <w:rPr>
                <w:noProof/>
                <w:webHidden/>
              </w:rPr>
              <w:fldChar w:fldCharType="end"/>
            </w:r>
          </w:hyperlink>
        </w:p>
        <w:p w14:paraId="302E7FD4" w14:textId="2A6F0C8D" w:rsidR="006954DC" w:rsidRDefault="00DA27E7">
          <w:pPr>
            <w:pStyle w:val="TOC2"/>
            <w:tabs>
              <w:tab w:val="right" w:leader="dot" w:pos="10790"/>
            </w:tabs>
            <w:rPr>
              <w:rFonts w:eastAsiaTheme="minorEastAsia" w:cstheme="minorBidi"/>
              <w:b w:val="0"/>
              <w:bCs w:val="0"/>
              <w:noProof/>
              <w:sz w:val="24"/>
              <w:szCs w:val="24"/>
              <w:lang w:eastAsia="en-GB"/>
            </w:rPr>
          </w:pPr>
          <w:hyperlink w:anchor="_Toc36121541" w:history="1">
            <w:r w:rsidR="006954DC" w:rsidRPr="005B461F">
              <w:rPr>
                <w:rStyle w:val="Hyperlink"/>
                <w:rFonts w:ascii="Garamond" w:hAnsi="Garamond"/>
                <w:noProof/>
              </w:rPr>
              <w:t>CC WITH §85</w:t>
            </w:r>
            <w:r w:rsidR="006954DC">
              <w:rPr>
                <w:noProof/>
                <w:webHidden/>
              </w:rPr>
              <w:tab/>
            </w:r>
            <w:r w:rsidR="006954DC">
              <w:rPr>
                <w:noProof/>
                <w:webHidden/>
              </w:rPr>
              <w:fldChar w:fldCharType="begin"/>
            </w:r>
            <w:r w:rsidR="006954DC">
              <w:rPr>
                <w:noProof/>
                <w:webHidden/>
              </w:rPr>
              <w:instrText xml:space="preserve"> PAGEREF _Toc36121541 \h </w:instrText>
            </w:r>
            <w:r w:rsidR="006954DC">
              <w:rPr>
                <w:noProof/>
                <w:webHidden/>
              </w:rPr>
            </w:r>
            <w:r w:rsidR="006954DC">
              <w:rPr>
                <w:noProof/>
                <w:webHidden/>
              </w:rPr>
              <w:fldChar w:fldCharType="separate"/>
            </w:r>
            <w:r w:rsidR="006954DC">
              <w:rPr>
                <w:noProof/>
                <w:webHidden/>
              </w:rPr>
              <w:t>52</w:t>
            </w:r>
            <w:r w:rsidR="006954DC">
              <w:rPr>
                <w:noProof/>
                <w:webHidden/>
              </w:rPr>
              <w:fldChar w:fldCharType="end"/>
            </w:r>
          </w:hyperlink>
        </w:p>
        <w:p w14:paraId="02EAAEAD" w14:textId="047D8193" w:rsidR="006954DC" w:rsidRDefault="00DA27E7">
          <w:pPr>
            <w:pStyle w:val="TOC3"/>
            <w:tabs>
              <w:tab w:val="left" w:pos="960"/>
              <w:tab w:val="right" w:leader="dot" w:pos="10790"/>
            </w:tabs>
            <w:rPr>
              <w:rFonts w:eastAsiaTheme="minorEastAsia" w:cstheme="minorBidi"/>
              <w:noProof/>
              <w:sz w:val="24"/>
              <w:szCs w:val="24"/>
              <w:lang w:eastAsia="en-GB"/>
            </w:rPr>
          </w:pPr>
          <w:hyperlink r:id="rId8" w:anchor="_Toc36121542" w:history="1">
            <w:r w:rsidR="006954DC" w:rsidRPr="005B461F">
              <w:rPr>
                <w:rStyle w:val="Hyperlink"/>
                <w:rFonts w:ascii="Wingdings" w:hAnsi="Wingdings"/>
                <w:bCs/>
                <w:noProof/>
              </w:rPr>
              <w:t></w:t>
            </w:r>
            <w:r w:rsidR="006954DC">
              <w:rPr>
                <w:rFonts w:eastAsiaTheme="minorEastAsia" w:cstheme="minorBidi"/>
                <w:noProof/>
                <w:sz w:val="24"/>
                <w:szCs w:val="24"/>
                <w:lang w:eastAsia="en-GB"/>
              </w:rPr>
              <w:tab/>
            </w:r>
            <w:r w:rsidR="006954DC" w:rsidRPr="005B461F">
              <w:rPr>
                <w:rStyle w:val="Hyperlink"/>
                <w:rFonts w:ascii="Garamond" w:hAnsi="Garamond"/>
                <w:b/>
                <w:bCs/>
                <w:noProof/>
                <w:highlight w:val="yellow"/>
              </w:rPr>
              <w:t>§85</w:t>
            </w:r>
            <w:r w:rsidR="006954DC" w:rsidRPr="005B461F">
              <w:rPr>
                <w:rStyle w:val="Hyperlink"/>
                <w:rFonts w:ascii="Garamond" w:hAnsi="Garamond"/>
                <w:b/>
                <w:bCs/>
                <w:noProof/>
              </w:rPr>
              <w:t xml:space="preserve"> may also be used for transfer of shares of CR to taxable CAN CR</w:t>
            </w:r>
            <w:r w:rsidR="006954DC">
              <w:rPr>
                <w:noProof/>
                <w:webHidden/>
              </w:rPr>
              <w:tab/>
            </w:r>
            <w:r w:rsidR="006954DC">
              <w:rPr>
                <w:noProof/>
                <w:webHidden/>
              </w:rPr>
              <w:fldChar w:fldCharType="begin"/>
            </w:r>
            <w:r w:rsidR="006954DC">
              <w:rPr>
                <w:noProof/>
                <w:webHidden/>
              </w:rPr>
              <w:instrText xml:space="preserve"> PAGEREF _Toc36121542 \h </w:instrText>
            </w:r>
            <w:r w:rsidR="006954DC">
              <w:rPr>
                <w:noProof/>
                <w:webHidden/>
              </w:rPr>
            </w:r>
            <w:r w:rsidR="006954DC">
              <w:rPr>
                <w:noProof/>
                <w:webHidden/>
              </w:rPr>
              <w:fldChar w:fldCharType="separate"/>
            </w:r>
            <w:r w:rsidR="006954DC">
              <w:rPr>
                <w:noProof/>
                <w:webHidden/>
              </w:rPr>
              <w:t>52</w:t>
            </w:r>
            <w:r w:rsidR="006954DC">
              <w:rPr>
                <w:noProof/>
                <w:webHidden/>
              </w:rPr>
              <w:fldChar w:fldCharType="end"/>
            </w:r>
          </w:hyperlink>
        </w:p>
        <w:p w14:paraId="003BE158" w14:textId="6E737EA4" w:rsidR="006954DC" w:rsidRDefault="00DA27E7">
          <w:pPr>
            <w:pStyle w:val="TOC1"/>
            <w:tabs>
              <w:tab w:val="left" w:pos="480"/>
              <w:tab w:val="right" w:leader="dot" w:pos="10790"/>
            </w:tabs>
            <w:rPr>
              <w:rFonts w:eastAsiaTheme="minorEastAsia" w:cstheme="minorBidi"/>
              <w:b w:val="0"/>
              <w:bCs w:val="0"/>
              <w:i w:val="0"/>
              <w:iCs w:val="0"/>
              <w:noProof/>
              <w:lang w:eastAsia="en-GB"/>
            </w:rPr>
          </w:pPr>
          <w:hyperlink w:anchor="_Toc36121543" w:history="1">
            <w:r w:rsidR="006954DC" w:rsidRPr="005B461F">
              <w:rPr>
                <w:rStyle w:val="Hyperlink"/>
                <w:rFonts w:ascii="Garamond" w:hAnsi="Garamond"/>
                <w:noProof/>
              </w:rPr>
              <w:t>9.</w:t>
            </w:r>
            <w:r w:rsidR="006954DC">
              <w:rPr>
                <w:rFonts w:eastAsiaTheme="minorEastAsia" w:cstheme="minorBidi"/>
                <w:b w:val="0"/>
                <w:bCs w:val="0"/>
                <w:i w:val="0"/>
                <w:iCs w:val="0"/>
                <w:noProof/>
                <w:lang w:eastAsia="en-GB"/>
              </w:rPr>
              <w:tab/>
            </w:r>
            <w:r w:rsidR="006954DC" w:rsidRPr="005B461F">
              <w:rPr>
                <w:rStyle w:val="Hyperlink"/>
                <w:rFonts w:ascii="Garamond" w:hAnsi="Garamond"/>
                <w:noProof/>
              </w:rPr>
              <w:t>AMALGAMATIONS</w:t>
            </w:r>
            <w:r w:rsidR="006954DC">
              <w:rPr>
                <w:noProof/>
                <w:webHidden/>
              </w:rPr>
              <w:tab/>
            </w:r>
            <w:r w:rsidR="006954DC">
              <w:rPr>
                <w:noProof/>
                <w:webHidden/>
              </w:rPr>
              <w:fldChar w:fldCharType="begin"/>
            </w:r>
            <w:r w:rsidR="006954DC">
              <w:rPr>
                <w:noProof/>
                <w:webHidden/>
              </w:rPr>
              <w:instrText xml:space="preserve"> PAGEREF _Toc36121543 \h </w:instrText>
            </w:r>
            <w:r w:rsidR="006954DC">
              <w:rPr>
                <w:noProof/>
                <w:webHidden/>
              </w:rPr>
            </w:r>
            <w:r w:rsidR="006954DC">
              <w:rPr>
                <w:noProof/>
                <w:webHidden/>
              </w:rPr>
              <w:fldChar w:fldCharType="separate"/>
            </w:r>
            <w:r w:rsidR="006954DC">
              <w:rPr>
                <w:noProof/>
                <w:webHidden/>
              </w:rPr>
              <w:t>53</w:t>
            </w:r>
            <w:r w:rsidR="006954DC">
              <w:rPr>
                <w:noProof/>
                <w:webHidden/>
              </w:rPr>
              <w:fldChar w:fldCharType="end"/>
            </w:r>
          </w:hyperlink>
        </w:p>
        <w:p w14:paraId="14408CD2" w14:textId="26BE65DF" w:rsidR="006954DC" w:rsidRDefault="00DA27E7">
          <w:pPr>
            <w:pStyle w:val="TOC2"/>
            <w:tabs>
              <w:tab w:val="right" w:leader="dot" w:pos="10790"/>
            </w:tabs>
            <w:rPr>
              <w:rFonts w:eastAsiaTheme="minorEastAsia" w:cstheme="minorBidi"/>
              <w:b w:val="0"/>
              <w:bCs w:val="0"/>
              <w:noProof/>
              <w:sz w:val="24"/>
              <w:szCs w:val="24"/>
              <w:lang w:eastAsia="en-GB"/>
            </w:rPr>
          </w:pPr>
          <w:hyperlink w:anchor="_Toc36121544" w:history="1">
            <w:r w:rsidR="006954DC" w:rsidRPr="005B461F">
              <w:rPr>
                <w:rStyle w:val="Hyperlink"/>
                <w:rFonts w:ascii="Garamond" w:hAnsi="Garamond"/>
                <w:noProof/>
              </w:rPr>
              <w:t>AMALGAMATIONS</w:t>
            </w:r>
            <w:r w:rsidR="006954DC">
              <w:rPr>
                <w:noProof/>
                <w:webHidden/>
              </w:rPr>
              <w:tab/>
            </w:r>
            <w:r w:rsidR="006954DC">
              <w:rPr>
                <w:noProof/>
                <w:webHidden/>
              </w:rPr>
              <w:fldChar w:fldCharType="begin"/>
            </w:r>
            <w:r w:rsidR="006954DC">
              <w:rPr>
                <w:noProof/>
                <w:webHidden/>
              </w:rPr>
              <w:instrText xml:space="preserve"> PAGEREF _Toc36121544 \h </w:instrText>
            </w:r>
            <w:r w:rsidR="006954DC">
              <w:rPr>
                <w:noProof/>
                <w:webHidden/>
              </w:rPr>
            </w:r>
            <w:r w:rsidR="006954DC">
              <w:rPr>
                <w:noProof/>
                <w:webHidden/>
              </w:rPr>
              <w:fldChar w:fldCharType="separate"/>
            </w:r>
            <w:r w:rsidR="006954DC">
              <w:rPr>
                <w:noProof/>
                <w:webHidden/>
              </w:rPr>
              <w:t>53</w:t>
            </w:r>
            <w:r w:rsidR="006954DC">
              <w:rPr>
                <w:noProof/>
                <w:webHidden/>
              </w:rPr>
              <w:fldChar w:fldCharType="end"/>
            </w:r>
          </w:hyperlink>
        </w:p>
        <w:p w14:paraId="0B66FFF8" w14:textId="4E2FB39B" w:rsidR="006954DC" w:rsidRDefault="00DA27E7">
          <w:pPr>
            <w:pStyle w:val="TOC3"/>
            <w:tabs>
              <w:tab w:val="right" w:leader="dot" w:pos="10790"/>
            </w:tabs>
            <w:rPr>
              <w:rFonts w:eastAsiaTheme="minorEastAsia" w:cstheme="minorBidi"/>
              <w:noProof/>
              <w:sz w:val="24"/>
              <w:szCs w:val="24"/>
              <w:lang w:eastAsia="en-GB"/>
            </w:rPr>
          </w:pPr>
          <w:hyperlink w:anchor="_Toc36121545" w:history="1">
            <w:r w:rsidR="006954DC" w:rsidRPr="005B461F">
              <w:rPr>
                <w:rStyle w:val="Hyperlink"/>
                <w:rFonts w:ascii="Garamond" w:hAnsi="Garamond"/>
                <w:noProof/>
              </w:rPr>
              <w:t>Procedure; two+ CRs combine/merge to form 1 CR (</w:t>
            </w:r>
            <w:r w:rsidR="006954DC" w:rsidRPr="005B461F">
              <w:rPr>
                <w:rStyle w:val="Hyperlink"/>
                <w:rFonts w:ascii="Garamond" w:hAnsi="Garamond"/>
                <w:noProof/>
                <w:highlight w:val="yellow"/>
              </w:rPr>
              <w:t>§181 CBCA/§174 OBCA</w:t>
            </w:r>
            <w:r w:rsidR="006954DC" w:rsidRPr="005B461F">
              <w:rPr>
                <w:rStyle w:val="Hyperlink"/>
                <w:rFonts w:ascii="Garamond" w:hAnsi="Garamond"/>
                <w:noProof/>
              </w:rPr>
              <w:t>).</w:t>
            </w:r>
            <w:r w:rsidR="006954DC">
              <w:rPr>
                <w:noProof/>
                <w:webHidden/>
              </w:rPr>
              <w:tab/>
            </w:r>
            <w:r w:rsidR="006954DC">
              <w:rPr>
                <w:noProof/>
                <w:webHidden/>
              </w:rPr>
              <w:fldChar w:fldCharType="begin"/>
            </w:r>
            <w:r w:rsidR="006954DC">
              <w:rPr>
                <w:noProof/>
                <w:webHidden/>
              </w:rPr>
              <w:instrText xml:space="preserve"> PAGEREF _Toc36121545 \h </w:instrText>
            </w:r>
            <w:r w:rsidR="006954DC">
              <w:rPr>
                <w:noProof/>
                <w:webHidden/>
              </w:rPr>
            </w:r>
            <w:r w:rsidR="006954DC">
              <w:rPr>
                <w:noProof/>
                <w:webHidden/>
              </w:rPr>
              <w:fldChar w:fldCharType="separate"/>
            </w:r>
            <w:r w:rsidR="006954DC">
              <w:rPr>
                <w:noProof/>
                <w:webHidden/>
              </w:rPr>
              <w:t>53</w:t>
            </w:r>
            <w:r w:rsidR="006954DC">
              <w:rPr>
                <w:noProof/>
                <w:webHidden/>
              </w:rPr>
              <w:fldChar w:fldCharType="end"/>
            </w:r>
          </w:hyperlink>
        </w:p>
        <w:p w14:paraId="097692B5" w14:textId="21749DDD" w:rsidR="006954DC" w:rsidRDefault="00DA27E7">
          <w:pPr>
            <w:pStyle w:val="TOC2"/>
            <w:tabs>
              <w:tab w:val="right" w:leader="dot" w:pos="10790"/>
            </w:tabs>
            <w:rPr>
              <w:rFonts w:eastAsiaTheme="minorEastAsia" w:cstheme="minorBidi"/>
              <w:b w:val="0"/>
              <w:bCs w:val="0"/>
              <w:noProof/>
              <w:sz w:val="24"/>
              <w:szCs w:val="24"/>
              <w:lang w:eastAsia="en-GB"/>
            </w:rPr>
          </w:pPr>
          <w:hyperlink w:anchor="_Toc36121546" w:history="1">
            <w:r w:rsidR="006954DC" w:rsidRPr="005B461F">
              <w:rPr>
                <w:rStyle w:val="Hyperlink"/>
                <w:rFonts w:ascii="Garamond" w:hAnsi="Garamond"/>
                <w:noProof/>
              </w:rPr>
              <w:t>TYPES OF AMALGAMATION</w:t>
            </w:r>
            <w:r w:rsidR="006954DC">
              <w:rPr>
                <w:noProof/>
                <w:webHidden/>
              </w:rPr>
              <w:tab/>
            </w:r>
            <w:r w:rsidR="006954DC">
              <w:rPr>
                <w:noProof/>
                <w:webHidden/>
              </w:rPr>
              <w:fldChar w:fldCharType="begin"/>
            </w:r>
            <w:r w:rsidR="006954DC">
              <w:rPr>
                <w:noProof/>
                <w:webHidden/>
              </w:rPr>
              <w:instrText xml:space="preserve"> PAGEREF _Toc36121546 \h </w:instrText>
            </w:r>
            <w:r w:rsidR="006954DC">
              <w:rPr>
                <w:noProof/>
                <w:webHidden/>
              </w:rPr>
            </w:r>
            <w:r w:rsidR="006954DC">
              <w:rPr>
                <w:noProof/>
                <w:webHidden/>
              </w:rPr>
              <w:fldChar w:fldCharType="separate"/>
            </w:r>
            <w:r w:rsidR="006954DC">
              <w:rPr>
                <w:noProof/>
                <w:webHidden/>
              </w:rPr>
              <w:t>53</w:t>
            </w:r>
            <w:r w:rsidR="006954DC">
              <w:rPr>
                <w:noProof/>
                <w:webHidden/>
              </w:rPr>
              <w:fldChar w:fldCharType="end"/>
            </w:r>
          </w:hyperlink>
        </w:p>
        <w:p w14:paraId="24E6D36B" w14:textId="166D1D91" w:rsidR="006954DC" w:rsidRDefault="00DA27E7">
          <w:pPr>
            <w:pStyle w:val="TOC3"/>
            <w:tabs>
              <w:tab w:val="right" w:leader="dot" w:pos="10790"/>
            </w:tabs>
            <w:rPr>
              <w:rFonts w:eastAsiaTheme="minorEastAsia" w:cstheme="minorBidi"/>
              <w:noProof/>
              <w:sz w:val="24"/>
              <w:szCs w:val="24"/>
              <w:lang w:eastAsia="en-GB"/>
            </w:rPr>
          </w:pPr>
          <w:hyperlink w:anchor="_Toc36121547" w:history="1">
            <w:r w:rsidR="006954DC" w:rsidRPr="005B461F">
              <w:rPr>
                <w:rStyle w:val="Hyperlink"/>
                <w:rFonts w:ascii="Garamond" w:hAnsi="Garamond"/>
                <w:noProof/>
              </w:rPr>
              <w:t>CONVENTIONAL, SHORT-FORM HORIZONTAL, SHORT-FORM VERTICAL, TRIANGULAR AMALGAMATION</w:t>
            </w:r>
            <w:r w:rsidR="006954DC">
              <w:rPr>
                <w:noProof/>
                <w:webHidden/>
              </w:rPr>
              <w:tab/>
            </w:r>
            <w:r w:rsidR="006954DC">
              <w:rPr>
                <w:noProof/>
                <w:webHidden/>
              </w:rPr>
              <w:fldChar w:fldCharType="begin"/>
            </w:r>
            <w:r w:rsidR="006954DC">
              <w:rPr>
                <w:noProof/>
                <w:webHidden/>
              </w:rPr>
              <w:instrText xml:space="preserve"> PAGEREF _Toc36121547 \h </w:instrText>
            </w:r>
            <w:r w:rsidR="006954DC">
              <w:rPr>
                <w:noProof/>
                <w:webHidden/>
              </w:rPr>
            </w:r>
            <w:r w:rsidR="006954DC">
              <w:rPr>
                <w:noProof/>
                <w:webHidden/>
              </w:rPr>
              <w:fldChar w:fldCharType="separate"/>
            </w:r>
            <w:r w:rsidR="006954DC">
              <w:rPr>
                <w:noProof/>
                <w:webHidden/>
              </w:rPr>
              <w:t>53</w:t>
            </w:r>
            <w:r w:rsidR="006954DC">
              <w:rPr>
                <w:noProof/>
                <w:webHidden/>
              </w:rPr>
              <w:fldChar w:fldCharType="end"/>
            </w:r>
          </w:hyperlink>
        </w:p>
        <w:p w14:paraId="4649630C" w14:textId="33FDCC5C" w:rsidR="006954DC" w:rsidRDefault="00DA27E7">
          <w:pPr>
            <w:pStyle w:val="TOC2"/>
            <w:tabs>
              <w:tab w:val="right" w:leader="dot" w:pos="10790"/>
            </w:tabs>
            <w:rPr>
              <w:rFonts w:eastAsiaTheme="minorEastAsia" w:cstheme="minorBidi"/>
              <w:b w:val="0"/>
              <w:bCs w:val="0"/>
              <w:noProof/>
              <w:sz w:val="24"/>
              <w:szCs w:val="24"/>
              <w:lang w:eastAsia="en-GB"/>
            </w:rPr>
          </w:pPr>
          <w:hyperlink w:anchor="_Toc36121548" w:history="1">
            <w:r w:rsidR="006954DC" w:rsidRPr="005B461F">
              <w:rPr>
                <w:rStyle w:val="Hyperlink"/>
                <w:rFonts w:ascii="Garamond" w:hAnsi="Garamond"/>
                <w:noProof/>
              </w:rPr>
              <w:t>AMALGAMATION FOR TAX PURPOSES</w:t>
            </w:r>
            <w:r w:rsidR="006954DC">
              <w:rPr>
                <w:noProof/>
                <w:webHidden/>
              </w:rPr>
              <w:tab/>
            </w:r>
            <w:r w:rsidR="006954DC">
              <w:rPr>
                <w:noProof/>
                <w:webHidden/>
              </w:rPr>
              <w:fldChar w:fldCharType="begin"/>
            </w:r>
            <w:r w:rsidR="006954DC">
              <w:rPr>
                <w:noProof/>
                <w:webHidden/>
              </w:rPr>
              <w:instrText xml:space="preserve"> PAGEREF _Toc36121548 \h </w:instrText>
            </w:r>
            <w:r w:rsidR="006954DC">
              <w:rPr>
                <w:noProof/>
                <w:webHidden/>
              </w:rPr>
            </w:r>
            <w:r w:rsidR="006954DC">
              <w:rPr>
                <w:noProof/>
                <w:webHidden/>
              </w:rPr>
              <w:fldChar w:fldCharType="separate"/>
            </w:r>
            <w:r w:rsidR="006954DC">
              <w:rPr>
                <w:noProof/>
                <w:webHidden/>
              </w:rPr>
              <w:t>54</w:t>
            </w:r>
            <w:r w:rsidR="006954DC">
              <w:rPr>
                <w:noProof/>
                <w:webHidden/>
              </w:rPr>
              <w:fldChar w:fldCharType="end"/>
            </w:r>
          </w:hyperlink>
        </w:p>
        <w:p w14:paraId="08699F86" w14:textId="230C1F60" w:rsidR="006954DC" w:rsidRDefault="00DA27E7">
          <w:pPr>
            <w:pStyle w:val="TOC3"/>
            <w:tabs>
              <w:tab w:val="right" w:leader="dot" w:pos="10790"/>
            </w:tabs>
            <w:rPr>
              <w:rFonts w:eastAsiaTheme="minorEastAsia" w:cstheme="minorBidi"/>
              <w:noProof/>
              <w:sz w:val="24"/>
              <w:szCs w:val="24"/>
              <w:lang w:eastAsia="en-GB"/>
            </w:rPr>
          </w:pPr>
          <w:hyperlink w:anchor="_Toc36121549" w:history="1">
            <w:r w:rsidR="006954DC" w:rsidRPr="005B461F">
              <w:rPr>
                <w:rStyle w:val="Hyperlink"/>
                <w:rFonts w:ascii="Garamond" w:hAnsi="Garamond"/>
                <w:noProof/>
              </w:rPr>
              <w:t xml:space="preserve">Must qualify as amalgamation under </w:t>
            </w:r>
            <w:r w:rsidR="006954DC" w:rsidRPr="005B461F">
              <w:rPr>
                <w:rStyle w:val="Hyperlink"/>
                <w:rFonts w:ascii="Garamond" w:hAnsi="Garamond"/>
                <w:noProof/>
                <w:highlight w:val="yellow"/>
              </w:rPr>
              <w:t>§87(1).</w:t>
            </w:r>
            <w:r w:rsidR="006954DC" w:rsidRPr="005B461F">
              <w:rPr>
                <w:rStyle w:val="Hyperlink"/>
                <w:rFonts w:ascii="Garamond" w:hAnsi="Garamond"/>
                <w:noProof/>
              </w:rPr>
              <w:t xml:space="preserve">  See conditions. Have ROLLOVER.</w:t>
            </w:r>
            <w:r w:rsidR="006954DC">
              <w:rPr>
                <w:noProof/>
                <w:webHidden/>
              </w:rPr>
              <w:tab/>
            </w:r>
            <w:r w:rsidR="006954DC">
              <w:rPr>
                <w:noProof/>
                <w:webHidden/>
              </w:rPr>
              <w:fldChar w:fldCharType="begin"/>
            </w:r>
            <w:r w:rsidR="006954DC">
              <w:rPr>
                <w:noProof/>
                <w:webHidden/>
              </w:rPr>
              <w:instrText xml:space="preserve"> PAGEREF _Toc36121549 \h </w:instrText>
            </w:r>
            <w:r w:rsidR="006954DC">
              <w:rPr>
                <w:noProof/>
                <w:webHidden/>
              </w:rPr>
            </w:r>
            <w:r w:rsidR="006954DC">
              <w:rPr>
                <w:noProof/>
                <w:webHidden/>
              </w:rPr>
              <w:fldChar w:fldCharType="separate"/>
            </w:r>
            <w:r w:rsidR="006954DC">
              <w:rPr>
                <w:noProof/>
                <w:webHidden/>
              </w:rPr>
              <w:t>54</w:t>
            </w:r>
            <w:r w:rsidR="006954DC">
              <w:rPr>
                <w:noProof/>
                <w:webHidden/>
              </w:rPr>
              <w:fldChar w:fldCharType="end"/>
            </w:r>
          </w:hyperlink>
        </w:p>
        <w:p w14:paraId="57199B30" w14:textId="73BEC992" w:rsidR="006954DC" w:rsidRDefault="00DA27E7">
          <w:pPr>
            <w:pStyle w:val="TOC2"/>
            <w:tabs>
              <w:tab w:val="right" w:leader="dot" w:pos="10790"/>
            </w:tabs>
            <w:rPr>
              <w:rFonts w:eastAsiaTheme="minorEastAsia" w:cstheme="minorBidi"/>
              <w:b w:val="0"/>
              <w:bCs w:val="0"/>
              <w:noProof/>
              <w:sz w:val="24"/>
              <w:szCs w:val="24"/>
              <w:lang w:eastAsia="en-GB"/>
            </w:rPr>
          </w:pPr>
          <w:hyperlink w:anchor="_Toc36121550" w:history="1">
            <w:r w:rsidR="006954DC" w:rsidRPr="005B461F">
              <w:rPr>
                <w:rStyle w:val="Hyperlink"/>
                <w:rFonts w:ascii="Garamond" w:hAnsi="Garamond"/>
                <w:noProof/>
              </w:rPr>
              <w:t>CONSEQUENCES TO AMALGAMATED CR</w:t>
            </w:r>
            <w:r w:rsidR="006954DC">
              <w:rPr>
                <w:noProof/>
                <w:webHidden/>
              </w:rPr>
              <w:tab/>
            </w:r>
            <w:r w:rsidR="006954DC">
              <w:rPr>
                <w:noProof/>
                <w:webHidden/>
              </w:rPr>
              <w:fldChar w:fldCharType="begin"/>
            </w:r>
            <w:r w:rsidR="006954DC">
              <w:rPr>
                <w:noProof/>
                <w:webHidden/>
              </w:rPr>
              <w:instrText xml:space="preserve"> PAGEREF _Toc36121550 \h </w:instrText>
            </w:r>
            <w:r w:rsidR="006954DC">
              <w:rPr>
                <w:noProof/>
                <w:webHidden/>
              </w:rPr>
            </w:r>
            <w:r w:rsidR="006954DC">
              <w:rPr>
                <w:noProof/>
                <w:webHidden/>
              </w:rPr>
              <w:fldChar w:fldCharType="separate"/>
            </w:r>
            <w:r w:rsidR="006954DC">
              <w:rPr>
                <w:noProof/>
                <w:webHidden/>
              </w:rPr>
              <w:t>55</w:t>
            </w:r>
            <w:r w:rsidR="006954DC">
              <w:rPr>
                <w:noProof/>
                <w:webHidden/>
              </w:rPr>
              <w:fldChar w:fldCharType="end"/>
            </w:r>
          </w:hyperlink>
        </w:p>
        <w:p w14:paraId="0C637388" w14:textId="16B2A496" w:rsidR="006954DC" w:rsidRDefault="00DA27E7">
          <w:pPr>
            <w:pStyle w:val="TOC3"/>
            <w:tabs>
              <w:tab w:val="right" w:leader="dot" w:pos="10790"/>
            </w:tabs>
            <w:rPr>
              <w:rFonts w:eastAsiaTheme="minorEastAsia" w:cstheme="minorBidi"/>
              <w:noProof/>
              <w:sz w:val="24"/>
              <w:szCs w:val="24"/>
              <w:lang w:eastAsia="en-GB"/>
            </w:rPr>
          </w:pPr>
          <w:hyperlink w:anchor="_Toc36121551" w:history="1">
            <w:r w:rsidR="006954DC" w:rsidRPr="005B461F">
              <w:rPr>
                <w:rStyle w:val="Hyperlink"/>
                <w:rFonts w:ascii="Garamond" w:hAnsi="Garamond"/>
                <w:noProof/>
              </w:rPr>
              <w:t>Amalgamating CRs continue as ONE CR (CBCA 186(a); OBCA 179(a)). TAXATION YEAR, TAX ACCOUNTS, PUBLIC CR [if predecessor is PubCo, amalgamated CR deemed to be PubCo].</w:t>
            </w:r>
            <w:r w:rsidR="006954DC">
              <w:rPr>
                <w:noProof/>
                <w:webHidden/>
              </w:rPr>
              <w:tab/>
            </w:r>
            <w:r w:rsidR="006954DC">
              <w:rPr>
                <w:noProof/>
                <w:webHidden/>
              </w:rPr>
              <w:fldChar w:fldCharType="begin"/>
            </w:r>
            <w:r w:rsidR="006954DC">
              <w:rPr>
                <w:noProof/>
                <w:webHidden/>
              </w:rPr>
              <w:instrText xml:space="preserve"> PAGEREF _Toc36121551 \h </w:instrText>
            </w:r>
            <w:r w:rsidR="006954DC">
              <w:rPr>
                <w:noProof/>
                <w:webHidden/>
              </w:rPr>
            </w:r>
            <w:r w:rsidR="006954DC">
              <w:rPr>
                <w:noProof/>
                <w:webHidden/>
              </w:rPr>
              <w:fldChar w:fldCharType="separate"/>
            </w:r>
            <w:r w:rsidR="006954DC">
              <w:rPr>
                <w:noProof/>
                <w:webHidden/>
              </w:rPr>
              <w:t>55</w:t>
            </w:r>
            <w:r w:rsidR="006954DC">
              <w:rPr>
                <w:noProof/>
                <w:webHidden/>
              </w:rPr>
              <w:fldChar w:fldCharType="end"/>
            </w:r>
          </w:hyperlink>
        </w:p>
        <w:p w14:paraId="5E53DBE1" w14:textId="33D26A83" w:rsidR="006954DC" w:rsidRDefault="00DA27E7">
          <w:pPr>
            <w:pStyle w:val="TOC2"/>
            <w:tabs>
              <w:tab w:val="right" w:leader="dot" w:pos="10790"/>
            </w:tabs>
            <w:rPr>
              <w:rFonts w:eastAsiaTheme="minorEastAsia" w:cstheme="minorBidi"/>
              <w:b w:val="0"/>
              <w:bCs w:val="0"/>
              <w:noProof/>
              <w:sz w:val="24"/>
              <w:szCs w:val="24"/>
              <w:lang w:eastAsia="en-GB"/>
            </w:rPr>
          </w:pPr>
          <w:hyperlink w:anchor="_Toc36121552" w:history="1">
            <w:r w:rsidR="006954DC" w:rsidRPr="005B461F">
              <w:rPr>
                <w:rStyle w:val="Hyperlink"/>
                <w:rFonts w:ascii="Garamond" w:hAnsi="Garamond"/>
                <w:noProof/>
              </w:rPr>
              <w:t>PUC IMPLICATIONS</w:t>
            </w:r>
            <w:r w:rsidR="006954DC">
              <w:rPr>
                <w:noProof/>
                <w:webHidden/>
              </w:rPr>
              <w:tab/>
            </w:r>
            <w:r w:rsidR="006954DC">
              <w:rPr>
                <w:noProof/>
                <w:webHidden/>
              </w:rPr>
              <w:fldChar w:fldCharType="begin"/>
            </w:r>
            <w:r w:rsidR="006954DC">
              <w:rPr>
                <w:noProof/>
                <w:webHidden/>
              </w:rPr>
              <w:instrText xml:space="preserve"> PAGEREF _Toc36121552 \h </w:instrText>
            </w:r>
            <w:r w:rsidR="006954DC">
              <w:rPr>
                <w:noProof/>
                <w:webHidden/>
              </w:rPr>
            </w:r>
            <w:r w:rsidR="006954DC">
              <w:rPr>
                <w:noProof/>
                <w:webHidden/>
              </w:rPr>
              <w:fldChar w:fldCharType="separate"/>
            </w:r>
            <w:r w:rsidR="006954DC">
              <w:rPr>
                <w:noProof/>
                <w:webHidden/>
              </w:rPr>
              <w:t>55</w:t>
            </w:r>
            <w:r w:rsidR="006954DC">
              <w:rPr>
                <w:noProof/>
                <w:webHidden/>
              </w:rPr>
              <w:fldChar w:fldCharType="end"/>
            </w:r>
          </w:hyperlink>
        </w:p>
        <w:p w14:paraId="52273EC6" w14:textId="2C4E39B2" w:rsidR="006954DC" w:rsidRDefault="00DA27E7">
          <w:pPr>
            <w:pStyle w:val="TOC3"/>
            <w:tabs>
              <w:tab w:val="right" w:leader="dot" w:pos="10790"/>
            </w:tabs>
            <w:rPr>
              <w:rFonts w:eastAsiaTheme="minorEastAsia" w:cstheme="minorBidi"/>
              <w:noProof/>
              <w:sz w:val="24"/>
              <w:szCs w:val="24"/>
              <w:lang w:eastAsia="en-GB"/>
            </w:rPr>
          </w:pPr>
          <w:hyperlink w:anchor="_Toc36121553" w:history="1">
            <w:r w:rsidR="006954DC" w:rsidRPr="005B461F">
              <w:rPr>
                <w:rStyle w:val="Hyperlink"/>
                <w:rFonts w:ascii="Garamond" w:hAnsi="Garamond"/>
                <w:noProof/>
              </w:rPr>
              <w:t>PUC capital of all shares (of amalgamated CR) can’t exceed aggregate PUC of shares of predecessors. If exceeds</w:t>
            </w:r>
            <w:r w:rsidR="006954DC" w:rsidRPr="005B461F">
              <w:rPr>
                <w:rStyle w:val="Hyperlink"/>
                <w:rFonts w:ascii="Garamond" w:hAnsi="Garamond"/>
                <w:noProof/>
                <w:highlight w:val="yellow"/>
              </w:rPr>
              <w:t>, §87(3)</w:t>
            </w:r>
            <w:r w:rsidR="006954DC" w:rsidRPr="005B461F">
              <w:rPr>
                <w:rStyle w:val="Hyperlink"/>
                <w:rFonts w:ascii="Garamond" w:hAnsi="Garamond"/>
                <w:noProof/>
              </w:rPr>
              <w:t xml:space="preserve"> PUC GRIND.</w:t>
            </w:r>
            <w:r w:rsidR="006954DC">
              <w:rPr>
                <w:noProof/>
                <w:webHidden/>
              </w:rPr>
              <w:tab/>
            </w:r>
            <w:r w:rsidR="006954DC">
              <w:rPr>
                <w:noProof/>
                <w:webHidden/>
              </w:rPr>
              <w:fldChar w:fldCharType="begin"/>
            </w:r>
            <w:r w:rsidR="006954DC">
              <w:rPr>
                <w:noProof/>
                <w:webHidden/>
              </w:rPr>
              <w:instrText xml:space="preserve"> PAGEREF _Toc36121553 \h </w:instrText>
            </w:r>
            <w:r w:rsidR="006954DC">
              <w:rPr>
                <w:noProof/>
                <w:webHidden/>
              </w:rPr>
            </w:r>
            <w:r w:rsidR="006954DC">
              <w:rPr>
                <w:noProof/>
                <w:webHidden/>
              </w:rPr>
              <w:fldChar w:fldCharType="separate"/>
            </w:r>
            <w:r w:rsidR="006954DC">
              <w:rPr>
                <w:noProof/>
                <w:webHidden/>
              </w:rPr>
              <w:t>55</w:t>
            </w:r>
            <w:r w:rsidR="006954DC">
              <w:rPr>
                <w:noProof/>
                <w:webHidden/>
              </w:rPr>
              <w:fldChar w:fldCharType="end"/>
            </w:r>
          </w:hyperlink>
        </w:p>
        <w:p w14:paraId="46A00B52" w14:textId="53617745" w:rsidR="006954DC" w:rsidRDefault="00DA27E7">
          <w:pPr>
            <w:pStyle w:val="TOC2"/>
            <w:tabs>
              <w:tab w:val="right" w:leader="dot" w:pos="10790"/>
            </w:tabs>
            <w:rPr>
              <w:rFonts w:eastAsiaTheme="minorEastAsia" w:cstheme="minorBidi"/>
              <w:b w:val="0"/>
              <w:bCs w:val="0"/>
              <w:noProof/>
              <w:sz w:val="24"/>
              <w:szCs w:val="24"/>
              <w:lang w:eastAsia="en-GB"/>
            </w:rPr>
          </w:pPr>
          <w:hyperlink w:anchor="_Toc36121554" w:history="1">
            <w:r w:rsidR="006954DC" w:rsidRPr="005B461F">
              <w:rPr>
                <w:rStyle w:val="Hyperlink"/>
                <w:rFonts w:ascii="Garamond" w:hAnsi="Garamond"/>
                <w:noProof/>
              </w:rPr>
              <w:t>CONSEQUENCES TO PREDECESSOR CRs</w:t>
            </w:r>
            <w:r w:rsidR="006954DC">
              <w:rPr>
                <w:noProof/>
                <w:webHidden/>
              </w:rPr>
              <w:tab/>
            </w:r>
            <w:r w:rsidR="006954DC">
              <w:rPr>
                <w:noProof/>
                <w:webHidden/>
              </w:rPr>
              <w:fldChar w:fldCharType="begin"/>
            </w:r>
            <w:r w:rsidR="006954DC">
              <w:rPr>
                <w:noProof/>
                <w:webHidden/>
              </w:rPr>
              <w:instrText xml:space="preserve"> PAGEREF _Toc36121554 \h </w:instrText>
            </w:r>
            <w:r w:rsidR="006954DC">
              <w:rPr>
                <w:noProof/>
                <w:webHidden/>
              </w:rPr>
            </w:r>
            <w:r w:rsidR="006954DC">
              <w:rPr>
                <w:noProof/>
                <w:webHidden/>
              </w:rPr>
              <w:fldChar w:fldCharType="separate"/>
            </w:r>
            <w:r w:rsidR="006954DC">
              <w:rPr>
                <w:noProof/>
                <w:webHidden/>
              </w:rPr>
              <w:t>56</w:t>
            </w:r>
            <w:r w:rsidR="006954DC">
              <w:rPr>
                <w:noProof/>
                <w:webHidden/>
              </w:rPr>
              <w:fldChar w:fldCharType="end"/>
            </w:r>
          </w:hyperlink>
        </w:p>
        <w:p w14:paraId="04DF1705" w14:textId="62EEA7E8" w:rsidR="006954DC" w:rsidRDefault="00DA27E7">
          <w:pPr>
            <w:pStyle w:val="TOC3"/>
            <w:tabs>
              <w:tab w:val="right" w:leader="dot" w:pos="10790"/>
            </w:tabs>
            <w:rPr>
              <w:rFonts w:eastAsiaTheme="minorEastAsia" w:cstheme="minorBidi"/>
              <w:noProof/>
              <w:sz w:val="24"/>
              <w:szCs w:val="24"/>
              <w:lang w:eastAsia="en-GB"/>
            </w:rPr>
          </w:pPr>
          <w:hyperlink w:anchor="_Toc36121555" w:history="1">
            <w:r w:rsidR="006954DC" w:rsidRPr="005B461F">
              <w:rPr>
                <w:rStyle w:val="Hyperlink"/>
                <w:rFonts w:ascii="Garamond" w:hAnsi="Garamond"/>
                <w:noProof/>
              </w:rPr>
              <w:t xml:space="preserve">Taxation year ends immediately before amalgamation. No gain/ loss realized on assets. </w:t>
            </w:r>
            <w:r w:rsidR="006954DC" w:rsidRPr="005B461F">
              <w:rPr>
                <w:rStyle w:val="Hyperlink"/>
                <w:rFonts w:ascii="Garamond" w:hAnsi="Garamond"/>
                <w:noProof/>
                <w:highlight w:val="yellow"/>
              </w:rPr>
              <w:t>§87(3)</w:t>
            </w:r>
            <w:r w:rsidR="006954DC" w:rsidRPr="005B461F">
              <w:rPr>
                <w:rStyle w:val="Hyperlink"/>
                <w:rFonts w:ascii="Garamond" w:hAnsi="Garamond"/>
                <w:noProof/>
              </w:rPr>
              <w:t xml:space="preserve"> AUTOMATIC ROLLOVER [dispose old shares at ACB and acquire new shares at ACB].</w:t>
            </w:r>
            <w:r w:rsidR="006954DC">
              <w:rPr>
                <w:noProof/>
                <w:webHidden/>
              </w:rPr>
              <w:tab/>
            </w:r>
            <w:r w:rsidR="006954DC">
              <w:rPr>
                <w:noProof/>
                <w:webHidden/>
              </w:rPr>
              <w:fldChar w:fldCharType="begin"/>
            </w:r>
            <w:r w:rsidR="006954DC">
              <w:rPr>
                <w:noProof/>
                <w:webHidden/>
              </w:rPr>
              <w:instrText xml:space="preserve"> PAGEREF _Toc36121555 \h </w:instrText>
            </w:r>
            <w:r w:rsidR="006954DC">
              <w:rPr>
                <w:noProof/>
                <w:webHidden/>
              </w:rPr>
            </w:r>
            <w:r w:rsidR="006954DC">
              <w:rPr>
                <w:noProof/>
                <w:webHidden/>
              </w:rPr>
              <w:fldChar w:fldCharType="separate"/>
            </w:r>
            <w:r w:rsidR="006954DC">
              <w:rPr>
                <w:noProof/>
                <w:webHidden/>
              </w:rPr>
              <w:t>56</w:t>
            </w:r>
            <w:r w:rsidR="006954DC">
              <w:rPr>
                <w:noProof/>
                <w:webHidden/>
              </w:rPr>
              <w:fldChar w:fldCharType="end"/>
            </w:r>
          </w:hyperlink>
        </w:p>
        <w:p w14:paraId="7D82C034" w14:textId="6D88C901" w:rsidR="006954DC" w:rsidRDefault="00DA27E7">
          <w:pPr>
            <w:pStyle w:val="TOC3"/>
            <w:tabs>
              <w:tab w:val="right" w:leader="dot" w:pos="10790"/>
            </w:tabs>
            <w:rPr>
              <w:rFonts w:eastAsiaTheme="minorEastAsia" w:cstheme="minorBidi"/>
              <w:noProof/>
              <w:sz w:val="24"/>
              <w:szCs w:val="24"/>
              <w:lang w:eastAsia="en-GB"/>
            </w:rPr>
          </w:pPr>
          <w:hyperlink w:anchor="_Toc36121556" w:history="1">
            <w:r w:rsidR="006954DC" w:rsidRPr="005B461F">
              <w:rPr>
                <w:rStyle w:val="Hyperlink"/>
                <w:rFonts w:ascii="Garamond" w:hAnsi="Garamond"/>
                <w:noProof/>
              </w:rPr>
              <w:t xml:space="preserve">TRIANGULAR AMALGAMATION [same rules], OTHER SECURITY HOLDERS, VERTICAL AMALGAMATION </w:t>
            </w:r>
            <w:r w:rsidR="006954DC" w:rsidRPr="005B461F">
              <w:rPr>
                <w:rStyle w:val="Hyperlink"/>
                <w:rFonts w:ascii="Garamond" w:hAnsi="Garamond"/>
                <w:b/>
                <w:bCs/>
                <w:noProof/>
              </w:rPr>
              <w:t>TRAP</w:t>
            </w:r>
            <w:r w:rsidR="006954DC" w:rsidRPr="005B461F">
              <w:rPr>
                <w:rStyle w:val="Hyperlink"/>
                <w:rFonts w:ascii="Garamond" w:hAnsi="Garamond"/>
                <w:noProof/>
              </w:rPr>
              <w:t xml:space="preserve"> [parent realizes gain = excess </w:t>
            </w:r>
            <w:r w:rsidR="006954DC" w:rsidRPr="005B461F">
              <w:rPr>
                <w:rStyle w:val="Hyperlink"/>
                <w:rFonts w:ascii="Garamond" w:hAnsi="Garamond"/>
                <w:noProof/>
                <w:highlight w:val="yellow"/>
              </w:rPr>
              <w:t>§87(11) and 88(1)(b)].</w:t>
            </w:r>
            <w:r w:rsidR="006954DC">
              <w:rPr>
                <w:noProof/>
                <w:webHidden/>
              </w:rPr>
              <w:tab/>
            </w:r>
            <w:r w:rsidR="006954DC">
              <w:rPr>
                <w:noProof/>
                <w:webHidden/>
              </w:rPr>
              <w:fldChar w:fldCharType="begin"/>
            </w:r>
            <w:r w:rsidR="006954DC">
              <w:rPr>
                <w:noProof/>
                <w:webHidden/>
              </w:rPr>
              <w:instrText xml:space="preserve"> PAGEREF _Toc36121556 \h </w:instrText>
            </w:r>
            <w:r w:rsidR="006954DC">
              <w:rPr>
                <w:noProof/>
                <w:webHidden/>
              </w:rPr>
            </w:r>
            <w:r w:rsidR="006954DC">
              <w:rPr>
                <w:noProof/>
                <w:webHidden/>
              </w:rPr>
              <w:fldChar w:fldCharType="separate"/>
            </w:r>
            <w:r w:rsidR="006954DC">
              <w:rPr>
                <w:noProof/>
                <w:webHidden/>
              </w:rPr>
              <w:t>56</w:t>
            </w:r>
            <w:r w:rsidR="006954DC">
              <w:rPr>
                <w:noProof/>
                <w:webHidden/>
              </w:rPr>
              <w:fldChar w:fldCharType="end"/>
            </w:r>
          </w:hyperlink>
        </w:p>
        <w:p w14:paraId="1C147D3C" w14:textId="6F79428C" w:rsidR="006954DC" w:rsidRDefault="00DA27E7">
          <w:pPr>
            <w:pStyle w:val="TOC2"/>
            <w:tabs>
              <w:tab w:val="right" w:leader="dot" w:pos="10790"/>
            </w:tabs>
            <w:rPr>
              <w:rFonts w:eastAsiaTheme="minorEastAsia" w:cstheme="minorBidi"/>
              <w:b w:val="0"/>
              <w:bCs w:val="0"/>
              <w:noProof/>
              <w:sz w:val="24"/>
              <w:szCs w:val="24"/>
              <w:lang w:eastAsia="en-GB"/>
            </w:rPr>
          </w:pPr>
          <w:hyperlink w:anchor="_Toc36121557" w:history="1">
            <w:r w:rsidR="006954DC" w:rsidRPr="005B461F">
              <w:rPr>
                <w:rStyle w:val="Hyperlink"/>
                <w:rFonts w:ascii="Garamond" w:hAnsi="Garamond"/>
                <w:noProof/>
              </w:rPr>
              <w:t>ACB BUMP FOLLOWING ACQUISITION OF CONTROL</w:t>
            </w:r>
            <w:r w:rsidR="006954DC">
              <w:rPr>
                <w:noProof/>
                <w:webHidden/>
              </w:rPr>
              <w:tab/>
            </w:r>
            <w:r w:rsidR="006954DC">
              <w:rPr>
                <w:noProof/>
                <w:webHidden/>
              </w:rPr>
              <w:fldChar w:fldCharType="begin"/>
            </w:r>
            <w:r w:rsidR="006954DC">
              <w:rPr>
                <w:noProof/>
                <w:webHidden/>
              </w:rPr>
              <w:instrText xml:space="preserve"> PAGEREF _Toc36121557 \h </w:instrText>
            </w:r>
            <w:r w:rsidR="006954DC">
              <w:rPr>
                <w:noProof/>
                <w:webHidden/>
              </w:rPr>
            </w:r>
            <w:r w:rsidR="006954DC">
              <w:rPr>
                <w:noProof/>
                <w:webHidden/>
              </w:rPr>
              <w:fldChar w:fldCharType="separate"/>
            </w:r>
            <w:r w:rsidR="006954DC">
              <w:rPr>
                <w:noProof/>
                <w:webHidden/>
              </w:rPr>
              <w:t>57</w:t>
            </w:r>
            <w:r w:rsidR="006954DC">
              <w:rPr>
                <w:noProof/>
                <w:webHidden/>
              </w:rPr>
              <w:fldChar w:fldCharType="end"/>
            </w:r>
          </w:hyperlink>
        </w:p>
        <w:p w14:paraId="59152177" w14:textId="0D7DD7AF" w:rsidR="006954DC" w:rsidRDefault="00DA27E7">
          <w:pPr>
            <w:pStyle w:val="TOC3"/>
            <w:tabs>
              <w:tab w:val="right" w:leader="dot" w:pos="10790"/>
            </w:tabs>
            <w:rPr>
              <w:rFonts w:eastAsiaTheme="minorEastAsia" w:cstheme="minorBidi"/>
              <w:noProof/>
              <w:sz w:val="24"/>
              <w:szCs w:val="24"/>
              <w:lang w:eastAsia="en-GB"/>
            </w:rPr>
          </w:pPr>
          <w:hyperlink w:anchor="_Toc36121558" w:history="1">
            <w:r w:rsidR="006954DC" w:rsidRPr="005B461F">
              <w:rPr>
                <w:rStyle w:val="Hyperlink"/>
                <w:rFonts w:ascii="Garamond" w:hAnsi="Garamond"/>
                <w:noProof/>
              </w:rPr>
              <w:t>ACB of subsidiary’s non-dep capital property may be BUMPED to amount &lt; FMV [limited app].</w:t>
            </w:r>
            <w:r w:rsidR="006954DC">
              <w:rPr>
                <w:noProof/>
                <w:webHidden/>
              </w:rPr>
              <w:tab/>
            </w:r>
            <w:r w:rsidR="006954DC">
              <w:rPr>
                <w:noProof/>
                <w:webHidden/>
              </w:rPr>
              <w:fldChar w:fldCharType="begin"/>
            </w:r>
            <w:r w:rsidR="006954DC">
              <w:rPr>
                <w:noProof/>
                <w:webHidden/>
              </w:rPr>
              <w:instrText xml:space="preserve"> PAGEREF _Toc36121558 \h </w:instrText>
            </w:r>
            <w:r w:rsidR="006954DC">
              <w:rPr>
                <w:noProof/>
                <w:webHidden/>
              </w:rPr>
            </w:r>
            <w:r w:rsidR="006954DC">
              <w:rPr>
                <w:noProof/>
                <w:webHidden/>
              </w:rPr>
              <w:fldChar w:fldCharType="separate"/>
            </w:r>
            <w:r w:rsidR="006954DC">
              <w:rPr>
                <w:noProof/>
                <w:webHidden/>
              </w:rPr>
              <w:t>57</w:t>
            </w:r>
            <w:r w:rsidR="006954DC">
              <w:rPr>
                <w:noProof/>
                <w:webHidden/>
              </w:rPr>
              <w:fldChar w:fldCharType="end"/>
            </w:r>
          </w:hyperlink>
        </w:p>
        <w:p w14:paraId="242DA3B6" w14:textId="1AB1B4B0" w:rsidR="002A474F" w:rsidRPr="00011437" w:rsidRDefault="007743B1" w:rsidP="007743B1">
          <w:pPr>
            <w:rPr>
              <w:b/>
              <w:bCs/>
              <w:noProof/>
            </w:rPr>
          </w:pPr>
          <w:r>
            <w:rPr>
              <w:b/>
              <w:bCs/>
              <w:noProof/>
            </w:rPr>
            <w:fldChar w:fldCharType="end"/>
          </w:r>
        </w:p>
      </w:sdtContent>
    </w:sdt>
    <w:bookmarkEnd w:id="0"/>
    <w:p w14:paraId="6FA833EE" w14:textId="4AA1ED1E" w:rsidR="00011437" w:rsidRDefault="00011437" w:rsidP="00011437"/>
    <w:p w14:paraId="41127004" w14:textId="7B602B4E" w:rsidR="00011437" w:rsidRDefault="00011437" w:rsidP="00011437"/>
    <w:p w14:paraId="336A5815" w14:textId="11C1E424" w:rsidR="00011437" w:rsidRDefault="00011437" w:rsidP="00011437"/>
    <w:p w14:paraId="5659E9A1" w14:textId="77777777" w:rsidR="00011437" w:rsidRDefault="00011437" w:rsidP="00011437"/>
    <w:p w14:paraId="195A08DB" w14:textId="5264BA4D" w:rsidR="00011437" w:rsidRDefault="00011437" w:rsidP="00011437"/>
    <w:p w14:paraId="7D4BFCA0" w14:textId="67279277" w:rsidR="00011437" w:rsidRDefault="00011437" w:rsidP="00011437"/>
    <w:p w14:paraId="742AC14F" w14:textId="2746EAFD" w:rsidR="00011437" w:rsidRDefault="00011437" w:rsidP="00011437"/>
    <w:p w14:paraId="66B1A5FA" w14:textId="48395F41" w:rsidR="00011437" w:rsidRDefault="00011437" w:rsidP="00011437"/>
    <w:p w14:paraId="5C082EFB" w14:textId="40FF4261" w:rsidR="00011437" w:rsidRDefault="00011437" w:rsidP="00011437"/>
    <w:p w14:paraId="1BA24BFF" w14:textId="3C4A376D" w:rsidR="00011437" w:rsidRDefault="00011437" w:rsidP="00011437"/>
    <w:p w14:paraId="063D1682" w14:textId="70953EC2" w:rsidR="00011437" w:rsidRDefault="00011437" w:rsidP="00011437"/>
    <w:p w14:paraId="289587E6" w14:textId="0B8B39EE" w:rsidR="00011437" w:rsidRDefault="00011437" w:rsidP="00011437"/>
    <w:p w14:paraId="773A1BDA" w14:textId="0B4B6379" w:rsidR="00011437" w:rsidRDefault="00011437" w:rsidP="00011437"/>
    <w:p w14:paraId="6633D460" w14:textId="6D674249" w:rsidR="00011437" w:rsidRDefault="00011437" w:rsidP="00011437"/>
    <w:p w14:paraId="2D66DB70" w14:textId="5DFD2756" w:rsidR="00011437" w:rsidRDefault="00011437" w:rsidP="00011437"/>
    <w:p w14:paraId="53DAEB4D" w14:textId="1081D9BE" w:rsidR="00011437" w:rsidRDefault="00011437" w:rsidP="00011437"/>
    <w:p w14:paraId="608B0FA9" w14:textId="51E4A4BA" w:rsidR="00011437" w:rsidRDefault="00011437" w:rsidP="00011437"/>
    <w:p w14:paraId="4B9067B5" w14:textId="7DE7796B" w:rsidR="00011437" w:rsidRDefault="00011437" w:rsidP="00011437"/>
    <w:p w14:paraId="342A08F0" w14:textId="4BA5BDD2" w:rsidR="00011437" w:rsidRDefault="00011437" w:rsidP="00011437"/>
    <w:p w14:paraId="30700AF0" w14:textId="2FC8038E" w:rsidR="00011437" w:rsidRDefault="00011437" w:rsidP="00011437"/>
    <w:p w14:paraId="273D3428" w14:textId="7206A6A3" w:rsidR="006954DC" w:rsidRDefault="006954DC" w:rsidP="00011437"/>
    <w:p w14:paraId="0433BFB1" w14:textId="0ECA5840" w:rsidR="006954DC" w:rsidRDefault="006954DC" w:rsidP="00011437"/>
    <w:p w14:paraId="03A85217" w14:textId="380212F3" w:rsidR="006954DC" w:rsidRDefault="006954DC" w:rsidP="00011437"/>
    <w:p w14:paraId="429DD4EF" w14:textId="632434A3" w:rsidR="006954DC" w:rsidRDefault="006954DC" w:rsidP="00011437"/>
    <w:p w14:paraId="7F0435C4" w14:textId="0F12AFBE" w:rsidR="006954DC" w:rsidRDefault="006954DC" w:rsidP="00011437"/>
    <w:p w14:paraId="5AECCEC9" w14:textId="09B8E278" w:rsidR="006954DC" w:rsidRDefault="006954DC" w:rsidP="00011437"/>
    <w:p w14:paraId="14D4C57A" w14:textId="6EF22F37" w:rsidR="006954DC" w:rsidRDefault="006954DC" w:rsidP="00011437"/>
    <w:p w14:paraId="5C0A52AE" w14:textId="7FC73776" w:rsidR="006954DC" w:rsidRDefault="006954DC" w:rsidP="00011437"/>
    <w:p w14:paraId="18A7A2A8" w14:textId="0CA49A08" w:rsidR="006954DC" w:rsidRDefault="006954DC" w:rsidP="00011437"/>
    <w:p w14:paraId="21B5DB9B" w14:textId="0E5E7E3D" w:rsidR="006954DC" w:rsidRDefault="006954DC" w:rsidP="00011437"/>
    <w:p w14:paraId="5A1D91A5" w14:textId="3D8F8757" w:rsidR="006954DC" w:rsidRDefault="006954DC" w:rsidP="00011437"/>
    <w:p w14:paraId="4647FABC" w14:textId="64B75514" w:rsidR="006954DC" w:rsidRDefault="006954DC" w:rsidP="00011437"/>
    <w:p w14:paraId="6847D048" w14:textId="6176B225" w:rsidR="006954DC" w:rsidRDefault="006954DC" w:rsidP="00011437"/>
    <w:p w14:paraId="219D20F7" w14:textId="34E0B7DC" w:rsidR="006954DC" w:rsidRDefault="006954DC" w:rsidP="00011437"/>
    <w:p w14:paraId="2BFA4B90" w14:textId="71FD1029" w:rsidR="006954DC" w:rsidRDefault="006954DC" w:rsidP="00011437"/>
    <w:p w14:paraId="1461F8FF" w14:textId="0CF44187" w:rsidR="006954DC" w:rsidRDefault="006954DC" w:rsidP="00011437"/>
    <w:p w14:paraId="11828680" w14:textId="085FDF9E" w:rsidR="006954DC" w:rsidRDefault="006954DC" w:rsidP="00011437"/>
    <w:p w14:paraId="61125B8E" w14:textId="7D196877" w:rsidR="006954DC" w:rsidRDefault="006954DC" w:rsidP="00011437"/>
    <w:p w14:paraId="52C9969D" w14:textId="41788451" w:rsidR="006954DC" w:rsidRDefault="006954DC" w:rsidP="00011437"/>
    <w:p w14:paraId="4778F0BD" w14:textId="77777777" w:rsidR="006954DC" w:rsidRDefault="006954DC" w:rsidP="00011437"/>
    <w:p w14:paraId="465A68A0" w14:textId="77777777" w:rsidR="00011437" w:rsidRDefault="00011437" w:rsidP="00011437">
      <w:pPr>
        <w:pStyle w:val="Heading1"/>
        <w:numPr>
          <w:ilvl w:val="0"/>
          <w:numId w:val="264"/>
        </w:numPr>
        <w:pBdr>
          <w:top w:val="single" w:sz="4" w:space="1" w:color="auto"/>
          <w:left w:val="single" w:sz="4" w:space="4" w:color="auto"/>
          <w:bottom w:val="single" w:sz="4" w:space="1" w:color="auto"/>
          <w:right w:val="single" w:sz="4" w:space="4" w:color="auto"/>
        </w:pBdr>
        <w:jc w:val="center"/>
        <w:rPr>
          <w:rFonts w:ascii="Garamond" w:hAnsi="Garamond"/>
          <w:b/>
          <w:bCs/>
          <w:color w:val="000000" w:themeColor="text1"/>
          <w:sz w:val="40"/>
          <w:szCs w:val="40"/>
        </w:rPr>
      </w:pPr>
      <w:bookmarkStart w:id="1" w:name="_Toc36121418"/>
      <w:r w:rsidRPr="00D21979">
        <w:rPr>
          <w:rFonts w:ascii="Garamond" w:hAnsi="Garamond"/>
          <w:b/>
          <w:bCs/>
          <w:color w:val="000000" w:themeColor="text1"/>
          <w:sz w:val="40"/>
          <w:szCs w:val="40"/>
        </w:rPr>
        <w:lastRenderedPageBreak/>
        <w:t>INTRODUCTION</w:t>
      </w:r>
      <w:bookmarkEnd w:id="1"/>
    </w:p>
    <w:p w14:paraId="23FCF3AF" w14:textId="03E92AD4" w:rsidR="00A3040B" w:rsidRDefault="00A3040B" w:rsidP="00A3040B">
      <w:pPr>
        <w:pStyle w:val="NoSpacing"/>
        <w:rPr>
          <w:rFonts w:ascii="Garamond" w:hAnsi="Garamond"/>
          <w:szCs w:val="24"/>
        </w:rPr>
      </w:pPr>
    </w:p>
    <w:p w14:paraId="045CF70D" w14:textId="5BC3F725" w:rsidR="00A91881" w:rsidRPr="009D4AD3" w:rsidRDefault="00F96839" w:rsidP="009D4AD3">
      <w:pPr>
        <w:pStyle w:val="Heading2"/>
        <w:pBdr>
          <w:bottom w:val="single" w:sz="4" w:space="1" w:color="auto"/>
        </w:pBdr>
        <w:jc w:val="center"/>
        <w:rPr>
          <w:rFonts w:ascii="Garamond" w:hAnsi="Garamond"/>
          <w:b/>
          <w:bCs/>
          <w:color w:val="000000" w:themeColor="text1"/>
          <w:sz w:val="24"/>
          <w:szCs w:val="24"/>
        </w:rPr>
      </w:pPr>
      <w:bookmarkStart w:id="2" w:name="_Toc33458973"/>
      <w:bookmarkStart w:id="3" w:name="_Toc36121419"/>
      <w:r w:rsidRPr="00CC2F84">
        <w:rPr>
          <w:rFonts w:ascii="Garamond" w:hAnsi="Garamond"/>
          <w:color w:val="000000" w:themeColor="text1"/>
          <w:sz w:val="24"/>
          <w:szCs w:val="24"/>
        </w:rPr>
        <w:t>C</w:t>
      </w:r>
      <w:r w:rsidR="007B10A1" w:rsidRPr="00CC2F84">
        <w:rPr>
          <w:rFonts w:ascii="Garamond" w:hAnsi="Garamond"/>
          <w:color w:val="000000" w:themeColor="text1"/>
          <w:sz w:val="24"/>
          <w:szCs w:val="24"/>
        </w:rPr>
        <w:t>R</w:t>
      </w:r>
      <w:r w:rsidRPr="00CC2F84">
        <w:rPr>
          <w:rFonts w:ascii="Garamond" w:hAnsi="Garamond"/>
          <w:color w:val="000000" w:themeColor="text1"/>
          <w:sz w:val="24"/>
          <w:szCs w:val="24"/>
        </w:rPr>
        <w:t xml:space="preserve"> IS SEPARATE TAXABLE ENTITY</w:t>
      </w:r>
      <w:bookmarkEnd w:id="2"/>
      <w:bookmarkEnd w:id="3"/>
    </w:p>
    <w:p w14:paraId="7688D17D" w14:textId="27BC0BBD" w:rsidR="00A91881" w:rsidRPr="00A91881" w:rsidRDefault="00A91881" w:rsidP="00A91881">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4" w:name="_Toc36121420"/>
      <w:r>
        <w:rPr>
          <w:rFonts w:ascii="Garamond" w:hAnsi="Garamond"/>
          <w:color w:val="000000" w:themeColor="text1"/>
          <w:sz w:val="20"/>
          <w:szCs w:val="20"/>
        </w:rPr>
        <w:t xml:space="preserve">SEPARATE LEGAL </w:t>
      </w:r>
      <w:r w:rsidRPr="009D4AD3">
        <w:rPr>
          <w:rFonts w:ascii="Garamond" w:hAnsi="Garamond"/>
          <w:color w:val="000000" w:themeColor="text1"/>
          <w:sz w:val="20"/>
          <w:szCs w:val="20"/>
        </w:rPr>
        <w:t xml:space="preserve">PERSON </w:t>
      </w:r>
      <w:r w:rsidRPr="009D4AD3">
        <w:rPr>
          <w:rFonts w:ascii="Garamond" w:hAnsi="Garamond"/>
          <w:color w:val="000000" w:themeColor="text1"/>
          <w:sz w:val="20"/>
          <w:szCs w:val="20"/>
          <w:highlight w:val="yellow"/>
        </w:rPr>
        <w:t>§2(1);</w:t>
      </w:r>
      <w:r w:rsidRPr="009D4AD3">
        <w:rPr>
          <w:rFonts w:ascii="Garamond" w:hAnsi="Garamond"/>
          <w:color w:val="000000" w:themeColor="text1"/>
          <w:sz w:val="20"/>
          <w:szCs w:val="20"/>
        </w:rPr>
        <w:t xml:space="preserve"> DEFERRAL</w:t>
      </w:r>
      <w:r>
        <w:rPr>
          <w:rFonts w:ascii="Garamond" w:hAnsi="Garamond"/>
          <w:color w:val="000000" w:themeColor="text1"/>
          <w:sz w:val="20"/>
          <w:szCs w:val="20"/>
        </w:rPr>
        <w:t>; SURPLUS STRIPPING; INTEGRATION; REORGANIZATION</w:t>
      </w:r>
      <w:bookmarkEnd w:id="4"/>
    </w:p>
    <w:p w14:paraId="514CA07C" w14:textId="029E0CC8" w:rsidR="001E1AAC" w:rsidRDefault="001E1AAC" w:rsidP="00F96839">
      <w:pPr>
        <w:pStyle w:val="NoSpacing"/>
        <w:rPr>
          <w:rFonts w:ascii="Garamond" w:hAnsi="Garamond"/>
          <w:szCs w:val="24"/>
          <w:u w:val="single"/>
        </w:rPr>
      </w:pPr>
      <w:r>
        <w:rPr>
          <w:rFonts w:ascii="Garamond" w:hAnsi="Garamond"/>
          <w:noProof/>
          <w:szCs w:val="24"/>
          <w:u w:val="single"/>
        </w:rPr>
        <mc:AlternateContent>
          <mc:Choice Requires="wps">
            <w:drawing>
              <wp:anchor distT="0" distB="0" distL="114300" distR="114300" simplePos="0" relativeHeight="251659264" behindDoc="0" locked="0" layoutInCell="1" allowOverlap="1" wp14:anchorId="34CFF18B" wp14:editId="64E7D35B">
                <wp:simplePos x="0" y="0"/>
                <wp:positionH relativeFrom="column">
                  <wp:posOffset>1643652</wp:posOffset>
                </wp:positionH>
                <wp:positionV relativeFrom="paragraph">
                  <wp:posOffset>154305</wp:posOffset>
                </wp:positionV>
                <wp:extent cx="5375563" cy="468086"/>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5375563" cy="468086"/>
                        </a:xfrm>
                        <a:prstGeom prst="rect">
                          <a:avLst/>
                        </a:prstGeom>
                        <a:solidFill>
                          <a:schemeClr val="lt1"/>
                        </a:solidFill>
                        <a:ln w="6350">
                          <a:noFill/>
                        </a:ln>
                      </wps:spPr>
                      <wps:txbx>
                        <w:txbxContent>
                          <w:p w14:paraId="5B880A8D" w14:textId="48DEA30D" w:rsidR="008C5EB4" w:rsidRPr="007743B1" w:rsidRDefault="008C5EB4" w:rsidP="007743B1">
                            <w:pPr>
                              <w:pStyle w:val="NoSpacing"/>
                              <w:numPr>
                                <w:ilvl w:val="0"/>
                                <w:numId w:val="1"/>
                              </w:numPr>
                              <w:rPr>
                                <w:rFonts w:ascii="Garamond" w:hAnsi="Garamond"/>
                                <w:szCs w:val="24"/>
                              </w:rPr>
                            </w:pPr>
                            <w:r w:rsidRPr="009D4AD3">
                              <w:rPr>
                                <w:rFonts w:ascii="Garamond" w:hAnsi="Garamond"/>
                                <w:szCs w:val="24"/>
                                <w:highlight w:val="yellow"/>
                              </w:rPr>
                              <w:t>§2(1)</w:t>
                            </w:r>
                            <w:r>
                              <w:rPr>
                                <w:rFonts w:ascii="Garamond" w:hAnsi="Garamond"/>
                                <w:szCs w:val="24"/>
                              </w:rPr>
                              <w:t xml:space="preserve"> </w:t>
                            </w:r>
                            <w:r w:rsidRPr="00154DE7">
                              <w:rPr>
                                <w:rFonts w:ascii="Garamond" w:hAnsi="Garamond"/>
                                <w:szCs w:val="24"/>
                              </w:rPr>
                              <w:t xml:space="preserve">CR is a </w:t>
                            </w:r>
                            <w:r w:rsidRPr="00CC2F84">
                              <w:rPr>
                                <w:rFonts w:ascii="Garamond" w:hAnsi="Garamond"/>
                                <w:szCs w:val="24"/>
                                <w:u w:val="single"/>
                              </w:rPr>
                              <w:t>separate legal person</w:t>
                            </w:r>
                            <w:r>
                              <w:rPr>
                                <w:rFonts w:ascii="Garamond" w:hAnsi="Garamond"/>
                                <w:szCs w:val="24"/>
                              </w:rPr>
                              <w:t xml:space="preserve">; </w:t>
                            </w:r>
                            <w:r w:rsidRPr="007743B1">
                              <w:rPr>
                                <w:rFonts w:ascii="Garamond" w:hAnsi="Garamond"/>
                                <w:szCs w:val="24"/>
                              </w:rPr>
                              <w:t>CR</w:t>
                            </w:r>
                            <w:r>
                              <w:rPr>
                                <w:rFonts w:ascii="Garamond" w:hAnsi="Garamond"/>
                                <w:szCs w:val="24"/>
                              </w:rPr>
                              <w:t xml:space="preserve"> </w:t>
                            </w:r>
                            <w:r w:rsidRPr="007743B1">
                              <w:rPr>
                                <w:rFonts w:ascii="Garamond" w:hAnsi="Garamond"/>
                                <w:szCs w:val="24"/>
                              </w:rPr>
                              <w:t xml:space="preserve">taxed </w:t>
                            </w:r>
                            <w:r>
                              <w:rPr>
                                <w:rFonts w:ascii="Garamond" w:hAnsi="Garamond"/>
                                <w:szCs w:val="24"/>
                              </w:rPr>
                              <w:t xml:space="preserve">at </w:t>
                            </w:r>
                            <w:r w:rsidRPr="007743B1">
                              <w:rPr>
                                <w:rFonts w:ascii="Garamond" w:hAnsi="Garamond"/>
                                <w:szCs w:val="24"/>
                                <w:u w:val="single"/>
                              </w:rPr>
                              <w:t>~27% flat rate tax</w:t>
                            </w:r>
                            <w:r w:rsidRPr="007743B1">
                              <w:rPr>
                                <w:rFonts w:ascii="Garamond" w:hAnsi="Garamond"/>
                                <w:szCs w:val="24"/>
                              </w:rPr>
                              <w:t xml:space="preserve">. </w:t>
                            </w:r>
                          </w:p>
                          <w:p w14:paraId="42079C28" w14:textId="4F56F1A7" w:rsidR="008C5EB4" w:rsidRDefault="008C5EB4" w:rsidP="007743B1">
                            <w:pPr>
                              <w:pStyle w:val="NoSpacing"/>
                              <w:numPr>
                                <w:ilvl w:val="0"/>
                                <w:numId w:val="1"/>
                              </w:numPr>
                            </w:pPr>
                            <w:r w:rsidRPr="007743B1">
                              <w:rPr>
                                <w:rFonts w:ascii="Garamond" w:hAnsi="Garamond"/>
                                <w:szCs w:val="24"/>
                              </w:rPr>
                              <w:t xml:space="preserve">CR taxed </w:t>
                            </w:r>
                            <w:r w:rsidRPr="007743B1">
                              <w:rPr>
                                <w:rFonts w:ascii="Garamond" w:hAnsi="Garamond"/>
                                <w:szCs w:val="24"/>
                                <w:u w:val="single"/>
                              </w:rPr>
                              <w:t>lower</w:t>
                            </w:r>
                            <w:r w:rsidRPr="007743B1">
                              <w:rPr>
                                <w:rFonts w:ascii="Garamond" w:hAnsi="Garamond"/>
                                <w:szCs w:val="24"/>
                              </w:rPr>
                              <w:t xml:space="preserve"> than 53% marginal ind rate</w:t>
                            </w:r>
                            <w:r>
                              <w:rPr>
                                <w:rFonts w:ascii="Garamond" w:hAnsi="Garamond"/>
                                <w:szCs w:val="24"/>
                              </w:rPr>
                              <w:t xml:space="preserve"> </w:t>
                            </w:r>
                          </w:p>
                          <w:p w14:paraId="712DDB98" w14:textId="77777777" w:rsidR="008C5EB4" w:rsidRDefault="008C5EB4" w:rsidP="001E1AAC">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CFF18B" id="_x0000_t202" coordsize="21600,21600" o:spt="202" path="m,l,21600r21600,l21600,xe">
                <v:stroke joinstyle="miter"/>
                <v:path gradientshapeok="t" o:connecttype="rect"/>
              </v:shapetype>
              <v:shape id="Text Box 1" o:spid="_x0000_s1026" type="#_x0000_t202" style="position:absolute;margin-left:129.4pt;margin-top:12.15pt;width:423.25pt;height:36.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" fillcolor="white [3201]" stroked="f" strokeweight=".5pt">
                <v:textbox>
                  <w:txbxContent>
                    <w:p w14:paraId="5B880A8D" w14:textId="48DEA30D" w:rsidR="008C5EB4" w:rsidRPr="007743B1" w:rsidRDefault="008C5EB4" w:rsidP="007743B1">
                      <w:pPr>
                        <w:pStyle w:val="NoSpacing"/>
                        <w:numPr>
                          <w:ilvl w:val="0"/>
                          <w:numId w:val="1"/>
                        </w:numPr>
                        <w:rPr>
                          <w:rFonts w:ascii="Garamond" w:hAnsi="Garamond"/>
                          <w:szCs w:val="24"/>
                        </w:rPr>
                      </w:pPr>
                      <w:r w:rsidRPr="009D4AD3">
                        <w:rPr>
                          <w:rFonts w:ascii="Garamond" w:hAnsi="Garamond"/>
                          <w:szCs w:val="24"/>
                          <w:highlight w:val="yellow"/>
                        </w:rPr>
                        <w:t>§2(1)</w:t>
                      </w:r>
                      <w:r>
                        <w:rPr>
                          <w:rFonts w:ascii="Garamond" w:hAnsi="Garamond"/>
                          <w:szCs w:val="24"/>
                        </w:rPr>
                        <w:t xml:space="preserve"> </w:t>
                      </w:r>
                      <w:r w:rsidRPr="00154DE7">
                        <w:rPr>
                          <w:rFonts w:ascii="Garamond" w:hAnsi="Garamond"/>
                          <w:szCs w:val="24"/>
                        </w:rPr>
                        <w:t xml:space="preserve">CR is a </w:t>
                      </w:r>
                      <w:r w:rsidRPr="00CC2F84">
                        <w:rPr>
                          <w:rFonts w:ascii="Garamond" w:hAnsi="Garamond"/>
                          <w:szCs w:val="24"/>
                          <w:u w:val="single"/>
                        </w:rPr>
                        <w:t>separate legal person</w:t>
                      </w:r>
                      <w:r>
                        <w:rPr>
                          <w:rFonts w:ascii="Garamond" w:hAnsi="Garamond"/>
                          <w:szCs w:val="24"/>
                        </w:rPr>
                        <w:t xml:space="preserve">; </w:t>
                      </w:r>
                      <w:r w:rsidRPr="007743B1">
                        <w:rPr>
                          <w:rFonts w:ascii="Garamond" w:hAnsi="Garamond"/>
                          <w:szCs w:val="24"/>
                        </w:rPr>
                        <w:t>CR</w:t>
                      </w:r>
                      <w:r>
                        <w:rPr>
                          <w:rFonts w:ascii="Garamond" w:hAnsi="Garamond"/>
                          <w:szCs w:val="24"/>
                        </w:rPr>
                        <w:t xml:space="preserve"> </w:t>
                      </w:r>
                      <w:r w:rsidRPr="007743B1">
                        <w:rPr>
                          <w:rFonts w:ascii="Garamond" w:hAnsi="Garamond"/>
                          <w:szCs w:val="24"/>
                        </w:rPr>
                        <w:t xml:space="preserve">taxed </w:t>
                      </w:r>
                      <w:r>
                        <w:rPr>
                          <w:rFonts w:ascii="Garamond" w:hAnsi="Garamond"/>
                          <w:szCs w:val="24"/>
                        </w:rPr>
                        <w:t xml:space="preserve">at </w:t>
                      </w:r>
                      <w:r w:rsidRPr="007743B1">
                        <w:rPr>
                          <w:rFonts w:ascii="Garamond" w:hAnsi="Garamond"/>
                          <w:szCs w:val="24"/>
                          <w:u w:val="single"/>
                        </w:rPr>
                        <w:t>~27% flat rate tax</w:t>
                      </w:r>
                      <w:r w:rsidRPr="007743B1">
                        <w:rPr>
                          <w:rFonts w:ascii="Garamond" w:hAnsi="Garamond"/>
                          <w:szCs w:val="24"/>
                        </w:rPr>
                        <w:t xml:space="preserve">. </w:t>
                      </w:r>
                    </w:p>
                    <w:p w14:paraId="42079C28" w14:textId="4F56F1A7" w:rsidR="008C5EB4" w:rsidRDefault="008C5EB4" w:rsidP="007743B1">
                      <w:pPr>
                        <w:pStyle w:val="NoSpacing"/>
                        <w:numPr>
                          <w:ilvl w:val="0"/>
                          <w:numId w:val="1"/>
                        </w:numPr>
                      </w:pPr>
                      <w:r w:rsidRPr="007743B1">
                        <w:rPr>
                          <w:rFonts w:ascii="Garamond" w:hAnsi="Garamond"/>
                          <w:szCs w:val="24"/>
                        </w:rPr>
                        <w:t xml:space="preserve">CR taxed </w:t>
                      </w:r>
                      <w:r w:rsidRPr="007743B1">
                        <w:rPr>
                          <w:rFonts w:ascii="Garamond" w:hAnsi="Garamond"/>
                          <w:szCs w:val="24"/>
                          <w:u w:val="single"/>
                        </w:rPr>
                        <w:t>lower</w:t>
                      </w:r>
                      <w:r w:rsidRPr="007743B1">
                        <w:rPr>
                          <w:rFonts w:ascii="Garamond" w:hAnsi="Garamond"/>
                          <w:szCs w:val="24"/>
                        </w:rPr>
                        <w:t xml:space="preserve"> than 53% marginal ind rate</w:t>
                      </w:r>
                      <w:r>
                        <w:rPr>
                          <w:rFonts w:ascii="Garamond" w:hAnsi="Garamond"/>
                          <w:szCs w:val="24"/>
                        </w:rPr>
                        <w:t xml:space="preserve"> </w:t>
                      </w:r>
                    </w:p>
                    <w:p w14:paraId="712DDB98" w14:textId="77777777" w:rsidR="008C5EB4" w:rsidRDefault="008C5EB4" w:rsidP="001E1AAC">
                      <w:pPr>
                        <w:pStyle w:val="NoSpacing"/>
                      </w:pPr>
                    </w:p>
                  </w:txbxContent>
                </v:textbox>
              </v:shape>
            </w:pict>
          </mc:Fallback>
        </mc:AlternateContent>
      </w:r>
    </w:p>
    <w:p w14:paraId="6B10BF95" w14:textId="2B412752" w:rsidR="001E1AAC" w:rsidRDefault="001E1AAC" w:rsidP="00F96839">
      <w:pPr>
        <w:pStyle w:val="NoSpacing"/>
        <w:rPr>
          <w:rFonts w:ascii="Garamond" w:hAnsi="Garamond"/>
          <w:b/>
          <w:bCs/>
          <w:szCs w:val="24"/>
        </w:rPr>
      </w:pPr>
      <w:r>
        <w:rPr>
          <w:rFonts w:ascii="Garamond" w:hAnsi="Garamond"/>
          <w:b/>
          <w:bCs/>
          <w:szCs w:val="24"/>
        </w:rPr>
        <w:t>SEPARATE LEGAL</w:t>
      </w:r>
    </w:p>
    <w:p w14:paraId="7D8E312E" w14:textId="594CB203" w:rsidR="001E1AAC" w:rsidRPr="007743B1" w:rsidRDefault="001E1AAC" w:rsidP="00F96839">
      <w:pPr>
        <w:pStyle w:val="NoSpacing"/>
        <w:rPr>
          <w:rFonts w:ascii="Garamond" w:hAnsi="Garamond"/>
          <w:b/>
          <w:bCs/>
          <w:szCs w:val="24"/>
        </w:rPr>
      </w:pPr>
      <w:r w:rsidRPr="007743B1">
        <w:rPr>
          <w:rFonts w:ascii="Garamond" w:hAnsi="Garamond"/>
          <w:b/>
          <w:bCs/>
          <w:szCs w:val="24"/>
        </w:rPr>
        <w:t>PERSON</w:t>
      </w:r>
      <w:r w:rsidR="007743B1" w:rsidRPr="007743B1">
        <w:rPr>
          <w:rFonts w:ascii="Garamond" w:hAnsi="Garamond"/>
          <w:b/>
          <w:bCs/>
          <w:szCs w:val="24"/>
        </w:rPr>
        <w:t xml:space="preserve"> </w:t>
      </w:r>
      <w:r w:rsidR="007743B1" w:rsidRPr="009D4AD3">
        <w:rPr>
          <w:rFonts w:ascii="Garamond" w:hAnsi="Garamond"/>
          <w:b/>
          <w:bCs/>
          <w:szCs w:val="24"/>
          <w:highlight w:val="yellow"/>
        </w:rPr>
        <w:t>§2(1)</w:t>
      </w:r>
    </w:p>
    <w:p w14:paraId="4436D64E" w14:textId="629A5C14" w:rsidR="00CC2F84" w:rsidRDefault="00CC2F84" w:rsidP="00F96839">
      <w:pPr>
        <w:pStyle w:val="NoSpacing"/>
        <w:rPr>
          <w:rFonts w:ascii="Garamond" w:hAnsi="Garamond"/>
          <w:szCs w:val="24"/>
        </w:rPr>
      </w:pPr>
      <w:r>
        <w:rPr>
          <w:rFonts w:ascii="Garamond" w:hAnsi="Garamond"/>
          <w:noProof/>
          <w:szCs w:val="24"/>
          <w:u w:val="single"/>
        </w:rPr>
        <mc:AlternateContent>
          <mc:Choice Requires="wps">
            <w:drawing>
              <wp:anchor distT="0" distB="0" distL="114300" distR="114300" simplePos="0" relativeHeight="251661312" behindDoc="0" locked="0" layoutInCell="1" allowOverlap="1" wp14:anchorId="4B4D8787" wp14:editId="4D9435E2">
                <wp:simplePos x="0" y="0"/>
                <wp:positionH relativeFrom="column">
                  <wp:posOffset>1648188</wp:posOffset>
                </wp:positionH>
                <wp:positionV relativeFrom="paragraph">
                  <wp:posOffset>175260</wp:posOffset>
                </wp:positionV>
                <wp:extent cx="5375275" cy="471055"/>
                <wp:effectExtent l="0" t="0" r="0" b="0"/>
                <wp:wrapNone/>
                <wp:docPr id="2" name="Text Box 2"/>
                <wp:cNvGraphicFramePr/>
                <a:graphic xmlns:a="http://schemas.openxmlformats.org/drawingml/2006/main">
                  <a:graphicData uri="http://schemas.microsoft.com/office/word/2010/wordprocessingShape">
                    <wps:wsp>
                      <wps:cNvSpPr txBox="1"/>
                      <wps:spPr>
                        <a:xfrm>
                          <a:off x="0" y="0"/>
                          <a:ext cx="5375275" cy="471055"/>
                        </a:xfrm>
                        <a:prstGeom prst="rect">
                          <a:avLst/>
                        </a:prstGeom>
                        <a:solidFill>
                          <a:schemeClr val="lt1"/>
                        </a:solidFill>
                        <a:ln w="6350">
                          <a:noFill/>
                        </a:ln>
                      </wps:spPr>
                      <wps:txbx>
                        <w:txbxContent>
                          <w:p w14:paraId="0DBC295F" w14:textId="77777777" w:rsidR="008C5EB4" w:rsidRDefault="008C5EB4" w:rsidP="00CC2F84">
                            <w:pPr>
                              <w:pStyle w:val="NoSpacing"/>
                              <w:numPr>
                                <w:ilvl w:val="0"/>
                                <w:numId w:val="2"/>
                              </w:numPr>
                              <w:rPr>
                                <w:rFonts w:ascii="Garamond" w:hAnsi="Garamond"/>
                                <w:szCs w:val="24"/>
                              </w:rPr>
                            </w:pPr>
                            <w:r>
                              <w:rPr>
                                <w:rFonts w:ascii="Garamond" w:hAnsi="Garamond"/>
                                <w:szCs w:val="24"/>
                              </w:rPr>
                              <w:t xml:space="preserve">CR may </w:t>
                            </w:r>
                            <w:r w:rsidRPr="00CC2F84">
                              <w:rPr>
                                <w:rFonts w:ascii="Garamond" w:hAnsi="Garamond"/>
                                <w:szCs w:val="24"/>
                                <w:u w:val="single"/>
                              </w:rPr>
                              <w:t>defer taxes</w:t>
                            </w:r>
                            <w:r>
                              <w:rPr>
                                <w:rFonts w:ascii="Garamond" w:hAnsi="Garamond"/>
                                <w:b/>
                                <w:bCs/>
                                <w:szCs w:val="24"/>
                              </w:rPr>
                              <w:t xml:space="preserve"> </w:t>
                            </w:r>
                            <w:r w:rsidRPr="007B10A1">
                              <w:rPr>
                                <w:rFonts w:ascii="Garamond" w:hAnsi="Garamond"/>
                                <w:szCs w:val="24"/>
                              </w:rPr>
                              <w:t>to leave profit in CR</w:t>
                            </w:r>
                            <w:r>
                              <w:rPr>
                                <w:rFonts w:ascii="Garamond" w:hAnsi="Garamond"/>
                                <w:b/>
                                <w:bCs/>
                                <w:szCs w:val="24"/>
                              </w:rPr>
                              <w:t xml:space="preserve"> </w:t>
                            </w:r>
                            <w:r>
                              <w:rPr>
                                <w:rFonts w:ascii="Garamond" w:hAnsi="Garamond"/>
                                <w:szCs w:val="24"/>
                              </w:rPr>
                              <w:t xml:space="preserve">by (i) lowering declared revenue or </w:t>
                            </w:r>
                          </w:p>
                          <w:p w14:paraId="33143649" w14:textId="102FFD56" w:rsidR="008C5EB4" w:rsidRPr="00CC2F84" w:rsidRDefault="008C5EB4" w:rsidP="00CC2F84">
                            <w:pPr>
                              <w:pStyle w:val="NoSpacing"/>
                              <w:numPr>
                                <w:ilvl w:val="0"/>
                                <w:numId w:val="2"/>
                              </w:numPr>
                              <w:rPr>
                                <w:rFonts w:ascii="Garamond" w:hAnsi="Garamond"/>
                                <w:szCs w:val="24"/>
                              </w:rPr>
                            </w:pPr>
                            <w:r>
                              <w:rPr>
                                <w:rFonts w:ascii="Garamond" w:hAnsi="Garamond"/>
                                <w:szCs w:val="24"/>
                              </w:rPr>
                              <w:t xml:space="preserve"> Occurs with low corporate tax rate           </w:t>
                            </w:r>
                            <w:r w:rsidRPr="00CC2F84">
                              <w:rPr>
                                <w:rFonts w:ascii="Garamond" w:hAnsi="Garamond"/>
                                <w:szCs w:val="24"/>
                              </w:rPr>
                              <w:t xml:space="preserve">  (ii) increasing expenses</w:t>
                            </w:r>
                          </w:p>
                          <w:p w14:paraId="2E699B10" w14:textId="77777777" w:rsidR="008C5EB4" w:rsidRDefault="008C5EB4" w:rsidP="00CC2F84">
                            <w:pPr>
                              <w:pStyle w:val="NoSpacing"/>
                            </w:pPr>
                          </w:p>
                          <w:p w14:paraId="246E9266" w14:textId="77777777" w:rsidR="008C5EB4" w:rsidRDefault="008C5EB4" w:rsidP="00CC2F84">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4D8787" id="Text Box 2" o:spid="_x0000_s1027" type="#_x0000_t202" style="position:absolute;margin-left:129.8pt;margin-top:13.8pt;width:423.25pt;height:37.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" fillcolor="white [3201]" stroked="f" strokeweight=".5pt">
                <v:textbox>
                  <w:txbxContent>
                    <w:p w14:paraId="0DBC295F" w14:textId="77777777" w:rsidR="008C5EB4" w:rsidRDefault="008C5EB4" w:rsidP="00CC2F84">
                      <w:pPr>
                        <w:pStyle w:val="NoSpacing"/>
                        <w:numPr>
                          <w:ilvl w:val="0"/>
                          <w:numId w:val="2"/>
                        </w:numPr>
                        <w:rPr>
                          <w:rFonts w:ascii="Garamond" w:hAnsi="Garamond"/>
                          <w:szCs w:val="24"/>
                        </w:rPr>
                      </w:pPr>
                      <w:r>
                        <w:rPr>
                          <w:rFonts w:ascii="Garamond" w:hAnsi="Garamond"/>
                          <w:szCs w:val="24"/>
                        </w:rPr>
                        <w:t xml:space="preserve">CR may </w:t>
                      </w:r>
                      <w:r w:rsidRPr="00CC2F84">
                        <w:rPr>
                          <w:rFonts w:ascii="Garamond" w:hAnsi="Garamond"/>
                          <w:szCs w:val="24"/>
                          <w:u w:val="single"/>
                        </w:rPr>
                        <w:t>defer taxes</w:t>
                      </w:r>
                      <w:r>
                        <w:rPr>
                          <w:rFonts w:ascii="Garamond" w:hAnsi="Garamond"/>
                          <w:b/>
                          <w:bCs/>
                          <w:szCs w:val="24"/>
                        </w:rPr>
                        <w:t xml:space="preserve"> </w:t>
                      </w:r>
                      <w:r w:rsidRPr="007B10A1">
                        <w:rPr>
                          <w:rFonts w:ascii="Garamond" w:hAnsi="Garamond"/>
                          <w:szCs w:val="24"/>
                        </w:rPr>
                        <w:t>to leave profit in CR</w:t>
                      </w:r>
                      <w:r>
                        <w:rPr>
                          <w:rFonts w:ascii="Garamond" w:hAnsi="Garamond"/>
                          <w:b/>
                          <w:bCs/>
                          <w:szCs w:val="24"/>
                        </w:rPr>
                        <w:t xml:space="preserve"> </w:t>
                      </w:r>
                      <w:r>
                        <w:rPr>
                          <w:rFonts w:ascii="Garamond" w:hAnsi="Garamond"/>
                          <w:szCs w:val="24"/>
                        </w:rPr>
                        <w:t>by (</w:t>
                      </w:r>
                      <w:proofErr w:type="spellStart"/>
                      <w:r>
                        <w:rPr>
                          <w:rFonts w:ascii="Garamond" w:hAnsi="Garamond"/>
                          <w:szCs w:val="24"/>
                        </w:rPr>
                        <w:t>i</w:t>
                      </w:r>
                      <w:proofErr w:type="spellEnd"/>
                      <w:r>
                        <w:rPr>
                          <w:rFonts w:ascii="Garamond" w:hAnsi="Garamond"/>
                          <w:szCs w:val="24"/>
                        </w:rPr>
                        <w:t xml:space="preserve">) lowering declared revenue or </w:t>
                      </w:r>
                    </w:p>
                    <w:p w14:paraId="33143649" w14:textId="102FFD56" w:rsidR="008C5EB4" w:rsidRPr="00CC2F84" w:rsidRDefault="008C5EB4" w:rsidP="00CC2F84">
                      <w:pPr>
                        <w:pStyle w:val="NoSpacing"/>
                        <w:numPr>
                          <w:ilvl w:val="0"/>
                          <w:numId w:val="2"/>
                        </w:numPr>
                        <w:rPr>
                          <w:rFonts w:ascii="Garamond" w:hAnsi="Garamond"/>
                          <w:szCs w:val="24"/>
                        </w:rPr>
                      </w:pPr>
                      <w:r>
                        <w:rPr>
                          <w:rFonts w:ascii="Garamond" w:hAnsi="Garamond"/>
                          <w:szCs w:val="24"/>
                        </w:rPr>
                        <w:t xml:space="preserve"> Occurs with low corporate tax rate          </w:t>
                      </w:r>
                      <w:proofErr w:type="gramStart"/>
                      <w:r>
                        <w:rPr>
                          <w:rFonts w:ascii="Garamond" w:hAnsi="Garamond"/>
                          <w:szCs w:val="24"/>
                        </w:rPr>
                        <w:t xml:space="preserve"> </w:t>
                      </w:r>
                      <w:r w:rsidRPr="00CC2F84">
                        <w:rPr>
                          <w:rFonts w:ascii="Garamond" w:hAnsi="Garamond"/>
                          <w:szCs w:val="24"/>
                        </w:rPr>
                        <w:t xml:space="preserve">  (</w:t>
                      </w:r>
                      <w:proofErr w:type="gramEnd"/>
                      <w:r w:rsidRPr="00CC2F84">
                        <w:rPr>
                          <w:rFonts w:ascii="Garamond" w:hAnsi="Garamond"/>
                          <w:szCs w:val="24"/>
                        </w:rPr>
                        <w:t>ii) increasing expenses</w:t>
                      </w:r>
                    </w:p>
                    <w:p w14:paraId="2E699B10" w14:textId="77777777" w:rsidR="008C5EB4" w:rsidRDefault="008C5EB4" w:rsidP="00CC2F84">
                      <w:pPr>
                        <w:pStyle w:val="NoSpacing"/>
                      </w:pPr>
                    </w:p>
                    <w:p w14:paraId="246E9266" w14:textId="77777777" w:rsidR="008C5EB4" w:rsidRDefault="008C5EB4" w:rsidP="00CC2F84">
                      <w:pPr>
                        <w:pStyle w:val="NoSpacing"/>
                      </w:pPr>
                    </w:p>
                  </w:txbxContent>
                </v:textbox>
              </v:shape>
            </w:pict>
          </mc:Fallback>
        </mc:AlternateContent>
      </w:r>
    </w:p>
    <w:p w14:paraId="4AC54C32" w14:textId="191E5F10" w:rsidR="00CC2F84" w:rsidRPr="00CC2F84" w:rsidRDefault="00CC2F84" w:rsidP="00F96839">
      <w:pPr>
        <w:pStyle w:val="NoSpacing"/>
        <w:rPr>
          <w:rFonts w:ascii="Garamond" w:hAnsi="Garamond"/>
          <w:szCs w:val="24"/>
        </w:rPr>
      </w:pPr>
      <w:r>
        <w:rPr>
          <w:rFonts w:ascii="Garamond" w:hAnsi="Garamond"/>
          <w:b/>
          <w:bCs/>
          <w:szCs w:val="24"/>
        </w:rPr>
        <w:t>DEFERRAL</w:t>
      </w:r>
    </w:p>
    <w:p w14:paraId="21C5A042" w14:textId="2B0C7D2B" w:rsidR="001E1AAC" w:rsidRDefault="001E1AAC" w:rsidP="00F96839">
      <w:pPr>
        <w:pStyle w:val="NoSpacing"/>
        <w:rPr>
          <w:rFonts w:ascii="Garamond" w:hAnsi="Garamond"/>
          <w:szCs w:val="24"/>
        </w:rPr>
      </w:pPr>
    </w:p>
    <w:p w14:paraId="1F473298" w14:textId="77777777" w:rsidR="007743B1" w:rsidRDefault="007743B1" w:rsidP="00F96839">
      <w:pPr>
        <w:pStyle w:val="NoSpacing"/>
        <w:rPr>
          <w:rFonts w:ascii="Garamond" w:hAnsi="Garamond"/>
          <w:szCs w:val="24"/>
        </w:rPr>
      </w:pPr>
    </w:p>
    <w:p w14:paraId="681A81EB" w14:textId="673960E6" w:rsidR="001E1AAC" w:rsidRDefault="00CC2F84" w:rsidP="00F96839">
      <w:pPr>
        <w:pStyle w:val="NoSpacing"/>
        <w:rPr>
          <w:rFonts w:ascii="Garamond" w:hAnsi="Garamond"/>
          <w:szCs w:val="24"/>
          <w:u w:val="single"/>
        </w:rPr>
      </w:pPr>
      <w:r>
        <w:rPr>
          <w:rFonts w:ascii="Garamond" w:hAnsi="Garamond"/>
          <w:noProof/>
          <w:szCs w:val="24"/>
          <w:u w:val="single"/>
        </w:rPr>
        <mc:AlternateContent>
          <mc:Choice Requires="wps">
            <w:drawing>
              <wp:anchor distT="0" distB="0" distL="114300" distR="114300" simplePos="0" relativeHeight="251663360" behindDoc="0" locked="0" layoutInCell="1" allowOverlap="1" wp14:anchorId="749C360F" wp14:editId="7D260C70">
                <wp:simplePos x="0" y="0"/>
                <wp:positionH relativeFrom="column">
                  <wp:posOffset>1643743</wp:posOffset>
                </wp:positionH>
                <wp:positionV relativeFrom="paragraph">
                  <wp:posOffset>119380</wp:posOffset>
                </wp:positionV>
                <wp:extent cx="5375275" cy="82731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5275" cy="827315"/>
                        </a:xfrm>
                        <a:prstGeom prst="rect">
                          <a:avLst/>
                        </a:prstGeom>
                        <a:solidFill>
                          <a:schemeClr val="lt1"/>
                        </a:solidFill>
                        <a:ln w="6350">
                          <a:noFill/>
                        </a:ln>
                      </wps:spPr>
                      <wps:txbx>
                        <w:txbxContent>
                          <w:p w14:paraId="2361137B" w14:textId="449DCE3A" w:rsidR="008C5EB4" w:rsidRDefault="008C5EB4" w:rsidP="00CC2F84">
                            <w:pPr>
                              <w:pStyle w:val="NoSpacing"/>
                              <w:numPr>
                                <w:ilvl w:val="0"/>
                                <w:numId w:val="3"/>
                              </w:numPr>
                              <w:rPr>
                                <w:rFonts w:ascii="Garamond" w:hAnsi="Garamond"/>
                                <w:szCs w:val="24"/>
                              </w:rPr>
                            </w:pPr>
                            <w:r w:rsidRPr="00CC2F84">
                              <w:rPr>
                                <w:rFonts w:ascii="Garamond" w:hAnsi="Garamond"/>
                                <w:szCs w:val="24"/>
                                <w:u w:val="single"/>
                              </w:rPr>
                              <w:t xml:space="preserve">Removal of CR </w:t>
                            </w:r>
                            <w:r w:rsidRPr="007743B1">
                              <w:rPr>
                                <w:rFonts w:ascii="Garamond" w:hAnsi="Garamond"/>
                                <w:szCs w:val="24"/>
                                <w:u w:val="single"/>
                              </w:rPr>
                              <w:t>surplus without SH-level tax</w:t>
                            </w:r>
                            <w:r>
                              <w:rPr>
                                <w:rFonts w:ascii="Garamond" w:hAnsi="Garamond"/>
                                <w:szCs w:val="24"/>
                              </w:rPr>
                              <w:t xml:space="preserve"> – tax avoidance/ mitigation strategy </w:t>
                            </w:r>
                          </w:p>
                          <w:p w14:paraId="178F0349" w14:textId="341A76A7" w:rsidR="008C5EB4" w:rsidRDefault="008C5EB4" w:rsidP="00CC2F84">
                            <w:pPr>
                              <w:pStyle w:val="NoSpacing"/>
                              <w:numPr>
                                <w:ilvl w:val="0"/>
                                <w:numId w:val="3"/>
                              </w:numPr>
                              <w:rPr>
                                <w:rFonts w:ascii="Garamond" w:hAnsi="Garamond"/>
                                <w:szCs w:val="24"/>
                              </w:rPr>
                            </w:pPr>
                            <w:r>
                              <w:rPr>
                                <w:rFonts w:ascii="Garamond" w:hAnsi="Garamond"/>
                                <w:szCs w:val="24"/>
                              </w:rPr>
                              <w:t>G</w:t>
                            </w:r>
                            <w:r w:rsidRPr="00154DE7">
                              <w:rPr>
                                <w:rFonts w:ascii="Garamond" w:hAnsi="Garamond"/>
                                <w:szCs w:val="24"/>
                              </w:rPr>
                              <w:t xml:space="preserve">et money out of CR without paying additional tax on money  </w:t>
                            </w:r>
                          </w:p>
                          <w:p w14:paraId="549847A8" w14:textId="4F8D90D7" w:rsidR="008C5EB4" w:rsidRPr="00CC2F84" w:rsidRDefault="008C5EB4" w:rsidP="00CC2F84">
                            <w:pPr>
                              <w:pStyle w:val="NoSpacing"/>
                              <w:numPr>
                                <w:ilvl w:val="0"/>
                                <w:numId w:val="3"/>
                              </w:numPr>
                              <w:rPr>
                                <w:rFonts w:ascii="Garamond" w:hAnsi="Garamond"/>
                                <w:szCs w:val="24"/>
                              </w:rPr>
                            </w:pPr>
                            <w:r>
                              <w:rPr>
                                <w:rFonts w:ascii="Garamond" w:hAnsi="Garamond"/>
                                <w:szCs w:val="24"/>
                              </w:rPr>
                              <w:t xml:space="preserve">CR earnings ‘stripped’ when law differentiates btw consequences of realizing income as dividends and realizing income in other way  </w:t>
                            </w:r>
                          </w:p>
                          <w:p w14:paraId="7101C97A" w14:textId="77777777" w:rsidR="008C5EB4" w:rsidRDefault="008C5EB4" w:rsidP="00CC2F84">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9C360F" id="Text Box 3" o:spid="_x0000_s1028" type="#_x0000_t202" style="position:absolute;margin-left:129.45pt;margin-top:9.4pt;width:423.25pt;height:65.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" fillcolor="white [3201]" stroked="f" strokeweight=".5pt">
                <v:textbox>
                  <w:txbxContent>
                    <w:p w14:paraId="2361137B" w14:textId="449DCE3A" w:rsidR="008C5EB4" w:rsidRDefault="008C5EB4" w:rsidP="00CC2F84">
                      <w:pPr>
                        <w:pStyle w:val="NoSpacing"/>
                        <w:numPr>
                          <w:ilvl w:val="0"/>
                          <w:numId w:val="3"/>
                        </w:numPr>
                        <w:rPr>
                          <w:rFonts w:ascii="Garamond" w:hAnsi="Garamond"/>
                          <w:szCs w:val="24"/>
                        </w:rPr>
                      </w:pPr>
                      <w:r w:rsidRPr="00CC2F84">
                        <w:rPr>
                          <w:rFonts w:ascii="Garamond" w:hAnsi="Garamond"/>
                          <w:szCs w:val="24"/>
                          <w:u w:val="single"/>
                        </w:rPr>
                        <w:t xml:space="preserve">Removal of CR </w:t>
                      </w:r>
                      <w:r w:rsidRPr="007743B1">
                        <w:rPr>
                          <w:rFonts w:ascii="Garamond" w:hAnsi="Garamond"/>
                          <w:szCs w:val="24"/>
                          <w:u w:val="single"/>
                        </w:rPr>
                        <w:t>surplus without SH-level tax</w:t>
                      </w:r>
                      <w:r>
                        <w:rPr>
                          <w:rFonts w:ascii="Garamond" w:hAnsi="Garamond"/>
                          <w:szCs w:val="24"/>
                        </w:rPr>
                        <w:t xml:space="preserve"> – tax avoidance/ mitigation strategy </w:t>
                      </w:r>
                    </w:p>
                    <w:p w14:paraId="178F0349" w14:textId="341A76A7" w:rsidR="008C5EB4" w:rsidRDefault="008C5EB4" w:rsidP="00CC2F84">
                      <w:pPr>
                        <w:pStyle w:val="NoSpacing"/>
                        <w:numPr>
                          <w:ilvl w:val="0"/>
                          <w:numId w:val="3"/>
                        </w:numPr>
                        <w:rPr>
                          <w:rFonts w:ascii="Garamond" w:hAnsi="Garamond"/>
                          <w:szCs w:val="24"/>
                        </w:rPr>
                      </w:pPr>
                      <w:r>
                        <w:rPr>
                          <w:rFonts w:ascii="Garamond" w:hAnsi="Garamond"/>
                          <w:szCs w:val="24"/>
                        </w:rPr>
                        <w:t>G</w:t>
                      </w:r>
                      <w:r w:rsidRPr="00154DE7">
                        <w:rPr>
                          <w:rFonts w:ascii="Garamond" w:hAnsi="Garamond"/>
                          <w:szCs w:val="24"/>
                        </w:rPr>
                        <w:t xml:space="preserve">et money out of CR without paying additional tax on money  </w:t>
                      </w:r>
                    </w:p>
                    <w:p w14:paraId="549847A8" w14:textId="4F8D90D7" w:rsidR="008C5EB4" w:rsidRPr="00CC2F84" w:rsidRDefault="008C5EB4" w:rsidP="00CC2F84">
                      <w:pPr>
                        <w:pStyle w:val="NoSpacing"/>
                        <w:numPr>
                          <w:ilvl w:val="0"/>
                          <w:numId w:val="3"/>
                        </w:numPr>
                        <w:rPr>
                          <w:rFonts w:ascii="Garamond" w:hAnsi="Garamond"/>
                          <w:szCs w:val="24"/>
                        </w:rPr>
                      </w:pPr>
                      <w:r>
                        <w:rPr>
                          <w:rFonts w:ascii="Garamond" w:hAnsi="Garamond"/>
                          <w:szCs w:val="24"/>
                        </w:rPr>
                        <w:t xml:space="preserve">CR earnings ‘stripped’ when law differentiates btw consequences of realizing income as dividends and realizing income in other way  </w:t>
                      </w:r>
                    </w:p>
                    <w:p w14:paraId="7101C97A" w14:textId="77777777" w:rsidR="008C5EB4" w:rsidRDefault="008C5EB4" w:rsidP="00CC2F84">
                      <w:pPr>
                        <w:pStyle w:val="NoSpacing"/>
                      </w:pPr>
                    </w:p>
                  </w:txbxContent>
                </v:textbox>
              </v:shape>
            </w:pict>
          </mc:Fallback>
        </mc:AlternateContent>
      </w:r>
    </w:p>
    <w:p w14:paraId="2673846A" w14:textId="4F1F5F36" w:rsidR="00CC2F84" w:rsidRDefault="00CC2F84" w:rsidP="00F96839">
      <w:pPr>
        <w:pStyle w:val="NoSpacing"/>
        <w:rPr>
          <w:rFonts w:ascii="Garamond" w:hAnsi="Garamond"/>
          <w:b/>
          <w:bCs/>
          <w:szCs w:val="24"/>
        </w:rPr>
      </w:pPr>
      <w:r>
        <w:rPr>
          <w:rFonts w:ascii="Garamond" w:hAnsi="Garamond"/>
          <w:b/>
          <w:bCs/>
          <w:szCs w:val="24"/>
        </w:rPr>
        <w:t>SURPLUS</w:t>
      </w:r>
    </w:p>
    <w:p w14:paraId="781FF6D1" w14:textId="42B4F767" w:rsidR="00CC2F84" w:rsidRPr="00CC2F84" w:rsidRDefault="00CC2F84" w:rsidP="00F96839">
      <w:pPr>
        <w:pStyle w:val="NoSpacing"/>
        <w:rPr>
          <w:rFonts w:ascii="Garamond" w:hAnsi="Garamond"/>
          <w:b/>
          <w:bCs/>
          <w:szCs w:val="24"/>
        </w:rPr>
      </w:pPr>
      <w:r>
        <w:rPr>
          <w:rFonts w:ascii="Garamond" w:hAnsi="Garamond"/>
          <w:b/>
          <w:bCs/>
          <w:szCs w:val="24"/>
        </w:rPr>
        <w:t>STRIPPING</w:t>
      </w:r>
    </w:p>
    <w:p w14:paraId="2E001E0E" w14:textId="206DC2BD" w:rsidR="001E1AAC" w:rsidRDefault="001E1AAC" w:rsidP="00F96839">
      <w:pPr>
        <w:pStyle w:val="NoSpacing"/>
        <w:rPr>
          <w:rFonts w:ascii="Garamond" w:hAnsi="Garamond"/>
          <w:szCs w:val="24"/>
          <w:u w:val="single"/>
        </w:rPr>
      </w:pPr>
    </w:p>
    <w:p w14:paraId="3A3896C4" w14:textId="77777777" w:rsidR="001E1AAC" w:rsidRDefault="001E1AAC" w:rsidP="00F96839">
      <w:pPr>
        <w:pStyle w:val="NoSpacing"/>
        <w:rPr>
          <w:rFonts w:ascii="Garamond" w:hAnsi="Garamond"/>
          <w:szCs w:val="24"/>
          <w:u w:val="single"/>
        </w:rPr>
      </w:pPr>
    </w:p>
    <w:p w14:paraId="4BDA4B24" w14:textId="692EFB27" w:rsidR="00CC2F84" w:rsidRDefault="00CC2F84" w:rsidP="007B10A1">
      <w:pPr>
        <w:pStyle w:val="NoSpacing"/>
        <w:rPr>
          <w:rFonts w:ascii="Garamond" w:hAnsi="Garamond"/>
          <w:szCs w:val="24"/>
        </w:rPr>
      </w:pPr>
      <w:r>
        <w:rPr>
          <w:rFonts w:ascii="Garamond" w:hAnsi="Garamond"/>
          <w:noProof/>
          <w:szCs w:val="24"/>
          <w:u w:val="single"/>
        </w:rPr>
        <mc:AlternateContent>
          <mc:Choice Requires="wps">
            <w:drawing>
              <wp:anchor distT="0" distB="0" distL="114300" distR="114300" simplePos="0" relativeHeight="251665408" behindDoc="0" locked="0" layoutInCell="1" allowOverlap="1" wp14:anchorId="716E1D21" wp14:editId="695E3025">
                <wp:simplePos x="0" y="0"/>
                <wp:positionH relativeFrom="column">
                  <wp:posOffset>1643743</wp:posOffset>
                </wp:positionH>
                <wp:positionV relativeFrom="paragraph">
                  <wp:posOffset>144145</wp:posOffset>
                </wp:positionV>
                <wp:extent cx="5375275" cy="478972"/>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5375275" cy="478972"/>
                        </a:xfrm>
                        <a:prstGeom prst="rect">
                          <a:avLst/>
                        </a:prstGeom>
                        <a:solidFill>
                          <a:schemeClr val="lt1"/>
                        </a:solidFill>
                        <a:ln w="6350">
                          <a:noFill/>
                        </a:ln>
                      </wps:spPr>
                      <wps:txbx>
                        <w:txbxContent>
                          <w:p w14:paraId="5353CCD6" w14:textId="2B484DDE" w:rsidR="008C5EB4" w:rsidRDefault="008C5EB4" w:rsidP="00CC2F84">
                            <w:pPr>
                              <w:pStyle w:val="NoSpacing"/>
                              <w:numPr>
                                <w:ilvl w:val="0"/>
                                <w:numId w:val="4"/>
                              </w:numPr>
                              <w:rPr>
                                <w:rFonts w:ascii="Garamond" w:hAnsi="Garamond"/>
                                <w:szCs w:val="24"/>
                              </w:rPr>
                            </w:pPr>
                            <w:r>
                              <w:rPr>
                                <w:rFonts w:ascii="Garamond" w:hAnsi="Garamond"/>
                                <w:szCs w:val="24"/>
                              </w:rPr>
                              <w:t xml:space="preserve">Total amount of tax paid by CR and SH = tax SH would pay if taxed directly </w:t>
                            </w:r>
                          </w:p>
                          <w:p w14:paraId="45B07889" w14:textId="03F543C6" w:rsidR="008C5EB4" w:rsidRPr="007743B1" w:rsidRDefault="008C5EB4" w:rsidP="00CC2F84">
                            <w:pPr>
                              <w:pStyle w:val="NoSpacing"/>
                              <w:numPr>
                                <w:ilvl w:val="0"/>
                                <w:numId w:val="4"/>
                              </w:numPr>
                              <w:rPr>
                                <w:rFonts w:ascii="Garamond" w:hAnsi="Garamond"/>
                                <w:szCs w:val="24"/>
                              </w:rPr>
                            </w:pPr>
                            <w:r>
                              <w:rPr>
                                <w:rFonts w:ascii="Garamond" w:hAnsi="Garamond"/>
                                <w:szCs w:val="24"/>
                              </w:rPr>
                              <w:t xml:space="preserve">Way of overcoming </w:t>
                            </w:r>
                            <w:r w:rsidRPr="00CC2F84">
                              <w:rPr>
                                <w:rFonts w:ascii="Garamond" w:hAnsi="Garamond"/>
                                <w:szCs w:val="24"/>
                                <w:u w:val="single"/>
                              </w:rPr>
                              <w:t>double taxation</w:t>
                            </w:r>
                            <w:r>
                              <w:rPr>
                                <w:rFonts w:ascii="Garamond" w:hAnsi="Garamond"/>
                                <w:szCs w:val="24"/>
                              </w:rPr>
                              <w:t xml:space="preserve"> issue for SH residents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6E1D21" id="Text Box 4" o:spid="_x0000_s1029" type="#_x0000_t202" style="position:absolute;margin-left:129.45pt;margin-top:11.35pt;width:423.25pt;height:37.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" fillcolor="white [3201]" stroked="f" strokeweight=".5pt">
                <v:textbox>
                  <w:txbxContent>
                    <w:p w14:paraId="5353CCD6" w14:textId="2B484DDE" w:rsidR="008C5EB4" w:rsidRDefault="008C5EB4" w:rsidP="00CC2F84">
                      <w:pPr>
                        <w:pStyle w:val="NoSpacing"/>
                        <w:numPr>
                          <w:ilvl w:val="0"/>
                          <w:numId w:val="4"/>
                        </w:numPr>
                        <w:rPr>
                          <w:rFonts w:ascii="Garamond" w:hAnsi="Garamond"/>
                          <w:szCs w:val="24"/>
                        </w:rPr>
                      </w:pPr>
                      <w:r>
                        <w:rPr>
                          <w:rFonts w:ascii="Garamond" w:hAnsi="Garamond"/>
                          <w:szCs w:val="24"/>
                        </w:rPr>
                        <w:t xml:space="preserve">Total amount of tax paid by CR and SH = tax SH would pay if taxed directly </w:t>
                      </w:r>
                    </w:p>
                    <w:p w14:paraId="45B07889" w14:textId="03F543C6" w:rsidR="008C5EB4" w:rsidRPr="007743B1" w:rsidRDefault="008C5EB4" w:rsidP="00CC2F84">
                      <w:pPr>
                        <w:pStyle w:val="NoSpacing"/>
                        <w:numPr>
                          <w:ilvl w:val="0"/>
                          <w:numId w:val="4"/>
                        </w:numPr>
                        <w:rPr>
                          <w:rFonts w:ascii="Garamond" w:hAnsi="Garamond"/>
                          <w:szCs w:val="24"/>
                        </w:rPr>
                      </w:pPr>
                      <w:r>
                        <w:rPr>
                          <w:rFonts w:ascii="Garamond" w:hAnsi="Garamond"/>
                          <w:szCs w:val="24"/>
                        </w:rPr>
                        <w:t xml:space="preserve">Way of overcoming </w:t>
                      </w:r>
                      <w:r w:rsidRPr="00CC2F84">
                        <w:rPr>
                          <w:rFonts w:ascii="Garamond" w:hAnsi="Garamond"/>
                          <w:szCs w:val="24"/>
                          <w:u w:val="single"/>
                        </w:rPr>
                        <w:t>double taxation</w:t>
                      </w:r>
                      <w:r>
                        <w:rPr>
                          <w:rFonts w:ascii="Garamond" w:hAnsi="Garamond"/>
                          <w:szCs w:val="24"/>
                        </w:rPr>
                        <w:t xml:space="preserve"> issue for SH residents </w:t>
                      </w:r>
                    </w:p>
                  </w:txbxContent>
                </v:textbox>
              </v:shape>
            </w:pict>
          </mc:Fallback>
        </mc:AlternateContent>
      </w:r>
    </w:p>
    <w:p w14:paraId="38FF205D" w14:textId="2E70B8E8" w:rsidR="00CC2F84" w:rsidRPr="00CC2F84" w:rsidRDefault="00CC2F84" w:rsidP="007B10A1">
      <w:pPr>
        <w:pStyle w:val="NoSpacing"/>
        <w:rPr>
          <w:rFonts w:ascii="Garamond" w:hAnsi="Garamond"/>
          <w:b/>
          <w:bCs/>
          <w:szCs w:val="24"/>
        </w:rPr>
      </w:pPr>
      <w:r>
        <w:rPr>
          <w:rFonts w:ascii="Garamond" w:hAnsi="Garamond"/>
          <w:b/>
          <w:bCs/>
          <w:szCs w:val="24"/>
        </w:rPr>
        <w:t>INTEGRATION</w:t>
      </w:r>
    </w:p>
    <w:p w14:paraId="738D6EA2" w14:textId="77777777" w:rsidR="007743B1" w:rsidRDefault="007743B1" w:rsidP="007B10A1">
      <w:pPr>
        <w:pStyle w:val="NoSpacing"/>
        <w:rPr>
          <w:rFonts w:ascii="Garamond" w:hAnsi="Garamond"/>
          <w:szCs w:val="24"/>
        </w:rPr>
      </w:pPr>
    </w:p>
    <w:p w14:paraId="3EFF305D" w14:textId="36C30B18" w:rsidR="00CC2F84" w:rsidRDefault="00CC2F84" w:rsidP="007B10A1">
      <w:pPr>
        <w:pStyle w:val="NoSpacing"/>
        <w:rPr>
          <w:rFonts w:ascii="Garamond" w:hAnsi="Garamond"/>
          <w:szCs w:val="24"/>
        </w:rPr>
      </w:pPr>
      <w:r>
        <w:rPr>
          <w:rFonts w:ascii="Garamond" w:hAnsi="Garamond"/>
          <w:noProof/>
          <w:szCs w:val="24"/>
          <w:u w:val="single"/>
        </w:rPr>
        <mc:AlternateContent>
          <mc:Choice Requires="wps">
            <w:drawing>
              <wp:anchor distT="0" distB="0" distL="114300" distR="114300" simplePos="0" relativeHeight="251667456" behindDoc="0" locked="0" layoutInCell="1" allowOverlap="1" wp14:anchorId="1CA9289D" wp14:editId="6D0C0EBB">
                <wp:simplePos x="0" y="0"/>
                <wp:positionH relativeFrom="column">
                  <wp:posOffset>1643743</wp:posOffset>
                </wp:positionH>
                <wp:positionV relativeFrom="paragraph">
                  <wp:posOffset>119924</wp:posOffset>
                </wp:positionV>
                <wp:extent cx="5375275" cy="489857"/>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5375275" cy="489857"/>
                        </a:xfrm>
                        <a:prstGeom prst="rect">
                          <a:avLst/>
                        </a:prstGeom>
                        <a:solidFill>
                          <a:schemeClr val="lt1"/>
                        </a:solidFill>
                        <a:ln w="6350">
                          <a:noFill/>
                        </a:ln>
                      </wps:spPr>
                      <wps:txbx>
                        <w:txbxContent>
                          <w:p w14:paraId="16390B1A" w14:textId="36559D04" w:rsidR="008C5EB4" w:rsidRDefault="008C5EB4" w:rsidP="00CC2F84">
                            <w:pPr>
                              <w:pStyle w:val="NoSpacing"/>
                              <w:numPr>
                                <w:ilvl w:val="0"/>
                                <w:numId w:val="5"/>
                              </w:numPr>
                              <w:rPr>
                                <w:rFonts w:ascii="Garamond" w:hAnsi="Garamond"/>
                                <w:szCs w:val="24"/>
                              </w:rPr>
                            </w:pPr>
                            <w:r w:rsidRPr="00CC2F84">
                              <w:rPr>
                                <w:rFonts w:ascii="Garamond" w:hAnsi="Garamond"/>
                                <w:szCs w:val="24"/>
                                <w:u w:val="single"/>
                              </w:rPr>
                              <w:t>tax neutral</w:t>
                            </w:r>
                            <w:r>
                              <w:rPr>
                                <w:rFonts w:ascii="Garamond" w:hAnsi="Garamond"/>
                                <w:szCs w:val="24"/>
                              </w:rPr>
                              <w:t xml:space="preserve">; </w:t>
                            </w:r>
                            <w:r w:rsidRPr="00CC2F84">
                              <w:rPr>
                                <w:rFonts w:ascii="Garamond" w:hAnsi="Garamond"/>
                                <w:szCs w:val="24"/>
                                <w:u w:val="single"/>
                              </w:rPr>
                              <w:t xml:space="preserve">not distort </w:t>
                            </w:r>
                            <w:r w:rsidRPr="00A91881">
                              <w:rPr>
                                <w:rFonts w:ascii="Garamond" w:hAnsi="Garamond"/>
                                <w:szCs w:val="24"/>
                              </w:rPr>
                              <w:t>business</w:t>
                            </w:r>
                            <w:r>
                              <w:rPr>
                                <w:rFonts w:ascii="Garamond" w:hAnsi="Garamond"/>
                                <w:szCs w:val="24"/>
                              </w:rPr>
                              <w:t xml:space="preserve"> form; no change in underlying econ interest </w:t>
                            </w:r>
                          </w:p>
                          <w:p w14:paraId="2FADEC6F" w14:textId="68C4FEB0" w:rsidR="008C5EB4" w:rsidRPr="00AF07F0" w:rsidRDefault="008C5EB4" w:rsidP="00CC2F84">
                            <w:pPr>
                              <w:pStyle w:val="NoSpacing"/>
                              <w:numPr>
                                <w:ilvl w:val="0"/>
                                <w:numId w:val="5"/>
                              </w:numPr>
                              <w:rPr>
                                <w:rFonts w:ascii="Garamond" w:hAnsi="Garamond"/>
                                <w:szCs w:val="24"/>
                              </w:rPr>
                            </w:pPr>
                            <w:r w:rsidRPr="00A91881">
                              <w:rPr>
                                <w:rFonts w:ascii="Garamond" w:hAnsi="Garamond"/>
                                <w:szCs w:val="24"/>
                                <w:u w:val="single"/>
                              </w:rPr>
                              <w:t>Rollover treatment</w:t>
                            </w:r>
                            <w:r>
                              <w:rPr>
                                <w:rFonts w:ascii="Garamond" w:hAnsi="Garamond"/>
                                <w:szCs w:val="24"/>
                              </w:rPr>
                              <w:t xml:space="preserve"> for transfers of property to CR; some merger; acquisition </w:t>
                            </w:r>
                          </w:p>
                          <w:p w14:paraId="5917E362" w14:textId="77777777" w:rsidR="008C5EB4" w:rsidRDefault="008C5EB4" w:rsidP="00CC2F84">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9289D" id="Text Box 5" o:spid="_x0000_s1030" type="#_x0000_t202" style="position:absolute;margin-left:129.45pt;margin-top:9.45pt;width:423.25pt;height:38.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" fillcolor="white [3201]" stroked="f" strokeweight=".5pt">
                <v:textbox>
                  <w:txbxContent>
                    <w:p w14:paraId="16390B1A" w14:textId="36559D04" w:rsidR="008C5EB4" w:rsidRDefault="008C5EB4" w:rsidP="00CC2F84">
                      <w:pPr>
                        <w:pStyle w:val="NoSpacing"/>
                        <w:numPr>
                          <w:ilvl w:val="0"/>
                          <w:numId w:val="5"/>
                        </w:numPr>
                        <w:rPr>
                          <w:rFonts w:ascii="Garamond" w:hAnsi="Garamond"/>
                          <w:szCs w:val="24"/>
                        </w:rPr>
                      </w:pPr>
                      <w:r w:rsidRPr="00CC2F84">
                        <w:rPr>
                          <w:rFonts w:ascii="Garamond" w:hAnsi="Garamond"/>
                          <w:szCs w:val="24"/>
                          <w:u w:val="single"/>
                        </w:rPr>
                        <w:t>tax neutral</w:t>
                      </w:r>
                      <w:r>
                        <w:rPr>
                          <w:rFonts w:ascii="Garamond" w:hAnsi="Garamond"/>
                          <w:szCs w:val="24"/>
                        </w:rPr>
                        <w:t xml:space="preserve">; </w:t>
                      </w:r>
                      <w:r w:rsidRPr="00CC2F84">
                        <w:rPr>
                          <w:rFonts w:ascii="Garamond" w:hAnsi="Garamond"/>
                          <w:szCs w:val="24"/>
                          <w:u w:val="single"/>
                        </w:rPr>
                        <w:t xml:space="preserve">not distort </w:t>
                      </w:r>
                      <w:r w:rsidRPr="00A91881">
                        <w:rPr>
                          <w:rFonts w:ascii="Garamond" w:hAnsi="Garamond"/>
                          <w:szCs w:val="24"/>
                        </w:rPr>
                        <w:t>business</w:t>
                      </w:r>
                      <w:r>
                        <w:rPr>
                          <w:rFonts w:ascii="Garamond" w:hAnsi="Garamond"/>
                          <w:szCs w:val="24"/>
                        </w:rPr>
                        <w:t xml:space="preserve"> form; no change in underlying econ interest </w:t>
                      </w:r>
                    </w:p>
                    <w:p w14:paraId="2FADEC6F" w14:textId="68C4FEB0" w:rsidR="008C5EB4" w:rsidRPr="00AF07F0" w:rsidRDefault="008C5EB4" w:rsidP="00CC2F84">
                      <w:pPr>
                        <w:pStyle w:val="NoSpacing"/>
                        <w:numPr>
                          <w:ilvl w:val="0"/>
                          <w:numId w:val="5"/>
                        </w:numPr>
                        <w:rPr>
                          <w:rFonts w:ascii="Garamond" w:hAnsi="Garamond"/>
                          <w:szCs w:val="24"/>
                        </w:rPr>
                      </w:pPr>
                      <w:r w:rsidRPr="00A91881">
                        <w:rPr>
                          <w:rFonts w:ascii="Garamond" w:hAnsi="Garamond"/>
                          <w:szCs w:val="24"/>
                          <w:u w:val="single"/>
                        </w:rPr>
                        <w:t>Rollover treatment</w:t>
                      </w:r>
                      <w:r>
                        <w:rPr>
                          <w:rFonts w:ascii="Garamond" w:hAnsi="Garamond"/>
                          <w:szCs w:val="24"/>
                        </w:rPr>
                        <w:t xml:space="preserve"> for transfers of property to CR; some merger; acquisition </w:t>
                      </w:r>
                    </w:p>
                    <w:p w14:paraId="5917E362" w14:textId="77777777" w:rsidR="008C5EB4" w:rsidRDefault="008C5EB4" w:rsidP="00CC2F84">
                      <w:pPr>
                        <w:pStyle w:val="NoSpacing"/>
                      </w:pPr>
                    </w:p>
                  </w:txbxContent>
                </v:textbox>
              </v:shape>
            </w:pict>
          </mc:Fallback>
        </mc:AlternateContent>
      </w:r>
    </w:p>
    <w:p w14:paraId="28575164" w14:textId="787506E4" w:rsidR="00CC2F84" w:rsidRPr="00CC2F84" w:rsidRDefault="00CC2F84" w:rsidP="007B10A1">
      <w:pPr>
        <w:pStyle w:val="NoSpacing"/>
        <w:rPr>
          <w:rFonts w:ascii="Garamond" w:hAnsi="Garamond"/>
          <w:b/>
          <w:bCs/>
          <w:szCs w:val="24"/>
        </w:rPr>
      </w:pPr>
      <w:r>
        <w:rPr>
          <w:rFonts w:ascii="Garamond" w:hAnsi="Garamond"/>
          <w:b/>
          <w:bCs/>
          <w:szCs w:val="24"/>
        </w:rPr>
        <w:t>REORGANIZATION</w:t>
      </w:r>
    </w:p>
    <w:p w14:paraId="45ED6325" w14:textId="1DF6E783" w:rsidR="00CC2F84" w:rsidRDefault="00CC2F84" w:rsidP="007B10A1">
      <w:pPr>
        <w:pStyle w:val="NoSpacing"/>
        <w:rPr>
          <w:rFonts w:ascii="Garamond" w:hAnsi="Garamond"/>
          <w:szCs w:val="24"/>
        </w:rPr>
      </w:pPr>
    </w:p>
    <w:p w14:paraId="6579DC35" w14:textId="77777777" w:rsidR="007743B1" w:rsidRPr="00CC2F84" w:rsidRDefault="007743B1" w:rsidP="00CC2F84"/>
    <w:p w14:paraId="749F91D6" w14:textId="07ED3437" w:rsidR="009D4AD3" w:rsidRPr="009D4AD3" w:rsidRDefault="00F96839" w:rsidP="009D4AD3">
      <w:pPr>
        <w:pStyle w:val="Heading2"/>
        <w:pBdr>
          <w:bottom w:val="single" w:sz="4" w:space="1" w:color="auto"/>
        </w:pBdr>
        <w:jc w:val="center"/>
        <w:rPr>
          <w:rFonts w:ascii="Garamond" w:hAnsi="Garamond"/>
          <w:color w:val="000000" w:themeColor="text1"/>
          <w:sz w:val="24"/>
          <w:szCs w:val="24"/>
        </w:rPr>
      </w:pPr>
      <w:bookmarkStart w:id="5" w:name="_Toc33458974"/>
      <w:bookmarkStart w:id="6" w:name="_Toc36121421"/>
      <w:r w:rsidRPr="00CC2F84">
        <w:rPr>
          <w:rFonts w:ascii="Garamond" w:hAnsi="Garamond"/>
          <w:color w:val="000000" w:themeColor="text1"/>
          <w:sz w:val="24"/>
          <w:szCs w:val="24"/>
        </w:rPr>
        <w:t>CORPORATION</w:t>
      </w:r>
      <w:bookmarkEnd w:id="5"/>
      <w:bookmarkEnd w:id="6"/>
    </w:p>
    <w:p w14:paraId="44C4E533" w14:textId="579E6017" w:rsidR="009D4AD3" w:rsidRPr="00A91881" w:rsidRDefault="009D4AD3" w:rsidP="009D4AD3">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7" w:name="_Toc36121422"/>
      <w:r>
        <w:rPr>
          <w:rFonts w:ascii="Garamond" w:hAnsi="Garamond"/>
          <w:color w:val="000000" w:themeColor="text1"/>
          <w:sz w:val="20"/>
          <w:szCs w:val="20"/>
        </w:rPr>
        <w:t xml:space="preserve">CORPORATION </w:t>
      </w:r>
      <w:r w:rsidRPr="009D4AD3">
        <w:rPr>
          <w:rFonts w:ascii="Garamond" w:hAnsi="Garamond"/>
          <w:color w:val="000000" w:themeColor="text1"/>
          <w:sz w:val="20"/>
          <w:szCs w:val="20"/>
          <w:highlight w:val="yellow"/>
        </w:rPr>
        <w:t>(IT-34R)</w:t>
      </w:r>
      <w:bookmarkEnd w:id="7"/>
    </w:p>
    <w:p w14:paraId="12B5D0A4" w14:textId="5AA66188" w:rsidR="00CC2F84" w:rsidRDefault="00CC2F84" w:rsidP="00CC2F84">
      <w:pPr>
        <w:pStyle w:val="NoSpacing"/>
        <w:rPr>
          <w:rFonts w:ascii="Garamond" w:hAnsi="Garamond"/>
          <w:szCs w:val="24"/>
        </w:rPr>
      </w:pPr>
      <w:r>
        <w:rPr>
          <w:rFonts w:ascii="Garamond" w:hAnsi="Garamond"/>
          <w:noProof/>
          <w:szCs w:val="24"/>
          <w:u w:val="single"/>
        </w:rPr>
        <mc:AlternateContent>
          <mc:Choice Requires="wps">
            <w:drawing>
              <wp:anchor distT="0" distB="0" distL="114300" distR="114300" simplePos="0" relativeHeight="251669504" behindDoc="0" locked="0" layoutInCell="1" allowOverlap="1" wp14:anchorId="4D1BF859" wp14:editId="6E21C7E1">
                <wp:simplePos x="0" y="0"/>
                <wp:positionH relativeFrom="column">
                  <wp:posOffset>1447800</wp:posOffset>
                </wp:positionH>
                <wp:positionV relativeFrom="paragraph">
                  <wp:posOffset>156936</wp:posOffset>
                </wp:positionV>
                <wp:extent cx="5375275" cy="587828"/>
                <wp:effectExtent l="0" t="0" r="0" b="0"/>
                <wp:wrapNone/>
                <wp:docPr id="6" name="Text Box 6"/>
                <wp:cNvGraphicFramePr/>
                <a:graphic xmlns:a="http://schemas.openxmlformats.org/drawingml/2006/main">
                  <a:graphicData uri="http://schemas.microsoft.com/office/word/2010/wordprocessingShape">
                    <wps:wsp>
                      <wps:cNvSpPr txBox="1"/>
                      <wps:spPr>
                        <a:xfrm>
                          <a:off x="0" y="0"/>
                          <a:ext cx="5375275" cy="587828"/>
                        </a:xfrm>
                        <a:prstGeom prst="rect">
                          <a:avLst/>
                        </a:prstGeom>
                        <a:solidFill>
                          <a:schemeClr val="lt1"/>
                        </a:solidFill>
                        <a:ln w="6350">
                          <a:noFill/>
                        </a:ln>
                      </wps:spPr>
                      <wps:txbx>
                        <w:txbxContent>
                          <w:p w14:paraId="02B0BADD" w14:textId="50B7F6C4" w:rsidR="008C5EB4" w:rsidRPr="00CC2F84" w:rsidRDefault="008C5EB4" w:rsidP="00E13ABA">
                            <w:pPr>
                              <w:pStyle w:val="NoSpacing"/>
                              <w:numPr>
                                <w:ilvl w:val="0"/>
                                <w:numId w:val="72"/>
                              </w:numPr>
                              <w:rPr>
                                <w:rFonts w:ascii="Garamond" w:hAnsi="Garamond"/>
                                <w:szCs w:val="24"/>
                              </w:rPr>
                            </w:pPr>
                            <w:r>
                              <w:rPr>
                                <w:rFonts w:ascii="Garamond" w:hAnsi="Garamond"/>
                                <w:szCs w:val="24"/>
                              </w:rPr>
                              <w:t xml:space="preserve">‘Entity created by law; has </w:t>
                            </w:r>
                            <w:r w:rsidRPr="00CC2F84">
                              <w:rPr>
                                <w:rFonts w:ascii="Garamond" w:hAnsi="Garamond"/>
                                <w:szCs w:val="24"/>
                                <w:u w:val="single"/>
                              </w:rPr>
                              <w:t>legal personality</w:t>
                            </w:r>
                            <w:r>
                              <w:rPr>
                                <w:rFonts w:ascii="Garamond" w:hAnsi="Garamond"/>
                                <w:b/>
                                <w:bCs/>
                                <w:szCs w:val="24"/>
                              </w:rPr>
                              <w:t xml:space="preserve"> </w:t>
                            </w:r>
                            <w:r>
                              <w:rPr>
                                <w:rFonts w:ascii="Garamond" w:hAnsi="Garamond"/>
                                <w:szCs w:val="24"/>
                              </w:rPr>
                              <w:t xml:space="preserve">and existence </w:t>
                            </w:r>
                            <w:r w:rsidRPr="00CC2F84">
                              <w:rPr>
                                <w:rFonts w:ascii="Garamond" w:hAnsi="Garamond"/>
                                <w:szCs w:val="24"/>
                                <w:u w:val="single"/>
                              </w:rPr>
                              <w:t>separate</w:t>
                            </w:r>
                            <w:r>
                              <w:rPr>
                                <w:rFonts w:ascii="Garamond" w:hAnsi="Garamond"/>
                                <w:szCs w:val="24"/>
                              </w:rPr>
                              <w:t xml:space="preserve"> from those who created/own it; has </w:t>
                            </w:r>
                            <w:r w:rsidRPr="00CC2F84">
                              <w:rPr>
                                <w:rFonts w:ascii="Garamond" w:hAnsi="Garamond"/>
                                <w:szCs w:val="24"/>
                                <w:u w:val="single"/>
                              </w:rPr>
                              <w:t>capacity</w:t>
                            </w:r>
                            <w:r>
                              <w:rPr>
                                <w:rFonts w:ascii="Garamond" w:hAnsi="Garamond"/>
                                <w:b/>
                                <w:bCs/>
                                <w:szCs w:val="24"/>
                              </w:rPr>
                              <w:t xml:space="preserve"> </w:t>
                            </w:r>
                            <w:r>
                              <w:rPr>
                                <w:rFonts w:ascii="Garamond" w:hAnsi="Garamond"/>
                                <w:szCs w:val="24"/>
                              </w:rPr>
                              <w:t xml:space="preserve">to acquire own rights and assume own </w:t>
                            </w:r>
                            <w:r w:rsidRPr="00CC2F84">
                              <w:rPr>
                                <w:rFonts w:ascii="Garamond" w:hAnsi="Garamond"/>
                                <w:szCs w:val="24"/>
                                <w:u w:val="single"/>
                              </w:rPr>
                              <w:t>liabilities’</w:t>
                            </w:r>
                            <w:r>
                              <w:rPr>
                                <w:rFonts w:ascii="Garamond" w:hAnsi="Garamond"/>
                                <w:szCs w:val="24"/>
                              </w:rPr>
                              <w:t xml:space="preserve">       (IT – 343R)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1BF859" id="Text Box 6" o:spid="_x0000_s1031" type="#_x0000_t202" style="position:absolute;margin-left:114pt;margin-top:12.35pt;width:423.25pt;height:4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" fillcolor="white [3201]" stroked="f" strokeweight=".5pt">
                <v:textbox>
                  <w:txbxContent>
                    <w:p w14:paraId="02B0BADD" w14:textId="50B7F6C4" w:rsidR="008C5EB4" w:rsidRPr="00CC2F84" w:rsidRDefault="008C5EB4" w:rsidP="00E13ABA">
                      <w:pPr>
                        <w:pStyle w:val="NoSpacing"/>
                        <w:numPr>
                          <w:ilvl w:val="0"/>
                          <w:numId w:val="72"/>
                        </w:numPr>
                        <w:rPr>
                          <w:rFonts w:ascii="Garamond" w:hAnsi="Garamond"/>
                          <w:szCs w:val="24"/>
                        </w:rPr>
                      </w:pPr>
                      <w:r>
                        <w:rPr>
                          <w:rFonts w:ascii="Garamond" w:hAnsi="Garamond"/>
                          <w:szCs w:val="24"/>
                        </w:rPr>
                        <w:t xml:space="preserve">‘Entity created by law; has </w:t>
                      </w:r>
                      <w:r w:rsidRPr="00CC2F84">
                        <w:rPr>
                          <w:rFonts w:ascii="Garamond" w:hAnsi="Garamond"/>
                          <w:szCs w:val="24"/>
                          <w:u w:val="single"/>
                        </w:rPr>
                        <w:t>legal personality</w:t>
                      </w:r>
                      <w:r>
                        <w:rPr>
                          <w:rFonts w:ascii="Garamond" w:hAnsi="Garamond"/>
                          <w:b/>
                          <w:bCs/>
                          <w:szCs w:val="24"/>
                        </w:rPr>
                        <w:t xml:space="preserve"> </w:t>
                      </w:r>
                      <w:r>
                        <w:rPr>
                          <w:rFonts w:ascii="Garamond" w:hAnsi="Garamond"/>
                          <w:szCs w:val="24"/>
                        </w:rPr>
                        <w:t xml:space="preserve">and existence </w:t>
                      </w:r>
                      <w:r w:rsidRPr="00CC2F84">
                        <w:rPr>
                          <w:rFonts w:ascii="Garamond" w:hAnsi="Garamond"/>
                          <w:szCs w:val="24"/>
                          <w:u w:val="single"/>
                        </w:rPr>
                        <w:t>separate</w:t>
                      </w:r>
                      <w:r>
                        <w:rPr>
                          <w:rFonts w:ascii="Garamond" w:hAnsi="Garamond"/>
                          <w:szCs w:val="24"/>
                        </w:rPr>
                        <w:t xml:space="preserve"> from those who created/own it; has </w:t>
                      </w:r>
                      <w:r w:rsidRPr="00CC2F84">
                        <w:rPr>
                          <w:rFonts w:ascii="Garamond" w:hAnsi="Garamond"/>
                          <w:szCs w:val="24"/>
                          <w:u w:val="single"/>
                        </w:rPr>
                        <w:t>capacity</w:t>
                      </w:r>
                      <w:r>
                        <w:rPr>
                          <w:rFonts w:ascii="Garamond" w:hAnsi="Garamond"/>
                          <w:b/>
                          <w:bCs/>
                          <w:szCs w:val="24"/>
                        </w:rPr>
                        <w:t xml:space="preserve"> </w:t>
                      </w:r>
                      <w:r>
                        <w:rPr>
                          <w:rFonts w:ascii="Garamond" w:hAnsi="Garamond"/>
                          <w:szCs w:val="24"/>
                        </w:rPr>
                        <w:t xml:space="preserve">to acquire own rights and assume own </w:t>
                      </w:r>
                      <w:r w:rsidRPr="00CC2F84">
                        <w:rPr>
                          <w:rFonts w:ascii="Garamond" w:hAnsi="Garamond"/>
                          <w:szCs w:val="24"/>
                          <w:u w:val="single"/>
                        </w:rPr>
                        <w:t>liabilities’</w:t>
                      </w:r>
                      <w:r>
                        <w:rPr>
                          <w:rFonts w:ascii="Garamond" w:hAnsi="Garamond"/>
                          <w:szCs w:val="24"/>
                        </w:rPr>
                        <w:t xml:space="preserve">    </w:t>
                      </w:r>
                      <w:proofErr w:type="gramStart"/>
                      <w:r>
                        <w:rPr>
                          <w:rFonts w:ascii="Garamond" w:hAnsi="Garamond"/>
                          <w:szCs w:val="24"/>
                        </w:rPr>
                        <w:t xml:space="preserve">   (</w:t>
                      </w:r>
                      <w:proofErr w:type="gramEnd"/>
                      <w:r>
                        <w:rPr>
                          <w:rFonts w:ascii="Garamond" w:hAnsi="Garamond"/>
                          <w:szCs w:val="24"/>
                        </w:rPr>
                        <w:t xml:space="preserve">IT – 343R) </w:t>
                      </w:r>
                    </w:p>
                  </w:txbxContent>
                </v:textbox>
              </v:shape>
            </w:pict>
          </mc:Fallback>
        </mc:AlternateContent>
      </w:r>
    </w:p>
    <w:p w14:paraId="1F2E71D4" w14:textId="28A1DCAB" w:rsidR="00CC2F84" w:rsidRPr="00CC2F84" w:rsidRDefault="00CC2F84" w:rsidP="00CC2F84">
      <w:pPr>
        <w:pStyle w:val="NoSpacing"/>
        <w:rPr>
          <w:rFonts w:ascii="Garamond" w:hAnsi="Garamond"/>
          <w:b/>
          <w:bCs/>
          <w:szCs w:val="24"/>
        </w:rPr>
      </w:pPr>
      <w:r>
        <w:rPr>
          <w:rFonts w:ascii="Garamond" w:hAnsi="Garamond"/>
          <w:b/>
          <w:bCs/>
          <w:szCs w:val="24"/>
        </w:rPr>
        <w:t>CORPORATION</w:t>
      </w:r>
    </w:p>
    <w:p w14:paraId="737F72EF" w14:textId="6BB30955" w:rsidR="00CC2F84" w:rsidRDefault="00CC2F84" w:rsidP="00CC2F84">
      <w:pPr>
        <w:pStyle w:val="NoSpacing"/>
        <w:rPr>
          <w:rFonts w:ascii="Garamond" w:hAnsi="Garamond"/>
          <w:szCs w:val="24"/>
        </w:rPr>
      </w:pPr>
    </w:p>
    <w:p w14:paraId="3433975A" w14:textId="71D94A17" w:rsidR="009D4AD3" w:rsidRDefault="009D4AD3" w:rsidP="00CC2F84"/>
    <w:p w14:paraId="37FC383C" w14:textId="77777777" w:rsidR="009D4AD3" w:rsidRPr="00CC2F84" w:rsidRDefault="009D4AD3" w:rsidP="00CC2F84"/>
    <w:p w14:paraId="017B4DAB" w14:textId="31F8D96E" w:rsidR="009D4AD3" w:rsidRPr="009D4AD3" w:rsidRDefault="00F96839" w:rsidP="009D4AD3">
      <w:pPr>
        <w:pStyle w:val="Heading2"/>
        <w:pBdr>
          <w:bottom w:val="single" w:sz="4" w:space="1" w:color="auto"/>
        </w:pBdr>
        <w:jc w:val="center"/>
        <w:rPr>
          <w:rFonts w:ascii="Garamond" w:hAnsi="Garamond"/>
          <w:color w:val="000000" w:themeColor="text1"/>
          <w:sz w:val="24"/>
          <w:szCs w:val="24"/>
        </w:rPr>
      </w:pPr>
      <w:bookmarkStart w:id="8" w:name="_Toc33458975"/>
      <w:bookmarkStart w:id="9" w:name="_Toc36121423"/>
      <w:r w:rsidRPr="00CC2F84">
        <w:rPr>
          <w:rFonts w:ascii="Garamond" w:hAnsi="Garamond"/>
          <w:color w:val="000000" w:themeColor="text1"/>
          <w:sz w:val="24"/>
          <w:szCs w:val="24"/>
        </w:rPr>
        <w:t>TAXATION YEAR</w:t>
      </w:r>
      <w:bookmarkEnd w:id="8"/>
      <w:bookmarkEnd w:id="9"/>
    </w:p>
    <w:p w14:paraId="4D3EDA52" w14:textId="06615495" w:rsidR="009D4AD3" w:rsidRPr="009D4AD3" w:rsidRDefault="009D4AD3" w:rsidP="009D4AD3">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10" w:name="_Toc36121424"/>
      <w:r>
        <w:rPr>
          <w:rFonts w:ascii="Garamond" w:hAnsi="Garamond"/>
          <w:color w:val="000000" w:themeColor="text1"/>
          <w:sz w:val="20"/>
          <w:szCs w:val="20"/>
        </w:rPr>
        <w:t xml:space="preserve">FISCAL PERIOD </w:t>
      </w:r>
      <w:r w:rsidRPr="009D4AD3">
        <w:rPr>
          <w:rFonts w:ascii="Garamond" w:hAnsi="Garamond"/>
          <w:color w:val="000000" w:themeColor="text1"/>
          <w:sz w:val="20"/>
          <w:szCs w:val="20"/>
          <w:highlight w:val="yellow"/>
        </w:rPr>
        <w:t>[</w:t>
      </w:r>
      <w:r w:rsidRPr="009D4AD3">
        <w:rPr>
          <w:rFonts w:ascii="Garamond" w:hAnsi="Garamond"/>
          <w:b/>
          <w:bCs/>
          <w:color w:val="000000" w:themeColor="text1"/>
          <w:sz w:val="20"/>
          <w:szCs w:val="20"/>
          <w:highlight w:val="yellow"/>
        </w:rPr>
        <w:t>§249(1)(a)</w:t>
      </w:r>
      <w:r>
        <w:rPr>
          <w:rFonts w:ascii="Garamond" w:hAnsi="Garamond"/>
          <w:b/>
          <w:bCs/>
          <w:color w:val="000000" w:themeColor="text1"/>
          <w:sz w:val="20"/>
          <w:szCs w:val="20"/>
        </w:rPr>
        <w:t xml:space="preserve"> </w:t>
      </w:r>
      <w:r>
        <w:rPr>
          <w:rFonts w:ascii="Garamond" w:hAnsi="Garamond"/>
          <w:color w:val="000000" w:themeColor="text1"/>
          <w:sz w:val="20"/>
          <w:szCs w:val="20"/>
        </w:rPr>
        <w:t>CR taxation year]</w:t>
      </w:r>
      <w:bookmarkEnd w:id="10"/>
      <w:r>
        <w:rPr>
          <w:rFonts w:ascii="Garamond" w:hAnsi="Garamond"/>
          <w:color w:val="000000" w:themeColor="text1"/>
          <w:sz w:val="20"/>
          <w:szCs w:val="20"/>
        </w:rPr>
        <w:t xml:space="preserve"> </w:t>
      </w:r>
    </w:p>
    <w:p w14:paraId="0CAAC41F" w14:textId="5EF68768" w:rsidR="00CC2F84" w:rsidRDefault="00CC2F84" w:rsidP="00095791">
      <w:pPr>
        <w:pStyle w:val="NoSpacing"/>
        <w:rPr>
          <w:rFonts w:ascii="Garamond" w:hAnsi="Garamond"/>
          <w:szCs w:val="24"/>
        </w:rPr>
      </w:pPr>
      <w:r>
        <w:rPr>
          <w:rFonts w:ascii="Garamond" w:hAnsi="Garamond"/>
          <w:noProof/>
          <w:szCs w:val="24"/>
          <w:u w:val="single"/>
        </w:rPr>
        <mc:AlternateContent>
          <mc:Choice Requires="wps">
            <w:drawing>
              <wp:anchor distT="0" distB="0" distL="114300" distR="114300" simplePos="0" relativeHeight="251671552" behindDoc="0" locked="0" layoutInCell="1" allowOverlap="1" wp14:anchorId="07B053E8" wp14:editId="58B2D4F2">
                <wp:simplePos x="0" y="0"/>
                <wp:positionH relativeFrom="column">
                  <wp:posOffset>1012371</wp:posOffset>
                </wp:positionH>
                <wp:positionV relativeFrom="paragraph">
                  <wp:posOffset>124369</wp:posOffset>
                </wp:positionV>
                <wp:extent cx="5897180" cy="990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897180" cy="990600"/>
                        </a:xfrm>
                        <a:prstGeom prst="rect">
                          <a:avLst/>
                        </a:prstGeom>
                        <a:solidFill>
                          <a:schemeClr val="lt1"/>
                        </a:solidFill>
                        <a:ln w="6350">
                          <a:noFill/>
                        </a:ln>
                      </wps:spPr>
                      <wps:txbx>
                        <w:txbxContent>
                          <w:p w14:paraId="2A1A50F3" w14:textId="2E44F78F" w:rsidR="008C5EB4" w:rsidRDefault="008C5EB4" w:rsidP="00CC2F84">
                            <w:pPr>
                              <w:pStyle w:val="NoSpacing"/>
                              <w:numPr>
                                <w:ilvl w:val="0"/>
                                <w:numId w:val="6"/>
                              </w:numPr>
                              <w:rPr>
                                <w:rFonts w:ascii="Garamond" w:hAnsi="Garamond"/>
                                <w:szCs w:val="24"/>
                              </w:rPr>
                            </w:pPr>
                            <w:r>
                              <w:rPr>
                                <w:rFonts w:ascii="Garamond" w:hAnsi="Garamond"/>
                                <w:szCs w:val="24"/>
                              </w:rPr>
                              <w:t xml:space="preserve"> CR taxation year is </w:t>
                            </w:r>
                            <w:r w:rsidRPr="00CC2F84">
                              <w:rPr>
                                <w:rFonts w:ascii="Garamond" w:hAnsi="Garamond"/>
                                <w:szCs w:val="24"/>
                                <w:u w:val="single"/>
                              </w:rPr>
                              <w:t>fiscal period</w:t>
                            </w:r>
                            <w:r>
                              <w:rPr>
                                <w:rFonts w:ascii="Garamond" w:hAnsi="Garamond"/>
                                <w:szCs w:val="24"/>
                              </w:rPr>
                              <w:t xml:space="preserve"> – year CR uses for accounting/ prep docs – i.e. </w:t>
                            </w:r>
                            <w:r w:rsidRPr="009D4AD3">
                              <w:rPr>
                                <w:rFonts w:ascii="Garamond" w:hAnsi="Garamond"/>
                                <w:szCs w:val="24"/>
                              </w:rPr>
                              <w:t>June 30</w:t>
                            </w:r>
                            <w:r>
                              <w:rPr>
                                <w:rFonts w:ascii="Garamond" w:hAnsi="Garamond"/>
                                <w:szCs w:val="24"/>
                              </w:rPr>
                              <w:t xml:space="preserve"> </w:t>
                            </w:r>
                          </w:p>
                          <w:p w14:paraId="4EA04C9F" w14:textId="11ECE2F3" w:rsidR="008C5EB4" w:rsidRDefault="008C5EB4" w:rsidP="00CC2F84">
                            <w:pPr>
                              <w:pStyle w:val="NoSpacing"/>
                              <w:numPr>
                                <w:ilvl w:val="0"/>
                                <w:numId w:val="6"/>
                              </w:numPr>
                              <w:rPr>
                                <w:rFonts w:ascii="Garamond" w:hAnsi="Garamond"/>
                                <w:szCs w:val="24"/>
                              </w:rPr>
                            </w:pPr>
                            <w:r>
                              <w:rPr>
                                <w:rFonts w:ascii="Garamond" w:hAnsi="Garamond"/>
                                <w:szCs w:val="24"/>
                              </w:rPr>
                              <w:t xml:space="preserve">Used for business/ property income (§249.1(1)) – </w:t>
                            </w:r>
                            <w:r w:rsidRPr="009D4AD3">
                              <w:rPr>
                                <w:rFonts w:ascii="Garamond" w:hAnsi="Garamond"/>
                                <w:b/>
                                <w:bCs/>
                                <w:szCs w:val="24"/>
                              </w:rPr>
                              <w:t>cannot exceed 53 weeks</w:t>
                            </w:r>
                            <w:r>
                              <w:rPr>
                                <w:rFonts w:ascii="Garamond" w:hAnsi="Garamond"/>
                                <w:szCs w:val="24"/>
                              </w:rPr>
                              <w:t xml:space="preserve"> (§249.1(1)(a)) </w:t>
                            </w:r>
                          </w:p>
                          <w:p w14:paraId="76A86180" w14:textId="77777777" w:rsidR="008C5EB4" w:rsidRDefault="008C5EB4" w:rsidP="00CC2F84">
                            <w:pPr>
                              <w:pStyle w:val="NoSpacing"/>
                              <w:numPr>
                                <w:ilvl w:val="0"/>
                                <w:numId w:val="6"/>
                              </w:numPr>
                              <w:rPr>
                                <w:rFonts w:ascii="Garamond" w:hAnsi="Garamond"/>
                                <w:szCs w:val="24"/>
                              </w:rPr>
                            </w:pPr>
                            <w:r w:rsidRPr="00FE7A2D">
                              <w:rPr>
                                <w:rFonts w:ascii="Garamond" w:hAnsi="Garamond"/>
                                <w:szCs w:val="24"/>
                              </w:rPr>
                              <w:t>Cannot change</w:t>
                            </w:r>
                            <w:r>
                              <w:rPr>
                                <w:rFonts w:ascii="Garamond" w:hAnsi="Garamond"/>
                                <w:szCs w:val="24"/>
                              </w:rPr>
                              <w:t xml:space="preserve"> without </w:t>
                            </w:r>
                            <w:r w:rsidRPr="00FE7A2D">
                              <w:rPr>
                                <w:rFonts w:ascii="Garamond" w:hAnsi="Garamond"/>
                                <w:szCs w:val="24"/>
                                <w:u w:val="single"/>
                              </w:rPr>
                              <w:t>Minister’s consent</w:t>
                            </w:r>
                            <w:r>
                              <w:rPr>
                                <w:rFonts w:ascii="Garamond" w:hAnsi="Garamond"/>
                                <w:szCs w:val="24"/>
                              </w:rPr>
                              <w:t xml:space="preserve"> (s.249.1(7))</w:t>
                            </w:r>
                          </w:p>
                          <w:p w14:paraId="34B1615D" w14:textId="77777777" w:rsidR="008C5EB4" w:rsidRDefault="008C5EB4" w:rsidP="00CC2F84">
                            <w:pPr>
                              <w:pStyle w:val="NoSpacing"/>
                              <w:numPr>
                                <w:ilvl w:val="0"/>
                                <w:numId w:val="6"/>
                              </w:numPr>
                              <w:rPr>
                                <w:rFonts w:ascii="Garamond" w:hAnsi="Garamond"/>
                                <w:szCs w:val="24"/>
                              </w:rPr>
                            </w:pPr>
                            <w:r>
                              <w:rPr>
                                <w:rFonts w:ascii="Garamond" w:hAnsi="Garamond"/>
                                <w:szCs w:val="24"/>
                              </w:rPr>
                              <w:t xml:space="preserve">Refer to fiscal period by latter year: i.e. Jul 1 2019 – Jun 30 2020 is ‘2020 taxation year’ </w:t>
                            </w:r>
                          </w:p>
                          <w:p w14:paraId="57028FEC" w14:textId="2AD2C534" w:rsidR="008C5EB4" w:rsidRPr="00CC2F84" w:rsidRDefault="008C5EB4" w:rsidP="00CC2F84">
                            <w:pPr>
                              <w:pStyle w:val="NoSpacing"/>
                              <w:numPr>
                                <w:ilvl w:val="0"/>
                                <w:numId w:val="6"/>
                              </w:numPr>
                              <w:rPr>
                                <w:rFonts w:ascii="Garamond" w:hAnsi="Garamond"/>
                                <w:szCs w:val="24"/>
                              </w:rPr>
                            </w:pPr>
                            <w:r>
                              <w:rPr>
                                <w:rFonts w:ascii="Garamond" w:hAnsi="Garamond"/>
                                <w:szCs w:val="24"/>
                              </w:rPr>
                              <w:t xml:space="preserve">All </w:t>
                            </w:r>
                            <w:r w:rsidRPr="009D4AD3">
                              <w:rPr>
                                <w:rFonts w:ascii="Garamond" w:hAnsi="Garamond"/>
                                <w:szCs w:val="24"/>
                                <w:u w:val="single"/>
                              </w:rPr>
                              <w:t>tiered partnerships</w:t>
                            </w:r>
                            <w:r>
                              <w:rPr>
                                <w:rFonts w:ascii="Garamond" w:hAnsi="Garamond"/>
                                <w:szCs w:val="24"/>
                              </w:rPr>
                              <w:t xml:space="preserve"> have </w:t>
                            </w:r>
                            <w:r w:rsidRPr="00095791">
                              <w:rPr>
                                <w:rFonts w:ascii="Garamond" w:hAnsi="Garamond"/>
                                <w:b/>
                                <w:bCs/>
                                <w:szCs w:val="24"/>
                              </w:rPr>
                              <w:t xml:space="preserve">Dec 31 </w:t>
                            </w:r>
                            <w:r>
                              <w:rPr>
                                <w:rFonts w:ascii="Garamond" w:hAnsi="Garamond"/>
                                <w:szCs w:val="24"/>
                              </w:rPr>
                              <w:t xml:space="preserve">fiscal period ends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053E8" id="Text Box 7" o:spid="_x0000_s1032" type="#_x0000_t202" style="position:absolute;margin-left:79.7pt;margin-top:9.8pt;width:464.35pt;height: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" fillcolor="white [3201]" stroked="f" strokeweight=".5pt">
                <v:textbox>
                  <w:txbxContent>
                    <w:p w14:paraId="2A1A50F3" w14:textId="2E44F78F" w:rsidR="008C5EB4" w:rsidRDefault="008C5EB4" w:rsidP="00CC2F84">
                      <w:pPr>
                        <w:pStyle w:val="NoSpacing"/>
                        <w:numPr>
                          <w:ilvl w:val="0"/>
                          <w:numId w:val="6"/>
                        </w:numPr>
                        <w:rPr>
                          <w:rFonts w:ascii="Garamond" w:hAnsi="Garamond"/>
                          <w:szCs w:val="24"/>
                        </w:rPr>
                      </w:pPr>
                      <w:r>
                        <w:rPr>
                          <w:rFonts w:ascii="Garamond" w:hAnsi="Garamond"/>
                          <w:szCs w:val="24"/>
                        </w:rPr>
                        <w:t xml:space="preserve"> CR taxation year is </w:t>
                      </w:r>
                      <w:r w:rsidRPr="00CC2F84">
                        <w:rPr>
                          <w:rFonts w:ascii="Garamond" w:hAnsi="Garamond"/>
                          <w:szCs w:val="24"/>
                          <w:u w:val="single"/>
                        </w:rPr>
                        <w:t>fiscal period</w:t>
                      </w:r>
                      <w:r>
                        <w:rPr>
                          <w:rFonts w:ascii="Garamond" w:hAnsi="Garamond"/>
                          <w:szCs w:val="24"/>
                        </w:rPr>
                        <w:t xml:space="preserve"> – year CR uses for accounting/ prep docs – i.e. </w:t>
                      </w:r>
                      <w:r w:rsidRPr="009D4AD3">
                        <w:rPr>
                          <w:rFonts w:ascii="Garamond" w:hAnsi="Garamond"/>
                          <w:szCs w:val="24"/>
                        </w:rPr>
                        <w:t>June 30</w:t>
                      </w:r>
                      <w:r>
                        <w:rPr>
                          <w:rFonts w:ascii="Garamond" w:hAnsi="Garamond"/>
                          <w:szCs w:val="24"/>
                        </w:rPr>
                        <w:t xml:space="preserve"> </w:t>
                      </w:r>
                    </w:p>
                    <w:p w14:paraId="4EA04C9F" w14:textId="11ECE2F3" w:rsidR="008C5EB4" w:rsidRDefault="008C5EB4" w:rsidP="00CC2F84">
                      <w:pPr>
                        <w:pStyle w:val="NoSpacing"/>
                        <w:numPr>
                          <w:ilvl w:val="0"/>
                          <w:numId w:val="6"/>
                        </w:numPr>
                        <w:rPr>
                          <w:rFonts w:ascii="Garamond" w:hAnsi="Garamond"/>
                          <w:szCs w:val="24"/>
                        </w:rPr>
                      </w:pPr>
                      <w:r>
                        <w:rPr>
                          <w:rFonts w:ascii="Garamond" w:hAnsi="Garamond"/>
                          <w:szCs w:val="24"/>
                        </w:rPr>
                        <w:t xml:space="preserve">Used for business/ property income (§249.1(1)) – </w:t>
                      </w:r>
                      <w:r w:rsidRPr="009D4AD3">
                        <w:rPr>
                          <w:rFonts w:ascii="Garamond" w:hAnsi="Garamond"/>
                          <w:b/>
                          <w:bCs/>
                          <w:szCs w:val="24"/>
                        </w:rPr>
                        <w:t>cannot exceed 53 weeks</w:t>
                      </w:r>
                      <w:r>
                        <w:rPr>
                          <w:rFonts w:ascii="Garamond" w:hAnsi="Garamond"/>
                          <w:szCs w:val="24"/>
                        </w:rPr>
                        <w:t xml:space="preserve"> (§249.1(1)(a)) </w:t>
                      </w:r>
                    </w:p>
                    <w:p w14:paraId="76A86180" w14:textId="77777777" w:rsidR="008C5EB4" w:rsidRDefault="008C5EB4" w:rsidP="00CC2F84">
                      <w:pPr>
                        <w:pStyle w:val="NoSpacing"/>
                        <w:numPr>
                          <w:ilvl w:val="0"/>
                          <w:numId w:val="6"/>
                        </w:numPr>
                        <w:rPr>
                          <w:rFonts w:ascii="Garamond" w:hAnsi="Garamond"/>
                          <w:szCs w:val="24"/>
                        </w:rPr>
                      </w:pPr>
                      <w:r w:rsidRPr="00FE7A2D">
                        <w:rPr>
                          <w:rFonts w:ascii="Garamond" w:hAnsi="Garamond"/>
                          <w:szCs w:val="24"/>
                        </w:rPr>
                        <w:t>Cannot change</w:t>
                      </w:r>
                      <w:r>
                        <w:rPr>
                          <w:rFonts w:ascii="Garamond" w:hAnsi="Garamond"/>
                          <w:szCs w:val="24"/>
                        </w:rPr>
                        <w:t xml:space="preserve"> without </w:t>
                      </w:r>
                      <w:r w:rsidRPr="00FE7A2D">
                        <w:rPr>
                          <w:rFonts w:ascii="Garamond" w:hAnsi="Garamond"/>
                          <w:szCs w:val="24"/>
                          <w:u w:val="single"/>
                        </w:rPr>
                        <w:t>Minister’s consent</w:t>
                      </w:r>
                      <w:r>
                        <w:rPr>
                          <w:rFonts w:ascii="Garamond" w:hAnsi="Garamond"/>
                          <w:szCs w:val="24"/>
                        </w:rPr>
                        <w:t xml:space="preserve"> (s.249.1(7))</w:t>
                      </w:r>
                    </w:p>
                    <w:p w14:paraId="34B1615D" w14:textId="77777777" w:rsidR="008C5EB4" w:rsidRDefault="008C5EB4" w:rsidP="00CC2F84">
                      <w:pPr>
                        <w:pStyle w:val="NoSpacing"/>
                        <w:numPr>
                          <w:ilvl w:val="0"/>
                          <w:numId w:val="6"/>
                        </w:numPr>
                        <w:rPr>
                          <w:rFonts w:ascii="Garamond" w:hAnsi="Garamond"/>
                          <w:szCs w:val="24"/>
                        </w:rPr>
                      </w:pPr>
                      <w:r>
                        <w:rPr>
                          <w:rFonts w:ascii="Garamond" w:hAnsi="Garamond"/>
                          <w:szCs w:val="24"/>
                        </w:rPr>
                        <w:t xml:space="preserve">Refer to fiscal period by latter year: i.e. Jul </w:t>
                      </w:r>
                      <w:proofErr w:type="gramStart"/>
                      <w:r>
                        <w:rPr>
                          <w:rFonts w:ascii="Garamond" w:hAnsi="Garamond"/>
                          <w:szCs w:val="24"/>
                        </w:rPr>
                        <w:t>1</w:t>
                      </w:r>
                      <w:proofErr w:type="gramEnd"/>
                      <w:r>
                        <w:rPr>
                          <w:rFonts w:ascii="Garamond" w:hAnsi="Garamond"/>
                          <w:szCs w:val="24"/>
                        </w:rPr>
                        <w:t xml:space="preserve"> 2019 – Jun 30 2020 is ‘2020 taxation year’ </w:t>
                      </w:r>
                    </w:p>
                    <w:p w14:paraId="57028FEC" w14:textId="2AD2C534" w:rsidR="008C5EB4" w:rsidRPr="00CC2F84" w:rsidRDefault="008C5EB4" w:rsidP="00CC2F84">
                      <w:pPr>
                        <w:pStyle w:val="NoSpacing"/>
                        <w:numPr>
                          <w:ilvl w:val="0"/>
                          <w:numId w:val="6"/>
                        </w:numPr>
                        <w:rPr>
                          <w:rFonts w:ascii="Garamond" w:hAnsi="Garamond"/>
                          <w:szCs w:val="24"/>
                        </w:rPr>
                      </w:pPr>
                      <w:r>
                        <w:rPr>
                          <w:rFonts w:ascii="Garamond" w:hAnsi="Garamond"/>
                          <w:szCs w:val="24"/>
                        </w:rPr>
                        <w:t xml:space="preserve">All </w:t>
                      </w:r>
                      <w:r w:rsidRPr="009D4AD3">
                        <w:rPr>
                          <w:rFonts w:ascii="Garamond" w:hAnsi="Garamond"/>
                          <w:szCs w:val="24"/>
                          <w:u w:val="single"/>
                        </w:rPr>
                        <w:t>tiered partnerships</w:t>
                      </w:r>
                      <w:r>
                        <w:rPr>
                          <w:rFonts w:ascii="Garamond" w:hAnsi="Garamond"/>
                          <w:szCs w:val="24"/>
                        </w:rPr>
                        <w:t xml:space="preserve"> have </w:t>
                      </w:r>
                      <w:r w:rsidRPr="00095791">
                        <w:rPr>
                          <w:rFonts w:ascii="Garamond" w:hAnsi="Garamond"/>
                          <w:b/>
                          <w:bCs/>
                          <w:szCs w:val="24"/>
                        </w:rPr>
                        <w:t xml:space="preserve">Dec 31 </w:t>
                      </w:r>
                      <w:r>
                        <w:rPr>
                          <w:rFonts w:ascii="Garamond" w:hAnsi="Garamond"/>
                          <w:szCs w:val="24"/>
                        </w:rPr>
                        <w:t xml:space="preserve">fiscal period ends </w:t>
                      </w:r>
                    </w:p>
                  </w:txbxContent>
                </v:textbox>
              </v:shape>
            </w:pict>
          </mc:Fallback>
        </mc:AlternateContent>
      </w:r>
    </w:p>
    <w:p w14:paraId="18C5E464" w14:textId="70AE0828" w:rsidR="00CC2F84" w:rsidRDefault="00CC2F84" w:rsidP="00095791">
      <w:pPr>
        <w:pStyle w:val="NoSpacing"/>
        <w:rPr>
          <w:rFonts w:ascii="Garamond" w:hAnsi="Garamond"/>
          <w:b/>
          <w:bCs/>
          <w:szCs w:val="24"/>
        </w:rPr>
      </w:pPr>
      <w:r>
        <w:rPr>
          <w:rFonts w:ascii="Garamond" w:hAnsi="Garamond"/>
          <w:b/>
          <w:bCs/>
          <w:szCs w:val="24"/>
        </w:rPr>
        <w:t>FISCAL</w:t>
      </w:r>
    </w:p>
    <w:p w14:paraId="6DD75903" w14:textId="5BD1D3E3" w:rsidR="00CC2F84" w:rsidRDefault="00CC2F84" w:rsidP="00095791">
      <w:pPr>
        <w:pStyle w:val="NoSpacing"/>
        <w:rPr>
          <w:rFonts w:ascii="Garamond" w:hAnsi="Garamond"/>
          <w:b/>
          <w:bCs/>
          <w:szCs w:val="24"/>
        </w:rPr>
      </w:pPr>
      <w:r>
        <w:rPr>
          <w:rFonts w:ascii="Garamond" w:hAnsi="Garamond"/>
          <w:b/>
          <w:bCs/>
          <w:szCs w:val="24"/>
        </w:rPr>
        <w:t>PERIOD</w:t>
      </w:r>
    </w:p>
    <w:p w14:paraId="017A2E71" w14:textId="3AEFF683" w:rsidR="00CC2F84" w:rsidRPr="00CC2F84" w:rsidRDefault="00CC2F84" w:rsidP="00095791">
      <w:pPr>
        <w:pStyle w:val="NoSpacing"/>
        <w:rPr>
          <w:rFonts w:ascii="Garamond" w:hAnsi="Garamond"/>
          <w:b/>
          <w:bCs/>
          <w:i/>
          <w:iCs/>
          <w:szCs w:val="24"/>
        </w:rPr>
      </w:pPr>
      <w:r w:rsidRPr="00CC2F84">
        <w:rPr>
          <w:rFonts w:ascii="Garamond" w:hAnsi="Garamond"/>
          <w:b/>
          <w:bCs/>
          <w:i/>
          <w:iCs/>
          <w:szCs w:val="24"/>
        </w:rPr>
        <w:t>§249(1)(a)</w:t>
      </w:r>
    </w:p>
    <w:p w14:paraId="44062391" w14:textId="3A8F3F01" w:rsidR="00CC2F84" w:rsidRDefault="00CC2F84" w:rsidP="00095791">
      <w:pPr>
        <w:pStyle w:val="NoSpacing"/>
        <w:rPr>
          <w:rFonts w:ascii="Garamond" w:hAnsi="Garamond"/>
          <w:szCs w:val="24"/>
        </w:rPr>
      </w:pPr>
    </w:p>
    <w:p w14:paraId="2470CE39" w14:textId="16A437C7" w:rsidR="00CC2F84" w:rsidRDefault="00CC2F84" w:rsidP="00095791">
      <w:pPr>
        <w:pStyle w:val="NoSpacing"/>
        <w:rPr>
          <w:rFonts w:ascii="Garamond" w:hAnsi="Garamond"/>
          <w:szCs w:val="24"/>
        </w:rPr>
      </w:pPr>
    </w:p>
    <w:p w14:paraId="5F8E4175" w14:textId="77777777" w:rsidR="009D4AD3" w:rsidRDefault="009D4AD3" w:rsidP="00095791">
      <w:pPr>
        <w:pStyle w:val="NoSpacing"/>
        <w:rPr>
          <w:rFonts w:ascii="Garamond" w:hAnsi="Garamond"/>
          <w:b/>
          <w:bCs/>
          <w:szCs w:val="24"/>
        </w:rPr>
      </w:pPr>
    </w:p>
    <w:p w14:paraId="29B0761C" w14:textId="3CCDC000" w:rsidR="00F96839" w:rsidRPr="00FE7A2D" w:rsidRDefault="00F96839" w:rsidP="00D21979">
      <w:pPr>
        <w:pStyle w:val="Heading2"/>
        <w:pBdr>
          <w:bottom w:val="single" w:sz="4" w:space="1" w:color="auto"/>
        </w:pBdr>
        <w:jc w:val="center"/>
        <w:rPr>
          <w:rFonts w:ascii="Garamond" w:hAnsi="Garamond"/>
          <w:color w:val="000000" w:themeColor="text1"/>
          <w:sz w:val="24"/>
          <w:szCs w:val="24"/>
        </w:rPr>
      </w:pPr>
      <w:bookmarkStart w:id="11" w:name="_Toc33458976"/>
      <w:bookmarkStart w:id="12" w:name="_Toc36121425"/>
      <w:r w:rsidRPr="00FE7A2D">
        <w:rPr>
          <w:rFonts w:ascii="Garamond" w:hAnsi="Garamond"/>
          <w:color w:val="000000" w:themeColor="text1"/>
          <w:sz w:val="24"/>
          <w:szCs w:val="24"/>
        </w:rPr>
        <w:t>CORPORATE RESIDENCE</w:t>
      </w:r>
      <w:bookmarkEnd w:id="11"/>
      <w:bookmarkEnd w:id="12"/>
    </w:p>
    <w:p w14:paraId="27AA72F2" w14:textId="257363AA" w:rsidR="009D4AD3" w:rsidRPr="009D4AD3" w:rsidRDefault="009D4AD3" w:rsidP="009D4AD3">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13" w:name="_Toc36121426"/>
      <w:r>
        <w:rPr>
          <w:rFonts w:ascii="Garamond" w:hAnsi="Garamond"/>
          <w:color w:val="000000" w:themeColor="text1"/>
          <w:sz w:val="20"/>
          <w:szCs w:val="20"/>
        </w:rPr>
        <w:t xml:space="preserve">CR must be resident in CAN </w:t>
      </w:r>
      <w:r w:rsidRPr="009D4AD3">
        <w:rPr>
          <w:rFonts w:ascii="Garamond" w:hAnsi="Garamond"/>
          <w:color w:val="000000" w:themeColor="text1"/>
          <w:sz w:val="20"/>
          <w:szCs w:val="20"/>
          <w:highlight w:val="yellow"/>
        </w:rPr>
        <w:t>[§250(4)(a)]</w:t>
      </w:r>
      <w:bookmarkEnd w:id="13"/>
    </w:p>
    <w:p w14:paraId="5972ED88" w14:textId="32B50142" w:rsidR="00FE7A2D" w:rsidRDefault="009D4AD3" w:rsidP="00095791">
      <w:pPr>
        <w:pStyle w:val="NoSpacing"/>
        <w:rPr>
          <w:rFonts w:ascii="Garamond" w:hAnsi="Garamond"/>
          <w:szCs w:val="24"/>
          <w:u w:val="single"/>
        </w:rPr>
      </w:pPr>
      <w:r>
        <w:rPr>
          <w:rFonts w:ascii="Garamond" w:hAnsi="Garamond"/>
          <w:noProof/>
          <w:szCs w:val="24"/>
          <w:u w:val="single"/>
        </w:rPr>
        <mc:AlternateContent>
          <mc:Choice Requires="wps">
            <w:drawing>
              <wp:anchor distT="0" distB="0" distL="114300" distR="114300" simplePos="0" relativeHeight="251673600" behindDoc="0" locked="0" layoutInCell="1" allowOverlap="1" wp14:anchorId="4D8039ED" wp14:editId="56ECEA45">
                <wp:simplePos x="0" y="0"/>
                <wp:positionH relativeFrom="column">
                  <wp:posOffset>1099004</wp:posOffset>
                </wp:positionH>
                <wp:positionV relativeFrom="paragraph">
                  <wp:posOffset>170089</wp:posOffset>
                </wp:positionV>
                <wp:extent cx="5607361" cy="1077685"/>
                <wp:effectExtent l="0" t="0" r="6350" b="1905"/>
                <wp:wrapNone/>
                <wp:docPr id="8" name="Text Box 8"/>
                <wp:cNvGraphicFramePr/>
                <a:graphic xmlns:a="http://schemas.openxmlformats.org/drawingml/2006/main">
                  <a:graphicData uri="http://schemas.microsoft.com/office/word/2010/wordprocessingShape">
                    <wps:wsp>
                      <wps:cNvSpPr txBox="1"/>
                      <wps:spPr>
                        <a:xfrm>
                          <a:off x="0" y="0"/>
                          <a:ext cx="5607361" cy="1077685"/>
                        </a:xfrm>
                        <a:prstGeom prst="rect">
                          <a:avLst/>
                        </a:prstGeom>
                        <a:solidFill>
                          <a:schemeClr val="lt1"/>
                        </a:solidFill>
                        <a:ln w="6350">
                          <a:noFill/>
                        </a:ln>
                      </wps:spPr>
                      <wps:txbx>
                        <w:txbxContent>
                          <w:p w14:paraId="57608CE0" w14:textId="59858081" w:rsidR="008C5EB4" w:rsidRPr="009B32DD" w:rsidRDefault="008C5EB4" w:rsidP="00E13ABA">
                            <w:pPr>
                              <w:pStyle w:val="NoSpacing"/>
                              <w:numPr>
                                <w:ilvl w:val="0"/>
                                <w:numId w:val="77"/>
                              </w:numPr>
                              <w:rPr>
                                <w:rFonts w:ascii="Garamond" w:hAnsi="Garamond"/>
                                <w:szCs w:val="24"/>
                              </w:rPr>
                            </w:pPr>
                            <w:r>
                              <w:rPr>
                                <w:rFonts w:ascii="Garamond" w:hAnsi="Garamond"/>
                                <w:szCs w:val="24"/>
                              </w:rPr>
                              <w:t xml:space="preserve">CR must be </w:t>
                            </w:r>
                            <w:r w:rsidRPr="00FE7A2D">
                              <w:rPr>
                                <w:rFonts w:ascii="Garamond" w:hAnsi="Garamond"/>
                                <w:szCs w:val="24"/>
                                <w:u w:val="single"/>
                              </w:rPr>
                              <w:t>resident in Canada</w:t>
                            </w:r>
                            <w:r>
                              <w:rPr>
                                <w:rFonts w:ascii="Garamond" w:hAnsi="Garamond"/>
                                <w:b/>
                                <w:bCs/>
                                <w:szCs w:val="24"/>
                              </w:rPr>
                              <w:t xml:space="preserve"> </w:t>
                            </w:r>
                            <w:r>
                              <w:rPr>
                                <w:rFonts w:ascii="Garamond" w:hAnsi="Garamond"/>
                                <w:szCs w:val="24"/>
                              </w:rPr>
                              <w:t>to be taxed. ~E</w:t>
                            </w:r>
                            <w:r w:rsidRPr="00FE7A2D">
                              <w:rPr>
                                <w:rFonts w:ascii="Garamond" w:hAnsi="Garamond"/>
                                <w:szCs w:val="24"/>
                              </w:rPr>
                              <w:t>asy</w:t>
                            </w:r>
                            <w:r>
                              <w:rPr>
                                <w:rFonts w:ascii="Garamond" w:hAnsi="Garamond"/>
                                <w:b/>
                                <w:bCs/>
                                <w:szCs w:val="24"/>
                              </w:rPr>
                              <w:t xml:space="preserve"> </w:t>
                            </w:r>
                            <w:r>
                              <w:rPr>
                                <w:rFonts w:ascii="Garamond" w:hAnsi="Garamond"/>
                                <w:szCs w:val="24"/>
                              </w:rPr>
                              <w:t xml:space="preserve">to det; look at docs </w:t>
                            </w:r>
                          </w:p>
                          <w:p w14:paraId="372613D5" w14:textId="77777777" w:rsidR="008C5EB4" w:rsidRDefault="008C5EB4" w:rsidP="00FE7A2D">
                            <w:pPr>
                              <w:pStyle w:val="NoSpacing"/>
                              <w:ind w:left="360"/>
                              <w:rPr>
                                <w:rFonts w:ascii="Garamond" w:hAnsi="Garamond"/>
                                <w:szCs w:val="24"/>
                              </w:rPr>
                            </w:pPr>
                          </w:p>
                          <w:p w14:paraId="363AA9BD" w14:textId="56C33EE8" w:rsidR="008C5EB4" w:rsidRPr="00FE7A2D" w:rsidRDefault="008C5EB4" w:rsidP="009D4AD3">
                            <w:pPr>
                              <w:pStyle w:val="NoSpacing"/>
                              <w:ind w:left="360"/>
                              <w:rPr>
                                <w:rFonts w:ascii="Garamond" w:hAnsi="Garamond"/>
                                <w:sz w:val="20"/>
                              </w:rPr>
                            </w:pPr>
                            <w:r w:rsidRPr="00FE7A2D">
                              <w:rPr>
                                <w:rFonts w:ascii="Garamond" w:hAnsi="Garamond"/>
                                <w:sz w:val="20"/>
                              </w:rPr>
                              <w:t>‘any CR incorporated in Canada after Apr 26, 1965 is deemed to be resident in Canada’ (</w:t>
                            </w:r>
                            <w:r>
                              <w:rPr>
                                <w:rFonts w:ascii="Garamond" w:hAnsi="Garamond"/>
                                <w:sz w:val="20"/>
                              </w:rPr>
                              <w:t>§</w:t>
                            </w:r>
                            <w:r w:rsidRPr="00FE7A2D">
                              <w:rPr>
                                <w:rFonts w:ascii="Garamond" w:hAnsi="Garamond"/>
                                <w:sz w:val="20"/>
                              </w:rPr>
                              <w:t xml:space="preserve">250(4)(a)) – </w:t>
                            </w:r>
                            <w:r>
                              <w:rPr>
                                <w:rFonts w:ascii="Garamond" w:hAnsi="Garamond"/>
                                <w:sz w:val="20"/>
                              </w:rPr>
                              <w:t xml:space="preserve">[occurs </w:t>
                            </w:r>
                            <w:r w:rsidRPr="00FE7A2D">
                              <w:rPr>
                                <w:rFonts w:ascii="Garamond" w:hAnsi="Garamond"/>
                                <w:sz w:val="20"/>
                              </w:rPr>
                              <w:t>99% time</w:t>
                            </w:r>
                            <w:r>
                              <w:rPr>
                                <w:rFonts w:ascii="Garamond" w:hAnsi="Garamond"/>
                                <w:sz w:val="20"/>
                              </w:rPr>
                              <w:t>]</w:t>
                            </w:r>
                          </w:p>
                          <w:p w14:paraId="140C93BA" w14:textId="6303530C" w:rsidR="008C5EB4" w:rsidRPr="00FE7A2D" w:rsidRDefault="008C5EB4" w:rsidP="00FE7A2D">
                            <w:pPr>
                              <w:pStyle w:val="NoSpacing"/>
                              <w:ind w:left="360"/>
                              <w:rPr>
                                <w:rFonts w:ascii="Garamond" w:hAnsi="Garamond"/>
                                <w:sz w:val="20"/>
                              </w:rPr>
                            </w:pPr>
                            <w:r w:rsidRPr="00FE7A2D">
                              <w:rPr>
                                <w:rFonts w:ascii="Garamond" w:hAnsi="Garamond"/>
                                <w:sz w:val="20"/>
                              </w:rPr>
                              <w:t xml:space="preserve">‘CR continued into jurisdiction is deemed to be incorporated in successor jurisdiction’ (§250(5.1)) – </w:t>
                            </w:r>
                            <w:r>
                              <w:rPr>
                                <w:rFonts w:ascii="Garamond" w:hAnsi="Garamond"/>
                                <w:sz w:val="20"/>
                              </w:rPr>
                              <w:t xml:space="preserve">[occurs </w:t>
                            </w:r>
                            <w:r w:rsidRPr="00FE7A2D">
                              <w:rPr>
                                <w:rFonts w:ascii="Garamond" w:hAnsi="Garamond"/>
                                <w:sz w:val="20"/>
                              </w:rPr>
                              <w:t>1% time</w:t>
                            </w:r>
                            <w:r>
                              <w:rPr>
                                <w:rFonts w:ascii="Garamond" w:hAnsi="Garamond"/>
                                <w:sz w:val="20"/>
                              </w:rPr>
                              <w:t xml:space="preserve">] </w:t>
                            </w:r>
                            <w:r w:rsidRPr="00FE7A2D">
                              <w:rPr>
                                <w:rFonts w:ascii="Garamond" w:hAnsi="Garamond"/>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039ED" id="Text Box 8" o:spid="_x0000_s1033" type="#_x0000_t202" style="position:absolute;margin-left:86.55pt;margin-top:13.4pt;width:441.5pt;height:8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" fillcolor="white [3201]" stroked="f" strokeweight=".5pt">
                <v:textbox>
                  <w:txbxContent>
                    <w:p w14:paraId="57608CE0" w14:textId="59858081" w:rsidR="008C5EB4" w:rsidRPr="009B32DD" w:rsidRDefault="008C5EB4" w:rsidP="00E13ABA">
                      <w:pPr>
                        <w:pStyle w:val="NoSpacing"/>
                        <w:numPr>
                          <w:ilvl w:val="0"/>
                          <w:numId w:val="77"/>
                        </w:numPr>
                        <w:rPr>
                          <w:rFonts w:ascii="Garamond" w:hAnsi="Garamond"/>
                          <w:szCs w:val="24"/>
                        </w:rPr>
                      </w:pPr>
                      <w:r>
                        <w:rPr>
                          <w:rFonts w:ascii="Garamond" w:hAnsi="Garamond"/>
                          <w:szCs w:val="24"/>
                        </w:rPr>
                        <w:t xml:space="preserve">CR must be </w:t>
                      </w:r>
                      <w:r w:rsidRPr="00FE7A2D">
                        <w:rPr>
                          <w:rFonts w:ascii="Garamond" w:hAnsi="Garamond"/>
                          <w:szCs w:val="24"/>
                          <w:u w:val="single"/>
                        </w:rPr>
                        <w:t>resident in Canada</w:t>
                      </w:r>
                      <w:r>
                        <w:rPr>
                          <w:rFonts w:ascii="Garamond" w:hAnsi="Garamond"/>
                          <w:b/>
                          <w:bCs/>
                          <w:szCs w:val="24"/>
                        </w:rPr>
                        <w:t xml:space="preserve"> </w:t>
                      </w:r>
                      <w:r>
                        <w:rPr>
                          <w:rFonts w:ascii="Garamond" w:hAnsi="Garamond"/>
                          <w:szCs w:val="24"/>
                        </w:rPr>
                        <w:t>to be taxed. ~E</w:t>
                      </w:r>
                      <w:r w:rsidRPr="00FE7A2D">
                        <w:rPr>
                          <w:rFonts w:ascii="Garamond" w:hAnsi="Garamond"/>
                          <w:szCs w:val="24"/>
                        </w:rPr>
                        <w:t>asy</w:t>
                      </w:r>
                      <w:r>
                        <w:rPr>
                          <w:rFonts w:ascii="Garamond" w:hAnsi="Garamond"/>
                          <w:b/>
                          <w:bCs/>
                          <w:szCs w:val="24"/>
                        </w:rPr>
                        <w:t xml:space="preserve"> </w:t>
                      </w:r>
                      <w:r>
                        <w:rPr>
                          <w:rFonts w:ascii="Garamond" w:hAnsi="Garamond"/>
                          <w:szCs w:val="24"/>
                        </w:rPr>
                        <w:t xml:space="preserve">to det; look at docs </w:t>
                      </w:r>
                    </w:p>
                    <w:p w14:paraId="372613D5" w14:textId="77777777" w:rsidR="008C5EB4" w:rsidRDefault="008C5EB4" w:rsidP="00FE7A2D">
                      <w:pPr>
                        <w:pStyle w:val="NoSpacing"/>
                        <w:ind w:left="360"/>
                        <w:rPr>
                          <w:rFonts w:ascii="Garamond" w:hAnsi="Garamond"/>
                          <w:szCs w:val="24"/>
                        </w:rPr>
                      </w:pPr>
                    </w:p>
                    <w:p w14:paraId="363AA9BD" w14:textId="56C33EE8" w:rsidR="008C5EB4" w:rsidRPr="00FE7A2D" w:rsidRDefault="008C5EB4" w:rsidP="009D4AD3">
                      <w:pPr>
                        <w:pStyle w:val="NoSpacing"/>
                        <w:ind w:left="360"/>
                        <w:rPr>
                          <w:rFonts w:ascii="Garamond" w:hAnsi="Garamond"/>
                          <w:sz w:val="20"/>
                        </w:rPr>
                      </w:pPr>
                      <w:r w:rsidRPr="00FE7A2D">
                        <w:rPr>
                          <w:rFonts w:ascii="Garamond" w:hAnsi="Garamond"/>
                          <w:sz w:val="20"/>
                        </w:rPr>
                        <w:t>‘any CR incorporated in Canada after Apr 26, 1965 is deemed to be resident in Canada’ (</w:t>
                      </w:r>
                      <w:r>
                        <w:rPr>
                          <w:rFonts w:ascii="Garamond" w:hAnsi="Garamond"/>
                          <w:sz w:val="20"/>
                        </w:rPr>
                        <w:t>§</w:t>
                      </w:r>
                      <w:r w:rsidRPr="00FE7A2D">
                        <w:rPr>
                          <w:rFonts w:ascii="Garamond" w:hAnsi="Garamond"/>
                          <w:sz w:val="20"/>
                        </w:rPr>
                        <w:t xml:space="preserve">250(4)(a)) – </w:t>
                      </w:r>
                      <w:r>
                        <w:rPr>
                          <w:rFonts w:ascii="Garamond" w:hAnsi="Garamond"/>
                          <w:sz w:val="20"/>
                        </w:rPr>
                        <w:t xml:space="preserve">[occurs </w:t>
                      </w:r>
                      <w:r w:rsidRPr="00FE7A2D">
                        <w:rPr>
                          <w:rFonts w:ascii="Garamond" w:hAnsi="Garamond"/>
                          <w:sz w:val="20"/>
                        </w:rPr>
                        <w:t>99% time</w:t>
                      </w:r>
                      <w:r>
                        <w:rPr>
                          <w:rFonts w:ascii="Garamond" w:hAnsi="Garamond"/>
                          <w:sz w:val="20"/>
                        </w:rPr>
                        <w:t>]</w:t>
                      </w:r>
                    </w:p>
                    <w:p w14:paraId="140C93BA" w14:textId="6303530C" w:rsidR="008C5EB4" w:rsidRPr="00FE7A2D" w:rsidRDefault="008C5EB4" w:rsidP="00FE7A2D">
                      <w:pPr>
                        <w:pStyle w:val="NoSpacing"/>
                        <w:ind w:left="360"/>
                        <w:rPr>
                          <w:rFonts w:ascii="Garamond" w:hAnsi="Garamond"/>
                          <w:sz w:val="20"/>
                        </w:rPr>
                      </w:pPr>
                      <w:r w:rsidRPr="00FE7A2D">
                        <w:rPr>
                          <w:rFonts w:ascii="Garamond" w:hAnsi="Garamond"/>
                          <w:sz w:val="20"/>
                        </w:rPr>
                        <w:t xml:space="preserve">‘CR continued into jurisdiction is deemed to be incorporated in successor jurisdiction’ (§250(5.1)) – </w:t>
                      </w:r>
                      <w:r>
                        <w:rPr>
                          <w:rFonts w:ascii="Garamond" w:hAnsi="Garamond"/>
                          <w:sz w:val="20"/>
                        </w:rPr>
                        <w:t xml:space="preserve">[occurs </w:t>
                      </w:r>
                      <w:r w:rsidRPr="00FE7A2D">
                        <w:rPr>
                          <w:rFonts w:ascii="Garamond" w:hAnsi="Garamond"/>
                          <w:sz w:val="20"/>
                        </w:rPr>
                        <w:t>1% time</w:t>
                      </w:r>
                      <w:r>
                        <w:rPr>
                          <w:rFonts w:ascii="Garamond" w:hAnsi="Garamond"/>
                          <w:sz w:val="20"/>
                        </w:rPr>
                        <w:t xml:space="preserve">] </w:t>
                      </w:r>
                      <w:r w:rsidRPr="00FE7A2D">
                        <w:rPr>
                          <w:rFonts w:ascii="Garamond" w:hAnsi="Garamond"/>
                          <w:sz w:val="20"/>
                        </w:rPr>
                        <w:t xml:space="preserve"> </w:t>
                      </w:r>
                    </w:p>
                  </w:txbxContent>
                </v:textbox>
              </v:shape>
            </w:pict>
          </mc:Fallback>
        </mc:AlternateContent>
      </w:r>
    </w:p>
    <w:p w14:paraId="74EC8573" w14:textId="4B526337" w:rsidR="00FE7A2D" w:rsidRDefault="00FE7A2D" w:rsidP="00095791">
      <w:pPr>
        <w:pStyle w:val="NoSpacing"/>
        <w:rPr>
          <w:rFonts w:ascii="Garamond" w:hAnsi="Garamond"/>
          <w:b/>
          <w:bCs/>
          <w:szCs w:val="24"/>
        </w:rPr>
      </w:pPr>
      <w:r>
        <w:rPr>
          <w:rFonts w:ascii="Garamond" w:hAnsi="Garamond"/>
          <w:b/>
          <w:bCs/>
          <w:szCs w:val="24"/>
        </w:rPr>
        <w:t>CORPORATE</w:t>
      </w:r>
    </w:p>
    <w:p w14:paraId="25FFC19E" w14:textId="5DF3DD5C" w:rsidR="00FE7A2D" w:rsidRPr="00FE7A2D" w:rsidRDefault="00FE7A2D" w:rsidP="00095791">
      <w:pPr>
        <w:pStyle w:val="NoSpacing"/>
        <w:rPr>
          <w:rFonts w:ascii="Garamond" w:hAnsi="Garamond"/>
          <w:b/>
          <w:bCs/>
          <w:szCs w:val="24"/>
        </w:rPr>
      </w:pPr>
      <w:r>
        <w:rPr>
          <w:rFonts w:ascii="Garamond" w:hAnsi="Garamond"/>
          <w:b/>
          <w:bCs/>
          <w:szCs w:val="24"/>
        </w:rPr>
        <w:t>RESIDENCE</w:t>
      </w:r>
    </w:p>
    <w:p w14:paraId="47E3EBD1" w14:textId="77777777" w:rsidR="009D4AD3" w:rsidRDefault="009D4AD3" w:rsidP="00FE7A2D">
      <w:pPr>
        <w:pStyle w:val="NoSpacing"/>
        <w:rPr>
          <w:rFonts w:ascii="Garamond" w:hAnsi="Garamond"/>
          <w:szCs w:val="24"/>
        </w:rPr>
      </w:pPr>
    </w:p>
    <w:p w14:paraId="1452E996" w14:textId="746383FF" w:rsidR="009B32DD" w:rsidRPr="00FE7A2D" w:rsidRDefault="009B32DD" w:rsidP="00D21979">
      <w:pPr>
        <w:pStyle w:val="Heading2"/>
        <w:pBdr>
          <w:bottom w:val="single" w:sz="4" w:space="1" w:color="auto"/>
        </w:pBdr>
        <w:jc w:val="center"/>
        <w:rPr>
          <w:rFonts w:ascii="Garamond" w:hAnsi="Garamond"/>
          <w:color w:val="000000" w:themeColor="text1"/>
          <w:sz w:val="24"/>
          <w:szCs w:val="24"/>
        </w:rPr>
      </w:pPr>
      <w:bookmarkStart w:id="14" w:name="_Toc33458977"/>
      <w:bookmarkStart w:id="15" w:name="_Toc36121427"/>
      <w:r w:rsidRPr="00FE7A2D">
        <w:rPr>
          <w:rFonts w:ascii="Garamond" w:hAnsi="Garamond"/>
          <w:color w:val="000000" w:themeColor="text1"/>
          <w:sz w:val="24"/>
          <w:szCs w:val="24"/>
        </w:rPr>
        <w:lastRenderedPageBreak/>
        <w:t>CORPORATE RESIDENCE JURISPRUDENCE</w:t>
      </w:r>
      <w:bookmarkEnd w:id="14"/>
      <w:bookmarkEnd w:id="15"/>
    </w:p>
    <w:p w14:paraId="49AD174C" w14:textId="671E8DA9" w:rsidR="007420AD" w:rsidRPr="007420AD" w:rsidRDefault="007420AD" w:rsidP="007420AD">
      <w:pPr>
        <w:pStyle w:val="Heading3"/>
        <w:pBdr>
          <w:top w:val="single" w:sz="4" w:space="1" w:color="auto"/>
          <w:left w:val="single" w:sz="4" w:space="4" w:color="auto"/>
          <w:bottom w:val="single" w:sz="4" w:space="1" w:color="auto"/>
          <w:right w:val="single" w:sz="4" w:space="4" w:color="auto"/>
        </w:pBdr>
        <w:rPr>
          <w:rFonts w:ascii="Garamond" w:hAnsi="Garamond"/>
          <w:b/>
          <w:bCs/>
          <w:color w:val="000000" w:themeColor="text1"/>
          <w:sz w:val="20"/>
          <w:szCs w:val="20"/>
        </w:rPr>
      </w:pPr>
      <w:bookmarkStart w:id="16" w:name="_Toc36121428"/>
      <w:r>
        <w:rPr>
          <w:rFonts w:ascii="Garamond" w:hAnsi="Garamond"/>
          <w:b/>
          <w:bCs/>
          <w:i/>
          <w:iCs/>
          <w:color w:val="000000" w:themeColor="text1"/>
          <w:sz w:val="20"/>
          <w:szCs w:val="20"/>
        </w:rPr>
        <w:t xml:space="preserve">DE BEERS </w:t>
      </w:r>
      <w:r>
        <w:rPr>
          <w:rFonts w:ascii="Garamond" w:hAnsi="Garamond"/>
          <w:color w:val="000000" w:themeColor="text1"/>
          <w:sz w:val="20"/>
          <w:szCs w:val="20"/>
        </w:rPr>
        <w:t xml:space="preserve">[CR resident where CMC. Usually where directors are]. </w:t>
      </w:r>
      <w:r>
        <w:rPr>
          <w:rFonts w:ascii="Garamond" w:hAnsi="Garamond"/>
          <w:b/>
          <w:bCs/>
          <w:i/>
          <w:iCs/>
          <w:color w:val="000000" w:themeColor="text1"/>
          <w:sz w:val="20"/>
          <w:szCs w:val="20"/>
        </w:rPr>
        <w:t xml:space="preserve">CROSSLEY CARPETS </w:t>
      </w:r>
      <w:r>
        <w:rPr>
          <w:rFonts w:ascii="Garamond" w:hAnsi="Garamond"/>
          <w:color w:val="000000" w:themeColor="text1"/>
          <w:sz w:val="20"/>
          <w:szCs w:val="20"/>
        </w:rPr>
        <w:t>[CR can be resident in 2 nations].</w:t>
      </w:r>
      <w:r>
        <w:rPr>
          <w:rFonts w:ascii="Garamond" w:hAnsi="Garamond"/>
          <w:b/>
          <w:bCs/>
          <w:i/>
          <w:iCs/>
          <w:color w:val="000000" w:themeColor="text1"/>
          <w:sz w:val="20"/>
          <w:szCs w:val="20"/>
        </w:rPr>
        <w:t xml:space="preserve"> BEDFORD OVERSEAS</w:t>
      </w:r>
      <w:r>
        <w:rPr>
          <w:rFonts w:ascii="Garamond" w:hAnsi="Garamond"/>
          <w:color w:val="000000" w:themeColor="text1"/>
          <w:sz w:val="20"/>
          <w:szCs w:val="20"/>
        </w:rPr>
        <w:t xml:space="preserve"> [SH have corporate control, not CMC]. </w:t>
      </w:r>
      <w:r>
        <w:rPr>
          <w:rFonts w:ascii="Garamond" w:hAnsi="Garamond"/>
          <w:b/>
          <w:bCs/>
          <w:i/>
          <w:iCs/>
          <w:color w:val="000000" w:themeColor="text1"/>
          <w:sz w:val="20"/>
          <w:szCs w:val="20"/>
        </w:rPr>
        <w:t xml:space="preserve">    UNIT CONSTRUCTION</w:t>
      </w:r>
      <w:r>
        <w:rPr>
          <w:rFonts w:ascii="Garamond" w:hAnsi="Garamond"/>
          <w:color w:val="000000" w:themeColor="text1"/>
          <w:sz w:val="20"/>
          <w:szCs w:val="20"/>
        </w:rPr>
        <w:t xml:space="preserve"> [CR resident where CMC]</w:t>
      </w:r>
      <w:r>
        <w:rPr>
          <w:rFonts w:ascii="Garamond" w:hAnsi="Garamond"/>
          <w:b/>
          <w:bCs/>
          <w:i/>
          <w:iCs/>
          <w:color w:val="000000" w:themeColor="text1"/>
          <w:sz w:val="20"/>
          <w:szCs w:val="20"/>
        </w:rPr>
        <w:t>.    WOOD v HOLDEN</w:t>
      </w:r>
      <w:r>
        <w:rPr>
          <w:rFonts w:ascii="Garamond" w:hAnsi="Garamond"/>
          <w:color w:val="000000" w:themeColor="text1"/>
          <w:sz w:val="20"/>
          <w:szCs w:val="20"/>
        </w:rPr>
        <w:t xml:space="preserve"> [CMC is exercised by directors].</w:t>
      </w:r>
      <w:r>
        <w:rPr>
          <w:rFonts w:ascii="Garamond" w:hAnsi="Garamond"/>
          <w:b/>
          <w:bCs/>
          <w:i/>
          <w:iCs/>
          <w:color w:val="000000" w:themeColor="text1"/>
          <w:sz w:val="20"/>
          <w:szCs w:val="20"/>
        </w:rPr>
        <w:t xml:space="preserve"> LAERSTATE</w:t>
      </w:r>
      <w:r>
        <w:rPr>
          <w:rFonts w:ascii="Garamond" w:hAnsi="Garamond"/>
          <w:color w:val="000000" w:themeColor="text1"/>
          <w:sz w:val="20"/>
          <w:szCs w:val="20"/>
        </w:rPr>
        <w:t xml:space="preserve"> [there is scale/continuum for CMC of directors].</w:t>
      </w:r>
      <w:bookmarkEnd w:id="16"/>
      <w:r>
        <w:rPr>
          <w:rFonts w:ascii="Garamond" w:hAnsi="Garamond"/>
          <w:b/>
          <w:bCs/>
          <w:i/>
          <w:iCs/>
          <w:color w:val="000000" w:themeColor="text1"/>
          <w:sz w:val="20"/>
          <w:szCs w:val="20"/>
        </w:rPr>
        <w:t xml:space="preserve"> </w:t>
      </w:r>
    </w:p>
    <w:p w14:paraId="0D1063CE" w14:textId="77777777" w:rsidR="00A66CF5" w:rsidRDefault="00A66CF5" w:rsidP="009B32DD">
      <w:pPr>
        <w:pStyle w:val="NoSpacing"/>
        <w:rPr>
          <w:rFonts w:ascii="Garamond" w:hAnsi="Garamond"/>
          <w:szCs w:val="24"/>
        </w:rPr>
      </w:pPr>
    </w:p>
    <w:p w14:paraId="7A425E0B" w14:textId="7678A2F4" w:rsidR="00A66CF5" w:rsidRDefault="00A66CF5" w:rsidP="00E13ABA">
      <w:pPr>
        <w:pStyle w:val="NoSpacing"/>
        <w:numPr>
          <w:ilvl w:val="0"/>
          <w:numId w:val="265"/>
        </w:numPr>
        <w:rPr>
          <w:rFonts w:ascii="Garamond" w:hAnsi="Garamond"/>
          <w:szCs w:val="24"/>
        </w:rPr>
      </w:pPr>
      <w:r w:rsidRPr="00FE7A2D">
        <w:rPr>
          <w:rFonts w:ascii="Garamond" w:hAnsi="Garamond"/>
          <w:szCs w:val="24"/>
        </w:rPr>
        <w:t>Do not confuse ‘central management’ resting with directors + ‘corporate control’ resting with SH</w:t>
      </w:r>
      <w:r>
        <w:rPr>
          <w:rFonts w:ascii="Garamond" w:hAnsi="Garamond"/>
          <w:szCs w:val="24"/>
        </w:rPr>
        <w:t>!</w:t>
      </w:r>
    </w:p>
    <w:p w14:paraId="7CB9098C" w14:textId="77777777" w:rsidR="00A66CF5" w:rsidRPr="00A66CF5" w:rsidRDefault="00A66CF5" w:rsidP="009B32DD">
      <w:pPr>
        <w:pStyle w:val="NoSpacing"/>
        <w:rPr>
          <w:rFonts w:ascii="Garamond" w:hAnsi="Garamond"/>
          <w:b/>
          <w:bCs/>
          <w:color w:val="4472C4" w:themeColor="accent1"/>
          <w:szCs w:val="24"/>
        </w:rPr>
      </w:pPr>
    </w:p>
    <w:p w14:paraId="28CBC11A" w14:textId="68C24A19" w:rsidR="009B32DD" w:rsidRPr="00A66CF5" w:rsidRDefault="009B32DD" w:rsidP="009B32DD">
      <w:pPr>
        <w:pStyle w:val="NoSpacing"/>
        <w:rPr>
          <w:rFonts w:ascii="Garamond" w:hAnsi="Garamond"/>
          <w:color w:val="000000" w:themeColor="text1"/>
          <w:szCs w:val="24"/>
        </w:rPr>
      </w:pPr>
      <w:r w:rsidRPr="00A66CF5">
        <w:rPr>
          <w:rFonts w:ascii="Garamond" w:hAnsi="Garamond"/>
          <w:b/>
          <w:bCs/>
          <w:i/>
          <w:iCs/>
          <w:color w:val="000000" w:themeColor="text1"/>
          <w:szCs w:val="24"/>
        </w:rPr>
        <w:t xml:space="preserve">DE BEERS </w:t>
      </w:r>
      <w:r w:rsidR="00FE7A2D" w:rsidRPr="00A66CF5">
        <w:rPr>
          <w:rFonts w:ascii="Garamond" w:hAnsi="Garamond"/>
          <w:color w:val="000000" w:themeColor="text1"/>
          <w:szCs w:val="24"/>
        </w:rPr>
        <w:tab/>
      </w:r>
      <w:r w:rsidR="00FE7A2D" w:rsidRPr="00A66CF5">
        <w:rPr>
          <w:rFonts w:ascii="Garamond" w:hAnsi="Garamond"/>
          <w:color w:val="000000" w:themeColor="text1"/>
          <w:szCs w:val="24"/>
        </w:rPr>
        <w:tab/>
      </w:r>
      <w:r w:rsidR="00FE7A2D" w:rsidRPr="00A66CF5">
        <w:rPr>
          <w:rFonts w:ascii="Garamond" w:hAnsi="Garamond"/>
          <w:color w:val="000000" w:themeColor="text1"/>
          <w:szCs w:val="24"/>
        </w:rPr>
        <w:tab/>
      </w:r>
      <w:r w:rsidR="00FE7A2D" w:rsidRPr="00A66CF5">
        <w:rPr>
          <w:rFonts w:ascii="Garamond" w:hAnsi="Garamond"/>
          <w:color w:val="000000" w:themeColor="text1"/>
          <w:szCs w:val="24"/>
        </w:rPr>
        <w:tab/>
      </w:r>
      <w:r w:rsidR="00FE7A2D" w:rsidRPr="00A66CF5">
        <w:rPr>
          <w:rFonts w:ascii="Garamond" w:hAnsi="Garamond"/>
          <w:color w:val="000000" w:themeColor="text1"/>
          <w:szCs w:val="24"/>
        </w:rPr>
        <w:tab/>
      </w:r>
      <w:r w:rsidR="00FE7A2D" w:rsidRPr="00A66CF5">
        <w:rPr>
          <w:rFonts w:ascii="Garamond" w:hAnsi="Garamond"/>
          <w:color w:val="000000" w:themeColor="text1"/>
          <w:szCs w:val="24"/>
        </w:rPr>
        <w:tab/>
      </w:r>
      <w:r w:rsidR="00FE7A2D" w:rsidRPr="00A66CF5">
        <w:rPr>
          <w:rFonts w:ascii="Garamond" w:hAnsi="Garamond"/>
          <w:color w:val="000000" w:themeColor="text1"/>
          <w:szCs w:val="24"/>
        </w:rPr>
        <w:tab/>
      </w:r>
      <w:r w:rsidR="00FE7A2D" w:rsidRPr="00A66CF5">
        <w:rPr>
          <w:rFonts w:ascii="Garamond" w:hAnsi="Garamond"/>
          <w:color w:val="000000" w:themeColor="text1"/>
          <w:szCs w:val="24"/>
        </w:rPr>
        <w:tab/>
      </w:r>
      <w:r w:rsidR="00FE7A2D" w:rsidRPr="00A66CF5">
        <w:rPr>
          <w:rFonts w:ascii="Garamond" w:hAnsi="Garamond"/>
          <w:color w:val="000000" w:themeColor="text1"/>
          <w:szCs w:val="24"/>
        </w:rPr>
        <w:tab/>
      </w:r>
      <w:r w:rsidR="00FE7A2D" w:rsidRPr="00A66CF5">
        <w:rPr>
          <w:rFonts w:ascii="Garamond" w:hAnsi="Garamond"/>
          <w:color w:val="000000" w:themeColor="text1"/>
          <w:szCs w:val="24"/>
        </w:rPr>
        <w:tab/>
      </w:r>
      <w:r w:rsidR="00FE7A2D" w:rsidRPr="00A66CF5">
        <w:rPr>
          <w:rFonts w:ascii="Garamond" w:hAnsi="Garamond"/>
          <w:color w:val="000000" w:themeColor="text1"/>
          <w:szCs w:val="24"/>
        </w:rPr>
        <w:tab/>
      </w:r>
      <w:r w:rsidR="00FE7A2D" w:rsidRPr="00A66CF5">
        <w:rPr>
          <w:rFonts w:ascii="Garamond" w:hAnsi="Garamond"/>
          <w:color w:val="000000" w:themeColor="text1"/>
          <w:szCs w:val="24"/>
        </w:rPr>
        <w:tab/>
      </w:r>
      <w:r w:rsidR="00FE7A2D" w:rsidRPr="00A66CF5">
        <w:rPr>
          <w:rFonts w:ascii="Garamond" w:hAnsi="Garamond"/>
          <w:color w:val="000000" w:themeColor="text1"/>
          <w:szCs w:val="24"/>
        </w:rPr>
        <w:tab/>
        <w:t>CMC</w:t>
      </w:r>
    </w:p>
    <w:p w14:paraId="65D8F4DA" w14:textId="000EDFDE" w:rsidR="005F7929" w:rsidRPr="00A66CF5" w:rsidRDefault="005F7929" w:rsidP="00A66CF5">
      <w:pPr>
        <w:pStyle w:val="NoSpacing"/>
        <w:rPr>
          <w:rFonts w:ascii="Garamond" w:hAnsi="Garamond"/>
          <w:color w:val="000000" w:themeColor="text1"/>
          <w:sz w:val="20"/>
          <w:u w:val="single"/>
        </w:rPr>
      </w:pPr>
      <w:r w:rsidRPr="00A66CF5">
        <w:rPr>
          <w:rFonts w:ascii="Garamond" w:hAnsi="Garamond"/>
          <w:color w:val="000000" w:themeColor="text1"/>
          <w:sz w:val="20"/>
          <w:u w:val="single"/>
        </w:rPr>
        <w:t>Facts</w:t>
      </w:r>
      <w:r w:rsidR="00A66CF5" w:rsidRPr="00A66CF5">
        <w:rPr>
          <w:rFonts w:ascii="Garamond" w:hAnsi="Garamond"/>
          <w:color w:val="000000" w:themeColor="text1"/>
          <w:sz w:val="20"/>
          <w:u w:val="single"/>
        </w:rPr>
        <w:t>:</w:t>
      </w:r>
      <w:r w:rsidR="00A66CF5" w:rsidRPr="00A66CF5">
        <w:rPr>
          <w:rFonts w:ascii="Garamond" w:hAnsi="Garamond"/>
          <w:color w:val="000000" w:themeColor="text1"/>
          <w:sz w:val="20"/>
        </w:rPr>
        <w:t xml:space="preserve"> </w:t>
      </w:r>
      <w:r w:rsidRPr="00A66CF5">
        <w:rPr>
          <w:rFonts w:ascii="Garamond" w:hAnsi="Garamond"/>
          <w:color w:val="000000" w:themeColor="text1"/>
          <w:sz w:val="20"/>
        </w:rPr>
        <w:t xml:space="preserve">CR incorporated in S Africa. CR principally carried business in S Africa. Majority of directors residents of ENG </w:t>
      </w:r>
    </w:p>
    <w:p w14:paraId="6AB46129" w14:textId="6CE9EAF6" w:rsidR="005F7929" w:rsidRPr="00A66CF5" w:rsidRDefault="00A66CF5" w:rsidP="00A66CF5">
      <w:pPr>
        <w:pStyle w:val="NoSpacing"/>
        <w:ind w:left="360"/>
        <w:rPr>
          <w:rFonts w:ascii="Garamond" w:hAnsi="Garamond"/>
          <w:color w:val="000000" w:themeColor="text1"/>
          <w:sz w:val="20"/>
        </w:rPr>
      </w:pPr>
      <w:r w:rsidRPr="00A66CF5">
        <w:rPr>
          <w:rFonts w:ascii="Garamond" w:hAnsi="Garamond"/>
          <w:color w:val="000000" w:themeColor="text1"/>
          <w:sz w:val="20"/>
        </w:rPr>
        <w:t xml:space="preserve">   </w:t>
      </w:r>
      <w:r w:rsidR="005F7929" w:rsidRPr="00A66CF5">
        <w:rPr>
          <w:rFonts w:ascii="Garamond" w:hAnsi="Garamond"/>
          <w:color w:val="000000" w:themeColor="text1"/>
          <w:sz w:val="20"/>
        </w:rPr>
        <w:t xml:space="preserve">Some director meetings in S Africa. BUT: most important decisions </w:t>
      </w:r>
      <w:r w:rsidR="005F7929" w:rsidRPr="00A66CF5">
        <w:rPr>
          <w:rFonts w:ascii="Garamond" w:hAnsi="Garamond"/>
          <w:b/>
          <w:bCs/>
          <w:color w:val="000000" w:themeColor="text1"/>
          <w:sz w:val="20"/>
        </w:rPr>
        <w:t>made in ENG</w:t>
      </w:r>
      <w:r w:rsidR="005F7929" w:rsidRPr="00A66CF5">
        <w:rPr>
          <w:rFonts w:ascii="Garamond" w:hAnsi="Garamond"/>
          <w:color w:val="000000" w:themeColor="text1"/>
          <w:sz w:val="20"/>
        </w:rPr>
        <w:t>; ‘keeps house’ in ENG</w:t>
      </w:r>
    </w:p>
    <w:p w14:paraId="0844FE62" w14:textId="7ECD6990" w:rsidR="005F7929" w:rsidRPr="00A66CF5" w:rsidRDefault="004D4E80" w:rsidP="005F7929">
      <w:pPr>
        <w:pStyle w:val="NoSpacing"/>
        <w:rPr>
          <w:rFonts w:ascii="Garamond" w:hAnsi="Garamond"/>
          <w:color w:val="000000" w:themeColor="text1"/>
          <w:sz w:val="20"/>
          <w:u w:val="single"/>
        </w:rPr>
      </w:pPr>
      <w:r w:rsidRPr="00A66CF5">
        <w:rPr>
          <w:rFonts w:ascii="Garamond" w:hAnsi="Garamond"/>
          <w:color w:val="000000" w:themeColor="text1"/>
          <w:sz w:val="20"/>
          <w:u w:val="single"/>
        </w:rPr>
        <w:t>Nutshell</w:t>
      </w:r>
    </w:p>
    <w:p w14:paraId="746ABCDE" w14:textId="0C2439F3" w:rsidR="005F7929" w:rsidRPr="00A66CF5" w:rsidRDefault="005F7929" w:rsidP="00E13ABA">
      <w:pPr>
        <w:pStyle w:val="NoSpacing"/>
        <w:numPr>
          <w:ilvl w:val="0"/>
          <w:numId w:val="7"/>
        </w:numPr>
        <w:pBdr>
          <w:top w:val="single" w:sz="4" w:space="1" w:color="auto"/>
          <w:left w:val="single" w:sz="4" w:space="4" w:color="auto"/>
          <w:bottom w:val="single" w:sz="4" w:space="1" w:color="auto"/>
          <w:right w:val="single" w:sz="4" w:space="4" w:color="auto"/>
        </w:pBdr>
        <w:rPr>
          <w:rFonts w:ascii="Garamond" w:hAnsi="Garamond"/>
          <w:color w:val="000000" w:themeColor="text1"/>
          <w:sz w:val="20"/>
        </w:rPr>
      </w:pPr>
      <w:r w:rsidRPr="00A66CF5">
        <w:rPr>
          <w:rFonts w:ascii="Garamond" w:hAnsi="Garamond"/>
          <w:color w:val="000000" w:themeColor="text1"/>
          <w:sz w:val="20"/>
        </w:rPr>
        <w:t xml:space="preserve">CR is resident where its ‘central management + control’ is exercised. Generally, this is with </w:t>
      </w:r>
      <w:r w:rsidRPr="00A66CF5">
        <w:rPr>
          <w:rFonts w:ascii="Garamond" w:hAnsi="Garamond"/>
          <w:b/>
          <w:bCs/>
          <w:color w:val="000000" w:themeColor="text1"/>
          <w:sz w:val="20"/>
        </w:rPr>
        <w:t>directors</w:t>
      </w:r>
    </w:p>
    <w:p w14:paraId="64CFC710" w14:textId="00B2C938" w:rsidR="004D4E80" w:rsidRPr="00A66CF5" w:rsidRDefault="004D4E80" w:rsidP="00E13ABA">
      <w:pPr>
        <w:pStyle w:val="NoSpacing"/>
        <w:numPr>
          <w:ilvl w:val="0"/>
          <w:numId w:val="7"/>
        </w:numPr>
        <w:rPr>
          <w:rFonts w:ascii="Garamond" w:hAnsi="Garamond"/>
          <w:color w:val="000000" w:themeColor="text1"/>
          <w:sz w:val="20"/>
        </w:rPr>
      </w:pPr>
      <w:r w:rsidRPr="00A66CF5">
        <w:rPr>
          <w:rFonts w:ascii="Garamond" w:hAnsi="Garamond"/>
          <w:color w:val="000000" w:themeColor="text1"/>
          <w:sz w:val="20"/>
        </w:rPr>
        <w:t xml:space="preserve">It is not relevant that most business operations in S Africa. Critical decisions made in ENG </w:t>
      </w:r>
    </w:p>
    <w:p w14:paraId="3003F46D" w14:textId="271B67F9" w:rsidR="005F7929" w:rsidRPr="00A66CF5" w:rsidRDefault="005F7929" w:rsidP="00A66CF5">
      <w:pPr>
        <w:pStyle w:val="NoSpacing"/>
        <w:rPr>
          <w:rFonts w:ascii="Garamond" w:hAnsi="Garamond"/>
          <w:color w:val="000000" w:themeColor="text1"/>
          <w:sz w:val="20"/>
          <w:u w:val="single"/>
        </w:rPr>
      </w:pPr>
      <w:r w:rsidRPr="00A66CF5">
        <w:rPr>
          <w:rFonts w:ascii="Garamond" w:hAnsi="Garamond"/>
          <w:color w:val="000000" w:themeColor="text1"/>
          <w:sz w:val="20"/>
          <w:u w:val="single"/>
        </w:rPr>
        <w:t>Result</w:t>
      </w:r>
      <w:r w:rsidR="00A66CF5" w:rsidRPr="00A66CF5">
        <w:rPr>
          <w:rFonts w:ascii="Garamond" w:hAnsi="Garamond"/>
          <w:color w:val="000000" w:themeColor="text1"/>
          <w:sz w:val="20"/>
          <w:u w:val="single"/>
        </w:rPr>
        <w:t>:</w:t>
      </w:r>
      <w:r w:rsidR="00A66CF5" w:rsidRPr="00A66CF5">
        <w:rPr>
          <w:rFonts w:ascii="Garamond" w:hAnsi="Garamond"/>
          <w:color w:val="000000" w:themeColor="text1"/>
          <w:sz w:val="20"/>
        </w:rPr>
        <w:t xml:space="preserve"> </w:t>
      </w:r>
      <w:r w:rsidR="004D4E80" w:rsidRPr="00A66CF5">
        <w:rPr>
          <w:rFonts w:ascii="Garamond" w:hAnsi="Garamond"/>
          <w:color w:val="000000" w:themeColor="text1"/>
          <w:sz w:val="20"/>
        </w:rPr>
        <w:t xml:space="preserve">CR is resident in ENG. Directors are resident in ENG </w:t>
      </w:r>
    </w:p>
    <w:p w14:paraId="2683C18A" w14:textId="77777777" w:rsidR="00FE7A2D" w:rsidRPr="00A66CF5" w:rsidRDefault="00FE7A2D" w:rsidP="009B32DD">
      <w:pPr>
        <w:pStyle w:val="NoSpacing"/>
        <w:rPr>
          <w:rFonts w:ascii="Garamond" w:hAnsi="Garamond"/>
          <w:color w:val="000000" w:themeColor="text1"/>
          <w:szCs w:val="24"/>
        </w:rPr>
      </w:pPr>
    </w:p>
    <w:p w14:paraId="5D24C188" w14:textId="77777777" w:rsidR="007420AD" w:rsidRDefault="007420AD" w:rsidP="009B32DD">
      <w:pPr>
        <w:pStyle w:val="NoSpacing"/>
        <w:rPr>
          <w:rFonts w:ascii="Garamond" w:hAnsi="Garamond"/>
          <w:b/>
          <w:bCs/>
          <w:i/>
          <w:iCs/>
          <w:color w:val="000000" w:themeColor="text1"/>
          <w:szCs w:val="24"/>
        </w:rPr>
      </w:pPr>
    </w:p>
    <w:p w14:paraId="6630D46F" w14:textId="1A2D766C" w:rsidR="009B32DD" w:rsidRPr="00A66CF5" w:rsidRDefault="009B32DD" w:rsidP="009B32DD">
      <w:pPr>
        <w:pStyle w:val="NoSpacing"/>
        <w:rPr>
          <w:rFonts w:ascii="Garamond" w:hAnsi="Garamond"/>
          <w:color w:val="000000" w:themeColor="text1"/>
          <w:szCs w:val="24"/>
        </w:rPr>
      </w:pPr>
      <w:r w:rsidRPr="00A66CF5">
        <w:rPr>
          <w:rFonts w:ascii="Garamond" w:hAnsi="Garamond"/>
          <w:b/>
          <w:bCs/>
          <w:i/>
          <w:iCs/>
          <w:color w:val="000000" w:themeColor="text1"/>
          <w:szCs w:val="24"/>
        </w:rPr>
        <w:t>CROSSLEY CARPETS</w:t>
      </w:r>
      <w:r w:rsidR="00FE7A2D" w:rsidRPr="00A66CF5">
        <w:rPr>
          <w:rFonts w:ascii="Garamond" w:hAnsi="Garamond"/>
          <w:color w:val="000000" w:themeColor="text1"/>
          <w:szCs w:val="24"/>
        </w:rPr>
        <w:tab/>
      </w:r>
      <w:r w:rsidR="00FE7A2D" w:rsidRPr="00A66CF5">
        <w:rPr>
          <w:rFonts w:ascii="Garamond" w:hAnsi="Garamond"/>
          <w:color w:val="000000" w:themeColor="text1"/>
          <w:szCs w:val="24"/>
        </w:rPr>
        <w:tab/>
      </w:r>
      <w:r w:rsidR="00FE7A2D" w:rsidRPr="00A66CF5">
        <w:rPr>
          <w:rFonts w:ascii="Garamond" w:hAnsi="Garamond"/>
          <w:color w:val="000000" w:themeColor="text1"/>
          <w:szCs w:val="24"/>
        </w:rPr>
        <w:tab/>
      </w:r>
      <w:r w:rsidR="00FE7A2D" w:rsidRPr="00A66CF5">
        <w:rPr>
          <w:rFonts w:ascii="Garamond" w:hAnsi="Garamond"/>
          <w:color w:val="000000" w:themeColor="text1"/>
          <w:szCs w:val="24"/>
        </w:rPr>
        <w:tab/>
      </w:r>
      <w:r w:rsidR="00FE7A2D" w:rsidRPr="00A66CF5">
        <w:rPr>
          <w:rFonts w:ascii="Garamond" w:hAnsi="Garamond"/>
          <w:color w:val="000000" w:themeColor="text1"/>
          <w:szCs w:val="24"/>
        </w:rPr>
        <w:tab/>
      </w:r>
      <w:r w:rsidR="00FE7A2D" w:rsidRPr="00A66CF5">
        <w:rPr>
          <w:rFonts w:ascii="Garamond" w:hAnsi="Garamond"/>
          <w:color w:val="000000" w:themeColor="text1"/>
          <w:szCs w:val="24"/>
        </w:rPr>
        <w:tab/>
      </w:r>
      <w:r w:rsidR="00FE7A2D" w:rsidRPr="00A66CF5">
        <w:rPr>
          <w:rFonts w:ascii="Garamond" w:hAnsi="Garamond"/>
          <w:color w:val="000000" w:themeColor="text1"/>
          <w:szCs w:val="24"/>
        </w:rPr>
        <w:tab/>
      </w:r>
      <w:r w:rsidR="00FE7A2D" w:rsidRPr="00A66CF5">
        <w:rPr>
          <w:rFonts w:ascii="Garamond" w:hAnsi="Garamond"/>
          <w:color w:val="000000" w:themeColor="text1"/>
          <w:szCs w:val="24"/>
        </w:rPr>
        <w:tab/>
        <w:t xml:space="preserve">                               2+ nations</w:t>
      </w:r>
    </w:p>
    <w:p w14:paraId="54D140AA" w14:textId="0317B699" w:rsidR="004D4E80" w:rsidRPr="00A66CF5" w:rsidRDefault="004D4E80" w:rsidP="00A66CF5">
      <w:pPr>
        <w:pStyle w:val="NoSpacing"/>
        <w:rPr>
          <w:rFonts w:ascii="Garamond" w:hAnsi="Garamond"/>
          <w:color w:val="000000" w:themeColor="text1"/>
          <w:sz w:val="20"/>
          <w:u w:val="single"/>
        </w:rPr>
      </w:pPr>
      <w:r w:rsidRPr="00A66CF5">
        <w:rPr>
          <w:rFonts w:ascii="Garamond" w:hAnsi="Garamond"/>
          <w:color w:val="000000" w:themeColor="text1"/>
          <w:sz w:val="20"/>
          <w:u w:val="single"/>
        </w:rPr>
        <w:t>Facts</w:t>
      </w:r>
      <w:r w:rsidR="00A66CF5" w:rsidRPr="00A66CF5">
        <w:rPr>
          <w:rFonts w:ascii="Garamond" w:hAnsi="Garamond"/>
          <w:color w:val="000000" w:themeColor="text1"/>
          <w:sz w:val="20"/>
          <w:u w:val="single"/>
        </w:rPr>
        <w:t>:</w:t>
      </w:r>
      <w:r w:rsidR="00A66CF5" w:rsidRPr="00A66CF5">
        <w:rPr>
          <w:rFonts w:ascii="Garamond" w:hAnsi="Garamond"/>
          <w:color w:val="000000" w:themeColor="text1"/>
          <w:sz w:val="20"/>
        </w:rPr>
        <w:t xml:space="preserve"> </w:t>
      </w:r>
      <w:r w:rsidRPr="00A66CF5">
        <w:rPr>
          <w:rFonts w:ascii="Garamond" w:hAnsi="Garamond"/>
          <w:color w:val="000000" w:themeColor="text1"/>
          <w:sz w:val="20"/>
        </w:rPr>
        <w:t>CR incorporated in ENG. (CR subsidiary) has English resident directors</w:t>
      </w:r>
    </w:p>
    <w:p w14:paraId="66E86724" w14:textId="3A57201D" w:rsidR="004D4E80" w:rsidRPr="00A66CF5" w:rsidRDefault="00A66CF5" w:rsidP="00A66CF5">
      <w:pPr>
        <w:pStyle w:val="NoSpacing"/>
        <w:ind w:left="360"/>
        <w:rPr>
          <w:rFonts w:ascii="Garamond" w:hAnsi="Garamond"/>
          <w:color w:val="000000" w:themeColor="text1"/>
          <w:sz w:val="20"/>
        </w:rPr>
      </w:pPr>
      <w:r w:rsidRPr="00A66CF5">
        <w:rPr>
          <w:rFonts w:ascii="Garamond" w:hAnsi="Garamond"/>
          <w:color w:val="000000" w:themeColor="text1"/>
          <w:sz w:val="20"/>
        </w:rPr>
        <w:t xml:space="preserve">   </w:t>
      </w:r>
      <w:r w:rsidR="004D4E80" w:rsidRPr="00A66CF5">
        <w:rPr>
          <w:rFonts w:ascii="Garamond" w:hAnsi="Garamond"/>
          <w:color w:val="000000" w:themeColor="text1"/>
          <w:sz w:val="20"/>
        </w:rPr>
        <w:t xml:space="preserve">But, CR subsidiary carries on business in CAN – bank accounts and auditors in CAN </w:t>
      </w:r>
    </w:p>
    <w:p w14:paraId="7E910E1D" w14:textId="260316D2" w:rsidR="004D4E80" w:rsidRPr="00A66CF5" w:rsidRDefault="00A66CF5" w:rsidP="00A66CF5">
      <w:pPr>
        <w:pStyle w:val="NoSpacing"/>
        <w:ind w:left="360"/>
        <w:rPr>
          <w:rFonts w:ascii="Garamond" w:hAnsi="Garamond"/>
          <w:color w:val="000000" w:themeColor="text1"/>
          <w:sz w:val="20"/>
        </w:rPr>
      </w:pPr>
      <w:r w:rsidRPr="00A66CF5">
        <w:rPr>
          <w:rFonts w:ascii="Garamond" w:hAnsi="Garamond"/>
          <w:color w:val="000000" w:themeColor="text1"/>
          <w:sz w:val="20"/>
        </w:rPr>
        <w:t xml:space="preserve">   </w:t>
      </w:r>
      <w:r w:rsidR="004D4E80" w:rsidRPr="00A66CF5">
        <w:rPr>
          <w:rFonts w:ascii="Garamond" w:hAnsi="Garamond"/>
          <w:color w:val="000000" w:themeColor="text1"/>
          <w:sz w:val="20"/>
        </w:rPr>
        <w:t>Director + SH meetings in ENG were ‘perfunctory’ – min. Directors had management meetings in CAN</w:t>
      </w:r>
    </w:p>
    <w:p w14:paraId="2357F878" w14:textId="2957C49B" w:rsidR="004D4E80" w:rsidRPr="00A66CF5" w:rsidRDefault="004D4E80" w:rsidP="004D4E80">
      <w:pPr>
        <w:pStyle w:val="NoSpacing"/>
        <w:rPr>
          <w:rFonts w:ascii="Garamond" w:hAnsi="Garamond"/>
          <w:color w:val="000000" w:themeColor="text1"/>
          <w:sz w:val="20"/>
          <w:u w:val="single"/>
        </w:rPr>
      </w:pPr>
      <w:r w:rsidRPr="00A66CF5">
        <w:rPr>
          <w:rFonts w:ascii="Garamond" w:hAnsi="Garamond"/>
          <w:color w:val="000000" w:themeColor="text1"/>
          <w:sz w:val="20"/>
          <w:u w:val="single"/>
        </w:rPr>
        <w:t>Nutshell</w:t>
      </w:r>
    </w:p>
    <w:p w14:paraId="271E3B90" w14:textId="1722A618" w:rsidR="004D4E80" w:rsidRPr="00A66CF5" w:rsidRDefault="004D4E80" w:rsidP="00E13ABA">
      <w:pPr>
        <w:pStyle w:val="NoSpacing"/>
        <w:numPr>
          <w:ilvl w:val="0"/>
          <w:numId w:val="8"/>
        </w:numPr>
        <w:pBdr>
          <w:top w:val="single" w:sz="4" w:space="1" w:color="auto"/>
          <w:left w:val="single" w:sz="4" w:space="4" w:color="auto"/>
          <w:bottom w:val="single" w:sz="4" w:space="1" w:color="auto"/>
          <w:right w:val="single" w:sz="4" w:space="4" w:color="auto"/>
        </w:pBdr>
        <w:rPr>
          <w:rFonts w:ascii="Garamond" w:hAnsi="Garamond"/>
          <w:color w:val="000000" w:themeColor="text1"/>
          <w:sz w:val="20"/>
        </w:rPr>
      </w:pPr>
      <w:r w:rsidRPr="00A66CF5">
        <w:rPr>
          <w:rFonts w:ascii="Garamond" w:hAnsi="Garamond"/>
          <w:color w:val="000000" w:themeColor="text1"/>
          <w:sz w:val="20"/>
        </w:rPr>
        <w:t>CR can be resident in two nations, similar to ind</w:t>
      </w:r>
    </w:p>
    <w:p w14:paraId="510D83D2" w14:textId="2F18C254" w:rsidR="004D4E80" w:rsidRPr="00A66CF5" w:rsidRDefault="004D4E80" w:rsidP="00A66CF5">
      <w:pPr>
        <w:pStyle w:val="NoSpacing"/>
        <w:rPr>
          <w:rFonts w:ascii="Garamond" w:hAnsi="Garamond"/>
          <w:color w:val="000000" w:themeColor="text1"/>
          <w:sz w:val="20"/>
          <w:u w:val="single"/>
        </w:rPr>
      </w:pPr>
      <w:r w:rsidRPr="00A66CF5">
        <w:rPr>
          <w:rFonts w:ascii="Garamond" w:hAnsi="Garamond"/>
          <w:color w:val="000000" w:themeColor="text1"/>
          <w:sz w:val="20"/>
          <w:u w:val="single"/>
        </w:rPr>
        <w:t>Result</w:t>
      </w:r>
      <w:r w:rsidR="00A66CF5" w:rsidRPr="00A66CF5">
        <w:rPr>
          <w:rFonts w:ascii="Garamond" w:hAnsi="Garamond"/>
          <w:color w:val="000000" w:themeColor="text1"/>
          <w:sz w:val="20"/>
          <w:u w:val="single"/>
        </w:rPr>
        <w:t>:</w:t>
      </w:r>
      <w:r w:rsidR="00A66CF5" w:rsidRPr="00A66CF5">
        <w:rPr>
          <w:rFonts w:ascii="Garamond" w:hAnsi="Garamond"/>
          <w:color w:val="000000" w:themeColor="text1"/>
          <w:sz w:val="20"/>
        </w:rPr>
        <w:t xml:space="preserve"> </w:t>
      </w:r>
      <w:r w:rsidR="006F47A8" w:rsidRPr="00A66CF5">
        <w:rPr>
          <w:rFonts w:ascii="Garamond" w:hAnsi="Garamond"/>
          <w:color w:val="000000" w:themeColor="text1"/>
          <w:sz w:val="20"/>
        </w:rPr>
        <w:t>CR is resident in ENG and in CAN</w:t>
      </w:r>
    </w:p>
    <w:p w14:paraId="60F33D13" w14:textId="77777777" w:rsidR="00A66CF5" w:rsidRPr="00A66CF5" w:rsidRDefault="00A66CF5" w:rsidP="009B32DD">
      <w:pPr>
        <w:pStyle w:val="NoSpacing"/>
        <w:rPr>
          <w:rFonts w:ascii="Garamond" w:hAnsi="Garamond"/>
          <w:i/>
          <w:iCs/>
          <w:color w:val="000000" w:themeColor="text1"/>
          <w:szCs w:val="24"/>
        </w:rPr>
      </w:pPr>
    </w:p>
    <w:p w14:paraId="2CC6C692" w14:textId="77777777" w:rsidR="007420AD" w:rsidRDefault="007420AD" w:rsidP="009B32DD">
      <w:pPr>
        <w:pStyle w:val="NoSpacing"/>
        <w:rPr>
          <w:rFonts w:ascii="Garamond" w:hAnsi="Garamond"/>
          <w:b/>
          <w:bCs/>
          <w:i/>
          <w:iCs/>
          <w:color w:val="000000" w:themeColor="text1"/>
          <w:szCs w:val="24"/>
        </w:rPr>
      </w:pPr>
    </w:p>
    <w:p w14:paraId="0BA38CCF" w14:textId="6621765D" w:rsidR="006F47A8" w:rsidRPr="00A66CF5" w:rsidRDefault="009B32DD" w:rsidP="009B32DD">
      <w:pPr>
        <w:pStyle w:val="NoSpacing"/>
        <w:rPr>
          <w:rFonts w:ascii="Garamond" w:hAnsi="Garamond"/>
          <w:color w:val="000000" w:themeColor="text1"/>
          <w:szCs w:val="24"/>
        </w:rPr>
      </w:pPr>
      <w:r w:rsidRPr="00A66CF5">
        <w:rPr>
          <w:rFonts w:ascii="Garamond" w:hAnsi="Garamond"/>
          <w:b/>
          <w:bCs/>
          <w:i/>
          <w:iCs/>
          <w:color w:val="000000" w:themeColor="text1"/>
          <w:szCs w:val="24"/>
        </w:rPr>
        <w:t>BEDFORD OVERSEAS</w:t>
      </w:r>
      <w:r w:rsidR="00FE7A2D" w:rsidRPr="00A66CF5">
        <w:rPr>
          <w:rFonts w:ascii="Garamond" w:hAnsi="Garamond"/>
          <w:color w:val="000000" w:themeColor="text1"/>
          <w:szCs w:val="24"/>
        </w:rPr>
        <w:tab/>
      </w:r>
      <w:r w:rsidR="00FE7A2D" w:rsidRPr="00A66CF5">
        <w:rPr>
          <w:rFonts w:ascii="Garamond" w:hAnsi="Garamond"/>
          <w:color w:val="000000" w:themeColor="text1"/>
          <w:szCs w:val="24"/>
        </w:rPr>
        <w:tab/>
      </w:r>
      <w:r w:rsidR="00FE7A2D" w:rsidRPr="00A66CF5">
        <w:rPr>
          <w:rFonts w:ascii="Garamond" w:hAnsi="Garamond"/>
          <w:color w:val="000000" w:themeColor="text1"/>
          <w:szCs w:val="24"/>
        </w:rPr>
        <w:tab/>
      </w:r>
      <w:r w:rsidR="00FE7A2D" w:rsidRPr="00A66CF5">
        <w:rPr>
          <w:rFonts w:ascii="Garamond" w:hAnsi="Garamond"/>
          <w:color w:val="000000" w:themeColor="text1"/>
          <w:szCs w:val="24"/>
        </w:rPr>
        <w:tab/>
      </w:r>
      <w:r w:rsidR="00FE7A2D" w:rsidRPr="00A66CF5">
        <w:rPr>
          <w:rFonts w:ascii="Garamond" w:hAnsi="Garamond"/>
          <w:color w:val="000000" w:themeColor="text1"/>
          <w:szCs w:val="24"/>
        </w:rPr>
        <w:tab/>
      </w:r>
      <w:r w:rsidR="00FE7A2D" w:rsidRPr="00A66CF5">
        <w:rPr>
          <w:rFonts w:ascii="Garamond" w:hAnsi="Garamond"/>
          <w:color w:val="000000" w:themeColor="text1"/>
          <w:szCs w:val="24"/>
        </w:rPr>
        <w:tab/>
      </w:r>
      <w:r w:rsidR="00A66CF5">
        <w:rPr>
          <w:rFonts w:ascii="Garamond" w:hAnsi="Garamond"/>
          <w:color w:val="000000" w:themeColor="text1"/>
          <w:szCs w:val="24"/>
        </w:rPr>
        <w:t xml:space="preserve">              SH have corporate control, not CMC</w:t>
      </w:r>
    </w:p>
    <w:p w14:paraId="5B5EBFFE" w14:textId="1BB0E6C9" w:rsidR="009B32DD" w:rsidRPr="00A66CF5" w:rsidRDefault="006F47A8" w:rsidP="00A66CF5">
      <w:pPr>
        <w:pStyle w:val="NoSpacing"/>
        <w:rPr>
          <w:rFonts w:ascii="Garamond" w:hAnsi="Garamond"/>
          <w:color w:val="000000" w:themeColor="text1"/>
          <w:sz w:val="20"/>
          <w:u w:val="single"/>
        </w:rPr>
      </w:pPr>
      <w:r w:rsidRPr="00A66CF5">
        <w:rPr>
          <w:rFonts w:ascii="Garamond" w:hAnsi="Garamond"/>
          <w:color w:val="000000" w:themeColor="text1"/>
          <w:sz w:val="20"/>
        </w:rPr>
        <w:t>Facts</w:t>
      </w:r>
      <w:r w:rsidR="00A66CF5" w:rsidRPr="00A66CF5">
        <w:rPr>
          <w:rFonts w:ascii="Garamond" w:hAnsi="Garamond"/>
          <w:color w:val="000000" w:themeColor="text1"/>
          <w:sz w:val="20"/>
        </w:rPr>
        <w:t xml:space="preserve">: </w:t>
      </w:r>
      <w:r w:rsidRPr="00A66CF5">
        <w:rPr>
          <w:rFonts w:ascii="Garamond" w:hAnsi="Garamond"/>
          <w:color w:val="000000" w:themeColor="text1"/>
          <w:sz w:val="20"/>
        </w:rPr>
        <w:t>CAN</w:t>
      </w:r>
      <w:r w:rsidR="00FC0063" w:rsidRPr="00A66CF5">
        <w:rPr>
          <w:rFonts w:ascii="Garamond" w:hAnsi="Garamond"/>
          <w:color w:val="000000" w:themeColor="text1"/>
          <w:sz w:val="20"/>
        </w:rPr>
        <w:t xml:space="preserve"> shipping CR. Ships managed in UK. Non-res SH made major decisions in UK. </w:t>
      </w:r>
    </w:p>
    <w:p w14:paraId="47761A42" w14:textId="56967FD7" w:rsidR="00FC0063" w:rsidRPr="00A66CF5" w:rsidRDefault="00A66CF5" w:rsidP="00A66CF5">
      <w:pPr>
        <w:pStyle w:val="NoSpacing"/>
        <w:ind w:left="360"/>
        <w:rPr>
          <w:rFonts w:ascii="Garamond" w:hAnsi="Garamond"/>
          <w:i/>
          <w:iCs/>
          <w:color w:val="000000" w:themeColor="text1"/>
          <w:sz w:val="20"/>
        </w:rPr>
      </w:pPr>
      <w:r w:rsidRPr="00A66CF5">
        <w:rPr>
          <w:rFonts w:ascii="Garamond" w:hAnsi="Garamond"/>
          <w:color w:val="000000" w:themeColor="text1"/>
          <w:sz w:val="20"/>
        </w:rPr>
        <w:t xml:space="preserve">   </w:t>
      </w:r>
      <w:r w:rsidR="00FC0063" w:rsidRPr="00A66CF5">
        <w:rPr>
          <w:rFonts w:ascii="Garamond" w:hAnsi="Garamond"/>
          <w:color w:val="000000" w:themeColor="text1"/>
          <w:sz w:val="20"/>
        </w:rPr>
        <w:t xml:space="preserve">Minutes signed without question/ consultation </w:t>
      </w:r>
    </w:p>
    <w:p w14:paraId="68DF5C5E" w14:textId="751C0354" w:rsidR="00FC0063" w:rsidRPr="00A66CF5" w:rsidRDefault="00FC0063" w:rsidP="00FC0063">
      <w:pPr>
        <w:pStyle w:val="NoSpacing"/>
        <w:rPr>
          <w:rFonts w:ascii="Garamond" w:hAnsi="Garamond"/>
          <w:color w:val="000000" w:themeColor="text1"/>
          <w:sz w:val="20"/>
          <w:u w:val="single"/>
        </w:rPr>
      </w:pPr>
      <w:r w:rsidRPr="00A66CF5">
        <w:rPr>
          <w:rFonts w:ascii="Garamond" w:hAnsi="Garamond"/>
          <w:color w:val="000000" w:themeColor="text1"/>
          <w:sz w:val="20"/>
          <w:u w:val="single"/>
        </w:rPr>
        <w:t>Nutshell</w:t>
      </w:r>
    </w:p>
    <w:p w14:paraId="4EB89810" w14:textId="1C0257DD" w:rsidR="00FC0063" w:rsidRPr="00A66CF5" w:rsidRDefault="00FC0063" w:rsidP="00E13ABA">
      <w:pPr>
        <w:pStyle w:val="NoSpacing"/>
        <w:numPr>
          <w:ilvl w:val="0"/>
          <w:numId w:val="9"/>
        </w:numPr>
        <w:pBdr>
          <w:top w:val="single" w:sz="4" w:space="1" w:color="auto"/>
          <w:left w:val="single" w:sz="4" w:space="4" w:color="auto"/>
          <w:bottom w:val="single" w:sz="4" w:space="1" w:color="auto"/>
          <w:right w:val="single" w:sz="4" w:space="4" w:color="auto"/>
        </w:pBdr>
        <w:rPr>
          <w:rFonts w:ascii="Garamond" w:hAnsi="Garamond"/>
          <w:i/>
          <w:iCs/>
          <w:color w:val="000000" w:themeColor="text1"/>
          <w:sz w:val="20"/>
        </w:rPr>
      </w:pPr>
      <w:r w:rsidRPr="00A66CF5">
        <w:rPr>
          <w:rFonts w:ascii="Garamond" w:hAnsi="Garamond"/>
          <w:color w:val="000000" w:themeColor="text1"/>
          <w:sz w:val="20"/>
        </w:rPr>
        <w:t>Influence and power of SH does not give them ‘central management + control’ (CMC)</w:t>
      </w:r>
    </w:p>
    <w:p w14:paraId="20F17C80" w14:textId="378840BB" w:rsidR="00FC0063" w:rsidRPr="00A66CF5" w:rsidRDefault="00FC0063" w:rsidP="00E13ABA">
      <w:pPr>
        <w:pStyle w:val="NoSpacing"/>
        <w:numPr>
          <w:ilvl w:val="0"/>
          <w:numId w:val="9"/>
        </w:numPr>
        <w:pBdr>
          <w:top w:val="single" w:sz="4" w:space="1" w:color="auto"/>
          <w:left w:val="single" w:sz="4" w:space="4" w:color="auto"/>
          <w:bottom w:val="single" w:sz="4" w:space="1" w:color="auto"/>
          <w:right w:val="single" w:sz="4" w:space="4" w:color="auto"/>
        </w:pBdr>
        <w:rPr>
          <w:rFonts w:ascii="Garamond" w:hAnsi="Garamond"/>
          <w:i/>
          <w:iCs/>
          <w:color w:val="000000" w:themeColor="text1"/>
          <w:sz w:val="20"/>
        </w:rPr>
      </w:pPr>
      <w:r w:rsidRPr="00A66CF5">
        <w:rPr>
          <w:rFonts w:ascii="Garamond" w:hAnsi="Garamond"/>
          <w:color w:val="000000" w:themeColor="text1"/>
          <w:sz w:val="20"/>
        </w:rPr>
        <w:t xml:space="preserve">Directors are not agents of SH/ bound to follow their instructions </w:t>
      </w:r>
    </w:p>
    <w:p w14:paraId="01282399" w14:textId="69C547A4" w:rsidR="00FC0063" w:rsidRPr="00A66CF5" w:rsidRDefault="00FC0063" w:rsidP="00E13ABA">
      <w:pPr>
        <w:pStyle w:val="NoSpacing"/>
        <w:numPr>
          <w:ilvl w:val="0"/>
          <w:numId w:val="9"/>
        </w:numPr>
        <w:pBdr>
          <w:top w:val="single" w:sz="4" w:space="1" w:color="auto"/>
          <w:left w:val="single" w:sz="4" w:space="4" w:color="auto"/>
          <w:bottom w:val="single" w:sz="4" w:space="1" w:color="auto"/>
          <w:right w:val="single" w:sz="4" w:space="4" w:color="auto"/>
        </w:pBdr>
        <w:rPr>
          <w:rFonts w:ascii="Garamond" w:hAnsi="Garamond"/>
          <w:i/>
          <w:iCs/>
          <w:color w:val="000000" w:themeColor="text1"/>
          <w:sz w:val="20"/>
        </w:rPr>
      </w:pPr>
      <w:r w:rsidRPr="00A66CF5">
        <w:rPr>
          <w:rFonts w:ascii="Garamond" w:hAnsi="Garamond"/>
          <w:color w:val="000000" w:themeColor="text1"/>
          <w:sz w:val="20"/>
        </w:rPr>
        <w:t xml:space="preserve">Directors responsible to CR + governed by its constitution </w:t>
      </w:r>
    </w:p>
    <w:p w14:paraId="21AC6241" w14:textId="77777777" w:rsidR="00A66CF5" w:rsidRPr="00A66CF5" w:rsidRDefault="00A66CF5" w:rsidP="009B32DD">
      <w:pPr>
        <w:pStyle w:val="NoSpacing"/>
        <w:rPr>
          <w:rFonts w:ascii="Garamond" w:hAnsi="Garamond"/>
          <w:color w:val="000000" w:themeColor="text1"/>
          <w:szCs w:val="24"/>
        </w:rPr>
      </w:pPr>
    </w:p>
    <w:p w14:paraId="3F881E58" w14:textId="77777777" w:rsidR="007420AD" w:rsidRDefault="007420AD" w:rsidP="009B32DD">
      <w:pPr>
        <w:pStyle w:val="NoSpacing"/>
        <w:rPr>
          <w:rFonts w:ascii="Garamond" w:hAnsi="Garamond"/>
          <w:b/>
          <w:bCs/>
          <w:i/>
          <w:iCs/>
          <w:color w:val="000000" w:themeColor="text1"/>
          <w:szCs w:val="24"/>
        </w:rPr>
      </w:pPr>
    </w:p>
    <w:p w14:paraId="5CE0BD91" w14:textId="60BCA162" w:rsidR="009B32DD" w:rsidRPr="00A66CF5" w:rsidRDefault="009B32DD" w:rsidP="009B32DD">
      <w:pPr>
        <w:pStyle w:val="NoSpacing"/>
        <w:rPr>
          <w:rFonts w:ascii="Garamond" w:hAnsi="Garamond"/>
          <w:color w:val="000000" w:themeColor="text1"/>
          <w:szCs w:val="24"/>
        </w:rPr>
      </w:pPr>
      <w:r w:rsidRPr="00A66CF5">
        <w:rPr>
          <w:rFonts w:ascii="Garamond" w:hAnsi="Garamond"/>
          <w:b/>
          <w:bCs/>
          <w:i/>
          <w:iCs/>
          <w:color w:val="000000" w:themeColor="text1"/>
          <w:szCs w:val="24"/>
        </w:rPr>
        <w:t>UNIT CONSTRUCTION</w:t>
      </w:r>
      <w:r w:rsidR="00FE7A2D" w:rsidRPr="00A66CF5">
        <w:rPr>
          <w:rFonts w:ascii="Garamond" w:hAnsi="Garamond"/>
          <w:color w:val="000000" w:themeColor="text1"/>
          <w:szCs w:val="24"/>
        </w:rPr>
        <w:tab/>
      </w:r>
      <w:r w:rsidR="00FE7A2D" w:rsidRPr="00A66CF5">
        <w:rPr>
          <w:rFonts w:ascii="Garamond" w:hAnsi="Garamond"/>
          <w:color w:val="000000" w:themeColor="text1"/>
          <w:szCs w:val="24"/>
        </w:rPr>
        <w:tab/>
      </w:r>
      <w:r w:rsidR="00FE7A2D" w:rsidRPr="00A66CF5">
        <w:rPr>
          <w:rFonts w:ascii="Garamond" w:hAnsi="Garamond"/>
          <w:color w:val="000000" w:themeColor="text1"/>
          <w:szCs w:val="24"/>
        </w:rPr>
        <w:tab/>
      </w:r>
      <w:r w:rsidR="00FE7A2D" w:rsidRPr="00A66CF5">
        <w:rPr>
          <w:rFonts w:ascii="Garamond" w:hAnsi="Garamond"/>
          <w:color w:val="000000" w:themeColor="text1"/>
          <w:szCs w:val="24"/>
        </w:rPr>
        <w:tab/>
      </w:r>
      <w:r w:rsidR="00FE7A2D" w:rsidRPr="00A66CF5">
        <w:rPr>
          <w:rFonts w:ascii="Garamond" w:hAnsi="Garamond"/>
          <w:color w:val="000000" w:themeColor="text1"/>
          <w:szCs w:val="24"/>
        </w:rPr>
        <w:tab/>
      </w:r>
      <w:r w:rsidR="00FE7A2D" w:rsidRPr="00A66CF5">
        <w:rPr>
          <w:rFonts w:ascii="Garamond" w:hAnsi="Garamond"/>
          <w:color w:val="000000" w:themeColor="text1"/>
          <w:szCs w:val="24"/>
        </w:rPr>
        <w:tab/>
      </w:r>
      <w:r w:rsidR="00FE7A2D" w:rsidRPr="00A66CF5">
        <w:rPr>
          <w:rFonts w:ascii="Garamond" w:hAnsi="Garamond"/>
          <w:color w:val="000000" w:themeColor="text1"/>
          <w:szCs w:val="24"/>
        </w:rPr>
        <w:tab/>
      </w:r>
      <w:r w:rsidR="00FE7A2D" w:rsidRPr="00A66CF5">
        <w:rPr>
          <w:rFonts w:ascii="Garamond" w:hAnsi="Garamond"/>
          <w:color w:val="000000" w:themeColor="text1"/>
          <w:szCs w:val="24"/>
        </w:rPr>
        <w:tab/>
      </w:r>
      <w:r w:rsidR="00FE7A2D" w:rsidRPr="00A66CF5">
        <w:rPr>
          <w:rFonts w:ascii="Garamond" w:hAnsi="Garamond"/>
          <w:color w:val="000000" w:themeColor="text1"/>
          <w:szCs w:val="24"/>
        </w:rPr>
        <w:tab/>
      </w:r>
      <w:r w:rsidR="00FE7A2D" w:rsidRPr="00A66CF5">
        <w:rPr>
          <w:rFonts w:ascii="Garamond" w:hAnsi="Garamond"/>
          <w:color w:val="000000" w:themeColor="text1"/>
          <w:szCs w:val="24"/>
        </w:rPr>
        <w:tab/>
      </w:r>
      <w:r w:rsidR="00FE7A2D" w:rsidRPr="00A66CF5">
        <w:rPr>
          <w:rFonts w:ascii="Garamond" w:hAnsi="Garamond"/>
          <w:color w:val="000000" w:themeColor="text1"/>
          <w:szCs w:val="24"/>
        </w:rPr>
        <w:tab/>
        <w:t>CMC</w:t>
      </w:r>
    </w:p>
    <w:p w14:paraId="37CC3AC2" w14:textId="2484C117" w:rsidR="00FC0063" w:rsidRPr="00A66CF5" w:rsidRDefault="00FC0063" w:rsidP="00A66CF5">
      <w:pPr>
        <w:pStyle w:val="NoSpacing"/>
        <w:rPr>
          <w:rFonts w:ascii="Garamond" w:hAnsi="Garamond"/>
          <w:color w:val="000000" w:themeColor="text1"/>
          <w:sz w:val="20"/>
          <w:u w:val="single"/>
        </w:rPr>
      </w:pPr>
      <w:r w:rsidRPr="00A66CF5">
        <w:rPr>
          <w:rFonts w:ascii="Garamond" w:hAnsi="Garamond"/>
          <w:color w:val="000000" w:themeColor="text1"/>
          <w:sz w:val="20"/>
        </w:rPr>
        <w:t>Facts</w:t>
      </w:r>
      <w:r w:rsidR="00A66CF5" w:rsidRPr="00A66CF5">
        <w:rPr>
          <w:rFonts w:ascii="Garamond" w:hAnsi="Garamond"/>
          <w:color w:val="000000" w:themeColor="text1"/>
          <w:sz w:val="20"/>
        </w:rPr>
        <w:t xml:space="preserve">: </w:t>
      </w:r>
      <w:r w:rsidRPr="00A66CF5">
        <w:rPr>
          <w:rFonts w:ascii="Garamond" w:hAnsi="Garamond"/>
          <w:color w:val="000000" w:themeColor="text1"/>
          <w:sz w:val="20"/>
        </w:rPr>
        <w:t>African CRs has UK parent CR. UK CR usurps power, makes decisions, think African CRs incompetent</w:t>
      </w:r>
    </w:p>
    <w:p w14:paraId="46414894" w14:textId="4DF51DB3" w:rsidR="00FC0063" w:rsidRPr="00A66CF5" w:rsidRDefault="00FC0063" w:rsidP="00FC0063">
      <w:pPr>
        <w:pStyle w:val="NoSpacing"/>
        <w:rPr>
          <w:rFonts w:ascii="Garamond" w:hAnsi="Garamond"/>
          <w:color w:val="000000" w:themeColor="text1"/>
          <w:sz w:val="20"/>
          <w:u w:val="single"/>
        </w:rPr>
      </w:pPr>
      <w:r w:rsidRPr="00A66CF5">
        <w:rPr>
          <w:rFonts w:ascii="Garamond" w:hAnsi="Garamond"/>
          <w:color w:val="000000" w:themeColor="text1"/>
          <w:sz w:val="20"/>
          <w:u w:val="single"/>
        </w:rPr>
        <w:t>Nutshell</w:t>
      </w:r>
    </w:p>
    <w:p w14:paraId="4F813CE9" w14:textId="5A60973E" w:rsidR="00FC0063" w:rsidRPr="00A66CF5" w:rsidRDefault="00FC0063" w:rsidP="00E13ABA">
      <w:pPr>
        <w:pStyle w:val="NoSpacing"/>
        <w:numPr>
          <w:ilvl w:val="0"/>
          <w:numId w:val="10"/>
        </w:numPr>
        <w:pBdr>
          <w:top w:val="single" w:sz="4" w:space="1" w:color="auto"/>
          <w:left w:val="single" w:sz="4" w:space="4" w:color="auto"/>
          <w:bottom w:val="single" w:sz="4" w:space="1" w:color="auto"/>
          <w:right w:val="single" w:sz="4" w:space="4" w:color="auto"/>
        </w:pBdr>
        <w:rPr>
          <w:rFonts w:ascii="Garamond" w:hAnsi="Garamond"/>
          <w:color w:val="000000" w:themeColor="text1"/>
          <w:sz w:val="20"/>
        </w:rPr>
      </w:pPr>
      <w:r w:rsidRPr="00A66CF5">
        <w:rPr>
          <w:rFonts w:ascii="Garamond" w:hAnsi="Garamond"/>
          <w:color w:val="000000" w:themeColor="text1"/>
          <w:sz w:val="20"/>
        </w:rPr>
        <w:t xml:space="preserve">CR residence is est where CMC is exercised </w:t>
      </w:r>
    </w:p>
    <w:p w14:paraId="4697092E" w14:textId="551C1A94" w:rsidR="007813DB" w:rsidRPr="00A66CF5" w:rsidRDefault="007813DB" w:rsidP="00E13ABA">
      <w:pPr>
        <w:pStyle w:val="NoSpacing"/>
        <w:numPr>
          <w:ilvl w:val="0"/>
          <w:numId w:val="10"/>
        </w:numPr>
        <w:rPr>
          <w:rFonts w:ascii="Garamond" w:hAnsi="Garamond"/>
          <w:color w:val="000000" w:themeColor="text1"/>
          <w:sz w:val="20"/>
        </w:rPr>
      </w:pPr>
      <w:r w:rsidRPr="00A66CF5">
        <w:rPr>
          <w:rFonts w:ascii="Garamond" w:hAnsi="Garamond"/>
          <w:color w:val="000000" w:themeColor="text1"/>
          <w:sz w:val="20"/>
        </w:rPr>
        <w:t xml:space="preserve">Boards of subsidiaries are by-passed by SHs </w:t>
      </w:r>
    </w:p>
    <w:p w14:paraId="7C466E1C" w14:textId="6238D183" w:rsidR="00154DE7" w:rsidRPr="00A66CF5" w:rsidRDefault="00FC0063" w:rsidP="00A66CF5">
      <w:pPr>
        <w:pStyle w:val="NoSpacing"/>
        <w:rPr>
          <w:rFonts w:ascii="Garamond" w:hAnsi="Garamond"/>
          <w:sz w:val="20"/>
          <w:u w:val="single"/>
        </w:rPr>
      </w:pPr>
      <w:r w:rsidRPr="00FE7A2D">
        <w:rPr>
          <w:rFonts w:ascii="Garamond" w:hAnsi="Garamond"/>
          <w:sz w:val="20"/>
          <w:u w:val="single"/>
        </w:rPr>
        <w:t>Result</w:t>
      </w:r>
      <w:r w:rsidR="00A66CF5">
        <w:rPr>
          <w:rFonts w:ascii="Garamond" w:hAnsi="Garamond"/>
          <w:sz w:val="20"/>
          <w:u w:val="single"/>
        </w:rPr>
        <w:t>:</w:t>
      </w:r>
      <w:r w:rsidR="00A66CF5">
        <w:rPr>
          <w:rFonts w:ascii="Garamond" w:hAnsi="Garamond"/>
          <w:sz w:val="20"/>
        </w:rPr>
        <w:t xml:space="preserve"> </w:t>
      </w:r>
      <w:r w:rsidRPr="00FE7A2D">
        <w:rPr>
          <w:rFonts w:ascii="Garamond" w:hAnsi="Garamond"/>
          <w:sz w:val="20"/>
        </w:rPr>
        <w:t xml:space="preserve">African CRs are resident in UK. CMC exercised in UK </w:t>
      </w:r>
    </w:p>
    <w:p w14:paraId="2C2C2B8F" w14:textId="77777777" w:rsidR="00A66CF5" w:rsidRPr="007420AD" w:rsidRDefault="00A66CF5" w:rsidP="00A66CF5">
      <w:pPr>
        <w:pStyle w:val="NoSpacing"/>
        <w:rPr>
          <w:rFonts w:ascii="Garamond" w:hAnsi="Garamond"/>
          <w:color w:val="000000" w:themeColor="text1"/>
          <w:sz w:val="20"/>
        </w:rPr>
      </w:pPr>
    </w:p>
    <w:p w14:paraId="116FFBB9" w14:textId="77777777" w:rsidR="007420AD" w:rsidRDefault="007420AD" w:rsidP="009B32DD">
      <w:pPr>
        <w:pStyle w:val="NoSpacing"/>
        <w:rPr>
          <w:rFonts w:ascii="Garamond" w:hAnsi="Garamond"/>
          <w:b/>
          <w:bCs/>
          <w:i/>
          <w:iCs/>
          <w:color w:val="000000" w:themeColor="text1"/>
          <w:szCs w:val="24"/>
        </w:rPr>
      </w:pPr>
    </w:p>
    <w:p w14:paraId="111D50C6" w14:textId="6400E577" w:rsidR="009B32DD" w:rsidRPr="007420AD" w:rsidRDefault="009B32DD" w:rsidP="009B32DD">
      <w:pPr>
        <w:pStyle w:val="NoSpacing"/>
        <w:rPr>
          <w:rFonts w:ascii="Garamond" w:hAnsi="Garamond"/>
          <w:color w:val="000000" w:themeColor="text1"/>
          <w:szCs w:val="24"/>
        </w:rPr>
      </w:pPr>
      <w:r w:rsidRPr="007420AD">
        <w:rPr>
          <w:rFonts w:ascii="Garamond" w:hAnsi="Garamond"/>
          <w:b/>
          <w:bCs/>
          <w:i/>
          <w:iCs/>
          <w:color w:val="000000" w:themeColor="text1"/>
          <w:szCs w:val="24"/>
        </w:rPr>
        <w:t>WOOD v HOLDEN</w:t>
      </w:r>
      <w:r w:rsidR="00FE7A2D" w:rsidRPr="007420AD">
        <w:rPr>
          <w:rFonts w:ascii="Garamond" w:hAnsi="Garamond"/>
          <w:color w:val="000000" w:themeColor="text1"/>
          <w:szCs w:val="24"/>
        </w:rPr>
        <w:tab/>
      </w:r>
      <w:r w:rsidR="00FE7A2D" w:rsidRPr="007420AD">
        <w:rPr>
          <w:rFonts w:ascii="Garamond" w:hAnsi="Garamond"/>
          <w:color w:val="000000" w:themeColor="text1"/>
          <w:szCs w:val="24"/>
        </w:rPr>
        <w:tab/>
      </w:r>
      <w:r w:rsidR="00FE7A2D" w:rsidRPr="007420AD">
        <w:rPr>
          <w:rFonts w:ascii="Garamond" w:hAnsi="Garamond"/>
          <w:color w:val="000000" w:themeColor="text1"/>
          <w:szCs w:val="24"/>
        </w:rPr>
        <w:tab/>
      </w:r>
      <w:r w:rsidR="00FE7A2D" w:rsidRPr="007420AD">
        <w:rPr>
          <w:rFonts w:ascii="Garamond" w:hAnsi="Garamond"/>
          <w:color w:val="000000" w:themeColor="text1"/>
          <w:szCs w:val="24"/>
        </w:rPr>
        <w:tab/>
      </w:r>
      <w:r w:rsidR="00FE7A2D" w:rsidRPr="007420AD">
        <w:rPr>
          <w:rFonts w:ascii="Garamond" w:hAnsi="Garamond"/>
          <w:color w:val="000000" w:themeColor="text1"/>
          <w:szCs w:val="24"/>
        </w:rPr>
        <w:tab/>
      </w:r>
      <w:r w:rsidR="00FE7A2D" w:rsidRPr="007420AD">
        <w:rPr>
          <w:rFonts w:ascii="Garamond" w:hAnsi="Garamond"/>
          <w:color w:val="000000" w:themeColor="text1"/>
          <w:szCs w:val="24"/>
        </w:rPr>
        <w:tab/>
      </w:r>
      <w:r w:rsidR="00FE7A2D" w:rsidRPr="007420AD">
        <w:rPr>
          <w:rFonts w:ascii="Garamond" w:hAnsi="Garamond"/>
          <w:color w:val="000000" w:themeColor="text1"/>
          <w:szCs w:val="24"/>
        </w:rPr>
        <w:tab/>
      </w:r>
      <w:r w:rsidR="00FE7A2D" w:rsidRPr="007420AD">
        <w:rPr>
          <w:rFonts w:ascii="Garamond" w:hAnsi="Garamond"/>
          <w:color w:val="000000" w:themeColor="text1"/>
          <w:szCs w:val="24"/>
        </w:rPr>
        <w:tab/>
      </w:r>
      <w:r w:rsidR="00FE7A2D" w:rsidRPr="007420AD">
        <w:rPr>
          <w:rFonts w:ascii="Garamond" w:hAnsi="Garamond"/>
          <w:color w:val="000000" w:themeColor="text1"/>
          <w:szCs w:val="24"/>
        </w:rPr>
        <w:tab/>
      </w:r>
      <w:r w:rsidR="007420AD" w:rsidRPr="007420AD">
        <w:rPr>
          <w:rFonts w:ascii="Garamond" w:hAnsi="Garamond"/>
          <w:color w:val="000000" w:themeColor="text1"/>
          <w:szCs w:val="24"/>
        </w:rPr>
        <w:t xml:space="preserve">     CMC exercised by directors </w:t>
      </w:r>
    </w:p>
    <w:p w14:paraId="24EE6AAD" w14:textId="510E634D" w:rsidR="007F41FF" w:rsidRPr="007420AD" w:rsidRDefault="007F41FF" w:rsidP="007420AD">
      <w:pPr>
        <w:pStyle w:val="NoSpacing"/>
        <w:rPr>
          <w:rFonts w:ascii="Garamond" w:hAnsi="Garamond"/>
          <w:color w:val="000000" w:themeColor="text1"/>
          <w:sz w:val="20"/>
          <w:u w:val="single"/>
        </w:rPr>
      </w:pPr>
      <w:r w:rsidRPr="007420AD">
        <w:rPr>
          <w:rFonts w:ascii="Garamond" w:hAnsi="Garamond"/>
          <w:color w:val="000000" w:themeColor="text1"/>
          <w:sz w:val="20"/>
          <w:u w:val="single"/>
        </w:rPr>
        <w:t>Facts</w:t>
      </w:r>
      <w:r w:rsidR="007420AD" w:rsidRPr="007420AD">
        <w:rPr>
          <w:rFonts w:ascii="Garamond" w:hAnsi="Garamond"/>
          <w:color w:val="000000" w:themeColor="text1"/>
          <w:sz w:val="20"/>
          <w:u w:val="single"/>
        </w:rPr>
        <w:t>:</w:t>
      </w:r>
      <w:r w:rsidR="007420AD" w:rsidRPr="007420AD">
        <w:rPr>
          <w:rFonts w:ascii="Garamond" w:hAnsi="Garamond"/>
          <w:color w:val="000000" w:themeColor="text1"/>
          <w:sz w:val="20"/>
        </w:rPr>
        <w:t xml:space="preserve"> </w:t>
      </w:r>
      <w:r w:rsidRPr="007420AD">
        <w:rPr>
          <w:rFonts w:ascii="Garamond" w:hAnsi="Garamond"/>
          <w:color w:val="000000" w:themeColor="text1"/>
          <w:sz w:val="20"/>
        </w:rPr>
        <w:t xml:space="preserve">WOOD transferred interest in UK CR – to </w:t>
      </w:r>
      <w:r w:rsidR="007813DB" w:rsidRPr="007420AD">
        <w:rPr>
          <w:rFonts w:ascii="Garamond" w:hAnsi="Garamond"/>
          <w:color w:val="000000" w:themeColor="text1"/>
          <w:sz w:val="20"/>
        </w:rPr>
        <w:t>–</w:t>
      </w:r>
      <w:r w:rsidRPr="007420AD">
        <w:rPr>
          <w:rFonts w:ascii="Garamond" w:hAnsi="Garamond"/>
          <w:color w:val="000000" w:themeColor="text1"/>
          <w:sz w:val="20"/>
        </w:rPr>
        <w:t xml:space="preserve"> </w:t>
      </w:r>
      <w:r w:rsidR="007813DB" w:rsidRPr="007420AD">
        <w:rPr>
          <w:rFonts w:ascii="Garamond" w:hAnsi="Garamond"/>
          <w:color w:val="000000" w:themeColor="text1"/>
          <w:sz w:val="20"/>
        </w:rPr>
        <w:t>Dutch CR on tax-deferred basis</w:t>
      </w:r>
    </w:p>
    <w:p w14:paraId="0ED36043" w14:textId="415B2F38" w:rsidR="007813DB" w:rsidRPr="007420AD" w:rsidRDefault="007420AD" w:rsidP="007420AD">
      <w:pPr>
        <w:pStyle w:val="NoSpacing"/>
        <w:ind w:left="360"/>
        <w:rPr>
          <w:rFonts w:ascii="Garamond" w:hAnsi="Garamond"/>
          <w:color w:val="000000" w:themeColor="text1"/>
          <w:sz w:val="20"/>
        </w:rPr>
      </w:pPr>
      <w:r w:rsidRPr="007420AD">
        <w:rPr>
          <w:rFonts w:ascii="Garamond" w:hAnsi="Garamond"/>
          <w:color w:val="000000" w:themeColor="text1"/>
          <w:sz w:val="20"/>
        </w:rPr>
        <w:t xml:space="preserve">   </w:t>
      </w:r>
      <w:r w:rsidR="007813DB" w:rsidRPr="007420AD">
        <w:rPr>
          <w:rFonts w:ascii="Garamond" w:hAnsi="Garamond"/>
          <w:color w:val="000000" w:themeColor="text1"/>
          <w:sz w:val="20"/>
        </w:rPr>
        <w:t>WOOD held econ interest in Dutch CR through trust</w:t>
      </w:r>
    </w:p>
    <w:p w14:paraId="1FC4A027" w14:textId="0D10725D" w:rsidR="007813DB" w:rsidRPr="007420AD" w:rsidRDefault="007420AD" w:rsidP="007420AD">
      <w:pPr>
        <w:pStyle w:val="NoSpacing"/>
        <w:ind w:left="360"/>
        <w:rPr>
          <w:rFonts w:ascii="Garamond" w:hAnsi="Garamond"/>
          <w:color w:val="000000" w:themeColor="text1"/>
          <w:sz w:val="20"/>
        </w:rPr>
      </w:pPr>
      <w:r w:rsidRPr="007420AD">
        <w:rPr>
          <w:rFonts w:ascii="Garamond" w:hAnsi="Garamond"/>
          <w:color w:val="000000" w:themeColor="text1"/>
          <w:sz w:val="20"/>
        </w:rPr>
        <w:t xml:space="preserve">   </w:t>
      </w:r>
      <w:r w:rsidR="007813DB" w:rsidRPr="007420AD">
        <w:rPr>
          <w:rFonts w:ascii="Garamond" w:hAnsi="Garamond"/>
          <w:color w:val="000000" w:themeColor="text1"/>
          <w:sz w:val="20"/>
        </w:rPr>
        <w:t xml:space="preserve">There is </w:t>
      </w:r>
      <w:r w:rsidR="007813DB" w:rsidRPr="007420AD">
        <w:rPr>
          <w:rFonts w:ascii="Garamond" w:hAnsi="Garamond"/>
          <w:b/>
          <w:bCs/>
          <w:color w:val="000000" w:themeColor="text1"/>
          <w:sz w:val="20"/>
        </w:rPr>
        <w:t>no UK tax</w:t>
      </w:r>
      <w:r w:rsidR="007813DB" w:rsidRPr="007420AD">
        <w:rPr>
          <w:rFonts w:ascii="Garamond" w:hAnsi="Garamond"/>
          <w:color w:val="000000" w:themeColor="text1"/>
          <w:sz w:val="20"/>
        </w:rPr>
        <w:t xml:space="preserve"> on sale from UK CR if Dutch CR is </w:t>
      </w:r>
      <w:r w:rsidR="007813DB" w:rsidRPr="007420AD">
        <w:rPr>
          <w:rFonts w:ascii="Garamond" w:hAnsi="Garamond"/>
          <w:b/>
          <w:bCs/>
          <w:color w:val="000000" w:themeColor="text1"/>
          <w:sz w:val="20"/>
        </w:rPr>
        <w:t>non-resident</w:t>
      </w:r>
    </w:p>
    <w:p w14:paraId="566CA8DA" w14:textId="74BCFDAB" w:rsidR="007813DB" w:rsidRPr="007420AD" w:rsidRDefault="007420AD" w:rsidP="007420AD">
      <w:pPr>
        <w:pStyle w:val="NoSpacing"/>
        <w:ind w:left="360"/>
        <w:rPr>
          <w:rFonts w:ascii="Garamond" w:hAnsi="Garamond"/>
          <w:color w:val="000000" w:themeColor="text1"/>
          <w:sz w:val="20"/>
        </w:rPr>
      </w:pPr>
      <w:r w:rsidRPr="007420AD">
        <w:rPr>
          <w:rFonts w:ascii="Garamond" w:hAnsi="Garamond"/>
          <w:color w:val="000000" w:themeColor="text1"/>
          <w:sz w:val="20"/>
        </w:rPr>
        <w:t xml:space="preserve">    </w:t>
      </w:r>
      <w:r w:rsidR="007813DB" w:rsidRPr="007420AD">
        <w:rPr>
          <w:rFonts w:ascii="Garamond" w:hAnsi="Garamond"/>
          <w:color w:val="000000" w:themeColor="text1"/>
          <w:sz w:val="20"/>
        </w:rPr>
        <w:t xml:space="preserve">Dutch CR had Dutch directors + all meetings in NETH </w:t>
      </w:r>
    </w:p>
    <w:p w14:paraId="7034C842" w14:textId="74F26CD9" w:rsidR="007813DB" w:rsidRPr="007420AD" w:rsidRDefault="007420AD" w:rsidP="007420AD">
      <w:pPr>
        <w:pStyle w:val="NoSpacing"/>
        <w:ind w:left="360"/>
        <w:rPr>
          <w:rFonts w:ascii="Garamond" w:hAnsi="Garamond"/>
          <w:color w:val="000000" w:themeColor="text1"/>
          <w:sz w:val="20"/>
        </w:rPr>
      </w:pPr>
      <w:r w:rsidRPr="007420AD">
        <w:rPr>
          <w:rFonts w:ascii="Garamond" w:hAnsi="Garamond"/>
          <w:color w:val="000000" w:themeColor="text1"/>
          <w:sz w:val="20"/>
        </w:rPr>
        <w:t xml:space="preserve">    </w:t>
      </w:r>
      <w:r w:rsidR="007813DB" w:rsidRPr="007420AD">
        <w:rPr>
          <w:rFonts w:ascii="Garamond" w:hAnsi="Garamond"/>
          <w:color w:val="000000" w:themeColor="text1"/>
          <w:sz w:val="20"/>
        </w:rPr>
        <w:t>Law firm PWC UK gave tax advice to WOOD which were ‘recommendations’ to Dutch CR directors</w:t>
      </w:r>
    </w:p>
    <w:p w14:paraId="37455EFB" w14:textId="3AF4C874" w:rsidR="007813DB" w:rsidRPr="007420AD" w:rsidRDefault="007420AD" w:rsidP="007420AD">
      <w:pPr>
        <w:pStyle w:val="NoSpacing"/>
        <w:ind w:left="360"/>
        <w:rPr>
          <w:rFonts w:ascii="Garamond" w:hAnsi="Garamond"/>
          <w:color w:val="000000" w:themeColor="text1"/>
          <w:sz w:val="20"/>
        </w:rPr>
      </w:pPr>
      <w:r w:rsidRPr="007420AD">
        <w:rPr>
          <w:rFonts w:ascii="Garamond" w:hAnsi="Garamond"/>
          <w:color w:val="000000" w:themeColor="text1"/>
          <w:sz w:val="20"/>
        </w:rPr>
        <w:t xml:space="preserve">    </w:t>
      </w:r>
      <w:r w:rsidR="007813DB" w:rsidRPr="007420AD">
        <w:rPr>
          <w:rFonts w:ascii="Garamond" w:hAnsi="Garamond"/>
          <w:color w:val="000000" w:themeColor="text1"/>
          <w:sz w:val="20"/>
        </w:rPr>
        <w:t>WOOD’s scheme (advised by PWC UK) aim allegedly to avoid paying UK tax</w:t>
      </w:r>
    </w:p>
    <w:p w14:paraId="75828FC8" w14:textId="397F0E9E" w:rsidR="007813DB" w:rsidRPr="007420AD" w:rsidRDefault="007813DB" w:rsidP="007813DB">
      <w:pPr>
        <w:pStyle w:val="NoSpacing"/>
        <w:rPr>
          <w:rFonts w:ascii="Garamond" w:hAnsi="Garamond"/>
          <w:color w:val="000000" w:themeColor="text1"/>
          <w:sz w:val="20"/>
          <w:u w:val="single"/>
        </w:rPr>
      </w:pPr>
      <w:r w:rsidRPr="007420AD">
        <w:rPr>
          <w:rFonts w:ascii="Garamond" w:hAnsi="Garamond"/>
          <w:color w:val="000000" w:themeColor="text1"/>
          <w:sz w:val="20"/>
          <w:u w:val="single"/>
        </w:rPr>
        <w:t>Nutshell</w:t>
      </w:r>
    </w:p>
    <w:p w14:paraId="4257C4D4" w14:textId="5666E060" w:rsidR="007813DB" w:rsidRPr="007420AD" w:rsidRDefault="007813DB" w:rsidP="00E13ABA">
      <w:pPr>
        <w:pStyle w:val="NoSpacing"/>
        <w:numPr>
          <w:ilvl w:val="0"/>
          <w:numId w:val="11"/>
        </w:numPr>
        <w:rPr>
          <w:rFonts w:ascii="Garamond" w:hAnsi="Garamond"/>
          <w:color w:val="000000" w:themeColor="text1"/>
          <w:sz w:val="20"/>
        </w:rPr>
      </w:pPr>
      <w:r w:rsidRPr="007420AD">
        <w:rPr>
          <w:rFonts w:ascii="Garamond" w:hAnsi="Garamond"/>
          <w:color w:val="000000" w:themeColor="text1"/>
          <w:sz w:val="20"/>
        </w:rPr>
        <w:t xml:space="preserve">Distinction with </w:t>
      </w:r>
      <w:r w:rsidRPr="007420AD">
        <w:rPr>
          <w:rFonts w:ascii="Garamond" w:hAnsi="Garamond"/>
          <w:i/>
          <w:iCs/>
          <w:color w:val="000000" w:themeColor="text1"/>
          <w:sz w:val="20"/>
        </w:rPr>
        <w:t xml:space="preserve">Unit Construction </w:t>
      </w:r>
      <w:r w:rsidRPr="007420AD">
        <w:rPr>
          <w:rFonts w:ascii="Garamond" w:hAnsi="Garamond"/>
          <w:color w:val="000000" w:themeColor="text1"/>
          <w:sz w:val="20"/>
        </w:rPr>
        <w:t>in that Directors influenced by parent UK CR</w:t>
      </w:r>
    </w:p>
    <w:p w14:paraId="43BA97C5" w14:textId="55B02ED9" w:rsidR="007813DB" w:rsidRPr="007420AD" w:rsidRDefault="007813DB" w:rsidP="00E13ABA">
      <w:pPr>
        <w:pStyle w:val="NoSpacing"/>
        <w:numPr>
          <w:ilvl w:val="0"/>
          <w:numId w:val="11"/>
        </w:numPr>
        <w:pBdr>
          <w:top w:val="single" w:sz="4" w:space="1" w:color="auto"/>
          <w:left w:val="single" w:sz="4" w:space="4" w:color="auto"/>
          <w:bottom w:val="single" w:sz="4" w:space="1" w:color="auto"/>
          <w:right w:val="single" w:sz="4" w:space="4" w:color="auto"/>
        </w:pBdr>
        <w:rPr>
          <w:rFonts w:ascii="Garamond" w:hAnsi="Garamond"/>
          <w:color w:val="000000" w:themeColor="text1"/>
          <w:sz w:val="20"/>
        </w:rPr>
      </w:pPr>
      <w:r w:rsidRPr="007420AD">
        <w:rPr>
          <w:rFonts w:ascii="Garamond" w:hAnsi="Garamond"/>
          <w:color w:val="000000" w:themeColor="text1"/>
          <w:sz w:val="20"/>
        </w:rPr>
        <w:t>Directors must give genuine consideration for an issue</w:t>
      </w:r>
    </w:p>
    <w:p w14:paraId="630217BE" w14:textId="6D70ADF1" w:rsidR="007813DB" w:rsidRPr="007420AD" w:rsidRDefault="007813DB" w:rsidP="00E13ABA">
      <w:pPr>
        <w:pStyle w:val="NoSpacing"/>
        <w:numPr>
          <w:ilvl w:val="0"/>
          <w:numId w:val="11"/>
        </w:numPr>
        <w:pBdr>
          <w:top w:val="single" w:sz="4" w:space="1" w:color="auto"/>
          <w:left w:val="single" w:sz="4" w:space="4" w:color="auto"/>
          <w:bottom w:val="single" w:sz="4" w:space="1" w:color="auto"/>
          <w:right w:val="single" w:sz="4" w:space="4" w:color="auto"/>
        </w:pBdr>
        <w:rPr>
          <w:rFonts w:ascii="Garamond" w:hAnsi="Garamond"/>
          <w:color w:val="000000" w:themeColor="text1"/>
          <w:sz w:val="20"/>
        </w:rPr>
      </w:pPr>
      <w:r w:rsidRPr="007420AD">
        <w:rPr>
          <w:rFonts w:ascii="Garamond" w:hAnsi="Garamond"/>
          <w:color w:val="000000" w:themeColor="text1"/>
          <w:sz w:val="20"/>
        </w:rPr>
        <w:t>Directors’ uninformed decision would suffice. Mindless execution wouldn’t</w:t>
      </w:r>
    </w:p>
    <w:p w14:paraId="16CDE6DF" w14:textId="5E57956C" w:rsidR="0086054D" w:rsidRPr="007420AD" w:rsidRDefault="0086054D" w:rsidP="00E13ABA">
      <w:pPr>
        <w:pStyle w:val="NoSpacing"/>
        <w:numPr>
          <w:ilvl w:val="0"/>
          <w:numId w:val="11"/>
        </w:numPr>
        <w:pBdr>
          <w:top w:val="single" w:sz="4" w:space="1" w:color="auto"/>
          <w:left w:val="single" w:sz="4" w:space="4" w:color="auto"/>
          <w:bottom w:val="single" w:sz="4" w:space="1" w:color="auto"/>
          <w:right w:val="single" w:sz="4" w:space="4" w:color="auto"/>
        </w:pBdr>
        <w:rPr>
          <w:rFonts w:ascii="Garamond" w:hAnsi="Garamond"/>
          <w:b/>
          <w:bCs/>
          <w:color w:val="000000" w:themeColor="text1"/>
          <w:sz w:val="20"/>
        </w:rPr>
      </w:pPr>
      <w:r w:rsidRPr="007420AD">
        <w:rPr>
          <w:rFonts w:ascii="Garamond" w:hAnsi="Garamond"/>
          <w:b/>
          <w:bCs/>
          <w:color w:val="000000" w:themeColor="text1"/>
          <w:sz w:val="20"/>
        </w:rPr>
        <w:t xml:space="preserve">Directors made decisions themselves </w:t>
      </w:r>
    </w:p>
    <w:p w14:paraId="5C4046C5" w14:textId="77777777" w:rsidR="007420AD" w:rsidRDefault="007813DB" w:rsidP="009B32DD">
      <w:pPr>
        <w:pStyle w:val="NoSpacing"/>
        <w:rPr>
          <w:rFonts w:ascii="Garamond" w:hAnsi="Garamond"/>
          <w:sz w:val="20"/>
          <w:u w:val="single"/>
        </w:rPr>
      </w:pPr>
      <w:r w:rsidRPr="007420AD">
        <w:rPr>
          <w:rFonts w:ascii="Garamond" w:hAnsi="Garamond"/>
          <w:sz w:val="20"/>
        </w:rPr>
        <w:t>Result</w:t>
      </w:r>
      <w:r w:rsidR="007420AD">
        <w:rPr>
          <w:rFonts w:ascii="Garamond" w:hAnsi="Garamond"/>
          <w:sz w:val="20"/>
        </w:rPr>
        <w:t xml:space="preserve">: </w:t>
      </w:r>
      <w:r w:rsidR="0086054D" w:rsidRPr="007420AD">
        <w:rPr>
          <w:rFonts w:ascii="Garamond" w:hAnsi="Garamond"/>
          <w:sz w:val="20"/>
        </w:rPr>
        <w:t>WOOD</w:t>
      </w:r>
      <w:r w:rsidR="0086054D" w:rsidRPr="00FE7A2D">
        <w:rPr>
          <w:rFonts w:ascii="Garamond" w:hAnsi="Garamond"/>
          <w:sz w:val="20"/>
        </w:rPr>
        <w:t xml:space="preserve"> is successful </w:t>
      </w:r>
    </w:p>
    <w:p w14:paraId="641E0E25" w14:textId="77777777" w:rsidR="007420AD" w:rsidRDefault="007420AD" w:rsidP="009B32DD">
      <w:pPr>
        <w:pStyle w:val="NoSpacing"/>
        <w:rPr>
          <w:rFonts w:ascii="Garamond" w:hAnsi="Garamond"/>
          <w:sz w:val="20"/>
          <w:u w:val="single"/>
        </w:rPr>
      </w:pPr>
    </w:p>
    <w:p w14:paraId="08444F14" w14:textId="28E7EA8E" w:rsidR="009B32DD" w:rsidRPr="007420AD" w:rsidRDefault="009B32DD" w:rsidP="009B32DD">
      <w:pPr>
        <w:pStyle w:val="NoSpacing"/>
        <w:rPr>
          <w:rFonts w:ascii="Garamond" w:hAnsi="Garamond"/>
          <w:sz w:val="20"/>
          <w:u w:val="single"/>
        </w:rPr>
      </w:pPr>
      <w:r w:rsidRPr="007420AD">
        <w:rPr>
          <w:rFonts w:ascii="Garamond" w:hAnsi="Garamond"/>
          <w:b/>
          <w:bCs/>
          <w:i/>
          <w:iCs/>
          <w:color w:val="000000" w:themeColor="text1"/>
          <w:szCs w:val="24"/>
        </w:rPr>
        <w:t>LAERSTATE</w:t>
      </w:r>
      <w:r w:rsidR="00FE7A2D" w:rsidRPr="007420AD">
        <w:rPr>
          <w:rFonts w:ascii="Garamond" w:hAnsi="Garamond"/>
          <w:color w:val="000000" w:themeColor="text1"/>
          <w:szCs w:val="24"/>
        </w:rPr>
        <w:tab/>
      </w:r>
      <w:r w:rsidR="00FE7A2D" w:rsidRPr="007420AD">
        <w:rPr>
          <w:rFonts w:ascii="Garamond" w:hAnsi="Garamond"/>
          <w:color w:val="000000" w:themeColor="text1"/>
          <w:szCs w:val="24"/>
        </w:rPr>
        <w:tab/>
      </w:r>
      <w:r w:rsidR="00FE7A2D" w:rsidRPr="007420AD">
        <w:rPr>
          <w:rFonts w:ascii="Garamond" w:hAnsi="Garamond"/>
          <w:color w:val="000000" w:themeColor="text1"/>
          <w:szCs w:val="24"/>
        </w:rPr>
        <w:tab/>
      </w:r>
      <w:r w:rsidR="00FE7A2D" w:rsidRPr="007420AD">
        <w:rPr>
          <w:rFonts w:ascii="Garamond" w:hAnsi="Garamond"/>
          <w:color w:val="000000" w:themeColor="text1"/>
          <w:szCs w:val="24"/>
        </w:rPr>
        <w:tab/>
      </w:r>
      <w:r w:rsidR="00FE7A2D" w:rsidRPr="007420AD">
        <w:rPr>
          <w:rFonts w:ascii="Garamond" w:hAnsi="Garamond"/>
          <w:color w:val="000000" w:themeColor="text1"/>
          <w:szCs w:val="24"/>
        </w:rPr>
        <w:tab/>
      </w:r>
      <w:r w:rsidR="00FE7A2D" w:rsidRPr="007420AD">
        <w:rPr>
          <w:rFonts w:ascii="Garamond" w:hAnsi="Garamond"/>
          <w:color w:val="000000" w:themeColor="text1"/>
          <w:szCs w:val="24"/>
        </w:rPr>
        <w:tab/>
      </w:r>
      <w:r w:rsidR="00FE7A2D" w:rsidRPr="007420AD">
        <w:rPr>
          <w:rFonts w:ascii="Garamond" w:hAnsi="Garamond"/>
          <w:color w:val="000000" w:themeColor="text1"/>
          <w:szCs w:val="24"/>
        </w:rPr>
        <w:tab/>
      </w:r>
      <w:r w:rsidR="007420AD" w:rsidRPr="007420AD">
        <w:rPr>
          <w:rFonts w:ascii="Garamond" w:hAnsi="Garamond"/>
          <w:color w:val="000000" w:themeColor="text1"/>
          <w:szCs w:val="24"/>
        </w:rPr>
        <w:t xml:space="preserve">         there is scale/ continuum for CMC of directors</w:t>
      </w:r>
    </w:p>
    <w:p w14:paraId="358D7816" w14:textId="3768670D" w:rsidR="0086054D" w:rsidRPr="007420AD" w:rsidRDefault="0086054D" w:rsidP="007420AD">
      <w:pPr>
        <w:pStyle w:val="NoSpacing"/>
        <w:rPr>
          <w:rFonts w:ascii="Garamond" w:hAnsi="Garamond"/>
          <w:color w:val="000000" w:themeColor="text1"/>
          <w:szCs w:val="24"/>
          <w:u w:val="single"/>
        </w:rPr>
      </w:pPr>
      <w:r w:rsidRPr="007420AD">
        <w:rPr>
          <w:rFonts w:ascii="Garamond" w:hAnsi="Garamond"/>
          <w:color w:val="000000" w:themeColor="text1"/>
          <w:szCs w:val="24"/>
          <w:u w:val="single"/>
        </w:rPr>
        <w:t>Facts</w:t>
      </w:r>
      <w:r w:rsidR="007420AD" w:rsidRPr="007420AD">
        <w:rPr>
          <w:rFonts w:ascii="Garamond" w:hAnsi="Garamond"/>
          <w:color w:val="000000" w:themeColor="text1"/>
          <w:szCs w:val="24"/>
        </w:rPr>
        <w:t xml:space="preserve">: </w:t>
      </w:r>
      <w:r w:rsidRPr="007420AD">
        <w:rPr>
          <w:rFonts w:ascii="Garamond" w:hAnsi="Garamond"/>
          <w:color w:val="000000" w:themeColor="text1"/>
          <w:sz w:val="20"/>
        </w:rPr>
        <w:t xml:space="preserve">(BV) has interest in UK CR. (BV) has (i) director resident in NETH and (ii) resident in UK </w:t>
      </w:r>
    </w:p>
    <w:p w14:paraId="42BFBD79" w14:textId="6D0C241F" w:rsidR="0086054D" w:rsidRPr="007420AD" w:rsidRDefault="007420AD" w:rsidP="007420AD">
      <w:pPr>
        <w:pStyle w:val="NoSpacing"/>
        <w:ind w:left="360"/>
        <w:rPr>
          <w:rFonts w:ascii="Garamond" w:hAnsi="Garamond"/>
          <w:color w:val="000000" w:themeColor="text1"/>
          <w:sz w:val="20"/>
        </w:rPr>
      </w:pPr>
      <w:r w:rsidRPr="007420AD">
        <w:rPr>
          <w:rFonts w:ascii="Garamond" w:hAnsi="Garamond"/>
          <w:color w:val="000000" w:themeColor="text1"/>
          <w:sz w:val="20"/>
        </w:rPr>
        <w:t xml:space="preserve">     </w:t>
      </w:r>
      <w:r w:rsidR="0086054D" w:rsidRPr="007420AD">
        <w:rPr>
          <w:rFonts w:ascii="Garamond" w:hAnsi="Garamond"/>
          <w:color w:val="000000" w:themeColor="text1"/>
          <w:sz w:val="20"/>
        </w:rPr>
        <w:t xml:space="preserve">All director meetings in NETH. But, all key decisions made in UK without board meetings/ NETH director </w:t>
      </w:r>
    </w:p>
    <w:p w14:paraId="78E97652" w14:textId="15B5A493" w:rsidR="0086054D" w:rsidRPr="007420AD" w:rsidRDefault="007420AD" w:rsidP="007420AD">
      <w:pPr>
        <w:pStyle w:val="NoSpacing"/>
        <w:ind w:left="360"/>
        <w:rPr>
          <w:rFonts w:ascii="Garamond" w:hAnsi="Garamond"/>
          <w:color w:val="000000" w:themeColor="text1"/>
          <w:sz w:val="20"/>
        </w:rPr>
      </w:pPr>
      <w:r w:rsidRPr="007420AD">
        <w:rPr>
          <w:rFonts w:ascii="Garamond" w:hAnsi="Garamond"/>
          <w:b/>
          <w:bCs/>
          <w:color w:val="000000" w:themeColor="text1"/>
          <w:sz w:val="20"/>
        </w:rPr>
        <w:t xml:space="preserve">     </w:t>
      </w:r>
      <w:r w:rsidR="0086054D" w:rsidRPr="007420AD">
        <w:rPr>
          <w:rFonts w:ascii="Garamond" w:hAnsi="Garamond"/>
          <w:b/>
          <w:bCs/>
          <w:color w:val="000000" w:themeColor="text1"/>
          <w:sz w:val="20"/>
        </w:rPr>
        <w:t>Central management in NETH.</w:t>
      </w:r>
      <w:r w:rsidR="0086054D" w:rsidRPr="007420AD">
        <w:rPr>
          <w:rFonts w:ascii="Garamond" w:hAnsi="Garamond"/>
          <w:color w:val="000000" w:themeColor="text1"/>
          <w:sz w:val="20"/>
        </w:rPr>
        <w:t xml:space="preserve"> NETH director has no info, acted on SH instructions without consideration </w:t>
      </w:r>
    </w:p>
    <w:p w14:paraId="10F9BD20" w14:textId="5C618E39" w:rsidR="0086054D" w:rsidRPr="007420AD" w:rsidRDefault="007420AD" w:rsidP="007420AD">
      <w:pPr>
        <w:pStyle w:val="NoSpacing"/>
        <w:ind w:left="360"/>
        <w:rPr>
          <w:rFonts w:ascii="Garamond" w:hAnsi="Garamond"/>
          <w:color w:val="000000" w:themeColor="text1"/>
          <w:sz w:val="20"/>
        </w:rPr>
      </w:pPr>
      <w:r w:rsidRPr="007420AD">
        <w:rPr>
          <w:rFonts w:ascii="Garamond" w:hAnsi="Garamond"/>
          <w:color w:val="000000" w:themeColor="text1"/>
          <w:sz w:val="20"/>
        </w:rPr>
        <w:t xml:space="preserve">      </w:t>
      </w:r>
      <w:r w:rsidR="0086054D" w:rsidRPr="007420AD">
        <w:rPr>
          <w:rFonts w:ascii="Garamond" w:hAnsi="Garamond"/>
          <w:color w:val="000000" w:themeColor="text1"/>
          <w:sz w:val="20"/>
        </w:rPr>
        <w:t xml:space="preserve">UK director represented (BV) as principal in UK negotiations </w:t>
      </w:r>
    </w:p>
    <w:p w14:paraId="1DD0D293" w14:textId="7799DEFE" w:rsidR="0086054D" w:rsidRPr="007420AD" w:rsidRDefault="0086054D" w:rsidP="0086054D">
      <w:pPr>
        <w:pStyle w:val="NoSpacing"/>
        <w:rPr>
          <w:rFonts w:ascii="Garamond" w:hAnsi="Garamond"/>
          <w:color w:val="000000" w:themeColor="text1"/>
          <w:sz w:val="20"/>
          <w:u w:val="single"/>
        </w:rPr>
      </w:pPr>
      <w:r w:rsidRPr="007420AD">
        <w:rPr>
          <w:rFonts w:ascii="Garamond" w:hAnsi="Garamond"/>
          <w:color w:val="000000" w:themeColor="text1"/>
          <w:sz w:val="20"/>
          <w:u w:val="single"/>
        </w:rPr>
        <w:t>Nutshell</w:t>
      </w:r>
    </w:p>
    <w:p w14:paraId="650CC10A" w14:textId="76979432" w:rsidR="0086054D" w:rsidRPr="007420AD" w:rsidRDefault="0086054D" w:rsidP="00E13ABA">
      <w:pPr>
        <w:pStyle w:val="NoSpacing"/>
        <w:numPr>
          <w:ilvl w:val="0"/>
          <w:numId w:val="12"/>
        </w:numPr>
        <w:pBdr>
          <w:top w:val="single" w:sz="4" w:space="1" w:color="auto"/>
          <w:left w:val="single" w:sz="4" w:space="4" w:color="auto"/>
          <w:bottom w:val="single" w:sz="4" w:space="1" w:color="auto"/>
          <w:right w:val="single" w:sz="4" w:space="4" w:color="auto"/>
        </w:pBdr>
        <w:rPr>
          <w:rFonts w:ascii="Garamond" w:hAnsi="Garamond"/>
          <w:color w:val="000000" w:themeColor="text1"/>
          <w:sz w:val="20"/>
        </w:rPr>
      </w:pPr>
      <w:r w:rsidRPr="007420AD">
        <w:rPr>
          <w:rFonts w:ascii="Garamond" w:hAnsi="Garamond"/>
          <w:color w:val="000000" w:themeColor="text1"/>
          <w:sz w:val="20"/>
        </w:rPr>
        <w:t xml:space="preserve">There is a </w:t>
      </w:r>
      <w:r w:rsidRPr="007420AD">
        <w:rPr>
          <w:rFonts w:ascii="Garamond" w:hAnsi="Garamond"/>
          <w:b/>
          <w:bCs/>
          <w:color w:val="000000" w:themeColor="text1"/>
          <w:sz w:val="20"/>
        </w:rPr>
        <w:t>scale/ continuum of directorial actions</w:t>
      </w:r>
    </w:p>
    <w:p w14:paraId="301D2974" w14:textId="300BE89A" w:rsidR="0086054D" w:rsidRPr="00FE7A2D" w:rsidRDefault="007420AD" w:rsidP="007420AD">
      <w:pPr>
        <w:pStyle w:val="NoSpacing"/>
        <w:pBdr>
          <w:top w:val="single" w:sz="4" w:space="1" w:color="auto"/>
          <w:left w:val="single" w:sz="4" w:space="4" w:color="auto"/>
          <w:bottom w:val="single" w:sz="4" w:space="1" w:color="auto"/>
          <w:right w:val="single" w:sz="4" w:space="4" w:color="auto"/>
        </w:pBdr>
        <w:rPr>
          <w:rFonts w:ascii="Garamond" w:hAnsi="Garamond"/>
          <w:sz w:val="20"/>
        </w:rPr>
      </w:pPr>
      <w:r>
        <w:rPr>
          <w:rFonts w:ascii="Garamond" w:hAnsi="Garamond"/>
          <w:color w:val="4472C4" w:themeColor="accent1"/>
          <w:sz w:val="20"/>
        </w:rPr>
        <w:t xml:space="preserve">        </w:t>
      </w:r>
      <w:r w:rsidR="0086054D" w:rsidRPr="007420AD">
        <w:rPr>
          <w:rFonts w:ascii="Garamond" w:hAnsi="Garamond"/>
          <w:sz w:val="20"/>
          <w:u w:val="single"/>
        </w:rPr>
        <w:t>Mindless execution</w:t>
      </w:r>
      <w:r w:rsidR="0086054D" w:rsidRPr="00FE7A2D">
        <w:rPr>
          <w:rFonts w:ascii="Garamond" w:hAnsi="Garamond"/>
          <w:sz w:val="20"/>
        </w:rPr>
        <w:t xml:space="preserve"> of docs without knowing what they are </w:t>
      </w:r>
    </w:p>
    <w:p w14:paraId="5B7039D3" w14:textId="3206544A" w:rsidR="0086054D" w:rsidRPr="00FE7A2D" w:rsidRDefault="007420AD" w:rsidP="007420AD">
      <w:pPr>
        <w:pStyle w:val="NoSpacing"/>
        <w:pBdr>
          <w:top w:val="single" w:sz="4" w:space="1" w:color="auto"/>
          <w:left w:val="single" w:sz="4" w:space="4" w:color="auto"/>
          <w:bottom w:val="single" w:sz="4" w:space="1" w:color="auto"/>
          <w:right w:val="single" w:sz="4" w:space="4" w:color="auto"/>
        </w:pBdr>
        <w:rPr>
          <w:rFonts w:ascii="Garamond" w:hAnsi="Garamond"/>
          <w:sz w:val="20"/>
        </w:rPr>
      </w:pPr>
      <w:r>
        <w:rPr>
          <w:rFonts w:ascii="Garamond" w:hAnsi="Garamond"/>
          <w:sz w:val="20"/>
        </w:rPr>
        <w:t xml:space="preserve">         </w:t>
      </w:r>
      <w:r w:rsidR="0086054D" w:rsidRPr="00FE7A2D">
        <w:rPr>
          <w:rFonts w:ascii="Garamond" w:hAnsi="Garamond"/>
          <w:sz w:val="20"/>
        </w:rPr>
        <w:t xml:space="preserve">Execution without </w:t>
      </w:r>
      <w:r w:rsidR="0086054D" w:rsidRPr="007420AD">
        <w:rPr>
          <w:rFonts w:ascii="Garamond" w:hAnsi="Garamond"/>
          <w:sz w:val="20"/>
          <w:u w:val="single"/>
        </w:rPr>
        <w:t>absolute min info</w:t>
      </w:r>
      <w:r w:rsidR="0086054D" w:rsidRPr="00FE7A2D">
        <w:rPr>
          <w:rFonts w:ascii="Garamond" w:hAnsi="Garamond"/>
          <w:sz w:val="20"/>
        </w:rPr>
        <w:t xml:space="preserve"> with no consideration of axn appropriateness</w:t>
      </w:r>
    </w:p>
    <w:p w14:paraId="6E30D0C9" w14:textId="70E3E7A0" w:rsidR="0086054D" w:rsidRPr="00FE7A2D" w:rsidRDefault="007420AD" w:rsidP="007420AD">
      <w:pPr>
        <w:pStyle w:val="NoSpacing"/>
        <w:pBdr>
          <w:top w:val="single" w:sz="4" w:space="1" w:color="auto"/>
          <w:left w:val="single" w:sz="4" w:space="4" w:color="auto"/>
          <w:bottom w:val="single" w:sz="4" w:space="1" w:color="auto"/>
          <w:right w:val="single" w:sz="4" w:space="4" w:color="auto"/>
        </w:pBdr>
        <w:rPr>
          <w:rFonts w:ascii="Garamond" w:hAnsi="Garamond"/>
          <w:sz w:val="20"/>
        </w:rPr>
      </w:pPr>
      <w:r>
        <w:rPr>
          <w:rFonts w:ascii="Garamond" w:hAnsi="Garamond"/>
          <w:sz w:val="20"/>
        </w:rPr>
        <w:t xml:space="preserve">         </w:t>
      </w:r>
      <w:r w:rsidR="0086054D" w:rsidRPr="00FE7A2D">
        <w:rPr>
          <w:rFonts w:ascii="Garamond" w:hAnsi="Garamond"/>
          <w:sz w:val="20"/>
        </w:rPr>
        <w:t xml:space="preserve">Decisions </w:t>
      </w:r>
      <w:r w:rsidR="0086054D" w:rsidRPr="007420AD">
        <w:rPr>
          <w:rFonts w:ascii="Garamond" w:hAnsi="Garamond"/>
          <w:sz w:val="20"/>
          <w:u w:val="single"/>
        </w:rPr>
        <w:t>made with min info</w:t>
      </w:r>
      <w:r w:rsidR="0086054D" w:rsidRPr="00FE7A2D">
        <w:rPr>
          <w:rFonts w:ascii="Garamond" w:hAnsi="Garamond"/>
          <w:sz w:val="20"/>
        </w:rPr>
        <w:t xml:space="preserve">, ill-informed </w:t>
      </w:r>
    </w:p>
    <w:p w14:paraId="12E36BAA" w14:textId="139A3CDA" w:rsidR="0086054D" w:rsidRPr="00FE7A2D" w:rsidRDefault="007420AD" w:rsidP="007420AD">
      <w:pPr>
        <w:pStyle w:val="NoSpacing"/>
        <w:pBdr>
          <w:top w:val="single" w:sz="4" w:space="1" w:color="auto"/>
          <w:left w:val="single" w:sz="4" w:space="4" w:color="auto"/>
          <w:bottom w:val="single" w:sz="4" w:space="1" w:color="auto"/>
          <w:right w:val="single" w:sz="4" w:space="4" w:color="auto"/>
        </w:pBdr>
        <w:rPr>
          <w:rFonts w:ascii="Garamond" w:hAnsi="Garamond"/>
          <w:sz w:val="20"/>
        </w:rPr>
      </w:pPr>
      <w:r>
        <w:rPr>
          <w:rFonts w:ascii="Garamond" w:hAnsi="Garamond"/>
          <w:sz w:val="20"/>
        </w:rPr>
        <w:t xml:space="preserve">         </w:t>
      </w:r>
      <w:r w:rsidR="0086054D" w:rsidRPr="00FE7A2D">
        <w:rPr>
          <w:rFonts w:ascii="Garamond" w:hAnsi="Garamond"/>
          <w:sz w:val="20"/>
        </w:rPr>
        <w:t xml:space="preserve">Decisions with </w:t>
      </w:r>
      <w:r w:rsidR="0086054D" w:rsidRPr="007420AD">
        <w:rPr>
          <w:rFonts w:ascii="Garamond" w:hAnsi="Garamond"/>
          <w:b/>
          <w:bCs/>
          <w:sz w:val="20"/>
        </w:rPr>
        <w:t>sufficient knowledge</w:t>
      </w:r>
    </w:p>
    <w:p w14:paraId="3EC41FFB" w14:textId="104274A1" w:rsidR="0086054D" w:rsidRPr="00FE7A2D" w:rsidRDefault="0086054D" w:rsidP="00E13ABA">
      <w:pPr>
        <w:pStyle w:val="NoSpacing"/>
        <w:numPr>
          <w:ilvl w:val="0"/>
          <w:numId w:val="12"/>
        </w:numPr>
        <w:rPr>
          <w:rFonts w:ascii="Garamond" w:hAnsi="Garamond"/>
          <w:sz w:val="20"/>
        </w:rPr>
      </w:pPr>
      <w:r w:rsidRPr="00FE7A2D">
        <w:rPr>
          <w:rFonts w:ascii="Garamond" w:hAnsi="Garamond"/>
          <w:sz w:val="20"/>
        </w:rPr>
        <w:t xml:space="preserve">In first two cases, board makes no decisions – board power usurped </w:t>
      </w:r>
    </w:p>
    <w:p w14:paraId="6081012E" w14:textId="2C11D336" w:rsidR="0086054D" w:rsidRPr="00FE7A2D" w:rsidRDefault="0086054D" w:rsidP="0086054D">
      <w:pPr>
        <w:pStyle w:val="NoSpacing"/>
        <w:rPr>
          <w:rFonts w:ascii="Garamond" w:hAnsi="Garamond"/>
          <w:sz w:val="20"/>
          <w:u w:val="single"/>
        </w:rPr>
      </w:pPr>
      <w:r w:rsidRPr="00FE7A2D">
        <w:rPr>
          <w:rFonts w:ascii="Garamond" w:hAnsi="Garamond"/>
          <w:sz w:val="20"/>
          <w:u w:val="single"/>
        </w:rPr>
        <w:t>Result</w:t>
      </w:r>
    </w:p>
    <w:p w14:paraId="42E087E6" w14:textId="266ACFC0" w:rsidR="0086054D" w:rsidRPr="00FE7A2D" w:rsidRDefault="0086054D" w:rsidP="00E13ABA">
      <w:pPr>
        <w:pStyle w:val="NoSpacing"/>
        <w:numPr>
          <w:ilvl w:val="0"/>
          <w:numId w:val="13"/>
        </w:numPr>
        <w:rPr>
          <w:rFonts w:ascii="Garamond" w:hAnsi="Garamond"/>
          <w:sz w:val="20"/>
        </w:rPr>
      </w:pPr>
      <w:r w:rsidRPr="00FE7A2D">
        <w:rPr>
          <w:rFonts w:ascii="Garamond" w:hAnsi="Garamond"/>
          <w:sz w:val="20"/>
        </w:rPr>
        <w:t xml:space="preserve">Decisions made in UK when UK director physically resident in UK </w:t>
      </w:r>
    </w:p>
    <w:p w14:paraId="6AB0BF08" w14:textId="60D6BB4E" w:rsidR="0086054D" w:rsidRPr="00FE7A2D" w:rsidRDefault="0086054D" w:rsidP="00E13ABA">
      <w:pPr>
        <w:pStyle w:val="NoSpacing"/>
        <w:numPr>
          <w:ilvl w:val="0"/>
          <w:numId w:val="13"/>
        </w:numPr>
        <w:rPr>
          <w:rFonts w:ascii="Garamond" w:hAnsi="Garamond"/>
          <w:sz w:val="20"/>
        </w:rPr>
      </w:pPr>
      <w:r w:rsidRPr="00FE7A2D">
        <w:rPr>
          <w:rFonts w:ascii="Garamond" w:hAnsi="Garamond"/>
          <w:sz w:val="20"/>
        </w:rPr>
        <w:t xml:space="preserve">NETH director simply signed docs without reading. Director lost </w:t>
      </w:r>
    </w:p>
    <w:p w14:paraId="10E5BED8" w14:textId="77777777" w:rsidR="007420AD" w:rsidRDefault="007420AD" w:rsidP="007F41FF">
      <w:pPr>
        <w:pStyle w:val="NoSpacing"/>
        <w:rPr>
          <w:rFonts w:ascii="Garamond" w:hAnsi="Garamond"/>
          <w:b/>
          <w:bCs/>
          <w:szCs w:val="24"/>
        </w:rPr>
      </w:pPr>
    </w:p>
    <w:p w14:paraId="50455EFF" w14:textId="37A82DDE" w:rsidR="007420AD" w:rsidRPr="007420AD" w:rsidRDefault="008810C3" w:rsidP="007420AD">
      <w:pPr>
        <w:pStyle w:val="Heading2"/>
        <w:pBdr>
          <w:bottom w:val="single" w:sz="4" w:space="1" w:color="auto"/>
        </w:pBdr>
        <w:jc w:val="center"/>
        <w:rPr>
          <w:rFonts w:ascii="Garamond" w:hAnsi="Garamond"/>
          <w:color w:val="000000" w:themeColor="text1"/>
          <w:sz w:val="24"/>
          <w:szCs w:val="24"/>
        </w:rPr>
      </w:pPr>
      <w:bookmarkStart w:id="17" w:name="_Toc33458979"/>
      <w:bookmarkStart w:id="18" w:name="_Toc36121429"/>
      <w:r w:rsidRPr="00D41094">
        <w:rPr>
          <w:rFonts w:ascii="Garamond" w:hAnsi="Garamond"/>
          <w:color w:val="000000" w:themeColor="text1"/>
          <w:sz w:val="24"/>
          <w:szCs w:val="24"/>
        </w:rPr>
        <w:t>PIERCING THE CORPORATE VEIL</w:t>
      </w:r>
      <w:bookmarkEnd w:id="17"/>
      <w:bookmarkEnd w:id="18"/>
    </w:p>
    <w:p w14:paraId="5F4D6853" w14:textId="43C883A9" w:rsidR="007420AD" w:rsidRPr="00E06FF0" w:rsidRDefault="00E06FF0" w:rsidP="007420AD">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19" w:name="_Toc36121430"/>
      <w:r>
        <w:rPr>
          <w:rFonts w:ascii="Garamond" w:hAnsi="Garamond"/>
          <w:color w:val="000000" w:themeColor="text1"/>
          <w:sz w:val="20"/>
          <w:szCs w:val="20"/>
        </w:rPr>
        <w:t>PCV [</w:t>
      </w:r>
      <w:r>
        <w:rPr>
          <w:rFonts w:ascii="Garamond" w:hAnsi="Garamond"/>
          <w:b/>
          <w:bCs/>
          <w:color w:val="000000" w:themeColor="text1"/>
          <w:sz w:val="20"/>
          <w:szCs w:val="20"/>
        </w:rPr>
        <w:t xml:space="preserve">§15(1) </w:t>
      </w:r>
      <w:r>
        <w:rPr>
          <w:rFonts w:ascii="Garamond" w:hAnsi="Garamond"/>
          <w:b/>
          <w:bCs/>
          <w:i/>
          <w:iCs/>
          <w:color w:val="000000" w:themeColor="text1"/>
          <w:sz w:val="20"/>
          <w:szCs w:val="20"/>
        </w:rPr>
        <w:t>CBCA</w:t>
      </w:r>
      <w:r>
        <w:rPr>
          <w:rFonts w:ascii="Garamond" w:hAnsi="Garamond"/>
          <w:b/>
          <w:bCs/>
          <w:color w:val="000000" w:themeColor="text1"/>
          <w:sz w:val="20"/>
          <w:szCs w:val="20"/>
        </w:rPr>
        <w:t xml:space="preserve">, </w:t>
      </w:r>
      <w:r w:rsidRPr="00E06FF0">
        <w:rPr>
          <w:rFonts w:ascii="Garamond" w:hAnsi="Garamond"/>
          <w:b/>
          <w:bCs/>
          <w:i/>
          <w:iCs/>
          <w:color w:val="000000" w:themeColor="text1"/>
          <w:sz w:val="20"/>
          <w:szCs w:val="20"/>
        </w:rPr>
        <w:t>SALOMON</w:t>
      </w:r>
      <w:r w:rsidRPr="00E06FF0">
        <w:rPr>
          <w:rFonts w:ascii="Garamond" w:hAnsi="Garamond"/>
          <w:b/>
          <w:bCs/>
          <w:color w:val="000000" w:themeColor="text1"/>
          <w:sz w:val="20"/>
          <w:szCs w:val="20"/>
        </w:rPr>
        <w:t xml:space="preserve">, </w:t>
      </w:r>
      <w:r>
        <w:rPr>
          <w:rFonts w:ascii="Garamond" w:hAnsi="Garamond"/>
          <w:color w:val="000000" w:themeColor="text1"/>
          <w:sz w:val="20"/>
          <w:szCs w:val="20"/>
        </w:rPr>
        <w:t xml:space="preserve">app in </w:t>
      </w:r>
      <w:r w:rsidRPr="00E06FF0">
        <w:rPr>
          <w:rFonts w:ascii="Garamond" w:hAnsi="Garamond"/>
          <w:b/>
          <w:bCs/>
          <w:i/>
          <w:iCs/>
          <w:color w:val="000000" w:themeColor="text1"/>
          <w:sz w:val="20"/>
          <w:szCs w:val="20"/>
        </w:rPr>
        <w:t>PIONEEER LAUNDRY</w:t>
      </w:r>
      <w:r>
        <w:rPr>
          <w:rFonts w:ascii="Garamond" w:hAnsi="Garamond"/>
          <w:color w:val="000000" w:themeColor="text1"/>
          <w:sz w:val="20"/>
          <w:szCs w:val="20"/>
        </w:rPr>
        <w:t xml:space="preserve">]. </w:t>
      </w:r>
      <w:r>
        <w:rPr>
          <w:rFonts w:ascii="Garamond" w:hAnsi="Garamond"/>
          <w:b/>
          <w:bCs/>
          <w:i/>
          <w:iCs/>
          <w:color w:val="000000" w:themeColor="text1"/>
          <w:sz w:val="20"/>
          <w:szCs w:val="20"/>
        </w:rPr>
        <w:t>ARMY &amp; NAVY</w:t>
      </w:r>
      <w:r>
        <w:rPr>
          <w:rFonts w:ascii="Garamond" w:hAnsi="Garamond"/>
          <w:color w:val="000000" w:themeColor="text1"/>
          <w:sz w:val="20"/>
          <w:szCs w:val="20"/>
        </w:rPr>
        <w:t xml:space="preserve"> [CR not agent of SH].</w:t>
      </w:r>
      <w:bookmarkEnd w:id="19"/>
      <w:r>
        <w:rPr>
          <w:rFonts w:ascii="Garamond" w:hAnsi="Garamond"/>
          <w:color w:val="000000" w:themeColor="text1"/>
          <w:sz w:val="20"/>
          <w:szCs w:val="20"/>
        </w:rPr>
        <w:t xml:space="preserve"> </w:t>
      </w:r>
    </w:p>
    <w:p w14:paraId="46CB74AE" w14:textId="5F43A373" w:rsidR="00552731" w:rsidRDefault="00D41094" w:rsidP="007F41FF">
      <w:pPr>
        <w:pStyle w:val="NoSpacing"/>
        <w:rPr>
          <w:rFonts w:ascii="Garamond" w:hAnsi="Garamond"/>
          <w:szCs w:val="24"/>
        </w:rPr>
      </w:pPr>
      <w:r>
        <w:rPr>
          <w:rFonts w:ascii="Garamond" w:hAnsi="Garamond"/>
          <w:noProof/>
          <w:szCs w:val="24"/>
          <w:u w:val="single"/>
        </w:rPr>
        <mc:AlternateContent>
          <mc:Choice Requires="wps">
            <w:drawing>
              <wp:anchor distT="0" distB="0" distL="114300" distR="114300" simplePos="0" relativeHeight="251677696" behindDoc="0" locked="0" layoutInCell="1" allowOverlap="1" wp14:anchorId="510A2D0B" wp14:editId="1E7FF147">
                <wp:simplePos x="0" y="0"/>
                <wp:positionH relativeFrom="column">
                  <wp:posOffset>1012371</wp:posOffset>
                </wp:positionH>
                <wp:positionV relativeFrom="paragraph">
                  <wp:posOffset>125822</wp:posOffset>
                </wp:positionV>
                <wp:extent cx="5998029" cy="457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998029" cy="457200"/>
                        </a:xfrm>
                        <a:prstGeom prst="rect">
                          <a:avLst/>
                        </a:prstGeom>
                        <a:solidFill>
                          <a:schemeClr val="lt1"/>
                        </a:solidFill>
                        <a:ln w="6350">
                          <a:noFill/>
                        </a:ln>
                      </wps:spPr>
                      <wps:txbx>
                        <w:txbxContent>
                          <w:p w14:paraId="283D0AB2" w14:textId="24BE87C3" w:rsidR="008C5EB4" w:rsidRDefault="008C5EB4" w:rsidP="00E13ABA">
                            <w:pPr>
                              <w:pStyle w:val="NoSpacing"/>
                              <w:numPr>
                                <w:ilvl w:val="0"/>
                                <w:numId w:val="266"/>
                              </w:numPr>
                              <w:rPr>
                                <w:rFonts w:ascii="Garamond" w:hAnsi="Garamond"/>
                                <w:szCs w:val="24"/>
                              </w:rPr>
                            </w:pPr>
                            <w:r>
                              <w:rPr>
                                <w:rFonts w:ascii="Garamond" w:hAnsi="Garamond"/>
                                <w:szCs w:val="24"/>
                              </w:rPr>
                              <w:t>CR is brand new legal person with rights obligations akin to human being</w:t>
                            </w:r>
                          </w:p>
                          <w:p w14:paraId="3C6B1117" w14:textId="59B89CF3" w:rsidR="008C5EB4" w:rsidRDefault="008C5EB4" w:rsidP="00E13ABA">
                            <w:pPr>
                              <w:pStyle w:val="NoSpacing"/>
                              <w:numPr>
                                <w:ilvl w:val="0"/>
                                <w:numId w:val="266"/>
                              </w:numPr>
                              <w:rPr>
                                <w:rFonts w:ascii="Garamond" w:hAnsi="Garamond"/>
                                <w:szCs w:val="24"/>
                              </w:rPr>
                            </w:pPr>
                            <w:r>
                              <w:rPr>
                                <w:rFonts w:ascii="Garamond" w:hAnsi="Garamond"/>
                                <w:szCs w:val="24"/>
                              </w:rPr>
                              <w:t>CR has legal identity separate from its SH (</w:t>
                            </w:r>
                            <w:r w:rsidRPr="00E06FF0">
                              <w:rPr>
                                <w:rFonts w:ascii="Garamond" w:hAnsi="Garamond"/>
                                <w:b/>
                                <w:bCs/>
                                <w:i/>
                                <w:iCs/>
                                <w:szCs w:val="24"/>
                              </w:rPr>
                              <w:t>SALOMON</w:t>
                            </w:r>
                            <w:r>
                              <w:rPr>
                                <w:rFonts w:ascii="Garamond" w:hAnsi="Garamond"/>
                                <w:szCs w:val="24"/>
                              </w:rPr>
                              <w:t xml:space="preserve">) Applied in </w:t>
                            </w:r>
                            <w:r>
                              <w:rPr>
                                <w:rFonts w:ascii="Garamond" w:hAnsi="Garamond"/>
                                <w:i/>
                                <w:iCs/>
                                <w:szCs w:val="24"/>
                              </w:rPr>
                              <w:t>PIONEER LAUNDRY</w:t>
                            </w:r>
                          </w:p>
                          <w:p w14:paraId="4227C2DF" w14:textId="77777777" w:rsidR="008C5EB4" w:rsidRPr="00FE7A2D" w:rsidRDefault="008C5EB4" w:rsidP="00D41094">
                            <w:pPr>
                              <w:pStyle w:val="NoSpacing"/>
                              <w:rPr>
                                <w:rFonts w:ascii="Garamond" w:hAnsi="Garamond"/>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A2D0B" id="Text Box 10" o:spid="_x0000_s1034" type="#_x0000_t202" style="position:absolute;margin-left:79.7pt;margin-top:9.9pt;width:472.3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" fillcolor="white [3201]" stroked="f" strokeweight=".5pt">
                <v:textbox>
                  <w:txbxContent>
                    <w:p w14:paraId="283D0AB2" w14:textId="24BE87C3" w:rsidR="008C5EB4" w:rsidRDefault="008C5EB4" w:rsidP="00E13ABA">
                      <w:pPr>
                        <w:pStyle w:val="NoSpacing"/>
                        <w:numPr>
                          <w:ilvl w:val="0"/>
                          <w:numId w:val="266"/>
                        </w:numPr>
                        <w:rPr>
                          <w:rFonts w:ascii="Garamond" w:hAnsi="Garamond"/>
                          <w:szCs w:val="24"/>
                        </w:rPr>
                      </w:pPr>
                      <w:r>
                        <w:rPr>
                          <w:rFonts w:ascii="Garamond" w:hAnsi="Garamond"/>
                          <w:szCs w:val="24"/>
                        </w:rPr>
                        <w:t>CR is brand new legal person with rights obligations akin to human being</w:t>
                      </w:r>
                    </w:p>
                    <w:p w14:paraId="3C6B1117" w14:textId="59B89CF3" w:rsidR="008C5EB4" w:rsidRDefault="008C5EB4" w:rsidP="00E13ABA">
                      <w:pPr>
                        <w:pStyle w:val="NoSpacing"/>
                        <w:numPr>
                          <w:ilvl w:val="0"/>
                          <w:numId w:val="266"/>
                        </w:numPr>
                        <w:rPr>
                          <w:rFonts w:ascii="Garamond" w:hAnsi="Garamond"/>
                          <w:szCs w:val="24"/>
                        </w:rPr>
                      </w:pPr>
                      <w:r>
                        <w:rPr>
                          <w:rFonts w:ascii="Garamond" w:hAnsi="Garamond"/>
                          <w:szCs w:val="24"/>
                        </w:rPr>
                        <w:t>CR has legal identity separate from its SH (</w:t>
                      </w:r>
                      <w:r w:rsidRPr="00E06FF0">
                        <w:rPr>
                          <w:rFonts w:ascii="Garamond" w:hAnsi="Garamond"/>
                          <w:b/>
                          <w:bCs/>
                          <w:i/>
                          <w:iCs/>
                          <w:szCs w:val="24"/>
                        </w:rPr>
                        <w:t>SALOMON</w:t>
                      </w:r>
                      <w:r>
                        <w:rPr>
                          <w:rFonts w:ascii="Garamond" w:hAnsi="Garamond"/>
                          <w:szCs w:val="24"/>
                        </w:rPr>
                        <w:t xml:space="preserve">) Applied in </w:t>
                      </w:r>
                      <w:r>
                        <w:rPr>
                          <w:rFonts w:ascii="Garamond" w:hAnsi="Garamond"/>
                          <w:i/>
                          <w:iCs/>
                          <w:szCs w:val="24"/>
                        </w:rPr>
                        <w:t>PIONEER LAUNDRY</w:t>
                      </w:r>
                    </w:p>
                    <w:p w14:paraId="4227C2DF" w14:textId="77777777" w:rsidR="008C5EB4" w:rsidRPr="00FE7A2D" w:rsidRDefault="008C5EB4" w:rsidP="00D41094">
                      <w:pPr>
                        <w:pStyle w:val="NoSpacing"/>
                        <w:rPr>
                          <w:rFonts w:ascii="Garamond" w:hAnsi="Garamond"/>
                          <w:sz w:val="20"/>
                        </w:rPr>
                      </w:pPr>
                    </w:p>
                  </w:txbxContent>
                </v:textbox>
              </v:shape>
            </w:pict>
          </mc:Fallback>
        </mc:AlternateContent>
      </w:r>
    </w:p>
    <w:p w14:paraId="5F8C4348" w14:textId="70FB98F2" w:rsidR="00D41094" w:rsidRDefault="00D41094" w:rsidP="007F41FF">
      <w:pPr>
        <w:pStyle w:val="NoSpacing"/>
        <w:rPr>
          <w:rFonts w:ascii="Garamond" w:hAnsi="Garamond"/>
          <w:b/>
          <w:bCs/>
          <w:szCs w:val="24"/>
        </w:rPr>
      </w:pPr>
      <w:r>
        <w:rPr>
          <w:rFonts w:ascii="Garamond" w:hAnsi="Garamond"/>
          <w:b/>
          <w:bCs/>
          <w:szCs w:val="24"/>
        </w:rPr>
        <w:t>PCV</w:t>
      </w:r>
    </w:p>
    <w:p w14:paraId="7F2777C4" w14:textId="585C56C4" w:rsidR="00E06FF0" w:rsidRPr="00E06FF0" w:rsidRDefault="00E06FF0" w:rsidP="007F41FF">
      <w:pPr>
        <w:pStyle w:val="NoSpacing"/>
        <w:rPr>
          <w:rFonts w:ascii="Garamond" w:hAnsi="Garamond"/>
          <w:szCs w:val="24"/>
        </w:rPr>
      </w:pPr>
      <w:r>
        <w:rPr>
          <w:rFonts w:ascii="Garamond" w:hAnsi="Garamond"/>
          <w:b/>
          <w:bCs/>
          <w:i/>
          <w:iCs/>
          <w:szCs w:val="24"/>
        </w:rPr>
        <w:t>§15(1) CBCA</w:t>
      </w:r>
    </w:p>
    <w:p w14:paraId="359C6069" w14:textId="20587225" w:rsidR="007420AD" w:rsidRDefault="007420AD" w:rsidP="008810C3">
      <w:pPr>
        <w:pStyle w:val="NoSpacing"/>
        <w:rPr>
          <w:rFonts w:ascii="Garamond" w:hAnsi="Garamond"/>
          <w:szCs w:val="24"/>
        </w:rPr>
      </w:pPr>
    </w:p>
    <w:p w14:paraId="7C1FAEAF" w14:textId="77777777" w:rsidR="00E06FF0" w:rsidRDefault="00E06FF0" w:rsidP="008810C3">
      <w:pPr>
        <w:pStyle w:val="NoSpacing"/>
        <w:rPr>
          <w:rFonts w:ascii="Garamond" w:hAnsi="Garamond"/>
          <w:szCs w:val="24"/>
        </w:rPr>
      </w:pPr>
    </w:p>
    <w:p w14:paraId="1665557B" w14:textId="32F94853" w:rsidR="008810C3" w:rsidRPr="00E06FF0" w:rsidRDefault="008810C3" w:rsidP="008810C3">
      <w:pPr>
        <w:pStyle w:val="NoSpacing"/>
        <w:rPr>
          <w:rFonts w:ascii="Garamond" w:hAnsi="Garamond"/>
          <w:b/>
          <w:bCs/>
          <w:color w:val="000000" w:themeColor="text1"/>
          <w:szCs w:val="24"/>
        </w:rPr>
      </w:pPr>
      <w:r w:rsidRPr="00E06FF0">
        <w:rPr>
          <w:rFonts w:ascii="Garamond" w:hAnsi="Garamond"/>
          <w:b/>
          <w:bCs/>
          <w:i/>
          <w:iCs/>
          <w:color w:val="000000" w:themeColor="text1"/>
          <w:szCs w:val="24"/>
        </w:rPr>
        <w:t>PIONEER LAUNDRY</w:t>
      </w:r>
      <w:r w:rsidR="00D41094" w:rsidRPr="00E06FF0">
        <w:rPr>
          <w:rFonts w:ascii="Garamond" w:hAnsi="Garamond"/>
          <w:b/>
          <w:bCs/>
          <w:i/>
          <w:iCs/>
          <w:color w:val="000000" w:themeColor="text1"/>
          <w:szCs w:val="24"/>
        </w:rPr>
        <w:tab/>
      </w:r>
      <w:r w:rsidR="00D41094" w:rsidRPr="00E06FF0">
        <w:rPr>
          <w:rFonts w:ascii="Garamond" w:hAnsi="Garamond"/>
          <w:b/>
          <w:bCs/>
          <w:i/>
          <w:iCs/>
          <w:color w:val="000000" w:themeColor="text1"/>
          <w:szCs w:val="24"/>
        </w:rPr>
        <w:tab/>
      </w:r>
      <w:r w:rsidR="00D41094" w:rsidRPr="00E06FF0">
        <w:rPr>
          <w:rFonts w:ascii="Garamond" w:hAnsi="Garamond"/>
          <w:b/>
          <w:bCs/>
          <w:i/>
          <w:iCs/>
          <w:color w:val="000000" w:themeColor="text1"/>
          <w:szCs w:val="24"/>
        </w:rPr>
        <w:tab/>
      </w:r>
      <w:r w:rsidR="00D41094" w:rsidRPr="00E06FF0">
        <w:rPr>
          <w:rFonts w:ascii="Garamond" w:hAnsi="Garamond"/>
          <w:b/>
          <w:bCs/>
          <w:i/>
          <w:iCs/>
          <w:color w:val="000000" w:themeColor="text1"/>
          <w:szCs w:val="24"/>
        </w:rPr>
        <w:tab/>
      </w:r>
      <w:r w:rsidR="00D41094" w:rsidRPr="00E06FF0">
        <w:rPr>
          <w:rFonts w:ascii="Garamond" w:hAnsi="Garamond"/>
          <w:b/>
          <w:bCs/>
          <w:i/>
          <w:iCs/>
          <w:color w:val="000000" w:themeColor="text1"/>
          <w:szCs w:val="24"/>
        </w:rPr>
        <w:tab/>
      </w:r>
      <w:r w:rsidR="00D41094" w:rsidRPr="00E06FF0">
        <w:rPr>
          <w:rFonts w:ascii="Garamond" w:hAnsi="Garamond"/>
          <w:b/>
          <w:bCs/>
          <w:i/>
          <w:iCs/>
          <w:color w:val="000000" w:themeColor="text1"/>
          <w:szCs w:val="24"/>
        </w:rPr>
        <w:tab/>
      </w:r>
      <w:r w:rsidR="00D41094" w:rsidRPr="00E06FF0">
        <w:rPr>
          <w:rFonts w:ascii="Garamond" w:hAnsi="Garamond"/>
          <w:b/>
          <w:bCs/>
          <w:i/>
          <w:iCs/>
          <w:color w:val="000000" w:themeColor="text1"/>
          <w:szCs w:val="24"/>
        </w:rPr>
        <w:tab/>
      </w:r>
      <w:r w:rsidR="00D41094" w:rsidRPr="00E06FF0">
        <w:rPr>
          <w:rFonts w:ascii="Garamond" w:hAnsi="Garamond"/>
          <w:b/>
          <w:bCs/>
          <w:i/>
          <w:iCs/>
          <w:color w:val="000000" w:themeColor="text1"/>
          <w:szCs w:val="24"/>
        </w:rPr>
        <w:tab/>
      </w:r>
      <w:r w:rsidR="00E06FF0">
        <w:rPr>
          <w:rFonts w:ascii="Garamond" w:hAnsi="Garamond"/>
          <w:b/>
          <w:bCs/>
          <w:i/>
          <w:iCs/>
          <w:color w:val="000000" w:themeColor="text1"/>
          <w:szCs w:val="24"/>
        </w:rPr>
        <w:t xml:space="preserve">               </w:t>
      </w:r>
      <w:r w:rsidR="00E06FF0">
        <w:rPr>
          <w:rFonts w:ascii="Garamond" w:hAnsi="Garamond"/>
          <w:color w:val="000000" w:themeColor="text1"/>
          <w:szCs w:val="24"/>
        </w:rPr>
        <w:t xml:space="preserve">App of </w:t>
      </w:r>
      <w:r w:rsidR="00E06FF0">
        <w:rPr>
          <w:rFonts w:ascii="Garamond" w:hAnsi="Garamond"/>
          <w:i/>
          <w:iCs/>
          <w:color w:val="000000" w:themeColor="text1"/>
          <w:szCs w:val="24"/>
        </w:rPr>
        <w:t>SALOMON!</w:t>
      </w:r>
    </w:p>
    <w:p w14:paraId="3B7BBB3D" w14:textId="58517170" w:rsidR="008810C3" w:rsidRPr="00E06FF0" w:rsidRDefault="008810C3" w:rsidP="00E06FF0">
      <w:pPr>
        <w:pStyle w:val="NoSpacing"/>
        <w:rPr>
          <w:rFonts w:ascii="Garamond" w:hAnsi="Garamond"/>
          <w:color w:val="000000" w:themeColor="text1"/>
          <w:sz w:val="20"/>
          <w:u w:val="single"/>
        </w:rPr>
      </w:pPr>
      <w:r w:rsidRPr="00E06FF0">
        <w:rPr>
          <w:rFonts w:ascii="Garamond" w:hAnsi="Garamond"/>
          <w:color w:val="000000" w:themeColor="text1"/>
          <w:sz w:val="20"/>
          <w:u w:val="single"/>
        </w:rPr>
        <w:t>Facts</w:t>
      </w:r>
      <w:r w:rsidR="00E06FF0" w:rsidRPr="00E06FF0">
        <w:rPr>
          <w:rFonts w:ascii="Garamond" w:hAnsi="Garamond"/>
          <w:color w:val="000000" w:themeColor="text1"/>
          <w:sz w:val="20"/>
          <w:u w:val="single"/>
        </w:rPr>
        <w:t>:</w:t>
      </w:r>
      <w:r w:rsidR="00E06FF0" w:rsidRPr="00E06FF0">
        <w:rPr>
          <w:rFonts w:ascii="Garamond" w:hAnsi="Garamond"/>
          <w:color w:val="000000" w:themeColor="text1"/>
          <w:sz w:val="20"/>
        </w:rPr>
        <w:t xml:space="preserve"> </w:t>
      </w:r>
      <w:r w:rsidRPr="00E06FF0">
        <w:rPr>
          <w:rFonts w:ascii="Garamond" w:hAnsi="Garamond"/>
          <w:color w:val="000000" w:themeColor="text1"/>
          <w:sz w:val="20"/>
        </w:rPr>
        <w:t xml:space="preserve">(P Ltd) owned assets + claimed max CCA. </w:t>
      </w:r>
    </w:p>
    <w:p w14:paraId="2ADAE9CF" w14:textId="3DEEFA9C" w:rsidR="008810C3" w:rsidRPr="00E06FF0" w:rsidRDefault="00E06FF0" w:rsidP="00E06FF0">
      <w:pPr>
        <w:pStyle w:val="NoSpacing"/>
        <w:ind w:left="360"/>
        <w:rPr>
          <w:rFonts w:ascii="Garamond" w:hAnsi="Garamond"/>
          <w:color w:val="000000" w:themeColor="text1"/>
          <w:sz w:val="20"/>
        </w:rPr>
      </w:pPr>
      <w:r w:rsidRPr="00E06FF0">
        <w:rPr>
          <w:rFonts w:ascii="Garamond" w:hAnsi="Garamond"/>
          <w:color w:val="000000" w:themeColor="text1"/>
          <w:sz w:val="20"/>
        </w:rPr>
        <w:t xml:space="preserve">   </w:t>
      </w:r>
      <w:r w:rsidR="008810C3" w:rsidRPr="00E06FF0">
        <w:rPr>
          <w:rFonts w:ascii="Garamond" w:hAnsi="Garamond"/>
          <w:color w:val="000000" w:themeColor="text1"/>
          <w:sz w:val="20"/>
        </w:rPr>
        <w:t>(P Ltd) transferred assets to (H Ltd) which transferred assets to (P1 Ltd)</w:t>
      </w:r>
    </w:p>
    <w:p w14:paraId="3962AF25" w14:textId="5D80E826" w:rsidR="008810C3" w:rsidRPr="00E06FF0" w:rsidRDefault="00E06FF0" w:rsidP="00E06FF0">
      <w:pPr>
        <w:pStyle w:val="NoSpacing"/>
        <w:ind w:left="360"/>
        <w:rPr>
          <w:rFonts w:ascii="Garamond" w:hAnsi="Garamond"/>
          <w:color w:val="000000" w:themeColor="text1"/>
          <w:sz w:val="20"/>
        </w:rPr>
      </w:pPr>
      <w:r w:rsidRPr="00E06FF0">
        <w:rPr>
          <w:rFonts w:ascii="Garamond" w:hAnsi="Garamond"/>
          <w:color w:val="000000" w:themeColor="text1"/>
          <w:sz w:val="20"/>
        </w:rPr>
        <w:t xml:space="preserve">   </w:t>
      </w:r>
      <w:r w:rsidR="008810C3" w:rsidRPr="00E06FF0">
        <w:rPr>
          <w:rFonts w:ascii="Garamond" w:hAnsi="Garamond"/>
          <w:color w:val="000000" w:themeColor="text1"/>
          <w:sz w:val="20"/>
        </w:rPr>
        <w:t>SH of (P Ltd) + (P1 Ltd) are SAME</w:t>
      </w:r>
    </w:p>
    <w:p w14:paraId="72F6D1F8" w14:textId="62E0D47F" w:rsidR="008810C3" w:rsidRPr="00E06FF0" w:rsidRDefault="00E06FF0" w:rsidP="00E06FF0">
      <w:pPr>
        <w:pStyle w:val="NoSpacing"/>
        <w:ind w:left="360"/>
        <w:rPr>
          <w:rFonts w:ascii="Garamond" w:hAnsi="Garamond"/>
          <w:color w:val="000000" w:themeColor="text1"/>
          <w:sz w:val="20"/>
        </w:rPr>
      </w:pPr>
      <w:r w:rsidRPr="00E06FF0">
        <w:rPr>
          <w:rFonts w:ascii="Garamond" w:hAnsi="Garamond"/>
          <w:color w:val="000000" w:themeColor="text1"/>
          <w:sz w:val="20"/>
        </w:rPr>
        <w:t xml:space="preserve">  </w:t>
      </w:r>
      <w:r w:rsidR="008810C3" w:rsidRPr="00E06FF0">
        <w:rPr>
          <w:rFonts w:ascii="Garamond" w:hAnsi="Garamond"/>
          <w:color w:val="000000" w:themeColor="text1"/>
          <w:sz w:val="20"/>
        </w:rPr>
        <w:t>(P1 Ltd) claimed CCA on the assets (CCA was at the discretion of the Minister)</w:t>
      </w:r>
    </w:p>
    <w:p w14:paraId="54063D71" w14:textId="696FFF49" w:rsidR="008810C3" w:rsidRPr="00E06FF0" w:rsidRDefault="00E06FF0" w:rsidP="00E06FF0">
      <w:pPr>
        <w:pStyle w:val="NoSpacing"/>
        <w:ind w:left="360"/>
        <w:rPr>
          <w:rFonts w:ascii="Garamond" w:hAnsi="Garamond"/>
          <w:color w:val="000000" w:themeColor="text1"/>
          <w:sz w:val="20"/>
        </w:rPr>
      </w:pPr>
      <w:r w:rsidRPr="00E06FF0">
        <w:rPr>
          <w:rFonts w:ascii="Garamond" w:hAnsi="Garamond"/>
          <w:color w:val="000000" w:themeColor="text1"/>
          <w:sz w:val="20"/>
        </w:rPr>
        <w:t xml:space="preserve">   </w:t>
      </w:r>
      <w:r w:rsidR="008810C3" w:rsidRPr="00E06FF0">
        <w:rPr>
          <w:rFonts w:ascii="Garamond" w:hAnsi="Garamond"/>
          <w:color w:val="000000" w:themeColor="text1"/>
          <w:sz w:val="20"/>
        </w:rPr>
        <w:t xml:space="preserve">Minister did not want to allow any depreciation for (P1 Ltd). Wanted to PCV! </w:t>
      </w:r>
    </w:p>
    <w:p w14:paraId="2F91DB75" w14:textId="1F6CF698" w:rsidR="008810C3" w:rsidRPr="00E06FF0" w:rsidRDefault="008810C3" w:rsidP="00E06FF0">
      <w:pPr>
        <w:pStyle w:val="NoSpacing"/>
        <w:rPr>
          <w:rFonts w:ascii="Garamond" w:hAnsi="Garamond"/>
          <w:color w:val="000000" w:themeColor="text1"/>
          <w:sz w:val="20"/>
          <w:u w:val="single"/>
        </w:rPr>
      </w:pPr>
      <w:r w:rsidRPr="00E06FF0">
        <w:rPr>
          <w:rFonts w:ascii="Garamond" w:hAnsi="Garamond"/>
          <w:color w:val="000000" w:themeColor="text1"/>
          <w:sz w:val="20"/>
          <w:u w:val="single"/>
        </w:rPr>
        <w:t>Issue</w:t>
      </w:r>
      <w:r w:rsidR="00E06FF0" w:rsidRPr="00E06FF0">
        <w:rPr>
          <w:rFonts w:ascii="Garamond" w:hAnsi="Garamond"/>
          <w:color w:val="000000" w:themeColor="text1"/>
          <w:sz w:val="20"/>
          <w:u w:val="single"/>
        </w:rPr>
        <w:t>:</w:t>
      </w:r>
      <w:r w:rsidR="00E06FF0" w:rsidRPr="00E06FF0">
        <w:rPr>
          <w:rFonts w:ascii="Garamond" w:hAnsi="Garamond"/>
          <w:color w:val="000000" w:themeColor="text1"/>
          <w:sz w:val="20"/>
        </w:rPr>
        <w:t xml:space="preserve"> </w:t>
      </w:r>
      <w:r w:rsidRPr="00E06FF0">
        <w:rPr>
          <w:rFonts w:ascii="Garamond" w:hAnsi="Garamond"/>
          <w:color w:val="000000" w:themeColor="text1"/>
          <w:sz w:val="20"/>
        </w:rPr>
        <w:t>Can Minister disregard corporate form + look to ultimate common ownership of assets?</w:t>
      </w:r>
    </w:p>
    <w:p w14:paraId="302200ED" w14:textId="43F71106" w:rsidR="008810C3" w:rsidRPr="00E06FF0" w:rsidRDefault="008810C3" w:rsidP="008810C3">
      <w:pPr>
        <w:pStyle w:val="NoSpacing"/>
        <w:rPr>
          <w:rFonts w:ascii="Garamond" w:hAnsi="Garamond"/>
          <w:color w:val="000000" w:themeColor="text1"/>
          <w:sz w:val="20"/>
          <w:u w:val="single"/>
        </w:rPr>
      </w:pPr>
      <w:r w:rsidRPr="00E06FF0">
        <w:rPr>
          <w:rFonts w:ascii="Garamond" w:hAnsi="Garamond"/>
          <w:color w:val="000000" w:themeColor="text1"/>
          <w:sz w:val="20"/>
          <w:u w:val="single"/>
        </w:rPr>
        <w:t>Nutshell</w:t>
      </w:r>
    </w:p>
    <w:p w14:paraId="7854E094" w14:textId="71F1B6E9" w:rsidR="008810C3" w:rsidRPr="00E06FF0" w:rsidRDefault="008B0DD2" w:rsidP="00E13ABA">
      <w:pPr>
        <w:pStyle w:val="NoSpacing"/>
        <w:numPr>
          <w:ilvl w:val="0"/>
          <w:numId w:val="14"/>
        </w:numPr>
        <w:pBdr>
          <w:top w:val="single" w:sz="4" w:space="1" w:color="auto"/>
          <w:left w:val="single" w:sz="4" w:space="4" w:color="auto"/>
          <w:bottom w:val="single" w:sz="4" w:space="1" w:color="auto"/>
          <w:right w:val="single" w:sz="4" w:space="4" w:color="auto"/>
        </w:pBdr>
        <w:rPr>
          <w:rFonts w:ascii="Garamond" w:hAnsi="Garamond"/>
          <w:color w:val="000000" w:themeColor="text1"/>
          <w:sz w:val="20"/>
        </w:rPr>
      </w:pPr>
      <w:r w:rsidRPr="00E06FF0">
        <w:rPr>
          <w:rFonts w:ascii="Garamond" w:hAnsi="Garamond"/>
          <w:color w:val="000000" w:themeColor="text1"/>
          <w:sz w:val="20"/>
        </w:rPr>
        <w:t xml:space="preserve">PCV is not allowed. Strict interpretation of </w:t>
      </w:r>
      <w:r w:rsidRPr="00E06FF0">
        <w:rPr>
          <w:rFonts w:ascii="Garamond" w:hAnsi="Garamond"/>
          <w:i/>
          <w:iCs/>
          <w:color w:val="000000" w:themeColor="text1"/>
          <w:sz w:val="20"/>
        </w:rPr>
        <w:t>Salomon</w:t>
      </w:r>
      <w:r w:rsidRPr="00E06FF0">
        <w:rPr>
          <w:rFonts w:ascii="Garamond" w:hAnsi="Garamond"/>
          <w:color w:val="000000" w:themeColor="text1"/>
          <w:sz w:val="20"/>
        </w:rPr>
        <w:t xml:space="preserve">! </w:t>
      </w:r>
    </w:p>
    <w:p w14:paraId="48E3B6BF" w14:textId="1A342E8A" w:rsidR="008810C3" w:rsidRPr="00E06FF0" w:rsidRDefault="008810C3" w:rsidP="008810C3">
      <w:pPr>
        <w:pStyle w:val="NoSpacing"/>
        <w:rPr>
          <w:rFonts w:ascii="Garamond" w:hAnsi="Garamond"/>
          <w:color w:val="000000" w:themeColor="text1"/>
          <w:sz w:val="20"/>
          <w:u w:val="single"/>
        </w:rPr>
      </w:pPr>
      <w:r w:rsidRPr="00E06FF0">
        <w:rPr>
          <w:rFonts w:ascii="Garamond" w:hAnsi="Garamond"/>
          <w:color w:val="000000" w:themeColor="text1"/>
          <w:sz w:val="20"/>
          <w:u w:val="single"/>
        </w:rPr>
        <w:t>Result</w:t>
      </w:r>
    </w:p>
    <w:p w14:paraId="5EEA3069" w14:textId="222877F2" w:rsidR="008810C3" w:rsidRPr="00E06FF0" w:rsidRDefault="008810C3" w:rsidP="00E13ABA">
      <w:pPr>
        <w:pStyle w:val="NoSpacing"/>
        <w:numPr>
          <w:ilvl w:val="0"/>
          <w:numId w:val="14"/>
        </w:numPr>
        <w:rPr>
          <w:rFonts w:ascii="Garamond" w:hAnsi="Garamond"/>
          <w:color w:val="000000" w:themeColor="text1"/>
          <w:sz w:val="20"/>
        </w:rPr>
      </w:pPr>
      <w:r w:rsidRPr="00E06FF0">
        <w:rPr>
          <w:rFonts w:ascii="Garamond" w:hAnsi="Garamond"/>
          <w:color w:val="000000" w:themeColor="text1"/>
          <w:sz w:val="20"/>
        </w:rPr>
        <w:t xml:space="preserve">Minister not allowed to PCV. Why? </w:t>
      </w:r>
      <w:r w:rsidRPr="00E06FF0">
        <w:rPr>
          <w:rFonts w:ascii="Garamond" w:hAnsi="Garamond"/>
          <w:i/>
          <w:iCs/>
          <w:color w:val="000000" w:themeColor="text1"/>
          <w:sz w:val="20"/>
        </w:rPr>
        <w:t>Salomon</w:t>
      </w:r>
      <w:r w:rsidRPr="00E06FF0">
        <w:rPr>
          <w:rFonts w:ascii="Garamond" w:hAnsi="Garamond"/>
          <w:color w:val="000000" w:themeColor="text1"/>
          <w:sz w:val="20"/>
        </w:rPr>
        <w:t xml:space="preserve">! </w:t>
      </w:r>
    </w:p>
    <w:p w14:paraId="058E46ED" w14:textId="3214035A" w:rsidR="008810C3" w:rsidRPr="00E06FF0" w:rsidRDefault="008810C3" w:rsidP="00E13ABA">
      <w:pPr>
        <w:pStyle w:val="NoSpacing"/>
        <w:numPr>
          <w:ilvl w:val="0"/>
          <w:numId w:val="14"/>
        </w:numPr>
        <w:rPr>
          <w:rFonts w:ascii="Garamond" w:hAnsi="Garamond"/>
          <w:color w:val="000000" w:themeColor="text1"/>
          <w:sz w:val="20"/>
        </w:rPr>
      </w:pPr>
      <w:r w:rsidRPr="00E06FF0">
        <w:rPr>
          <w:rFonts w:ascii="Garamond" w:hAnsi="Garamond"/>
          <w:color w:val="000000" w:themeColor="text1"/>
          <w:sz w:val="20"/>
        </w:rPr>
        <w:t xml:space="preserve">Decision benefitted the TP in opposition to </w:t>
      </w:r>
      <w:r w:rsidRPr="00E06FF0">
        <w:rPr>
          <w:rFonts w:ascii="Garamond" w:hAnsi="Garamond"/>
          <w:i/>
          <w:iCs/>
          <w:color w:val="000000" w:themeColor="text1"/>
          <w:sz w:val="20"/>
        </w:rPr>
        <w:t xml:space="preserve">CANADIAN IMPORT </w:t>
      </w:r>
    </w:p>
    <w:p w14:paraId="15ABF26F" w14:textId="2D57ECAA" w:rsidR="00552731" w:rsidRDefault="00552731" w:rsidP="007F41FF">
      <w:pPr>
        <w:pStyle w:val="NoSpacing"/>
        <w:rPr>
          <w:rFonts w:ascii="Garamond" w:hAnsi="Garamond"/>
          <w:szCs w:val="24"/>
        </w:rPr>
      </w:pPr>
    </w:p>
    <w:p w14:paraId="15F29313" w14:textId="77777777" w:rsidR="00E06FF0" w:rsidRDefault="00E06FF0" w:rsidP="007F41FF">
      <w:pPr>
        <w:pStyle w:val="NoSpacing"/>
        <w:rPr>
          <w:rFonts w:ascii="Garamond" w:hAnsi="Garamond"/>
          <w:b/>
          <w:bCs/>
          <w:szCs w:val="24"/>
        </w:rPr>
      </w:pPr>
    </w:p>
    <w:p w14:paraId="290F66AF" w14:textId="42844FAD" w:rsidR="008B0DD2" w:rsidRPr="00E06FF0" w:rsidRDefault="008B0DD2" w:rsidP="007F41FF">
      <w:pPr>
        <w:pStyle w:val="NoSpacing"/>
        <w:rPr>
          <w:rFonts w:ascii="Garamond" w:hAnsi="Garamond"/>
          <w:color w:val="000000" w:themeColor="text1"/>
          <w:szCs w:val="24"/>
        </w:rPr>
      </w:pPr>
      <w:r w:rsidRPr="00E06FF0">
        <w:rPr>
          <w:rFonts w:ascii="Garamond" w:hAnsi="Garamond"/>
          <w:b/>
          <w:bCs/>
          <w:i/>
          <w:iCs/>
          <w:color w:val="000000" w:themeColor="text1"/>
          <w:szCs w:val="24"/>
        </w:rPr>
        <w:t xml:space="preserve">ARMY &amp; NAVY </w:t>
      </w:r>
      <w:r w:rsidR="00D41094" w:rsidRPr="00E06FF0">
        <w:rPr>
          <w:rFonts w:ascii="Garamond" w:hAnsi="Garamond"/>
          <w:color w:val="000000" w:themeColor="text1"/>
          <w:szCs w:val="24"/>
        </w:rPr>
        <w:tab/>
      </w:r>
      <w:r w:rsidR="00D41094" w:rsidRPr="00E06FF0">
        <w:rPr>
          <w:rFonts w:ascii="Garamond" w:hAnsi="Garamond"/>
          <w:color w:val="000000" w:themeColor="text1"/>
          <w:szCs w:val="24"/>
        </w:rPr>
        <w:tab/>
      </w:r>
      <w:r w:rsidR="00D41094" w:rsidRPr="00E06FF0">
        <w:rPr>
          <w:rFonts w:ascii="Garamond" w:hAnsi="Garamond"/>
          <w:color w:val="000000" w:themeColor="text1"/>
          <w:szCs w:val="24"/>
        </w:rPr>
        <w:tab/>
      </w:r>
      <w:r w:rsidR="00D41094" w:rsidRPr="00E06FF0">
        <w:rPr>
          <w:rFonts w:ascii="Garamond" w:hAnsi="Garamond"/>
          <w:color w:val="000000" w:themeColor="text1"/>
          <w:szCs w:val="24"/>
        </w:rPr>
        <w:tab/>
      </w:r>
      <w:r w:rsidR="00D41094" w:rsidRPr="00E06FF0">
        <w:rPr>
          <w:rFonts w:ascii="Garamond" w:hAnsi="Garamond"/>
          <w:color w:val="000000" w:themeColor="text1"/>
          <w:szCs w:val="24"/>
        </w:rPr>
        <w:tab/>
      </w:r>
      <w:r w:rsidR="00D41094" w:rsidRPr="00E06FF0">
        <w:rPr>
          <w:rFonts w:ascii="Garamond" w:hAnsi="Garamond"/>
          <w:color w:val="000000" w:themeColor="text1"/>
          <w:szCs w:val="24"/>
        </w:rPr>
        <w:tab/>
      </w:r>
      <w:r w:rsidR="00D41094" w:rsidRPr="00E06FF0">
        <w:rPr>
          <w:rFonts w:ascii="Garamond" w:hAnsi="Garamond"/>
          <w:color w:val="000000" w:themeColor="text1"/>
          <w:szCs w:val="24"/>
        </w:rPr>
        <w:tab/>
      </w:r>
      <w:r w:rsidR="00E06FF0" w:rsidRPr="00E06FF0">
        <w:rPr>
          <w:rFonts w:ascii="Garamond" w:hAnsi="Garamond"/>
          <w:color w:val="000000" w:themeColor="text1"/>
          <w:szCs w:val="24"/>
        </w:rPr>
        <w:t xml:space="preserve">                       CR is not agent/ trustee of SH</w:t>
      </w:r>
    </w:p>
    <w:p w14:paraId="09D9CBE5" w14:textId="06713450" w:rsidR="008B0DD2" w:rsidRPr="00E06FF0" w:rsidRDefault="008B0DD2" w:rsidP="00E06FF0">
      <w:pPr>
        <w:pStyle w:val="NoSpacing"/>
        <w:rPr>
          <w:rFonts w:ascii="Garamond" w:hAnsi="Garamond"/>
          <w:color w:val="000000" w:themeColor="text1"/>
          <w:sz w:val="20"/>
          <w:u w:val="single"/>
        </w:rPr>
      </w:pPr>
      <w:r w:rsidRPr="00E06FF0">
        <w:rPr>
          <w:rFonts w:ascii="Garamond" w:hAnsi="Garamond"/>
          <w:color w:val="000000" w:themeColor="text1"/>
          <w:sz w:val="20"/>
        </w:rPr>
        <w:t>Issue</w:t>
      </w:r>
      <w:r w:rsidR="00E06FF0" w:rsidRPr="00E06FF0">
        <w:rPr>
          <w:rFonts w:ascii="Garamond" w:hAnsi="Garamond"/>
          <w:color w:val="000000" w:themeColor="text1"/>
          <w:sz w:val="20"/>
        </w:rPr>
        <w:t xml:space="preserve">: </w:t>
      </w:r>
      <w:r w:rsidRPr="00E06FF0">
        <w:rPr>
          <w:rFonts w:ascii="Garamond" w:hAnsi="Garamond"/>
          <w:color w:val="000000" w:themeColor="text1"/>
          <w:sz w:val="20"/>
        </w:rPr>
        <w:t xml:space="preserve">Are 3 CRs ‘related’? If so, are they denied lower rate of tax (similar to small business deduction)? </w:t>
      </w:r>
    </w:p>
    <w:p w14:paraId="1FE932C9" w14:textId="558DCFD5" w:rsidR="008B0DD2" w:rsidRPr="00E06FF0" w:rsidRDefault="00E06FF0" w:rsidP="00E06FF0">
      <w:pPr>
        <w:pStyle w:val="NoSpacing"/>
        <w:ind w:left="360"/>
        <w:rPr>
          <w:rFonts w:ascii="Garamond" w:hAnsi="Garamond"/>
          <w:color w:val="000000" w:themeColor="text1"/>
          <w:sz w:val="20"/>
        </w:rPr>
      </w:pPr>
      <w:r w:rsidRPr="00E06FF0">
        <w:rPr>
          <w:rFonts w:ascii="Garamond" w:hAnsi="Garamond"/>
          <w:color w:val="000000" w:themeColor="text1"/>
          <w:sz w:val="20"/>
        </w:rPr>
        <w:t xml:space="preserve">   </w:t>
      </w:r>
      <w:r w:rsidR="008B0DD2" w:rsidRPr="00E06FF0">
        <w:rPr>
          <w:rFonts w:ascii="Garamond" w:hAnsi="Garamond"/>
          <w:color w:val="000000" w:themeColor="text1"/>
          <w:sz w:val="20"/>
        </w:rPr>
        <w:t xml:space="preserve">SH of (CR A) held shares in (CR B). Did SH indirectly own shares of (CR B)? </w:t>
      </w:r>
    </w:p>
    <w:p w14:paraId="3E4DAB2C" w14:textId="00D5968F" w:rsidR="008B0DD2" w:rsidRPr="00E06FF0" w:rsidRDefault="008B0DD2" w:rsidP="008B0DD2">
      <w:pPr>
        <w:pStyle w:val="NoSpacing"/>
        <w:rPr>
          <w:rFonts w:ascii="Garamond" w:hAnsi="Garamond"/>
          <w:color w:val="000000" w:themeColor="text1"/>
          <w:sz w:val="20"/>
          <w:u w:val="single"/>
        </w:rPr>
      </w:pPr>
      <w:r w:rsidRPr="00E06FF0">
        <w:rPr>
          <w:rFonts w:ascii="Garamond" w:hAnsi="Garamond"/>
          <w:color w:val="000000" w:themeColor="text1"/>
          <w:sz w:val="20"/>
          <w:u w:val="single"/>
        </w:rPr>
        <w:t>Nutshell</w:t>
      </w:r>
    </w:p>
    <w:p w14:paraId="1CFD8CD8" w14:textId="4E41DAFA" w:rsidR="008B0DD2" w:rsidRPr="00E06FF0" w:rsidRDefault="008B0DD2" w:rsidP="00E13ABA">
      <w:pPr>
        <w:pStyle w:val="NoSpacing"/>
        <w:numPr>
          <w:ilvl w:val="0"/>
          <w:numId w:val="16"/>
        </w:numPr>
        <w:rPr>
          <w:rFonts w:ascii="Garamond" w:hAnsi="Garamond"/>
          <w:color w:val="000000" w:themeColor="text1"/>
          <w:sz w:val="20"/>
        </w:rPr>
      </w:pPr>
      <w:r w:rsidRPr="00E06FF0">
        <w:rPr>
          <w:rFonts w:ascii="Garamond" w:hAnsi="Garamond"/>
          <w:color w:val="000000" w:themeColor="text1"/>
          <w:sz w:val="20"/>
        </w:rPr>
        <w:t xml:space="preserve">If SH of (CR A) has no ownership in property of (CR A) + SH holds shares in (CR B), SH does not indirectly own shares of (CR B). The CRs are not related </w:t>
      </w:r>
    </w:p>
    <w:p w14:paraId="4F7A8A14" w14:textId="60F1739A" w:rsidR="008B0DD2" w:rsidRPr="00E06FF0" w:rsidRDefault="008B0DD2" w:rsidP="00E13ABA">
      <w:pPr>
        <w:pStyle w:val="NoSpacing"/>
        <w:numPr>
          <w:ilvl w:val="0"/>
          <w:numId w:val="16"/>
        </w:numPr>
        <w:pBdr>
          <w:top w:val="single" w:sz="4" w:space="1" w:color="auto"/>
          <w:left w:val="single" w:sz="4" w:space="4" w:color="auto"/>
          <w:bottom w:val="single" w:sz="4" w:space="1" w:color="auto"/>
          <w:right w:val="single" w:sz="4" w:space="4" w:color="auto"/>
        </w:pBdr>
        <w:rPr>
          <w:rFonts w:ascii="Garamond" w:hAnsi="Garamond"/>
          <w:color w:val="000000" w:themeColor="text1"/>
          <w:sz w:val="20"/>
        </w:rPr>
      </w:pPr>
      <w:r w:rsidRPr="00E06FF0">
        <w:rPr>
          <w:rFonts w:ascii="Garamond" w:hAnsi="Garamond"/>
          <w:color w:val="000000" w:themeColor="text1"/>
          <w:sz w:val="20"/>
        </w:rPr>
        <w:t xml:space="preserve">Corollary is that </w:t>
      </w:r>
      <w:r w:rsidRPr="00E06FF0">
        <w:rPr>
          <w:rFonts w:ascii="Garamond" w:hAnsi="Garamond"/>
          <w:b/>
          <w:bCs/>
          <w:color w:val="000000" w:themeColor="text1"/>
          <w:sz w:val="20"/>
        </w:rPr>
        <w:t>CR is not considered the agent/ trustee of SH</w:t>
      </w:r>
      <w:r w:rsidRPr="00E06FF0">
        <w:rPr>
          <w:rFonts w:ascii="Garamond" w:hAnsi="Garamond"/>
          <w:color w:val="000000" w:themeColor="text1"/>
          <w:sz w:val="20"/>
        </w:rPr>
        <w:t xml:space="preserve">. CR is the principal with respect to its property </w:t>
      </w:r>
    </w:p>
    <w:p w14:paraId="29ECB277" w14:textId="03997D9C" w:rsidR="008B0DD2" w:rsidRPr="00E06FF0" w:rsidRDefault="008B0DD2" w:rsidP="00E13ABA">
      <w:pPr>
        <w:pStyle w:val="NoSpacing"/>
        <w:numPr>
          <w:ilvl w:val="0"/>
          <w:numId w:val="16"/>
        </w:numPr>
        <w:rPr>
          <w:rFonts w:ascii="Garamond" w:hAnsi="Garamond"/>
          <w:color w:val="000000" w:themeColor="text1"/>
          <w:sz w:val="20"/>
        </w:rPr>
      </w:pPr>
      <w:r w:rsidRPr="00E06FF0">
        <w:rPr>
          <w:rFonts w:ascii="Garamond" w:hAnsi="Garamond"/>
          <w:color w:val="000000" w:themeColor="text1"/>
          <w:sz w:val="20"/>
        </w:rPr>
        <w:t xml:space="preserve">CR can act as agent/trustee but express/ implied legal relationship is ~needed </w:t>
      </w:r>
    </w:p>
    <w:p w14:paraId="2C900A83" w14:textId="557D2DAA" w:rsidR="008B0DD2" w:rsidRPr="00E06FF0" w:rsidRDefault="008B0DD2" w:rsidP="008B0DD2">
      <w:pPr>
        <w:pStyle w:val="NoSpacing"/>
        <w:rPr>
          <w:rFonts w:ascii="Garamond" w:hAnsi="Garamond"/>
          <w:color w:val="000000" w:themeColor="text1"/>
          <w:sz w:val="20"/>
          <w:u w:val="single"/>
        </w:rPr>
      </w:pPr>
      <w:r w:rsidRPr="00E06FF0">
        <w:rPr>
          <w:rFonts w:ascii="Garamond" w:hAnsi="Garamond"/>
          <w:color w:val="000000" w:themeColor="text1"/>
          <w:sz w:val="20"/>
          <w:u w:val="single"/>
        </w:rPr>
        <w:t>Result</w:t>
      </w:r>
    </w:p>
    <w:p w14:paraId="36EC693F" w14:textId="10C4B4CA" w:rsidR="008B0DD2" w:rsidRPr="00E06FF0" w:rsidRDefault="008B0DD2" w:rsidP="00E13ABA">
      <w:pPr>
        <w:pStyle w:val="NoSpacing"/>
        <w:numPr>
          <w:ilvl w:val="0"/>
          <w:numId w:val="15"/>
        </w:numPr>
        <w:rPr>
          <w:rFonts w:ascii="Garamond" w:hAnsi="Garamond"/>
          <w:color w:val="000000" w:themeColor="text1"/>
          <w:sz w:val="20"/>
        </w:rPr>
      </w:pPr>
      <w:r w:rsidRPr="00E06FF0">
        <w:rPr>
          <w:rFonts w:ascii="Garamond" w:hAnsi="Garamond"/>
          <w:color w:val="000000" w:themeColor="text1"/>
          <w:sz w:val="20"/>
        </w:rPr>
        <w:t>SH of (CR A) had no ownership in property of (CR A)</w:t>
      </w:r>
    </w:p>
    <w:p w14:paraId="4637583B" w14:textId="56AD40C7" w:rsidR="00552731" w:rsidRPr="00E06FF0" w:rsidRDefault="008B0DD2" w:rsidP="00E13ABA">
      <w:pPr>
        <w:pStyle w:val="NoSpacing"/>
        <w:numPr>
          <w:ilvl w:val="0"/>
          <w:numId w:val="15"/>
        </w:numPr>
        <w:rPr>
          <w:rFonts w:ascii="Garamond" w:hAnsi="Garamond"/>
          <w:color w:val="000000" w:themeColor="text1"/>
          <w:sz w:val="20"/>
        </w:rPr>
      </w:pPr>
      <w:r w:rsidRPr="00E06FF0">
        <w:rPr>
          <w:rFonts w:ascii="Garamond" w:hAnsi="Garamond"/>
          <w:color w:val="000000" w:themeColor="text1"/>
          <w:sz w:val="20"/>
        </w:rPr>
        <w:t xml:space="preserve">Therefore SH cannot indirectly own shares in (CR B)! </w:t>
      </w:r>
    </w:p>
    <w:p w14:paraId="3A146AED" w14:textId="77777777" w:rsidR="00E06FF0" w:rsidRDefault="00E06FF0" w:rsidP="007F41FF">
      <w:pPr>
        <w:pStyle w:val="NoSpacing"/>
        <w:rPr>
          <w:rFonts w:ascii="Garamond" w:hAnsi="Garamond"/>
          <w:b/>
          <w:bCs/>
          <w:i/>
          <w:iCs/>
          <w:color w:val="0070C0"/>
          <w:szCs w:val="24"/>
        </w:rPr>
      </w:pPr>
    </w:p>
    <w:p w14:paraId="6A1F1FC6" w14:textId="77777777" w:rsidR="00E06FF0" w:rsidRDefault="00E06FF0" w:rsidP="007F41FF">
      <w:pPr>
        <w:pStyle w:val="NoSpacing"/>
        <w:rPr>
          <w:rFonts w:ascii="Garamond" w:hAnsi="Garamond"/>
          <w:b/>
          <w:bCs/>
          <w:i/>
          <w:iCs/>
          <w:color w:val="0070C0"/>
          <w:szCs w:val="24"/>
        </w:rPr>
      </w:pPr>
    </w:p>
    <w:p w14:paraId="39BADC10" w14:textId="77777777" w:rsidR="00E06FF0" w:rsidRDefault="00E06FF0" w:rsidP="007F41FF">
      <w:pPr>
        <w:pStyle w:val="NoSpacing"/>
        <w:rPr>
          <w:rFonts w:ascii="Garamond" w:hAnsi="Garamond"/>
          <w:b/>
          <w:bCs/>
          <w:i/>
          <w:iCs/>
          <w:color w:val="0070C0"/>
          <w:szCs w:val="24"/>
        </w:rPr>
      </w:pPr>
    </w:p>
    <w:p w14:paraId="1DD9469A" w14:textId="77777777" w:rsidR="00E06FF0" w:rsidRDefault="00E06FF0" w:rsidP="007F41FF">
      <w:pPr>
        <w:pStyle w:val="NoSpacing"/>
        <w:rPr>
          <w:rFonts w:ascii="Garamond" w:hAnsi="Garamond"/>
          <w:b/>
          <w:bCs/>
          <w:i/>
          <w:iCs/>
          <w:color w:val="0070C0"/>
          <w:szCs w:val="24"/>
        </w:rPr>
      </w:pPr>
    </w:p>
    <w:p w14:paraId="3E7348CC" w14:textId="77777777" w:rsidR="00E06FF0" w:rsidRDefault="00E06FF0" w:rsidP="00D41094">
      <w:pPr>
        <w:pStyle w:val="NoSpacing"/>
        <w:pBdr>
          <w:bottom w:val="single" w:sz="4" w:space="1" w:color="auto"/>
        </w:pBdr>
        <w:rPr>
          <w:rFonts w:ascii="Garamond" w:hAnsi="Garamond"/>
          <w:b/>
          <w:bCs/>
          <w:szCs w:val="24"/>
        </w:rPr>
      </w:pPr>
    </w:p>
    <w:p w14:paraId="7B70BC6E" w14:textId="45F8703B" w:rsidR="00E06FF0" w:rsidRPr="00E06FF0" w:rsidRDefault="00B67063" w:rsidP="00E06FF0">
      <w:pPr>
        <w:pStyle w:val="Heading2"/>
        <w:pBdr>
          <w:bottom w:val="single" w:sz="4" w:space="1" w:color="auto"/>
        </w:pBdr>
        <w:jc w:val="center"/>
        <w:rPr>
          <w:rFonts w:ascii="Garamond" w:hAnsi="Garamond"/>
          <w:color w:val="000000" w:themeColor="text1"/>
          <w:sz w:val="24"/>
          <w:szCs w:val="24"/>
        </w:rPr>
      </w:pPr>
      <w:bookmarkStart w:id="20" w:name="_Toc33458980"/>
      <w:bookmarkStart w:id="21" w:name="_Toc36121431"/>
      <w:r w:rsidRPr="00D41094">
        <w:rPr>
          <w:rFonts w:ascii="Garamond" w:hAnsi="Garamond"/>
          <w:color w:val="000000" w:themeColor="text1"/>
          <w:sz w:val="24"/>
          <w:szCs w:val="24"/>
        </w:rPr>
        <w:lastRenderedPageBreak/>
        <w:t>AGENCY</w:t>
      </w:r>
      <w:bookmarkEnd w:id="20"/>
      <w:bookmarkEnd w:id="21"/>
    </w:p>
    <w:p w14:paraId="40CE50A4" w14:textId="7C012955" w:rsidR="00E06FF0" w:rsidRPr="00E06FF0" w:rsidRDefault="00E06FF0" w:rsidP="00E06FF0">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22" w:name="_Toc36121432"/>
      <w:r w:rsidRPr="003939F0">
        <w:rPr>
          <w:rFonts w:ascii="Garamond" w:hAnsi="Garamond"/>
          <w:color w:val="000000" w:themeColor="text1"/>
          <w:sz w:val="20"/>
          <w:szCs w:val="20"/>
        </w:rPr>
        <w:t>AGENCY</w:t>
      </w:r>
      <w:r>
        <w:rPr>
          <w:rFonts w:ascii="Garamond" w:hAnsi="Garamond"/>
          <w:b/>
          <w:bCs/>
          <w:color w:val="000000" w:themeColor="text1"/>
          <w:sz w:val="20"/>
          <w:szCs w:val="20"/>
        </w:rPr>
        <w:t xml:space="preserve"> </w:t>
      </w:r>
      <w:r>
        <w:rPr>
          <w:rFonts w:ascii="Garamond" w:hAnsi="Garamond"/>
          <w:color w:val="000000" w:themeColor="text1"/>
          <w:sz w:val="20"/>
          <w:szCs w:val="20"/>
        </w:rPr>
        <w:t xml:space="preserve">[CR disregarded if merely agent of another in transaction]. </w:t>
      </w:r>
      <w:r>
        <w:rPr>
          <w:rFonts w:ascii="Garamond" w:hAnsi="Garamond"/>
          <w:b/>
          <w:bCs/>
          <w:i/>
          <w:iCs/>
          <w:color w:val="000000" w:themeColor="text1"/>
          <w:sz w:val="20"/>
          <w:szCs w:val="20"/>
        </w:rPr>
        <w:t>SPENCER REALTIES</w:t>
      </w:r>
      <w:r>
        <w:rPr>
          <w:rFonts w:ascii="Garamond" w:hAnsi="Garamond"/>
          <w:color w:val="000000" w:themeColor="text1"/>
          <w:sz w:val="20"/>
          <w:szCs w:val="20"/>
        </w:rPr>
        <w:t xml:space="preserve"> [agent has duty to person acting for].</w:t>
      </w:r>
      <w:bookmarkEnd w:id="22"/>
      <w:r>
        <w:rPr>
          <w:rFonts w:ascii="Garamond" w:hAnsi="Garamond"/>
          <w:color w:val="000000" w:themeColor="text1"/>
          <w:sz w:val="20"/>
          <w:szCs w:val="20"/>
        </w:rPr>
        <w:t xml:space="preserve"> </w:t>
      </w:r>
    </w:p>
    <w:p w14:paraId="02DDCDA4" w14:textId="194F2F0F" w:rsidR="00D41094" w:rsidRDefault="00D41094" w:rsidP="007F41FF">
      <w:pPr>
        <w:pStyle w:val="NoSpacing"/>
        <w:rPr>
          <w:rFonts w:ascii="Garamond" w:hAnsi="Garamond"/>
          <w:szCs w:val="24"/>
          <w:u w:val="single"/>
        </w:rPr>
      </w:pPr>
      <w:r>
        <w:rPr>
          <w:rFonts w:ascii="Garamond" w:hAnsi="Garamond"/>
          <w:noProof/>
          <w:szCs w:val="24"/>
          <w:u w:val="single"/>
        </w:rPr>
        <mc:AlternateContent>
          <mc:Choice Requires="wps">
            <w:drawing>
              <wp:anchor distT="0" distB="0" distL="114300" distR="114300" simplePos="0" relativeHeight="251679744" behindDoc="0" locked="0" layoutInCell="1" allowOverlap="1" wp14:anchorId="714D6EFB" wp14:editId="513C56AD">
                <wp:simplePos x="0" y="0"/>
                <wp:positionH relativeFrom="column">
                  <wp:posOffset>1017037</wp:posOffset>
                </wp:positionH>
                <wp:positionV relativeFrom="paragraph">
                  <wp:posOffset>123255</wp:posOffset>
                </wp:positionV>
                <wp:extent cx="5878285" cy="354563"/>
                <wp:effectExtent l="0" t="0" r="1905" b="1270"/>
                <wp:wrapNone/>
                <wp:docPr id="11" name="Text Box 11"/>
                <wp:cNvGraphicFramePr/>
                <a:graphic xmlns:a="http://schemas.openxmlformats.org/drawingml/2006/main">
                  <a:graphicData uri="http://schemas.microsoft.com/office/word/2010/wordprocessingShape">
                    <wps:wsp>
                      <wps:cNvSpPr txBox="1"/>
                      <wps:spPr>
                        <a:xfrm>
                          <a:off x="0" y="0"/>
                          <a:ext cx="5878285" cy="354563"/>
                        </a:xfrm>
                        <a:prstGeom prst="rect">
                          <a:avLst/>
                        </a:prstGeom>
                        <a:solidFill>
                          <a:schemeClr val="lt1"/>
                        </a:solidFill>
                        <a:ln w="6350">
                          <a:noFill/>
                        </a:ln>
                      </wps:spPr>
                      <wps:txbx>
                        <w:txbxContent>
                          <w:p w14:paraId="7B6459A2" w14:textId="66F65A4D" w:rsidR="008C5EB4" w:rsidRPr="00D41094" w:rsidRDefault="008C5EB4" w:rsidP="00E13ABA">
                            <w:pPr>
                              <w:pStyle w:val="NoSpacing"/>
                              <w:numPr>
                                <w:ilvl w:val="0"/>
                                <w:numId w:val="76"/>
                              </w:numPr>
                              <w:rPr>
                                <w:rFonts w:ascii="Garamond" w:hAnsi="Garamond"/>
                                <w:szCs w:val="24"/>
                              </w:rPr>
                            </w:pPr>
                            <w:r>
                              <w:rPr>
                                <w:rFonts w:ascii="Garamond" w:hAnsi="Garamond"/>
                                <w:szCs w:val="24"/>
                              </w:rPr>
                              <w:t xml:space="preserve">CR can be </w:t>
                            </w:r>
                            <w:r w:rsidRPr="00D41094">
                              <w:rPr>
                                <w:rFonts w:ascii="Garamond" w:hAnsi="Garamond"/>
                                <w:szCs w:val="24"/>
                                <w:u w:val="single"/>
                              </w:rPr>
                              <w:t>disregarded</w:t>
                            </w:r>
                            <w:r>
                              <w:rPr>
                                <w:rFonts w:ascii="Garamond" w:hAnsi="Garamond"/>
                                <w:szCs w:val="24"/>
                              </w:rPr>
                              <w:t xml:space="preserve"> if it is merely agent of another person in respect of a transaction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D6EFB" id="Text Box 11" o:spid="_x0000_s1035" type="#_x0000_t202" style="position:absolute;margin-left:80.1pt;margin-top:9.7pt;width:462.85pt;height:2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" fillcolor="white [3201]" stroked="f" strokeweight=".5pt">
                <v:textbox>
                  <w:txbxContent>
                    <w:p w14:paraId="7B6459A2" w14:textId="66F65A4D" w:rsidR="008C5EB4" w:rsidRPr="00D41094" w:rsidRDefault="008C5EB4" w:rsidP="00E13ABA">
                      <w:pPr>
                        <w:pStyle w:val="NoSpacing"/>
                        <w:numPr>
                          <w:ilvl w:val="0"/>
                          <w:numId w:val="76"/>
                        </w:numPr>
                        <w:rPr>
                          <w:rFonts w:ascii="Garamond" w:hAnsi="Garamond"/>
                          <w:szCs w:val="24"/>
                        </w:rPr>
                      </w:pPr>
                      <w:r>
                        <w:rPr>
                          <w:rFonts w:ascii="Garamond" w:hAnsi="Garamond"/>
                          <w:szCs w:val="24"/>
                        </w:rPr>
                        <w:t xml:space="preserve">CR can be </w:t>
                      </w:r>
                      <w:r w:rsidRPr="00D41094">
                        <w:rPr>
                          <w:rFonts w:ascii="Garamond" w:hAnsi="Garamond"/>
                          <w:szCs w:val="24"/>
                          <w:u w:val="single"/>
                        </w:rPr>
                        <w:t>disregarded</w:t>
                      </w:r>
                      <w:r>
                        <w:rPr>
                          <w:rFonts w:ascii="Garamond" w:hAnsi="Garamond"/>
                          <w:szCs w:val="24"/>
                        </w:rPr>
                        <w:t xml:space="preserve"> if it is merely agent of another person in respect of a transaction </w:t>
                      </w:r>
                    </w:p>
                  </w:txbxContent>
                </v:textbox>
              </v:shape>
            </w:pict>
          </mc:Fallback>
        </mc:AlternateContent>
      </w:r>
    </w:p>
    <w:p w14:paraId="60578895" w14:textId="20C17C26" w:rsidR="00D41094" w:rsidRPr="00D41094" w:rsidRDefault="00D41094" w:rsidP="007F41FF">
      <w:pPr>
        <w:pStyle w:val="NoSpacing"/>
        <w:rPr>
          <w:rFonts w:ascii="Garamond" w:hAnsi="Garamond"/>
          <w:szCs w:val="24"/>
        </w:rPr>
      </w:pPr>
      <w:r>
        <w:rPr>
          <w:rFonts w:ascii="Garamond" w:hAnsi="Garamond"/>
          <w:b/>
          <w:bCs/>
          <w:szCs w:val="24"/>
        </w:rPr>
        <w:t>AGENCY</w:t>
      </w:r>
    </w:p>
    <w:p w14:paraId="0EC9D892" w14:textId="77777777" w:rsidR="00723992" w:rsidRDefault="00723992" w:rsidP="00B67063">
      <w:pPr>
        <w:pStyle w:val="NoSpacing"/>
        <w:rPr>
          <w:rFonts w:ascii="Garamond" w:hAnsi="Garamond"/>
          <w:szCs w:val="24"/>
        </w:rPr>
      </w:pPr>
    </w:p>
    <w:p w14:paraId="38753777" w14:textId="501BF3C2" w:rsidR="00B67063" w:rsidRPr="00E06FF0" w:rsidRDefault="00B67063" w:rsidP="00B67063">
      <w:pPr>
        <w:pStyle w:val="NoSpacing"/>
        <w:rPr>
          <w:rFonts w:ascii="Garamond" w:hAnsi="Garamond"/>
          <w:color w:val="000000" w:themeColor="text1"/>
          <w:szCs w:val="24"/>
        </w:rPr>
      </w:pPr>
      <w:r w:rsidRPr="00E06FF0">
        <w:rPr>
          <w:rFonts w:ascii="Garamond" w:hAnsi="Garamond"/>
          <w:b/>
          <w:bCs/>
          <w:i/>
          <w:iCs/>
          <w:color w:val="000000" w:themeColor="text1"/>
          <w:szCs w:val="24"/>
        </w:rPr>
        <w:t>SPENCER REALTIES</w:t>
      </w:r>
      <w:r w:rsidR="00D41094" w:rsidRPr="00E06FF0">
        <w:rPr>
          <w:rFonts w:ascii="Garamond" w:hAnsi="Garamond"/>
          <w:color w:val="000000" w:themeColor="text1"/>
          <w:szCs w:val="24"/>
        </w:rPr>
        <w:tab/>
      </w:r>
      <w:r w:rsidR="00D41094" w:rsidRPr="00E06FF0">
        <w:rPr>
          <w:rFonts w:ascii="Garamond" w:hAnsi="Garamond"/>
          <w:color w:val="000000" w:themeColor="text1"/>
          <w:szCs w:val="24"/>
        </w:rPr>
        <w:tab/>
      </w:r>
      <w:r w:rsidR="00D41094" w:rsidRPr="00E06FF0">
        <w:rPr>
          <w:rFonts w:ascii="Garamond" w:hAnsi="Garamond"/>
          <w:color w:val="000000" w:themeColor="text1"/>
          <w:szCs w:val="24"/>
        </w:rPr>
        <w:tab/>
      </w:r>
      <w:r w:rsidR="00D41094" w:rsidRPr="00E06FF0">
        <w:rPr>
          <w:rFonts w:ascii="Garamond" w:hAnsi="Garamond"/>
          <w:color w:val="000000" w:themeColor="text1"/>
          <w:szCs w:val="24"/>
        </w:rPr>
        <w:tab/>
      </w:r>
      <w:r w:rsidR="00D41094" w:rsidRPr="00E06FF0">
        <w:rPr>
          <w:rFonts w:ascii="Garamond" w:hAnsi="Garamond"/>
          <w:color w:val="000000" w:themeColor="text1"/>
          <w:szCs w:val="24"/>
        </w:rPr>
        <w:tab/>
      </w:r>
      <w:r w:rsidR="00D41094" w:rsidRPr="00E06FF0">
        <w:rPr>
          <w:rFonts w:ascii="Garamond" w:hAnsi="Garamond"/>
          <w:color w:val="000000" w:themeColor="text1"/>
          <w:szCs w:val="24"/>
        </w:rPr>
        <w:tab/>
      </w:r>
      <w:r w:rsidR="00D41094" w:rsidRPr="00E06FF0">
        <w:rPr>
          <w:rFonts w:ascii="Garamond" w:hAnsi="Garamond"/>
          <w:color w:val="000000" w:themeColor="text1"/>
          <w:szCs w:val="24"/>
        </w:rPr>
        <w:tab/>
      </w:r>
      <w:r w:rsidR="00D41094" w:rsidRPr="00E06FF0">
        <w:rPr>
          <w:rFonts w:ascii="Garamond" w:hAnsi="Garamond"/>
          <w:color w:val="000000" w:themeColor="text1"/>
          <w:szCs w:val="24"/>
        </w:rPr>
        <w:tab/>
      </w:r>
      <w:r w:rsidR="00D41094" w:rsidRPr="00E06FF0">
        <w:rPr>
          <w:rFonts w:ascii="Garamond" w:hAnsi="Garamond"/>
          <w:color w:val="000000" w:themeColor="text1"/>
          <w:szCs w:val="24"/>
        </w:rPr>
        <w:tab/>
      </w:r>
      <w:r w:rsidR="00D41094" w:rsidRPr="00E06FF0">
        <w:rPr>
          <w:rFonts w:ascii="Garamond" w:hAnsi="Garamond"/>
          <w:color w:val="000000" w:themeColor="text1"/>
          <w:szCs w:val="24"/>
        </w:rPr>
        <w:tab/>
        <w:t xml:space="preserve">           Agency</w:t>
      </w:r>
    </w:p>
    <w:p w14:paraId="0AA29EF3" w14:textId="4D606AEE" w:rsidR="00B67063" w:rsidRPr="00E06FF0" w:rsidRDefault="00B67063" w:rsidP="00E06FF0">
      <w:pPr>
        <w:pStyle w:val="NoSpacing"/>
        <w:rPr>
          <w:rFonts w:ascii="Garamond" w:hAnsi="Garamond"/>
          <w:color w:val="000000" w:themeColor="text1"/>
          <w:sz w:val="20"/>
        </w:rPr>
      </w:pPr>
      <w:r w:rsidRPr="00E06FF0">
        <w:rPr>
          <w:rFonts w:ascii="Garamond" w:hAnsi="Garamond"/>
          <w:color w:val="000000" w:themeColor="text1"/>
          <w:sz w:val="20"/>
          <w:u w:val="single"/>
        </w:rPr>
        <w:t>Facts</w:t>
      </w:r>
      <w:r w:rsidR="00E06FF0" w:rsidRPr="00E06FF0">
        <w:rPr>
          <w:rFonts w:ascii="Garamond" w:hAnsi="Garamond"/>
          <w:color w:val="000000" w:themeColor="text1"/>
          <w:sz w:val="20"/>
        </w:rPr>
        <w:t xml:space="preserve">: </w:t>
      </w:r>
      <w:r w:rsidRPr="00E06FF0">
        <w:rPr>
          <w:rFonts w:ascii="Garamond" w:hAnsi="Garamond"/>
          <w:color w:val="000000" w:themeColor="text1"/>
          <w:sz w:val="20"/>
        </w:rPr>
        <w:t xml:space="preserve">(S) was indebted to (SR Ltd). (S) transferred property to (SR Ltd) with value &gt; debt owed. Great value </w:t>
      </w:r>
    </w:p>
    <w:p w14:paraId="31FD4BDB" w14:textId="476A4938" w:rsidR="00B67063" w:rsidRPr="00E06FF0" w:rsidRDefault="00E06FF0" w:rsidP="00E06FF0">
      <w:pPr>
        <w:pStyle w:val="NoSpacing"/>
        <w:ind w:left="360"/>
        <w:rPr>
          <w:rFonts w:ascii="Garamond" w:hAnsi="Garamond"/>
          <w:color w:val="000000" w:themeColor="text1"/>
          <w:sz w:val="20"/>
        </w:rPr>
      </w:pPr>
      <w:r w:rsidRPr="00E06FF0">
        <w:rPr>
          <w:rFonts w:ascii="Garamond" w:hAnsi="Garamond"/>
          <w:color w:val="000000" w:themeColor="text1"/>
          <w:sz w:val="20"/>
        </w:rPr>
        <w:t xml:space="preserve">   </w:t>
      </w:r>
      <w:r w:rsidR="00B67063" w:rsidRPr="00E06FF0">
        <w:rPr>
          <w:rFonts w:ascii="Garamond" w:hAnsi="Garamond"/>
          <w:color w:val="000000" w:themeColor="text1"/>
          <w:sz w:val="20"/>
        </w:rPr>
        <w:t xml:space="preserve">The basis was that sale PD in excess of debt would be repaid to (S) </w:t>
      </w:r>
    </w:p>
    <w:p w14:paraId="3954DEAC" w14:textId="6D75E690" w:rsidR="00B67063" w:rsidRPr="00E06FF0" w:rsidRDefault="00B67063" w:rsidP="00E06FF0">
      <w:pPr>
        <w:pStyle w:val="NoSpacing"/>
        <w:rPr>
          <w:rFonts w:ascii="Garamond" w:hAnsi="Garamond"/>
          <w:color w:val="000000" w:themeColor="text1"/>
          <w:sz w:val="20"/>
          <w:u w:val="single"/>
        </w:rPr>
      </w:pPr>
      <w:r w:rsidRPr="00E06FF0">
        <w:rPr>
          <w:rFonts w:ascii="Garamond" w:hAnsi="Garamond"/>
          <w:color w:val="000000" w:themeColor="text1"/>
          <w:sz w:val="20"/>
          <w:u w:val="single"/>
        </w:rPr>
        <w:t>Issue</w:t>
      </w:r>
      <w:r w:rsidR="00E06FF0" w:rsidRPr="00E06FF0">
        <w:rPr>
          <w:rFonts w:ascii="Garamond" w:hAnsi="Garamond"/>
          <w:color w:val="000000" w:themeColor="text1"/>
          <w:sz w:val="20"/>
          <w:u w:val="single"/>
        </w:rPr>
        <w:t>:</w:t>
      </w:r>
      <w:r w:rsidR="00E06FF0" w:rsidRPr="00E06FF0">
        <w:rPr>
          <w:rFonts w:ascii="Garamond" w:hAnsi="Garamond"/>
          <w:color w:val="000000" w:themeColor="text1"/>
          <w:sz w:val="20"/>
        </w:rPr>
        <w:t xml:space="preserve"> </w:t>
      </w:r>
      <w:r w:rsidRPr="00E06FF0">
        <w:rPr>
          <w:rFonts w:ascii="Garamond" w:hAnsi="Garamond"/>
          <w:color w:val="000000" w:themeColor="text1"/>
          <w:sz w:val="20"/>
        </w:rPr>
        <w:t>Whose was the gain?</w:t>
      </w:r>
    </w:p>
    <w:p w14:paraId="428FBEA0" w14:textId="7E5A23D5" w:rsidR="00B67063" w:rsidRPr="00E06FF0" w:rsidRDefault="00B67063" w:rsidP="00B67063">
      <w:pPr>
        <w:pStyle w:val="NoSpacing"/>
        <w:rPr>
          <w:rFonts w:ascii="Garamond" w:hAnsi="Garamond"/>
          <w:color w:val="000000" w:themeColor="text1"/>
          <w:sz w:val="20"/>
          <w:u w:val="single"/>
        </w:rPr>
      </w:pPr>
      <w:r w:rsidRPr="00E06FF0">
        <w:rPr>
          <w:rFonts w:ascii="Garamond" w:hAnsi="Garamond"/>
          <w:color w:val="000000" w:themeColor="text1"/>
          <w:sz w:val="20"/>
          <w:u w:val="single"/>
        </w:rPr>
        <w:t>Nutshell</w:t>
      </w:r>
    </w:p>
    <w:p w14:paraId="7765C2BC" w14:textId="170DD78F" w:rsidR="00B67063" w:rsidRPr="00E06FF0" w:rsidRDefault="00B67063" w:rsidP="00E13ABA">
      <w:pPr>
        <w:pStyle w:val="NoSpacing"/>
        <w:numPr>
          <w:ilvl w:val="0"/>
          <w:numId w:val="17"/>
        </w:numPr>
        <w:rPr>
          <w:rFonts w:ascii="Garamond" w:hAnsi="Garamond"/>
          <w:color w:val="000000" w:themeColor="text1"/>
          <w:sz w:val="20"/>
        </w:rPr>
      </w:pPr>
      <w:r w:rsidRPr="00E06FF0">
        <w:rPr>
          <w:rFonts w:ascii="Garamond" w:hAnsi="Garamond"/>
          <w:color w:val="000000" w:themeColor="text1"/>
          <w:sz w:val="20"/>
        </w:rPr>
        <w:t xml:space="preserve">(SR Ltd) was a creditor + agent of (S), only interested in repaying the debt + </w:t>
      </w:r>
      <w:r w:rsidR="00723992" w:rsidRPr="00E06FF0">
        <w:rPr>
          <w:rFonts w:ascii="Garamond" w:hAnsi="Garamond"/>
          <w:color w:val="000000" w:themeColor="text1"/>
          <w:sz w:val="20"/>
        </w:rPr>
        <w:t xml:space="preserve">paying (S) the surplus as agent </w:t>
      </w:r>
    </w:p>
    <w:p w14:paraId="09134E30" w14:textId="2DC6F4EC" w:rsidR="00723992" w:rsidRPr="00E06FF0" w:rsidRDefault="00723992" w:rsidP="00E13ABA">
      <w:pPr>
        <w:pStyle w:val="NoSpacing"/>
        <w:numPr>
          <w:ilvl w:val="0"/>
          <w:numId w:val="17"/>
        </w:numPr>
        <w:pBdr>
          <w:top w:val="single" w:sz="4" w:space="1" w:color="auto"/>
          <w:left w:val="single" w:sz="4" w:space="4" w:color="auto"/>
          <w:bottom w:val="single" w:sz="4" w:space="1" w:color="auto"/>
          <w:right w:val="single" w:sz="4" w:space="4" w:color="auto"/>
        </w:pBdr>
        <w:rPr>
          <w:rFonts w:ascii="Garamond" w:hAnsi="Garamond"/>
          <w:color w:val="000000" w:themeColor="text1"/>
          <w:sz w:val="20"/>
        </w:rPr>
      </w:pPr>
      <w:r w:rsidRPr="00E06FF0">
        <w:rPr>
          <w:rFonts w:ascii="Garamond" w:hAnsi="Garamond"/>
          <w:color w:val="000000" w:themeColor="text1"/>
          <w:sz w:val="20"/>
        </w:rPr>
        <w:t xml:space="preserve">An agent acting for another person has duty to person </w:t>
      </w:r>
    </w:p>
    <w:p w14:paraId="44AEC060" w14:textId="411EDCE6" w:rsidR="00723992" w:rsidRPr="00E06FF0" w:rsidRDefault="00723992" w:rsidP="00723992">
      <w:pPr>
        <w:pStyle w:val="NoSpacing"/>
        <w:rPr>
          <w:rFonts w:ascii="Garamond" w:hAnsi="Garamond"/>
          <w:color w:val="000000" w:themeColor="text1"/>
          <w:sz w:val="20"/>
          <w:u w:val="single"/>
        </w:rPr>
      </w:pPr>
      <w:r w:rsidRPr="00E06FF0">
        <w:rPr>
          <w:rFonts w:ascii="Garamond" w:hAnsi="Garamond"/>
          <w:color w:val="000000" w:themeColor="text1"/>
          <w:sz w:val="20"/>
          <w:u w:val="single"/>
        </w:rPr>
        <w:t>Result</w:t>
      </w:r>
    </w:p>
    <w:p w14:paraId="580D317B" w14:textId="4B9EF6A5" w:rsidR="00723992" w:rsidRPr="00E06FF0" w:rsidRDefault="00723992" w:rsidP="00E13ABA">
      <w:pPr>
        <w:pStyle w:val="NoSpacing"/>
        <w:numPr>
          <w:ilvl w:val="0"/>
          <w:numId w:val="18"/>
        </w:numPr>
        <w:rPr>
          <w:rFonts w:ascii="Garamond" w:hAnsi="Garamond"/>
          <w:color w:val="000000" w:themeColor="text1"/>
          <w:sz w:val="20"/>
        </w:rPr>
      </w:pPr>
      <w:r w:rsidRPr="00E06FF0">
        <w:rPr>
          <w:rFonts w:ascii="Garamond" w:hAnsi="Garamond"/>
          <w:color w:val="000000" w:themeColor="text1"/>
          <w:sz w:val="20"/>
        </w:rPr>
        <w:t xml:space="preserve">(SR Ltd) had right to PD up to debt but not property itself/ surplus </w:t>
      </w:r>
    </w:p>
    <w:p w14:paraId="2C68EAF7" w14:textId="21856D51" w:rsidR="00723992" w:rsidRPr="00E06FF0" w:rsidRDefault="00723992" w:rsidP="00E13ABA">
      <w:pPr>
        <w:pStyle w:val="NoSpacing"/>
        <w:numPr>
          <w:ilvl w:val="0"/>
          <w:numId w:val="18"/>
        </w:numPr>
        <w:rPr>
          <w:rFonts w:ascii="Garamond" w:hAnsi="Garamond"/>
          <w:color w:val="000000" w:themeColor="text1"/>
          <w:sz w:val="20"/>
        </w:rPr>
      </w:pPr>
      <w:r w:rsidRPr="00E06FF0">
        <w:rPr>
          <w:rFonts w:ascii="Garamond" w:hAnsi="Garamond"/>
          <w:color w:val="000000" w:themeColor="text1"/>
          <w:sz w:val="20"/>
        </w:rPr>
        <w:t xml:space="preserve">Whether title passed was irrelevant. Beneficial ownership is critical for tax purposes </w:t>
      </w:r>
    </w:p>
    <w:p w14:paraId="797C4C9D" w14:textId="77777777" w:rsidR="00E06FF0" w:rsidRDefault="00E06FF0" w:rsidP="007F41FF">
      <w:pPr>
        <w:pStyle w:val="NoSpacing"/>
        <w:rPr>
          <w:rFonts w:ascii="Garamond" w:hAnsi="Garamond"/>
          <w:b/>
          <w:bCs/>
          <w:szCs w:val="24"/>
        </w:rPr>
      </w:pPr>
    </w:p>
    <w:p w14:paraId="2B2ADDAE" w14:textId="013BAFA8" w:rsidR="00E06FF0" w:rsidRPr="00E06FF0" w:rsidRDefault="00723992" w:rsidP="00E06FF0">
      <w:pPr>
        <w:pStyle w:val="Heading2"/>
        <w:pBdr>
          <w:bottom w:val="single" w:sz="4" w:space="1" w:color="auto"/>
        </w:pBdr>
        <w:jc w:val="center"/>
        <w:rPr>
          <w:rFonts w:ascii="Garamond" w:hAnsi="Garamond"/>
          <w:color w:val="000000" w:themeColor="text1"/>
          <w:sz w:val="24"/>
          <w:szCs w:val="24"/>
        </w:rPr>
      </w:pPr>
      <w:bookmarkStart w:id="23" w:name="_Toc33458981"/>
      <w:bookmarkStart w:id="24" w:name="_Toc36121433"/>
      <w:r w:rsidRPr="00D41094">
        <w:rPr>
          <w:rFonts w:ascii="Garamond" w:hAnsi="Garamond"/>
          <w:color w:val="000000" w:themeColor="text1"/>
          <w:sz w:val="24"/>
          <w:szCs w:val="24"/>
        </w:rPr>
        <w:t>MANAGEMENT OR SERVICE COMPANIES</w:t>
      </w:r>
      <w:bookmarkEnd w:id="23"/>
      <w:bookmarkEnd w:id="24"/>
    </w:p>
    <w:p w14:paraId="613D2184" w14:textId="4C8EB9E1" w:rsidR="00E06FF0" w:rsidRPr="003939F0" w:rsidRDefault="00E06FF0" w:rsidP="00E06FF0">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25" w:name="_Toc36121434"/>
      <w:r w:rsidRPr="003939F0">
        <w:rPr>
          <w:rFonts w:ascii="Garamond" w:hAnsi="Garamond"/>
          <w:color w:val="000000" w:themeColor="text1"/>
          <w:sz w:val="20"/>
          <w:szCs w:val="20"/>
        </w:rPr>
        <w:t>MANAGEMENT/SERVICE CR</w:t>
      </w:r>
      <w:r>
        <w:rPr>
          <w:rFonts w:ascii="Garamond" w:hAnsi="Garamond"/>
          <w:color w:val="000000" w:themeColor="text1"/>
          <w:sz w:val="20"/>
          <w:szCs w:val="20"/>
        </w:rPr>
        <w:t xml:space="preserve"> [CR est to do activities previously of ind]. </w:t>
      </w:r>
      <w:r w:rsidR="003939F0">
        <w:rPr>
          <w:rFonts w:ascii="Garamond" w:hAnsi="Garamond"/>
          <w:b/>
          <w:bCs/>
          <w:i/>
          <w:iCs/>
          <w:color w:val="000000" w:themeColor="text1"/>
          <w:sz w:val="20"/>
          <w:szCs w:val="20"/>
        </w:rPr>
        <w:t xml:space="preserve">KINDREE </w:t>
      </w:r>
      <w:r w:rsidR="003939F0">
        <w:rPr>
          <w:rFonts w:ascii="Garamond" w:hAnsi="Garamond"/>
          <w:color w:val="000000" w:themeColor="text1"/>
          <w:sz w:val="20"/>
          <w:szCs w:val="20"/>
        </w:rPr>
        <w:t xml:space="preserve">[Only ind, not CR, can practice medicine]. </w:t>
      </w:r>
      <w:r w:rsidR="003939F0">
        <w:rPr>
          <w:rFonts w:ascii="Garamond" w:hAnsi="Garamond"/>
          <w:b/>
          <w:bCs/>
          <w:i/>
          <w:iCs/>
          <w:color w:val="000000" w:themeColor="text1"/>
          <w:sz w:val="20"/>
          <w:szCs w:val="20"/>
        </w:rPr>
        <w:t xml:space="preserve">SAZIO </w:t>
      </w:r>
      <w:r w:rsidR="003939F0">
        <w:rPr>
          <w:rFonts w:ascii="Garamond" w:hAnsi="Garamond"/>
          <w:color w:val="000000" w:themeColor="text1"/>
          <w:sz w:val="20"/>
          <w:szCs w:val="20"/>
        </w:rPr>
        <w:t>[anyone can incorporate CR].</w:t>
      </w:r>
      <w:bookmarkEnd w:id="25"/>
      <w:r w:rsidR="003939F0">
        <w:rPr>
          <w:rFonts w:ascii="Garamond" w:hAnsi="Garamond"/>
          <w:color w:val="000000" w:themeColor="text1"/>
          <w:sz w:val="20"/>
          <w:szCs w:val="20"/>
        </w:rPr>
        <w:t xml:space="preserve">  </w:t>
      </w:r>
    </w:p>
    <w:p w14:paraId="4B024187" w14:textId="003FD068" w:rsidR="00552731" w:rsidRDefault="00D41094" w:rsidP="007F41FF">
      <w:pPr>
        <w:pStyle w:val="NoSpacing"/>
        <w:rPr>
          <w:rFonts w:ascii="Garamond" w:hAnsi="Garamond"/>
          <w:szCs w:val="24"/>
        </w:rPr>
      </w:pPr>
      <w:r>
        <w:rPr>
          <w:rFonts w:ascii="Garamond" w:hAnsi="Garamond"/>
          <w:noProof/>
          <w:szCs w:val="24"/>
          <w:u w:val="single"/>
        </w:rPr>
        <mc:AlternateContent>
          <mc:Choice Requires="wps">
            <w:drawing>
              <wp:anchor distT="0" distB="0" distL="114300" distR="114300" simplePos="0" relativeHeight="251681792" behindDoc="0" locked="0" layoutInCell="1" allowOverlap="1" wp14:anchorId="248BEC1A" wp14:editId="3AEB1C10">
                <wp:simplePos x="0" y="0"/>
                <wp:positionH relativeFrom="column">
                  <wp:posOffset>1621971</wp:posOffset>
                </wp:positionH>
                <wp:positionV relativeFrom="paragraph">
                  <wp:posOffset>157571</wp:posOffset>
                </wp:positionV>
                <wp:extent cx="5355680" cy="805543"/>
                <wp:effectExtent l="0" t="0" r="3810" b="0"/>
                <wp:wrapNone/>
                <wp:docPr id="12" name="Text Box 12"/>
                <wp:cNvGraphicFramePr/>
                <a:graphic xmlns:a="http://schemas.openxmlformats.org/drawingml/2006/main">
                  <a:graphicData uri="http://schemas.microsoft.com/office/word/2010/wordprocessingShape">
                    <wps:wsp>
                      <wps:cNvSpPr txBox="1"/>
                      <wps:spPr>
                        <a:xfrm>
                          <a:off x="0" y="0"/>
                          <a:ext cx="5355680" cy="805543"/>
                        </a:xfrm>
                        <a:prstGeom prst="rect">
                          <a:avLst/>
                        </a:prstGeom>
                        <a:solidFill>
                          <a:schemeClr val="lt1"/>
                        </a:solidFill>
                        <a:ln w="6350">
                          <a:noFill/>
                        </a:ln>
                      </wps:spPr>
                      <wps:txbx>
                        <w:txbxContent>
                          <w:p w14:paraId="74BDAF3F" w14:textId="2435C406" w:rsidR="008C5EB4" w:rsidRDefault="008C5EB4" w:rsidP="00E13ABA">
                            <w:pPr>
                              <w:pStyle w:val="NoSpacing"/>
                              <w:numPr>
                                <w:ilvl w:val="0"/>
                                <w:numId w:val="19"/>
                              </w:numPr>
                              <w:rPr>
                                <w:rFonts w:ascii="Garamond" w:hAnsi="Garamond"/>
                                <w:szCs w:val="24"/>
                              </w:rPr>
                            </w:pPr>
                            <w:r>
                              <w:rPr>
                                <w:rFonts w:ascii="Garamond" w:hAnsi="Garamond"/>
                                <w:szCs w:val="24"/>
                              </w:rPr>
                              <w:t xml:space="preserve">CRs est to carry on activities previously </w:t>
                            </w:r>
                            <w:r w:rsidRPr="00D41094">
                              <w:rPr>
                                <w:rFonts w:ascii="Garamond" w:hAnsi="Garamond"/>
                                <w:szCs w:val="24"/>
                                <w:u w:val="single"/>
                              </w:rPr>
                              <w:t>carried on by an ind</w:t>
                            </w:r>
                            <w:r>
                              <w:rPr>
                                <w:rFonts w:ascii="Garamond" w:hAnsi="Garamond"/>
                                <w:szCs w:val="24"/>
                              </w:rPr>
                              <w:t xml:space="preserve"> </w:t>
                            </w:r>
                          </w:p>
                          <w:p w14:paraId="2BF8F34F" w14:textId="77777777" w:rsidR="008C5EB4" w:rsidRDefault="008C5EB4" w:rsidP="00E13ABA">
                            <w:pPr>
                              <w:pStyle w:val="NoSpacing"/>
                              <w:numPr>
                                <w:ilvl w:val="0"/>
                                <w:numId w:val="19"/>
                              </w:numPr>
                              <w:rPr>
                                <w:rFonts w:ascii="Garamond" w:hAnsi="Garamond"/>
                                <w:szCs w:val="24"/>
                              </w:rPr>
                            </w:pPr>
                            <w:r>
                              <w:rPr>
                                <w:rFonts w:ascii="Garamond" w:hAnsi="Garamond"/>
                                <w:szCs w:val="24"/>
                              </w:rPr>
                              <w:t xml:space="preserve">The issue is: can CR be disregarded + </w:t>
                            </w:r>
                            <w:r w:rsidRPr="00E06FF0">
                              <w:rPr>
                                <w:rFonts w:ascii="Garamond" w:hAnsi="Garamond"/>
                                <w:szCs w:val="24"/>
                                <w:u w:val="single"/>
                              </w:rPr>
                              <w:t>ind taxed directly?</w:t>
                            </w:r>
                            <w:r>
                              <w:rPr>
                                <w:rFonts w:ascii="Garamond" w:hAnsi="Garamond"/>
                                <w:szCs w:val="24"/>
                              </w:rPr>
                              <w:t xml:space="preserve"> </w:t>
                            </w:r>
                          </w:p>
                          <w:p w14:paraId="089AD513" w14:textId="77777777" w:rsidR="008C5EB4" w:rsidRDefault="008C5EB4" w:rsidP="00E13ABA">
                            <w:pPr>
                              <w:pStyle w:val="NoSpacing"/>
                              <w:numPr>
                                <w:ilvl w:val="0"/>
                                <w:numId w:val="19"/>
                              </w:numPr>
                              <w:rPr>
                                <w:rFonts w:ascii="Garamond" w:hAnsi="Garamond"/>
                                <w:szCs w:val="24"/>
                              </w:rPr>
                            </w:pPr>
                            <w:r>
                              <w:rPr>
                                <w:rFonts w:ascii="Garamond" w:hAnsi="Garamond"/>
                                <w:szCs w:val="24"/>
                              </w:rPr>
                              <w:t xml:space="preserve">If not, can CR achieve a deferral of tax and greater deductibility of expenses </w:t>
                            </w:r>
                          </w:p>
                          <w:p w14:paraId="6DE39453" w14:textId="14F4B200" w:rsidR="008C5EB4" w:rsidRPr="00D41094" w:rsidRDefault="008C5EB4" w:rsidP="00E13ABA">
                            <w:pPr>
                              <w:pStyle w:val="NoSpacing"/>
                              <w:numPr>
                                <w:ilvl w:val="0"/>
                                <w:numId w:val="19"/>
                              </w:numPr>
                              <w:rPr>
                                <w:rFonts w:ascii="Garamond" w:hAnsi="Garamond"/>
                                <w:szCs w:val="24"/>
                              </w:rPr>
                            </w:pPr>
                            <w:r>
                              <w:rPr>
                                <w:rFonts w:ascii="Garamond" w:hAnsi="Garamond"/>
                                <w:szCs w:val="24"/>
                              </w:rPr>
                              <w:t xml:space="preserve">May be attacked as an agency relationship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BEC1A" id="Text Box 12" o:spid="_x0000_s1036" type="#_x0000_t202" style="position:absolute;margin-left:127.7pt;margin-top:12.4pt;width:421.7pt;height:6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" fillcolor="white [3201]" stroked="f" strokeweight=".5pt">
                <v:textbox>
                  <w:txbxContent>
                    <w:p w14:paraId="74BDAF3F" w14:textId="2435C406" w:rsidR="008C5EB4" w:rsidRDefault="008C5EB4" w:rsidP="00E13ABA">
                      <w:pPr>
                        <w:pStyle w:val="NoSpacing"/>
                        <w:numPr>
                          <w:ilvl w:val="0"/>
                          <w:numId w:val="19"/>
                        </w:numPr>
                        <w:rPr>
                          <w:rFonts w:ascii="Garamond" w:hAnsi="Garamond"/>
                          <w:szCs w:val="24"/>
                        </w:rPr>
                      </w:pPr>
                      <w:r>
                        <w:rPr>
                          <w:rFonts w:ascii="Garamond" w:hAnsi="Garamond"/>
                          <w:szCs w:val="24"/>
                        </w:rPr>
                        <w:t xml:space="preserve">CRs est to carry on activities previously </w:t>
                      </w:r>
                      <w:r w:rsidRPr="00D41094">
                        <w:rPr>
                          <w:rFonts w:ascii="Garamond" w:hAnsi="Garamond"/>
                          <w:szCs w:val="24"/>
                          <w:u w:val="single"/>
                        </w:rPr>
                        <w:t>carried on by an ind</w:t>
                      </w:r>
                      <w:r>
                        <w:rPr>
                          <w:rFonts w:ascii="Garamond" w:hAnsi="Garamond"/>
                          <w:szCs w:val="24"/>
                        </w:rPr>
                        <w:t xml:space="preserve"> </w:t>
                      </w:r>
                    </w:p>
                    <w:p w14:paraId="2BF8F34F" w14:textId="77777777" w:rsidR="008C5EB4" w:rsidRDefault="008C5EB4" w:rsidP="00E13ABA">
                      <w:pPr>
                        <w:pStyle w:val="NoSpacing"/>
                        <w:numPr>
                          <w:ilvl w:val="0"/>
                          <w:numId w:val="19"/>
                        </w:numPr>
                        <w:rPr>
                          <w:rFonts w:ascii="Garamond" w:hAnsi="Garamond"/>
                          <w:szCs w:val="24"/>
                        </w:rPr>
                      </w:pPr>
                      <w:r>
                        <w:rPr>
                          <w:rFonts w:ascii="Garamond" w:hAnsi="Garamond"/>
                          <w:szCs w:val="24"/>
                        </w:rPr>
                        <w:t xml:space="preserve">The issue is: can CR be disregarded + </w:t>
                      </w:r>
                      <w:r w:rsidRPr="00E06FF0">
                        <w:rPr>
                          <w:rFonts w:ascii="Garamond" w:hAnsi="Garamond"/>
                          <w:szCs w:val="24"/>
                          <w:u w:val="single"/>
                        </w:rPr>
                        <w:t>ind taxed directly?</w:t>
                      </w:r>
                      <w:r>
                        <w:rPr>
                          <w:rFonts w:ascii="Garamond" w:hAnsi="Garamond"/>
                          <w:szCs w:val="24"/>
                        </w:rPr>
                        <w:t xml:space="preserve"> </w:t>
                      </w:r>
                    </w:p>
                    <w:p w14:paraId="089AD513" w14:textId="77777777" w:rsidR="008C5EB4" w:rsidRDefault="008C5EB4" w:rsidP="00E13ABA">
                      <w:pPr>
                        <w:pStyle w:val="NoSpacing"/>
                        <w:numPr>
                          <w:ilvl w:val="0"/>
                          <w:numId w:val="19"/>
                        </w:numPr>
                        <w:rPr>
                          <w:rFonts w:ascii="Garamond" w:hAnsi="Garamond"/>
                          <w:szCs w:val="24"/>
                        </w:rPr>
                      </w:pPr>
                      <w:r>
                        <w:rPr>
                          <w:rFonts w:ascii="Garamond" w:hAnsi="Garamond"/>
                          <w:szCs w:val="24"/>
                        </w:rPr>
                        <w:t xml:space="preserve">If not, can CR achieve a deferral of tax and greater deductibility of expenses </w:t>
                      </w:r>
                    </w:p>
                    <w:p w14:paraId="6DE39453" w14:textId="14F4B200" w:rsidR="008C5EB4" w:rsidRPr="00D41094" w:rsidRDefault="008C5EB4" w:rsidP="00E13ABA">
                      <w:pPr>
                        <w:pStyle w:val="NoSpacing"/>
                        <w:numPr>
                          <w:ilvl w:val="0"/>
                          <w:numId w:val="19"/>
                        </w:numPr>
                        <w:rPr>
                          <w:rFonts w:ascii="Garamond" w:hAnsi="Garamond"/>
                          <w:szCs w:val="24"/>
                        </w:rPr>
                      </w:pPr>
                      <w:r>
                        <w:rPr>
                          <w:rFonts w:ascii="Garamond" w:hAnsi="Garamond"/>
                          <w:szCs w:val="24"/>
                        </w:rPr>
                        <w:t xml:space="preserve">May be attacked as an agency relationship </w:t>
                      </w:r>
                    </w:p>
                  </w:txbxContent>
                </v:textbox>
              </v:shape>
            </w:pict>
          </mc:Fallback>
        </mc:AlternateContent>
      </w:r>
    </w:p>
    <w:p w14:paraId="45A3BE19" w14:textId="3C714AFA" w:rsidR="00D41094" w:rsidRDefault="00D41094" w:rsidP="007F41FF">
      <w:pPr>
        <w:pStyle w:val="NoSpacing"/>
        <w:rPr>
          <w:rFonts w:ascii="Garamond" w:hAnsi="Garamond"/>
          <w:b/>
          <w:bCs/>
          <w:szCs w:val="24"/>
        </w:rPr>
      </w:pPr>
      <w:r>
        <w:rPr>
          <w:rFonts w:ascii="Garamond" w:hAnsi="Garamond"/>
          <w:b/>
          <w:bCs/>
          <w:szCs w:val="24"/>
        </w:rPr>
        <w:t>MANAGEMENT/</w:t>
      </w:r>
    </w:p>
    <w:p w14:paraId="71694CB9" w14:textId="10A19B61" w:rsidR="00D41094" w:rsidRDefault="00D41094" w:rsidP="007F41FF">
      <w:pPr>
        <w:pStyle w:val="NoSpacing"/>
        <w:rPr>
          <w:rFonts w:ascii="Garamond" w:hAnsi="Garamond"/>
          <w:b/>
          <w:bCs/>
          <w:szCs w:val="24"/>
        </w:rPr>
      </w:pPr>
      <w:r>
        <w:rPr>
          <w:rFonts w:ascii="Garamond" w:hAnsi="Garamond"/>
          <w:b/>
          <w:bCs/>
          <w:szCs w:val="24"/>
        </w:rPr>
        <w:t xml:space="preserve">SERVICE </w:t>
      </w:r>
    </w:p>
    <w:p w14:paraId="62A43B4B" w14:textId="08BC40DD" w:rsidR="00D41094" w:rsidRPr="00D41094" w:rsidRDefault="00D41094" w:rsidP="007F41FF">
      <w:pPr>
        <w:pStyle w:val="NoSpacing"/>
        <w:rPr>
          <w:rFonts w:ascii="Garamond" w:hAnsi="Garamond"/>
          <w:b/>
          <w:bCs/>
          <w:szCs w:val="24"/>
        </w:rPr>
      </w:pPr>
      <w:r>
        <w:rPr>
          <w:rFonts w:ascii="Garamond" w:hAnsi="Garamond"/>
          <w:b/>
          <w:bCs/>
          <w:szCs w:val="24"/>
        </w:rPr>
        <w:t>COMPANIES</w:t>
      </w:r>
    </w:p>
    <w:p w14:paraId="3EDABCAF" w14:textId="0A44C0EB" w:rsidR="00D41094" w:rsidRDefault="00D41094" w:rsidP="00723992">
      <w:pPr>
        <w:pStyle w:val="NoSpacing"/>
        <w:rPr>
          <w:rFonts w:ascii="Garamond" w:hAnsi="Garamond"/>
          <w:szCs w:val="24"/>
          <w:u w:val="single"/>
        </w:rPr>
      </w:pPr>
    </w:p>
    <w:p w14:paraId="0AA9A36F" w14:textId="77777777" w:rsidR="00E06FF0" w:rsidRDefault="00E06FF0" w:rsidP="00723992">
      <w:pPr>
        <w:pStyle w:val="NoSpacing"/>
        <w:rPr>
          <w:rFonts w:ascii="Garamond" w:hAnsi="Garamond"/>
          <w:szCs w:val="24"/>
        </w:rPr>
      </w:pPr>
    </w:p>
    <w:p w14:paraId="1F0979DA" w14:textId="3A5B832E" w:rsidR="00723992" w:rsidRPr="003939F0" w:rsidRDefault="00723992" w:rsidP="00723992">
      <w:pPr>
        <w:pStyle w:val="NoSpacing"/>
        <w:rPr>
          <w:rFonts w:ascii="Garamond" w:hAnsi="Garamond"/>
          <w:color w:val="000000" w:themeColor="text1"/>
          <w:szCs w:val="24"/>
        </w:rPr>
      </w:pPr>
      <w:r w:rsidRPr="003939F0">
        <w:rPr>
          <w:rFonts w:ascii="Garamond" w:hAnsi="Garamond"/>
          <w:b/>
          <w:bCs/>
          <w:i/>
          <w:iCs/>
          <w:color w:val="000000" w:themeColor="text1"/>
          <w:szCs w:val="24"/>
        </w:rPr>
        <w:t>KINDREE</w:t>
      </w:r>
      <w:r w:rsidR="00D41094" w:rsidRPr="003939F0">
        <w:rPr>
          <w:rFonts w:ascii="Garamond" w:hAnsi="Garamond"/>
          <w:color w:val="000000" w:themeColor="text1"/>
          <w:szCs w:val="24"/>
        </w:rPr>
        <w:tab/>
      </w:r>
      <w:r w:rsidR="00D41094" w:rsidRPr="003939F0">
        <w:rPr>
          <w:rFonts w:ascii="Garamond" w:hAnsi="Garamond"/>
          <w:color w:val="000000" w:themeColor="text1"/>
          <w:szCs w:val="24"/>
        </w:rPr>
        <w:tab/>
      </w:r>
      <w:r w:rsidR="00D41094" w:rsidRPr="003939F0">
        <w:rPr>
          <w:rFonts w:ascii="Garamond" w:hAnsi="Garamond"/>
          <w:color w:val="000000" w:themeColor="text1"/>
          <w:szCs w:val="24"/>
        </w:rPr>
        <w:tab/>
      </w:r>
      <w:r w:rsidR="00D41094" w:rsidRPr="003939F0">
        <w:rPr>
          <w:rFonts w:ascii="Garamond" w:hAnsi="Garamond"/>
          <w:color w:val="000000" w:themeColor="text1"/>
          <w:szCs w:val="24"/>
        </w:rPr>
        <w:tab/>
      </w:r>
      <w:r w:rsidR="00D41094" w:rsidRPr="003939F0">
        <w:rPr>
          <w:rFonts w:ascii="Garamond" w:hAnsi="Garamond"/>
          <w:color w:val="000000" w:themeColor="text1"/>
          <w:szCs w:val="24"/>
        </w:rPr>
        <w:tab/>
      </w:r>
      <w:r w:rsidR="00D41094" w:rsidRPr="003939F0">
        <w:rPr>
          <w:rFonts w:ascii="Garamond" w:hAnsi="Garamond"/>
          <w:color w:val="000000" w:themeColor="text1"/>
          <w:szCs w:val="24"/>
        </w:rPr>
        <w:tab/>
      </w:r>
      <w:r w:rsidR="00D41094" w:rsidRPr="003939F0">
        <w:rPr>
          <w:rFonts w:ascii="Garamond" w:hAnsi="Garamond"/>
          <w:color w:val="000000" w:themeColor="text1"/>
          <w:szCs w:val="24"/>
        </w:rPr>
        <w:tab/>
      </w:r>
      <w:r w:rsidR="00D41094" w:rsidRPr="003939F0">
        <w:rPr>
          <w:rFonts w:ascii="Garamond" w:hAnsi="Garamond"/>
          <w:color w:val="000000" w:themeColor="text1"/>
          <w:szCs w:val="24"/>
        </w:rPr>
        <w:tab/>
      </w:r>
      <w:r w:rsidR="00D41094" w:rsidRPr="003939F0">
        <w:rPr>
          <w:rFonts w:ascii="Garamond" w:hAnsi="Garamond"/>
          <w:color w:val="000000" w:themeColor="text1"/>
          <w:szCs w:val="24"/>
        </w:rPr>
        <w:tab/>
      </w:r>
      <w:r w:rsidR="00D41094" w:rsidRPr="003939F0">
        <w:rPr>
          <w:rFonts w:ascii="Garamond" w:hAnsi="Garamond"/>
          <w:color w:val="000000" w:themeColor="text1"/>
          <w:szCs w:val="24"/>
        </w:rPr>
        <w:tab/>
      </w:r>
      <w:r w:rsidR="00D41094" w:rsidRPr="003939F0">
        <w:rPr>
          <w:rFonts w:ascii="Garamond" w:hAnsi="Garamond"/>
          <w:color w:val="000000" w:themeColor="text1"/>
          <w:szCs w:val="24"/>
        </w:rPr>
        <w:tab/>
        <w:t xml:space="preserve">           Medicine is ind</w:t>
      </w:r>
    </w:p>
    <w:p w14:paraId="2516CD7A" w14:textId="1968BD18" w:rsidR="00723992" w:rsidRPr="003939F0" w:rsidRDefault="00723992" w:rsidP="003939F0">
      <w:pPr>
        <w:pStyle w:val="NoSpacing"/>
        <w:rPr>
          <w:rFonts w:ascii="Garamond" w:hAnsi="Garamond"/>
          <w:color w:val="000000" w:themeColor="text1"/>
          <w:sz w:val="20"/>
          <w:u w:val="single"/>
        </w:rPr>
      </w:pPr>
      <w:r w:rsidRPr="003939F0">
        <w:rPr>
          <w:rFonts w:ascii="Garamond" w:hAnsi="Garamond"/>
          <w:color w:val="000000" w:themeColor="text1"/>
          <w:sz w:val="20"/>
          <w:u w:val="single"/>
        </w:rPr>
        <w:t>Facts</w:t>
      </w:r>
      <w:r w:rsidR="003939F0" w:rsidRPr="003939F0">
        <w:rPr>
          <w:rFonts w:ascii="Garamond" w:hAnsi="Garamond"/>
          <w:color w:val="000000" w:themeColor="text1"/>
          <w:sz w:val="20"/>
          <w:u w:val="single"/>
        </w:rPr>
        <w:t>:</w:t>
      </w:r>
      <w:r w:rsidR="003939F0" w:rsidRPr="003939F0">
        <w:rPr>
          <w:rFonts w:ascii="Garamond" w:hAnsi="Garamond"/>
          <w:color w:val="000000" w:themeColor="text1"/>
          <w:sz w:val="20"/>
        </w:rPr>
        <w:t xml:space="preserve"> </w:t>
      </w:r>
      <w:r w:rsidRPr="003939F0">
        <w:rPr>
          <w:rFonts w:ascii="Garamond" w:hAnsi="Garamond"/>
          <w:color w:val="000000" w:themeColor="text1"/>
          <w:sz w:val="20"/>
        </w:rPr>
        <w:t>(Doctor) incorporated CR. (Doctor) transferred assets of his practice to CR. ENT into employment agreement</w:t>
      </w:r>
    </w:p>
    <w:p w14:paraId="6622ADD0" w14:textId="5A3D56B4" w:rsidR="00723992" w:rsidRPr="003939F0" w:rsidRDefault="003939F0" w:rsidP="003939F0">
      <w:pPr>
        <w:pStyle w:val="NoSpacing"/>
        <w:ind w:left="360"/>
        <w:rPr>
          <w:rFonts w:ascii="Garamond" w:hAnsi="Garamond"/>
          <w:color w:val="000000" w:themeColor="text1"/>
          <w:sz w:val="20"/>
        </w:rPr>
      </w:pPr>
      <w:r w:rsidRPr="003939F0">
        <w:rPr>
          <w:rFonts w:ascii="Garamond" w:hAnsi="Garamond"/>
          <w:color w:val="000000" w:themeColor="text1"/>
          <w:sz w:val="20"/>
        </w:rPr>
        <w:t xml:space="preserve">   </w:t>
      </w:r>
      <w:r w:rsidR="00723992" w:rsidRPr="003939F0">
        <w:rPr>
          <w:rFonts w:ascii="Garamond" w:hAnsi="Garamond"/>
          <w:color w:val="000000" w:themeColor="text1"/>
          <w:sz w:val="20"/>
        </w:rPr>
        <w:t>CR purported to carry on the practice of medicine. CR billed patients in its name</w:t>
      </w:r>
    </w:p>
    <w:p w14:paraId="529450F7" w14:textId="6DA6BBCB" w:rsidR="00723992" w:rsidRPr="003939F0" w:rsidRDefault="003939F0" w:rsidP="003939F0">
      <w:pPr>
        <w:pStyle w:val="NoSpacing"/>
        <w:ind w:left="360"/>
        <w:rPr>
          <w:rFonts w:ascii="Garamond" w:hAnsi="Garamond"/>
          <w:color w:val="000000" w:themeColor="text1"/>
          <w:sz w:val="20"/>
        </w:rPr>
      </w:pPr>
      <w:r w:rsidRPr="003939F0">
        <w:rPr>
          <w:rFonts w:ascii="Garamond" w:hAnsi="Garamond"/>
          <w:color w:val="000000" w:themeColor="text1"/>
          <w:sz w:val="20"/>
        </w:rPr>
        <w:t xml:space="preserve">   </w:t>
      </w:r>
      <w:r w:rsidR="00723992" w:rsidRPr="003939F0">
        <w:rPr>
          <w:rFonts w:ascii="Garamond" w:hAnsi="Garamond"/>
          <w:color w:val="000000" w:themeColor="text1"/>
          <w:sz w:val="20"/>
        </w:rPr>
        <w:t>(Doctor) recognized only the salary + bonus paid by CR. (Doctor) had tax mitigation scheme</w:t>
      </w:r>
    </w:p>
    <w:p w14:paraId="5F41E74A" w14:textId="22447CE7" w:rsidR="00723992" w:rsidRPr="003939F0" w:rsidRDefault="00723992" w:rsidP="00723992">
      <w:pPr>
        <w:pStyle w:val="NoSpacing"/>
        <w:rPr>
          <w:rFonts w:ascii="Garamond" w:hAnsi="Garamond"/>
          <w:color w:val="000000" w:themeColor="text1"/>
          <w:sz w:val="20"/>
          <w:u w:val="single"/>
        </w:rPr>
      </w:pPr>
      <w:r w:rsidRPr="003939F0">
        <w:rPr>
          <w:rFonts w:ascii="Garamond" w:hAnsi="Garamond"/>
          <w:color w:val="000000" w:themeColor="text1"/>
          <w:sz w:val="20"/>
          <w:u w:val="single"/>
        </w:rPr>
        <w:t>Nutshell</w:t>
      </w:r>
    </w:p>
    <w:p w14:paraId="236DBCEB" w14:textId="04B0930E" w:rsidR="00723992" w:rsidRPr="003939F0" w:rsidRDefault="00723992" w:rsidP="00E13ABA">
      <w:pPr>
        <w:pStyle w:val="NoSpacing"/>
        <w:numPr>
          <w:ilvl w:val="0"/>
          <w:numId w:val="20"/>
        </w:numPr>
        <w:pBdr>
          <w:top w:val="single" w:sz="4" w:space="1" w:color="auto"/>
          <w:left w:val="single" w:sz="4" w:space="4" w:color="auto"/>
          <w:bottom w:val="single" w:sz="4" w:space="1" w:color="auto"/>
          <w:right w:val="single" w:sz="4" w:space="4" w:color="auto"/>
        </w:pBdr>
        <w:rPr>
          <w:rFonts w:ascii="Garamond" w:hAnsi="Garamond"/>
          <w:color w:val="000000" w:themeColor="text1"/>
          <w:sz w:val="20"/>
        </w:rPr>
      </w:pPr>
      <w:r w:rsidRPr="003939F0">
        <w:rPr>
          <w:rFonts w:ascii="Garamond" w:hAnsi="Garamond"/>
          <w:color w:val="000000" w:themeColor="text1"/>
          <w:sz w:val="20"/>
        </w:rPr>
        <w:t>Medicine can only be practised by individual. Income earned by individual + assigned to CR</w:t>
      </w:r>
    </w:p>
    <w:p w14:paraId="050645A0" w14:textId="2883725D" w:rsidR="00723992" w:rsidRPr="003939F0" w:rsidRDefault="00723992" w:rsidP="00E13ABA">
      <w:pPr>
        <w:pStyle w:val="NoSpacing"/>
        <w:numPr>
          <w:ilvl w:val="0"/>
          <w:numId w:val="20"/>
        </w:numPr>
        <w:rPr>
          <w:rFonts w:ascii="Garamond" w:hAnsi="Garamond"/>
          <w:color w:val="000000" w:themeColor="text1"/>
          <w:sz w:val="20"/>
        </w:rPr>
      </w:pPr>
      <w:r w:rsidRPr="003939F0">
        <w:rPr>
          <w:rFonts w:ascii="Garamond" w:hAnsi="Garamond"/>
          <w:color w:val="000000" w:themeColor="text1"/>
          <w:sz w:val="20"/>
        </w:rPr>
        <w:t>However, now provinces generally permit CR to offer professional services</w:t>
      </w:r>
    </w:p>
    <w:p w14:paraId="55C716B3" w14:textId="1E930D37" w:rsidR="00723992" w:rsidRPr="003939F0" w:rsidRDefault="00723992" w:rsidP="00723992">
      <w:pPr>
        <w:pStyle w:val="NoSpacing"/>
        <w:rPr>
          <w:rFonts w:ascii="Garamond" w:hAnsi="Garamond"/>
          <w:color w:val="000000" w:themeColor="text1"/>
          <w:sz w:val="20"/>
          <w:u w:val="single"/>
        </w:rPr>
      </w:pPr>
      <w:r w:rsidRPr="003939F0">
        <w:rPr>
          <w:rFonts w:ascii="Garamond" w:hAnsi="Garamond"/>
          <w:color w:val="000000" w:themeColor="text1"/>
          <w:sz w:val="20"/>
          <w:u w:val="single"/>
        </w:rPr>
        <w:t>Result</w:t>
      </w:r>
    </w:p>
    <w:p w14:paraId="0A6EBE17" w14:textId="05D236C4" w:rsidR="00723992" w:rsidRPr="003939F0" w:rsidRDefault="00723992" w:rsidP="00E13ABA">
      <w:pPr>
        <w:pStyle w:val="NoSpacing"/>
        <w:numPr>
          <w:ilvl w:val="0"/>
          <w:numId w:val="21"/>
        </w:numPr>
        <w:rPr>
          <w:rFonts w:ascii="Garamond" w:hAnsi="Garamond"/>
          <w:color w:val="000000" w:themeColor="text1"/>
          <w:sz w:val="20"/>
        </w:rPr>
      </w:pPr>
      <w:r w:rsidRPr="003939F0">
        <w:rPr>
          <w:rFonts w:ascii="Garamond" w:hAnsi="Garamond"/>
          <w:color w:val="000000" w:themeColor="text1"/>
          <w:sz w:val="20"/>
        </w:rPr>
        <w:t xml:space="preserve">(Doctor) lost and had to pay full taxes </w:t>
      </w:r>
    </w:p>
    <w:p w14:paraId="255CF4CC" w14:textId="77777777" w:rsidR="00D41094" w:rsidRDefault="00D41094" w:rsidP="007F41FF">
      <w:pPr>
        <w:pStyle w:val="NoSpacing"/>
        <w:rPr>
          <w:rFonts w:ascii="Garamond" w:hAnsi="Garamond"/>
          <w:b/>
          <w:bCs/>
          <w:szCs w:val="24"/>
        </w:rPr>
      </w:pPr>
    </w:p>
    <w:p w14:paraId="444B28CD" w14:textId="04CBC466" w:rsidR="00723992" w:rsidRPr="003939F0" w:rsidRDefault="00723992" w:rsidP="007F41FF">
      <w:pPr>
        <w:pStyle w:val="NoSpacing"/>
        <w:rPr>
          <w:rFonts w:ascii="Garamond" w:hAnsi="Garamond"/>
          <w:color w:val="000000" w:themeColor="text1"/>
          <w:szCs w:val="24"/>
        </w:rPr>
      </w:pPr>
      <w:r w:rsidRPr="003939F0">
        <w:rPr>
          <w:rFonts w:ascii="Garamond" w:hAnsi="Garamond"/>
          <w:b/>
          <w:bCs/>
          <w:i/>
          <w:iCs/>
          <w:color w:val="000000" w:themeColor="text1"/>
          <w:szCs w:val="24"/>
        </w:rPr>
        <w:t>SAZIO</w:t>
      </w:r>
      <w:r w:rsidR="00D41094" w:rsidRPr="003939F0">
        <w:rPr>
          <w:rFonts w:ascii="Garamond" w:hAnsi="Garamond"/>
          <w:color w:val="000000" w:themeColor="text1"/>
          <w:szCs w:val="24"/>
        </w:rPr>
        <w:tab/>
      </w:r>
      <w:r w:rsidR="00D41094" w:rsidRPr="003939F0">
        <w:rPr>
          <w:rFonts w:ascii="Garamond" w:hAnsi="Garamond"/>
          <w:color w:val="000000" w:themeColor="text1"/>
          <w:szCs w:val="24"/>
        </w:rPr>
        <w:tab/>
      </w:r>
      <w:r w:rsidR="00D41094" w:rsidRPr="003939F0">
        <w:rPr>
          <w:rFonts w:ascii="Garamond" w:hAnsi="Garamond"/>
          <w:color w:val="000000" w:themeColor="text1"/>
          <w:szCs w:val="24"/>
        </w:rPr>
        <w:tab/>
      </w:r>
      <w:r w:rsidR="00D41094" w:rsidRPr="003939F0">
        <w:rPr>
          <w:rFonts w:ascii="Garamond" w:hAnsi="Garamond"/>
          <w:color w:val="000000" w:themeColor="text1"/>
          <w:szCs w:val="24"/>
        </w:rPr>
        <w:tab/>
      </w:r>
      <w:r w:rsidR="00D41094" w:rsidRPr="003939F0">
        <w:rPr>
          <w:rFonts w:ascii="Garamond" w:hAnsi="Garamond"/>
          <w:color w:val="000000" w:themeColor="text1"/>
          <w:szCs w:val="24"/>
        </w:rPr>
        <w:tab/>
      </w:r>
      <w:r w:rsidR="00D41094" w:rsidRPr="003939F0">
        <w:rPr>
          <w:rFonts w:ascii="Garamond" w:hAnsi="Garamond"/>
          <w:color w:val="000000" w:themeColor="text1"/>
          <w:szCs w:val="24"/>
        </w:rPr>
        <w:tab/>
      </w:r>
      <w:r w:rsidR="00D41094" w:rsidRPr="003939F0">
        <w:rPr>
          <w:rFonts w:ascii="Garamond" w:hAnsi="Garamond"/>
          <w:color w:val="000000" w:themeColor="text1"/>
          <w:szCs w:val="24"/>
        </w:rPr>
        <w:tab/>
      </w:r>
      <w:r w:rsidR="00D41094" w:rsidRPr="003939F0">
        <w:rPr>
          <w:rFonts w:ascii="Garamond" w:hAnsi="Garamond"/>
          <w:color w:val="000000" w:themeColor="text1"/>
          <w:szCs w:val="24"/>
        </w:rPr>
        <w:tab/>
      </w:r>
      <w:r w:rsidR="00D41094" w:rsidRPr="003939F0">
        <w:rPr>
          <w:rFonts w:ascii="Garamond" w:hAnsi="Garamond"/>
          <w:color w:val="000000" w:themeColor="text1"/>
          <w:szCs w:val="24"/>
        </w:rPr>
        <w:tab/>
        <w:t xml:space="preserve">                Anyone can incorporate CR</w:t>
      </w:r>
    </w:p>
    <w:p w14:paraId="5248CF85" w14:textId="62F5EAA8" w:rsidR="00723992" w:rsidRPr="003939F0" w:rsidRDefault="00723992" w:rsidP="003939F0">
      <w:pPr>
        <w:pStyle w:val="NoSpacing"/>
        <w:rPr>
          <w:rFonts w:ascii="Garamond" w:hAnsi="Garamond"/>
          <w:color w:val="000000" w:themeColor="text1"/>
          <w:sz w:val="20"/>
          <w:u w:val="single"/>
        </w:rPr>
      </w:pPr>
      <w:r w:rsidRPr="003939F0">
        <w:rPr>
          <w:rFonts w:ascii="Garamond" w:hAnsi="Garamond"/>
          <w:color w:val="000000" w:themeColor="text1"/>
          <w:sz w:val="20"/>
          <w:u w:val="single"/>
        </w:rPr>
        <w:t>Facts</w:t>
      </w:r>
      <w:r w:rsidR="003939F0" w:rsidRPr="003939F0">
        <w:rPr>
          <w:rFonts w:ascii="Garamond" w:hAnsi="Garamond"/>
          <w:color w:val="000000" w:themeColor="text1"/>
          <w:sz w:val="20"/>
          <w:u w:val="single"/>
        </w:rPr>
        <w:t>:</w:t>
      </w:r>
      <w:r w:rsidR="003939F0" w:rsidRPr="003939F0">
        <w:rPr>
          <w:rFonts w:ascii="Garamond" w:hAnsi="Garamond"/>
          <w:color w:val="000000" w:themeColor="text1"/>
          <w:sz w:val="20"/>
        </w:rPr>
        <w:t xml:space="preserve"> </w:t>
      </w:r>
      <w:r w:rsidRPr="003939F0">
        <w:rPr>
          <w:rFonts w:ascii="Garamond" w:hAnsi="Garamond"/>
          <w:color w:val="000000" w:themeColor="text1"/>
          <w:sz w:val="20"/>
        </w:rPr>
        <w:t>(S) is coach of Hamilton Tiger Cats. (S) incorporated (Sazio Ltd), resigns as couch</w:t>
      </w:r>
    </w:p>
    <w:p w14:paraId="4DB403F9" w14:textId="6EE5B855" w:rsidR="00723992" w:rsidRPr="003939F0" w:rsidRDefault="003939F0" w:rsidP="003939F0">
      <w:pPr>
        <w:pStyle w:val="NoSpacing"/>
        <w:ind w:left="360"/>
        <w:rPr>
          <w:rFonts w:ascii="Garamond" w:hAnsi="Garamond"/>
          <w:color w:val="000000" w:themeColor="text1"/>
          <w:sz w:val="20"/>
        </w:rPr>
      </w:pPr>
      <w:r w:rsidRPr="003939F0">
        <w:rPr>
          <w:rFonts w:ascii="Garamond" w:hAnsi="Garamond"/>
          <w:color w:val="000000" w:themeColor="text1"/>
          <w:sz w:val="20"/>
        </w:rPr>
        <w:t xml:space="preserve">   </w:t>
      </w:r>
      <w:r w:rsidR="00723992" w:rsidRPr="003939F0">
        <w:rPr>
          <w:rFonts w:ascii="Garamond" w:hAnsi="Garamond"/>
          <w:color w:val="000000" w:themeColor="text1"/>
          <w:sz w:val="20"/>
        </w:rPr>
        <w:t>(S) becomes employee of (Sazio Ltd) + ENT into coaching contract</w:t>
      </w:r>
    </w:p>
    <w:p w14:paraId="1F9D54CE" w14:textId="35DBBC2F" w:rsidR="00723992" w:rsidRPr="003939F0" w:rsidRDefault="003939F0" w:rsidP="003939F0">
      <w:pPr>
        <w:pStyle w:val="NoSpacing"/>
        <w:ind w:left="360"/>
        <w:rPr>
          <w:rFonts w:ascii="Garamond" w:hAnsi="Garamond"/>
          <w:color w:val="000000" w:themeColor="text1"/>
          <w:sz w:val="20"/>
        </w:rPr>
      </w:pPr>
      <w:r w:rsidRPr="003939F0">
        <w:rPr>
          <w:rFonts w:ascii="Garamond" w:hAnsi="Garamond"/>
          <w:color w:val="000000" w:themeColor="text1"/>
          <w:sz w:val="20"/>
        </w:rPr>
        <w:t xml:space="preserve">   </w:t>
      </w:r>
      <w:r w:rsidR="00723992" w:rsidRPr="003939F0">
        <w:rPr>
          <w:rFonts w:ascii="Garamond" w:hAnsi="Garamond"/>
          <w:color w:val="000000" w:themeColor="text1"/>
          <w:sz w:val="20"/>
        </w:rPr>
        <w:t xml:space="preserve">Minister argues </w:t>
      </w:r>
      <w:r w:rsidR="00723992" w:rsidRPr="003939F0">
        <w:rPr>
          <w:rFonts w:ascii="Garamond" w:hAnsi="Garamond"/>
          <w:i/>
          <w:iCs/>
          <w:color w:val="000000" w:themeColor="text1"/>
          <w:sz w:val="20"/>
        </w:rPr>
        <w:t>KINDREE</w:t>
      </w:r>
      <w:r w:rsidR="00723992" w:rsidRPr="003939F0">
        <w:rPr>
          <w:rFonts w:ascii="Garamond" w:hAnsi="Garamond"/>
          <w:color w:val="000000" w:themeColor="text1"/>
          <w:sz w:val="20"/>
        </w:rPr>
        <w:t>; alternatively, that CR is agent/ nominee/ trustee for (S)</w:t>
      </w:r>
    </w:p>
    <w:p w14:paraId="2BF92509" w14:textId="555276C3" w:rsidR="00552731" w:rsidRPr="003939F0" w:rsidRDefault="00723992" w:rsidP="007F41FF">
      <w:pPr>
        <w:pStyle w:val="NoSpacing"/>
        <w:rPr>
          <w:rFonts w:ascii="Garamond" w:hAnsi="Garamond"/>
          <w:color w:val="000000" w:themeColor="text1"/>
          <w:sz w:val="20"/>
          <w:u w:val="single"/>
        </w:rPr>
      </w:pPr>
      <w:r w:rsidRPr="003939F0">
        <w:rPr>
          <w:rFonts w:ascii="Garamond" w:hAnsi="Garamond"/>
          <w:color w:val="000000" w:themeColor="text1"/>
          <w:sz w:val="20"/>
          <w:u w:val="single"/>
        </w:rPr>
        <w:t xml:space="preserve">Nutshell </w:t>
      </w:r>
    </w:p>
    <w:p w14:paraId="209319BE" w14:textId="31AF4513" w:rsidR="00723992" w:rsidRPr="003939F0" w:rsidRDefault="00723992" w:rsidP="00E13ABA">
      <w:pPr>
        <w:pStyle w:val="NoSpacing"/>
        <w:numPr>
          <w:ilvl w:val="0"/>
          <w:numId w:val="22"/>
        </w:numPr>
        <w:rPr>
          <w:rFonts w:ascii="Garamond" w:hAnsi="Garamond"/>
          <w:b/>
          <w:bCs/>
          <w:color w:val="000000" w:themeColor="text1"/>
          <w:sz w:val="20"/>
        </w:rPr>
      </w:pPr>
      <w:r w:rsidRPr="003939F0">
        <w:rPr>
          <w:rFonts w:ascii="Garamond" w:hAnsi="Garamond"/>
          <w:color w:val="000000" w:themeColor="text1"/>
          <w:sz w:val="20"/>
        </w:rPr>
        <w:t>There is no prohibition on CR rendering such services</w:t>
      </w:r>
    </w:p>
    <w:p w14:paraId="2BF9A7F2" w14:textId="40F8D9B1" w:rsidR="00723992" w:rsidRPr="003939F0" w:rsidRDefault="00723992" w:rsidP="00E13ABA">
      <w:pPr>
        <w:pStyle w:val="NoSpacing"/>
        <w:numPr>
          <w:ilvl w:val="0"/>
          <w:numId w:val="22"/>
        </w:numPr>
        <w:rPr>
          <w:rFonts w:ascii="Garamond" w:hAnsi="Garamond"/>
          <w:b/>
          <w:bCs/>
          <w:color w:val="000000" w:themeColor="text1"/>
          <w:sz w:val="20"/>
        </w:rPr>
      </w:pPr>
      <w:r w:rsidRPr="003939F0">
        <w:rPr>
          <w:rFonts w:ascii="Garamond" w:hAnsi="Garamond"/>
          <w:color w:val="000000" w:themeColor="text1"/>
          <w:sz w:val="20"/>
        </w:rPr>
        <w:t xml:space="preserve">Contracts are </w:t>
      </w:r>
      <w:r w:rsidRPr="003939F0">
        <w:rPr>
          <w:rFonts w:ascii="Garamond" w:hAnsi="Garamond"/>
          <w:i/>
          <w:iCs/>
          <w:color w:val="000000" w:themeColor="text1"/>
          <w:sz w:val="20"/>
        </w:rPr>
        <w:t xml:space="preserve">bona fide </w:t>
      </w:r>
      <w:r w:rsidRPr="003939F0">
        <w:rPr>
          <w:rFonts w:ascii="Garamond" w:hAnsi="Garamond"/>
          <w:color w:val="000000" w:themeColor="text1"/>
          <w:sz w:val="20"/>
        </w:rPr>
        <w:t>commercial transactions</w:t>
      </w:r>
    </w:p>
    <w:p w14:paraId="05AF2EEC" w14:textId="57A30AC1" w:rsidR="00723992" w:rsidRPr="003939F0" w:rsidRDefault="00723992" w:rsidP="00E13ABA">
      <w:pPr>
        <w:pStyle w:val="NoSpacing"/>
        <w:numPr>
          <w:ilvl w:val="0"/>
          <w:numId w:val="22"/>
        </w:numPr>
        <w:pBdr>
          <w:top w:val="single" w:sz="4" w:space="1" w:color="auto"/>
          <w:left w:val="single" w:sz="4" w:space="4" w:color="auto"/>
          <w:bottom w:val="single" w:sz="4" w:space="1" w:color="auto"/>
          <w:right w:val="single" w:sz="4" w:space="4" w:color="auto"/>
        </w:pBdr>
        <w:rPr>
          <w:rFonts w:ascii="Garamond" w:hAnsi="Garamond"/>
          <w:color w:val="000000" w:themeColor="text1"/>
          <w:sz w:val="20"/>
          <w:u w:val="single"/>
        </w:rPr>
      </w:pPr>
      <w:r w:rsidRPr="003939F0">
        <w:rPr>
          <w:rFonts w:ascii="Garamond" w:hAnsi="Garamond"/>
          <w:color w:val="000000" w:themeColor="text1"/>
          <w:sz w:val="20"/>
        </w:rPr>
        <w:t xml:space="preserve">Any person can incorporate a CR to render services, provided there is no prohibition </w:t>
      </w:r>
    </w:p>
    <w:p w14:paraId="24E067E1" w14:textId="2D81FA10" w:rsidR="00723992" w:rsidRPr="003939F0" w:rsidRDefault="00723992" w:rsidP="00E13ABA">
      <w:pPr>
        <w:pStyle w:val="NoSpacing"/>
        <w:numPr>
          <w:ilvl w:val="0"/>
          <w:numId w:val="22"/>
        </w:numPr>
        <w:rPr>
          <w:rFonts w:ascii="Garamond" w:hAnsi="Garamond"/>
          <w:color w:val="000000" w:themeColor="text1"/>
          <w:sz w:val="20"/>
          <w:u w:val="single"/>
        </w:rPr>
      </w:pPr>
      <w:r w:rsidRPr="003939F0">
        <w:rPr>
          <w:rFonts w:ascii="Garamond" w:hAnsi="Garamond"/>
          <w:color w:val="000000" w:themeColor="text1"/>
          <w:sz w:val="20"/>
        </w:rPr>
        <w:t xml:space="preserve">One can only disregard CR is arrangement is a ‘sham or a cloak’ </w:t>
      </w:r>
    </w:p>
    <w:p w14:paraId="641FF5A3" w14:textId="4519B12F" w:rsidR="00723992" w:rsidRPr="00D41094" w:rsidRDefault="00723992" w:rsidP="00723992">
      <w:pPr>
        <w:pStyle w:val="NoSpacing"/>
        <w:rPr>
          <w:rFonts w:ascii="Garamond" w:hAnsi="Garamond"/>
          <w:sz w:val="20"/>
          <w:u w:val="single"/>
        </w:rPr>
      </w:pPr>
      <w:r w:rsidRPr="00D41094">
        <w:rPr>
          <w:rFonts w:ascii="Garamond" w:hAnsi="Garamond"/>
          <w:sz w:val="20"/>
          <w:u w:val="single"/>
        </w:rPr>
        <w:t>Result</w:t>
      </w:r>
    </w:p>
    <w:p w14:paraId="495B4FB0" w14:textId="11BDEA40" w:rsidR="00723992" w:rsidRPr="00D41094" w:rsidRDefault="00723992" w:rsidP="00E13ABA">
      <w:pPr>
        <w:pStyle w:val="NoSpacing"/>
        <w:numPr>
          <w:ilvl w:val="0"/>
          <w:numId w:val="23"/>
        </w:numPr>
        <w:rPr>
          <w:rFonts w:ascii="Garamond" w:hAnsi="Garamond"/>
          <w:b/>
          <w:bCs/>
          <w:sz w:val="20"/>
        </w:rPr>
      </w:pPr>
      <w:r w:rsidRPr="00D41094">
        <w:rPr>
          <w:rFonts w:ascii="Garamond" w:hAnsi="Garamond"/>
          <w:sz w:val="20"/>
        </w:rPr>
        <w:t xml:space="preserve">(S) wins and is allowed to incorporate (Sazio Ltd). CR is not a sham </w:t>
      </w:r>
    </w:p>
    <w:p w14:paraId="729AA991" w14:textId="27F131D6" w:rsidR="003939F0" w:rsidRDefault="004D30C7" w:rsidP="00E13ABA">
      <w:pPr>
        <w:pStyle w:val="NoSpacing"/>
        <w:numPr>
          <w:ilvl w:val="0"/>
          <w:numId w:val="23"/>
        </w:numPr>
        <w:rPr>
          <w:rFonts w:ascii="Garamond" w:hAnsi="Garamond"/>
          <w:b/>
          <w:bCs/>
          <w:sz w:val="20"/>
        </w:rPr>
      </w:pPr>
      <w:r w:rsidRPr="00D41094">
        <w:rPr>
          <w:rFonts w:ascii="Garamond" w:hAnsi="Garamond"/>
          <w:sz w:val="20"/>
        </w:rPr>
        <w:t xml:space="preserve">The statutory response by govt was s.125 ‘personal services business’ rules which are PCV provisions </w:t>
      </w:r>
    </w:p>
    <w:p w14:paraId="6B11B55B" w14:textId="77777777" w:rsidR="003939F0" w:rsidRPr="003939F0" w:rsidRDefault="003939F0" w:rsidP="003939F0">
      <w:pPr>
        <w:pStyle w:val="NoSpacing"/>
        <w:rPr>
          <w:rFonts w:ascii="Garamond" w:hAnsi="Garamond"/>
          <w:b/>
          <w:bCs/>
          <w:sz w:val="20"/>
        </w:rPr>
      </w:pPr>
    </w:p>
    <w:p w14:paraId="5FA46C2C" w14:textId="1D5E47E8" w:rsidR="003939F0" w:rsidRPr="003939F0" w:rsidRDefault="004D30C7" w:rsidP="003939F0">
      <w:pPr>
        <w:pStyle w:val="Heading2"/>
        <w:pBdr>
          <w:bottom w:val="single" w:sz="4" w:space="1" w:color="auto"/>
        </w:pBdr>
        <w:jc w:val="center"/>
        <w:rPr>
          <w:rFonts w:ascii="Garamond" w:hAnsi="Garamond"/>
          <w:color w:val="000000" w:themeColor="text1"/>
          <w:sz w:val="24"/>
          <w:szCs w:val="24"/>
        </w:rPr>
      </w:pPr>
      <w:bookmarkStart w:id="26" w:name="_Toc33458982"/>
      <w:bookmarkStart w:id="27" w:name="_Toc36121435"/>
      <w:r w:rsidRPr="00D41094">
        <w:rPr>
          <w:rFonts w:ascii="Garamond" w:hAnsi="Garamond"/>
          <w:color w:val="000000" w:themeColor="text1"/>
          <w:sz w:val="24"/>
          <w:szCs w:val="24"/>
        </w:rPr>
        <w:t>SHAM</w:t>
      </w:r>
      <w:bookmarkEnd w:id="26"/>
      <w:bookmarkEnd w:id="27"/>
    </w:p>
    <w:p w14:paraId="2FDBB42B" w14:textId="3175BBFC" w:rsidR="003939F0" w:rsidRPr="003939F0" w:rsidRDefault="003939F0" w:rsidP="003939F0">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28" w:name="_Toc36121436"/>
      <w:r w:rsidRPr="003939F0">
        <w:rPr>
          <w:rFonts w:ascii="Garamond" w:hAnsi="Garamond"/>
          <w:color w:val="000000" w:themeColor="text1"/>
          <w:sz w:val="20"/>
          <w:szCs w:val="20"/>
        </w:rPr>
        <w:t>SHAM</w:t>
      </w:r>
      <w:r>
        <w:rPr>
          <w:rFonts w:ascii="Garamond" w:hAnsi="Garamond"/>
          <w:b/>
          <w:bCs/>
          <w:color w:val="000000" w:themeColor="text1"/>
          <w:sz w:val="20"/>
          <w:szCs w:val="20"/>
        </w:rPr>
        <w:t xml:space="preserve"> [</w:t>
      </w:r>
      <w:r>
        <w:rPr>
          <w:rFonts w:ascii="Garamond" w:hAnsi="Garamond"/>
          <w:color w:val="000000" w:themeColor="text1"/>
          <w:sz w:val="20"/>
          <w:szCs w:val="20"/>
        </w:rPr>
        <w:t xml:space="preserve">only successful in </w:t>
      </w:r>
      <w:r>
        <w:rPr>
          <w:rFonts w:ascii="Garamond" w:hAnsi="Garamond"/>
          <w:b/>
          <w:bCs/>
          <w:i/>
          <w:iCs/>
          <w:color w:val="000000" w:themeColor="text1"/>
          <w:sz w:val="20"/>
          <w:szCs w:val="20"/>
        </w:rPr>
        <w:t>FARAGGI</w:t>
      </w:r>
      <w:r>
        <w:rPr>
          <w:rFonts w:ascii="Garamond" w:hAnsi="Garamond"/>
          <w:color w:val="000000" w:themeColor="text1"/>
          <w:sz w:val="20"/>
          <w:szCs w:val="20"/>
        </w:rPr>
        <w:t>]. Every other case N/A.</w:t>
      </w:r>
      <w:bookmarkEnd w:id="28"/>
      <w:r>
        <w:rPr>
          <w:rFonts w:ascii="Garamond" w:hAnsi="Garamond"/>
          <w:color w:val="000000" w:themeColor="text1"/>
          <w:sz w:val="20"/>
          <w:szCs w:val="20"/>
        </w:rPr>
        <w:t xml:space="preserve"> </w:t>
      </w:r>
    </w:p>
    <w:p w14:paraId="524ABBD0" w14:textId="41D6AEF3" w:rsidR="00552731" w:rsidRDefault="00D41094" w:rsidP="007F41FF">
      <w:pPr>
        <w:pStyle w:val="NoSpacing"/>
        <w:rPr>
          <w:rFonts w:ascii="Garamond" w:hAnsi="Garamond"/>
          <w:b/>
          <w:bCs/>
          <w:szCs w:val="24"/>
        </w:rPr>
      </w:pPr>
      <w:r>
        <w:rPr>
          <w:rFonts w:ascii="Garamond" w:hAnsi="Garamond"/>
          <w:noProof/>
          <w:szCs w:val="24"/>
          <w:u w:val="single"/>
        </w:rPr>
        <mc:AlternateContent>
          <mc:Choice Requires="wps">
            <w:drawing>
              <wp:anchor distT="0" distB="0" distL="114300" distR="114300" simplePos="0" relativeHeight="251683840" behindDoc="0" locked="0" layoutInCell="1" allowOverlap="1" wp14:anchorId="51C05833" wp14:editId="2DD69D53">
                <wp:simplePos x="0" y="0"/>
                <wp:positionH relativeFrom="column">
                  <wp:posOffset>849086</wp:posOffset>
                </wp:positionH>
                <wp:positionV relativeFrom="paragraph">
                  <wp:posOffset>129449</wp:posOffset>
                </wp:positionV>
                <wp:extent cx="5971592" cy="51162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971592" cy="511629"/>
                        </a:xfrm>
                        <a:prstGeom prst="rect">
                          <a:avLst/>
                        </a:prstGeom>
                        <a:solidFill>
                          <a:schemeClr val="lt1"/>
                        </a:solidFill>
                        <a:ln w="6350">
                          <a:noFill/>
                        </a:ln>
                      </wps:spPr>
                      <wps:txbx>
                        <w:txbxContent>
                          <w:p w14:paraId="18DDB1D5" w14:textId="700F21AE" w:rsidR="008C5EB4" w:rsidRPr="003939F0" w:rsidRDefault="008C5EB4" w:rsidP="00E13ABA">
                            <w:pPr>
                              <w:pStyle w:val="NoSpacing"/>
                              <w:numPr>
                                <w:ilvl w:val="0"/>
                                <w:numId w:val="75"/>
                              </w:numPr>
                              <w:rPr>
                                <w:rFonts w:ascii="Garamond" w:hAnsi="Garamond"/>
                                <w:szCs w:val="24"/>
                              </w:rPr>
                            </w:pPr>
                            <w:r>
                              <w:rPr>
                                <w:rFonts w:ascii="Garamond" w:hAnsi="Garamond"/>
                                <w:szCs w:val="24"/>
                              </w:rPr>
                              <w:t xml:space="preserve">Acts/docs of parties which intend to give appearance of creating legal rights/obligations </w:t>
                            </w:r>
                            <w:r w:rsidRPr="00D41094">
                              <w:rPr>
                                <w:rFonts w:ascii="Garamond" w:hAnsi="Garamond"/>
                                <w:szCs w:val="24"/>
                                <w:u w:val="single"/>
                              </w:rPr>
                              <w:t>different</w:t>
                            </w:r>
                            <w:r>
                              <w:rPr>
                                <w:rFonts w:ascii="Garamond" w:hAnsi="Garamond"/>
                                <w:szCs w:val="24"/>
                              </w:rPr>
                              <w:t xml:space="preserve"> from actual legal rights/obligations parties intended to create </w:t>
                            </w:r>
                            <w:r w:rsidRPr="003939F0">
                              <w:rPr>
                                <w:rFonts w:ascii="Garamond" w:hAnsi="Garamond"/>
                                <w:szCs w:val="24"/>
                              </w:rPr>
                              <w:t>(</w:t>
                            </w:r>
                            <w:r w:rsidRPr="003939F0">
                              <w:rPr>
                                <w:rFonts w:ascii="Garamond" w:hAnsi="Garamond"/>
                                <w:i/>
                                <w:iCs/>
                                <w:szCs w:val="24"/>
                              </w:rPr>
                              <w:t>SNOOK</w:t>
                            </w:r>
                            <w:r w:rsidRPr="003939F0">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05833" id="Text Box 13" o:spid="_x0000_s1037" type="#_x0000_t202" style="position:absolute;margin-left:66.85pt;margin-top:10.2pt;width:470.2pt;height:40.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" fillcolor="white [3201]" stroked="f" strokeweight=".5pt">
                <v:textbox>
                  <w:txbxContent>
                    <w:p w14:paraId="18DDB1D5" w14:textId="700F21AE" w:rsidR="008C5EB4" w:rsidRPr="003939F0" w:rsidRDefault="008C5EB4" w:rsidP="00E13ABA">
                      <w:pPr>
                        <w:pStyle w:val="NoSpacing"/>
                        <w:numPr>
                          <w:ilvl w:val="0"/>
                          <w:numId w:val="75"/>
                        </w:numPr>
                        <w:rPr>
                          <w:rFonts w:ascii="Garamond" w:hAnsi="Garamond"/>
                          <w:szCs w:val="24"/>
                        </w:rPr>
                      </w:pPr>
                      <w:r>
                        <w:rPr>
                          <w:rFonts w:ascii="Garamond" w:hAnsi="Garamond"/>
                          <w:szCs w:val="24"/>
                        </w:rPr>
                        <w:t xml:space="preserve">Acts/docs of parties which intend to give appearance of creating legal rights/obligations </w:t>
                      </w:r>
                      <w:r w:rsidRPr="00D41094">
                        <w:rPr>
                          <w:rFonts w:ascii="Garamond" w:hAnsi="Garamond"/>
                          <w:szCs w:val="24"/>
                          <w:u w:val="single"/>
                        </w:rPr>
                        <w:t>different</w:t>
                      </w:r>
                      <w:r>
                        <w:rPr>
                          <w:rFonts w:ascii="Garamond" w:hAnsi="Garamond"/>
                          <w:szCs w:val="24"/>
                        </w:rPr>
                        <w:t xml:space="preserve"> from actual legal rights/obligations parties intended to create </w:t>
                      </w:r>
                      <w:r w:rsidRPr="003939F0">
                        <w:rPr>
                          <w:rFonts w:ascii="Garamond" w:hAnsi="Garamond"/>
                          <w:szCs w:val="24"/>
                        </w:rPr>
                        <w:t>(</w:t>
                      </w:r>
                      <w:r w:rsidRPr="003939F0">
                        <w:rPr>
                          <w:rFonts w:ascii="Garamond" w:hAnsi="Garamond"/>
                          <w:i/>
                          <w:iCs/>
                          <w:szCs w:val="24"/>
                        </w:rPr>
                        <w:t>SNOOK</w:t>
                      </w:r>
                      <w:r w:rsidRPr="003939F0">
                        <w:rPr>
                          <w:rFonts w:ascii="Garamond" w:hAnsi="Garamond"/>
                          <w:szCs w:val="24"/>
                        </w:rPr>
                        <w:t xml:space="preserve">) </w:t>
                      </w:r>
                    </w:p>
                  </w:txbxContent>
                </v:textbox>
              </v:shape>
            </w:pict>
          </mc:Fallback>
        </mc:AlternateContent>
      </w:r>
    </w:p>
    <w:p w14:paraId="66BA8FC1" w14:textId="5E65BC06" w:rsidR="00D41094" w:rsidRPr="00D41094" w:rsidRDefault="00D41094" w:rsidP="007F41FF">
      <w:pPr>
        <w:pStyle w:val="NoSpacing"/>
        <w:rPr>
          <w:rFonts w:ascii="Garamond" w:hAnsi="Garamond"/>
          <w:b/>
          <w:bCs/>
          <w:szCs w:val="24"/>
        </w:rPr>
      </w:pPr>
      <w:r w:rsidRPr="00D41094">
        <w:rPr>
          <w:rFonts w:ascii="Garamond" w:hAnsi="Garamond"/>
          <w:b/>
          <w:bCs/>
          <w:szCs w:val="24"/>
        </w:rPr>
        <w:t>SHAM</w:t>
      </w:r>
    </w:p>
    <w:p w14:paraId="0BF17CBF" w14:textId="30A7EB3D" w:rsidR="00D41094" w:rsidRDefault="00D41094" w:rsidP="007F41FF">
      <w:pPr>
        <w:pStyle w:val="NoSpacing"/>
        <w:rPr>
          <w:rFonts w:ascii="Garamond" w:hAnsi="Garamond"/>
          <w:b/>
          <w:bCs/>
          <w:szCs w:val="24"/>
        </w:rPr>
      </w:pPr>
    </w:p>
    <w:p w14:paraId="35D77D7F" w14:textId="77777777" w:rsidR="009D4AD3" w:rsidRPr="004D30C7" w:rsidRDefault="009D4AD3" w:rsidP="009D4AD3">
      <w:pPr>
        <w:pStyle w:val="NoSpacing"/>
        <w:rPr>
          <w:rFonts w:ascii="Garamond" w:hAnsi="Garamond"/>
          <w:color w:val="000000" w:themeColor="text1"/>
          <w:szCs w:val="24"/>
        </w:rPr>
      </w:pPr>
    </w:p>
    <w:p w14:paraId="27101EE4" w14:textId="678B320E" w:rsidR="007F41FF" w:rsidRPr="003939F0" w:rsidRDefault="00D21979" w:rsidP="00E13ABA">
      <w:pPr>
        <w:pStyle w:val="Heading1"/>
        <w:numPr>
          <w:ilvl w:val="0"/>
          <w:numId w:val="264"/>
        </w:numPr>
        <w:pBdr>
          <w:top w:val="single" w:sz="4" w:space="1" w:color="auto"/>
          <w:left w:val="single" w:sz="4" w:space="4" w:color="auto"/>
          <w:bottom w:val="single" w:sz="4" w:space="1" w:color="auto"/>
          <w:right w:val="single" w:sz="4" w:space="4" w:color="auto"/>
        </w:pBdr>
        <w:jc w:val="center"/>
        <w:rPr>
          <w:rFonts w:ascii="Garamond" w:hAnsi="Garamond"/>
          <w:b/>
          <w:bCs/>
          <w:color w:val="000000" w:themeColor="text1"/>
          <w:sz w:val="40"/>
          <w:szCs w:val="40"/>
        </w:rPr>
      </w:pPr>
      <w:bookmarkStart w:id="29" w:name="_Toc33458983"/>
      <w:bookmarkStart w:id="30" w:name="_Toc36121437"/>
      <w:r w:rsidRPr="003939F0">
        <w:rPr>
          <w:rFonts w:ascii="Garamond" w:hAnsi="Garamond"/>
          <w:b/>
          <w:bCs/>
          <w:color w:val="000000" w:themeColor="text1"/>
          <w:sz w:val="40"/>
          <w:szCs w:val="40"/>
        </w:rPr>
        <w:lastRenderedPageBreak/>
        <w:t>CLASSIFICATIONS</w:t>
      </w:r>
      <w:bookmarkEnd w:id="29"/>
      <w:bookmarkEnd w:id="30"/>
    </w:p>
    <w:p w14:paraId="03BDA353" w14:textId="77777777" w:rsidR="009F4F64" w:rsidRDefault="009F4F64" w:rsidP="007F41FF">
      <w:pPr>
        <w:pStyle w:val="NoSpacing"/>
        <w:rPr>
          <w:rFonts w:ascii="Garamond" w:hAnsi="Garamond"/>
          <w:szCs w:val="24"/>
          <w:u w:val="single"/>
        </w:rPr>
      </w:pPr>
    </w:p>
    <w:p w14:paraId="78493E87" w14:textId="2AB6E29E" w:rsidR="00D21979" w:rsidRPr="004A5297" w:rsidRDefault="00D21979" w:rsidP="00D21979">
      <w:pPr>
        <w:pStyle w:val="Heading2"/>
        <w:pBdr>
          <w:bottom w:val="single" w:sz="4" w:space="1" w:color="auto"/>
        </w:pBdr>
        <w:jc w:val="center"/>
        <w:rPr>
          <w:rFonts w:ascii="Garamond" w:hAnsi="Garamond"/>
          <w:color w:val="000000" w:themeColor="text1"/>
          <w:sz w:val="24"/>
          <w:szCs w:val="24"/>
        </w:rPr>
      </w:pPr>
      <w:bookmarkStart w:id="31" w:name="_Toc33458984"/>
      <w:bookmarkStart w:id="32" w:name="_Toc36121438"/>
      <w:r w:rsidRPr="004A5297">
        <w:rPr>
          <w:rFonts w:ascii="Garamond" w:hAnsi="Garamond"/>
          <w:color w:val="000000" w:themeColor="text1"/>
          <w:sz w:val="24"/>
          <w:szCs w:val="24"/>
        </w:rPr>
        <w:t>CONTROL</w:t>
      </w:r>
      <w:bookmarkEnd w:id="31"/>
      <w:bookmarkEnd w:id="32"/>
    </w:p>
    <w:p w14:paraId="3A6E3341" w14:textId="4E7098D6" w:rsidR="004E7D0C" w:rsidRPr="00543340" w:rsidRDefault="004E7D0C" w:rsidP="004E7D0C">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33" w:name="_Toc36121439"/>
      <w:r>
        <w:rPr>
          <w:rFonts w:ascii="Garamond" w:hAnsi="Garamond"/>
          <w:color w:val="000000" w:themeColor="text1"/>
          <w:sz w:val="20"/>
          <w:szCs w:val="20"/>
        </w:rPr>
        <w:t xml:space="preserve">CONTROL, </w:t>
      </w:r>
      <w:r>
        <w:rPr>
          <w:rFonts w:ascii="Garamond" w:hAnsi="Garamond"/>
          <w:i/>
          <w:iCs/>
          <w:color w:val="000000" w:themeColor="text1"/>
          <w:sz w:val="20"/>
          <w:szCs w:val="20"/>
        </w:rPr>
        <w:t xml:space="preserve">DE JURE </w:t>
      </w:r>
      <w:r>
        <w:rPr>
          <w:rFonts w:ascii="Garamond" w:hAnsi="Garamond"/>
          <w:color w:val="000000" w:themeColor="text1"/>
          <w:sz w:val="20"/>
          <w:szCs w:val="20"/>
        </w:rPr>
        <w:t xml:space="preserve">CONTROL [SCC embraces], </w:t>
      </w:r>
      <w:r>
        <w:rPr>
          <w:rFonts w:ascii="Garamond" w:hAnsi="Garamond"/>
          <w:i/>
          <w:iCs/>
          <w:color w:val="000000" w:themeColor="text1"/>
          <w:sz w:val="20"/>
          <w:szCs w:val="20"/>
        </w:rPr>
        <w:t xml:space="preserve">DE FACTO </w:t>
      </w:r>
      <w:r>
        <w:rPr>
          <w:rFonts w:ascii="Garamond" w:hAnsi="Garamond"/>
          <w:color w:val="000000" w:themeColor="text1"/>
          <w:sz w:val="20"/>
          <w:szCs w:val="20"/>
        </w:rPr>
        <w:t xml:space="preserve">CONTROL, ASSOCIATED CR, AFFILIATED PERSONS. </w:t>
      </w:r>
      <w:r>
        <w:rPr>
          <w:rFonts w:ascii="Garamond" w:hAnsi="Garamond"/>
          <w:b/>
          <w:bCs/>
          <w:i/>
          <w:iCs/>
          <w:color w:val="000000" w:themeColor="text1"/>
          <w:sz w:val="20"/>
          <w:szCs w:val="20"/>
        </w:rPr>
        <w:t>BUCKERFIELDS</w:t>
      </w:r>
      <w:r>
        <w:rPr>
          <w:rFonts w:ascii="Garamond" w:hAnsi="Garamond"/>
          <w:color w:val="000000" w:themeColor="text1"/>
          <w:sz w:val="20"/>
          <w:szCs w:val="20"/>
        </w:rPr>
        <w:t xml:space="preserve"> [</w:t>
      </w:r>
      <w:r>
        <w:rPr>
          <w:rFonts w:ascii="Garamond" w:hAnsi="Garamond"/>
          <w:i/>
          <w:iCs/>
          <w:color w:val="000000" w:themeColor="text1"/>
          <w:sz w:val="20"/>
          <w:szCs w:val="20"/>
        </w:rPr>
        <w:t xml:space="preserve">de jure </w:t>
      </w:r>
      <w:r>
        <w:rPr>
          <w:rFonts w:ascii="Garamond" w:hAnsi="Garamond"/>
          <w:color w:val="000000" w:themeColor="text1"/>
          <w:sz w:val="20"/>
          <w:szCs w:val="20"/>
        </w:rPr>
        <w:t xml:space="preserve">control rests with SH]. </w:t>
      </w:r>
      <w:r>
        <w:rPr>
          <w:rFonts w:ascii="Garamond" w:hAnsi="Garamond"/>
          <w:b/>
          <w:bCs/>
          <w:i/>
          <w:iCs/>
          <w:color w:val="000000" w:themeColor="text1"/>
          <w:sz w:val="20"/>
          <w:szCs w:val="20"/>
        </w:rPr>
        <w:t>VINELAND</w:t>
      </w:r>
      <w:r>
        <w:rPr>
          <w:rFonts w:ascii="Garamond" w:hAnsi="Garamond"/>
          <w:color w:val="000000" w:themeColor="text1"/>
          <w:sz w:val="20"/>
          <w:szCs w:val="20"/>
        </w:rPr>
        <w:t xml:space="preserve"> [control is direct/indirect; court looks to </w:t>
      </w:r>
      <w:r w:rsidR="00543340">
        <w:rPr>
          <w:rFonts w:ascii="Garamond" w:hAnsi="Garamond"/>
          <w:color w:val="000000" w:themeColor="text1"/>
          <w:sz w:val="20"/>
          <w:szCs w:val="20"/>
        </w:rPr>
        <w:t xml:space="preserve">SH with voting control]. </w:t>
      </w:r>
      <w:r w:rsidR="00543340">
        <w:rPr>
          <w:rFonts w:ascii="Garamond" w:hAnsi="Garamond"/>
          <w:b/>
          <w:bCs/>
          <w:i/>
          <w:iCs/>
          <w:color w:val="000000" w:themeColor="text1"/>
          <w:sz w:val="20"/>
          <w:szCs w:val="20"/>
        </w:rPr>
        <w:t>DONALD</w:t>
      </w:r>
      <w:r w:rsidR="00543340">
        <w:rPr>
          <w:rFonts w:ascii="Garamond" w:hAnsi="Garamond"/>
          <w:color w:val="000000" w:themeColor="text1"/>
          <w:sz w:val="20"/>
          <w:szCs w:val="20"/>
        </w:rPr>
        <w:t xml:space="preserve"> [must consider corporate Constitution]. COMMON SHARES, PREFERRED SHARES. </w:t>
      </w:r>
      <w:r w:rsidR="00543340">
        <w:rPr>
          <w:rFonts w:ascii="Garamond" w:hAnsi="Garamond"/>
          <w:b/>
          <w:bCs/>
          <w:i/>
          <w:iCs/>
          <w:color w:val="000000" w:themeColor="text1"/>
          <w:sz w:val="20"/>
          <w:szCs w:val="20"/>
        </w:rPr>
        <w:t xml:space="preserve">DUHA </w:t>
      </w:r>
      <w:r w:rsidR="00543340">
        <w:rPr>
          <w:rFonts w:ascii="Garamond" w:hAnsi="Garamond"/>
          <w:color w:val="000000" w:themeColor="text1"/>
          <w:sz w:val="20"/>
          <w:szCs w:val="20"/>
        </w:rPr>
        <w:t xml:space="preserve">[Embraces </w:t>
      </w:r>
      <w:r w:rsidR="00543340">
        <w:rPr>
          <w:rFonts w:ascii="Garamond" w:hAnsi="Garamond"/>
          <w:i/>
          <w:iCs/>
          <w:color w:val="000000" w:themeColor="text1"/>
          <w:sz w:val="20"/>
          <w:szCs w:val="20"/>
        </w:rPr>
        <w:t xml:space="preserve">de jure </w:t>
      </w:r>
      <w:r w:rsidR="00543340">
        <w:rPr>
          <w:rFonts w:ascii="Garamond" w:hAnsi="Garamond"/>
          <w:color w:val="000000" w:themeColor="text1"/>
          <w:sz w:val="20"/>
          <w:szCs w:val="20"/>
        </w:rPr>
        <w:t xml:space="preserve">control. SH agreement, voting trust not rel for </w:t>
      </w:r>
      <w:r w:rsidR="00543340">
        <w:rPr>
          <w:rFonts w:ascii="Garamond" w:hAnsi="Garamond"/>
          <w:i/>
          <w:iCs/>
          <w:color w:val="000000" w:themeColor="text1"/>
          <w:sz w:val="20"/>
          <w:szCs w:val="20"/>
        </w:rPr>
        <w:t xml:space="preserve">de jure </w:t>
      </w:r>
      <w:r w:rsidR="00543340">
        <w:rPr>
          <w:rFonts w:ascii="Garamond" w:hAnsi="Garamond"/>
          <w:color w:val="000000" w:themeColor="text1"/>
          <w:sz w:val="20"/>
          <w:szCs w:val="20"/>
        </w:rPr>
        <w:t>control].</w:t>
      </w:r>
      <w:bookmarkEnd w:id="33"/>
      <w:r w:rsidR="00543340">
        <w:rPr>
          <w:rFonts w:ascii="Garamond" w:hAnsi="Garamond"/>
          <w:color w:val="000000" w:themeColor="text1"/>
          <w:sz w:val="20"/>
          <w:szCs w:val="20"/>
        </w:rPr>
        <w:t xml:space="preserve"> </w:t>
      </w:r>
    </w:p>
    <w:p w14:paraId="0F3B39D2" w14:textId="2DD30C53" w:rsidR="00D21979" w:rsidRDefault="004A5297" w:rsidP="007F41FF">
      <w:pPr>
        <w:pStyle w:val="NoSpacing"/>
        <w:rPr>
          <w:rFonts w:ascii="Garamond" w:hAnsi="Garamond"/>
          <w:szCs w:val="24"/>
          <w:u w:val="single"/>
        </w:rPr>
      </w:pPr>
      <w:r>
        <w:rPr>
          <w:rFonts w:ascii="Garamond" w:hAnsi="Garamond"/>
          <w:noProof/>
          <w:szCs w:val="24"/>
          <w:u w:val="single"/>
        </w:rPr>
        <mc:AlternateContent>
          <mc:Choice Requires="wps">
            <w:drawing>
              <wp:anchor distT="0" distB="0" distL="114300" distR="114300" simplePos="0" relativeHeight="251685888" behindDoc="0" locked="0" layoutInCell="1" allowOverlap="1" wp14:anchorId="5558B6F3" wp14:editId="561CC1CE">
                <wp:simplePos x="0" y="0"/>
                <wp:positionH relativeFrom="column">
                  <wp:posOffset>970280</wp:posOffset>
                </wp:positionH>
                <wp:positionV relativeFrom="paragraph">
                  <wp:posOffset>91142</wp:posOffset>
                </wp:positionV>
                <wp:extent cx="5971592" cy="830424"/>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971592" cy="830424"/>
                        </a:xfrm>
                        <a:prstGeom prst="rect">
                          <a:avLst/>
                        </a:prstGeom>
                        <a:solidFill>
                          <a:schemeClr val="lt1"/>
                        </a:solidFill>
                        <a:ln w="6350">
                          <a:noFill/>
                        </a:ln>
                      </wps:spPr>
                      <wps:txbx>
                        <w:txbxContent>
                          <w:p w14:paraId="72BBB9EE" w14:textId="033EC4F3" w:rsidR="008C5EB4" w:rsidRPr="004A5297" w:rsidRDefault="008C5EB4" w:rsidP="00E13ABA">
                            <w:pPr>
                              <w:pStyle w:val="NoSpacing"/>
                              <w:numPr>
                                <w:ilvl w:val="0"/>
                                <w:numId w:val="74"/>
                              </w:numPr>
                              <w:rPr>
                                <w:rFonts w:ascii="Garamond" w:hAnsi="Garamond"/>
                                <w:szCs w:val="24"/>
                              </w:rPr>
                            </w:pPr>
                            <w:r>
                              <w:rPr>
                                <w:rFonts w:ascii="Garamond" w:hAnsi="Garamond"/>
                                <w:szCs w:val="24"/>
                              </w:rPr>
                              <w:t xml:space="preserve">Control is (1) </w:t>
                            </w:r>
                            <w:r>
                              <w:rPr>
                                <w:rFonts w:ascii="Garamond" w:hAnsi="Garamond"/>
                                <w:i/>
                                <w:iCs/>
                                <w:szCs w:val="24"/>
                              </w:rPr>
                              <w:t xml:space="preserve">de jure </w:t>
                            </w:r>
                            <w:r>
                              <w:rPr>
                                <w:rFonts w:ascii="Garamond" w:hAnsi="Garamond"/>
                                <w:szCs w:val="24"/>
                              </w:rPr>
                              <w:t xml:space="preserve">or (2) </w:t>
                            </w:r>
                            <w:r>
                              <w:rPr>
                                <w:rFonts w:ascii="Garamond" w:hAnsi="Garamond"/>
                                <w:i/>
                                <w:iCs/>
                                <w:szCs w:val="24"/>
                              </w:rPr>
                              <w:t>de facto</w:t>
                            </w:r>
                            <w:r>
                              <w:rPr>
                                <w:rFonts w:ascii="Garamond" w:hAnsi="Garamond"/>
                                <w:szCs w:val="24"/>
                              </w:rPr>
                              <w:t xml:space="preserve">; </w:t>
                            </w:r>
                            <w:r w:rsidRPr="004A5297">
                              <w:rPr>
                                <w:rFonts w:ascii="Garamond" w:hAnsi="Garamond"/>
                                <w:szCs w:val="24"/>
                              </w:rPr>
                              <w:t>central to classification of CRs</w:t>
                            </w:r>
                          </w:p>
                          <w:p w14:paraId="686575F3" w14:textId="19F7EF04" w:rsidR="008C5EB4" w:rsidRDefault="008C5EB4" w:rsidP="00E13ABA">
                            <w:pPr>
                              <w:pStyle w:val="NoSpacing"/>
                              <w:numPr>
                                <w:ilvl w:val="0"/>
                                <w:numId w:val="24"/>
                              </w:numPr>
                              <w:rPr>
                                <w:rFonts w:ascii="Garamond" w:hAnsi="Garamond"/>
                                <w:szCs w:val="24"/>
                              </w:rPr>
                            </w:pPr>
                            <w:r>
                              <w:rPr>
                                <w:rFonts w:ascii="Garamond" w:hAnsi="Garamond"/>
                                <w:szCs w:val="24"/>
                              </w:rPr>
                              <w:t xml:space="preserve">Control important for det ‘related’ status in ‘AL’ and ‘related persons’ discussions </w:t>
                            </w:r>
                          </w:p>
                          <w:p w14:paraId="176AD754" w14:textId="77777777" w:rsidR="008C5EB4" w:rsidRDefault="008C5EB4" w:rsidP="00E13ABA">
                            <w:pPr>
                              <w:pStyle w:val="NoSpacing"/>
                              <w:numPr>
                                <w:ilvl w:val="0"/>
                                <w:numId w:val="24"/>
                              </w:numPr>
                              <w:rPr>
                                <w:rFonts w:ascii="Garamond" w:hAnsi="Garamond"/>
                                <w:szCs w:val="24"/>
                              </w:rPr>
                            </w:pPr>
                            <w:r w:rsidRPr="006D7C07">
                              <w:rPr>
                                <w:rFonts w:ascii="Garamond" w:hAnsi="Garamond"/>
                                <w:b/>
                                <w:bCs/>
                                <w:szCs w:val="24"/>
                              </w:rPr>
                              <w:t>Different from CMC</w:t>
                            </w:r>
                            <w:r>
                              <w:rPr>
                                <w:rFonts w:ascii="Garamond" w:hAnsi="Garamond"/>
                                <w:szCs w:val="24"/>
                              </w:rPr>
                              <w:t xml:space="preserve"> for residency purpose</w:t>
                            </w:r>
                          </w:p>
                          <w:p w14:paraId="0CAC9BF1" w14:textId="5970475A" w:rsidR="008C5EB4" w:rsidRPr="00D41094" w:rsidRDefault="008C5EB4" w:rsidP="004A5297">
                            <w:pPr>
                              <w:pStyle w:val="NoSpacing"/>
                              <w:ind w:left="360"/>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8B6F3" id="Text Box 14" o:spid="_x0000_s1038" type="#_x0000_t202" style="position:absolute;margin-left:76.4pt;margin-top:7.2pt;width:470.2pt;height:6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" fillcolor="white [3201]" stroked="f" strokeweight=".5pt">
                <v:textbox>
                  <w:txbxContent>
                    <w:p w14:paraId="72BBB9EE" w14:textId="033EC4F3" w:rsidR="008C5EB4" w:rsidRPr="004A5297" w:rsidRDefault="008C5EB4" w:rsidP="00E13ABA">
                      <w:pPr>
                        <w:pStyle w:val="NoSpacing"/>
                        <w:numPr>
                          <w:ilvl w:val="0"/>
                          <w:numId w:val="74"/>
                        </w:numPr>
                        <w:rPr>
                          <w:rFonts w:ascii="Garamond" w:hAnsi="Garamond"/>
                          <w:szCs w:val="24"/>
                        </w:rPr>
                      </w:pPr>
                      <w:r>
                        <w:rPr>
                          <w:rFonts w:ascii="Garamond" w:hAnsi="Garamond"/>
                          <w:szCs w:val="24"/>
                        </w:rPr>
                        <w:t xml:space="preserve">Control is (1) </w:t>
                      </w:r>
                      <w:r>
                        <w:rPr>
                          <w:rFonts w:ascii="Garamond" w:hAnsi="Garamond"/>
                          <w:i/>
                          <w:iCs/>
                          <w:szCs w:val="24"/>
                        </w:rPr>
                        <w:t xml:space="preserve">de jure </w:t>
                      </w:r>
                      <w:r>
                        <w:rPr>
                          <w:rFonts w:ascii="Garamond" w:hAnsi="Garamond"/>
                          <w:szCs w:val="24"/>
                        </w:rPr>
                        <w:t xml:space="preserve">or (2) </w:t>
                      </w:r>
                      <w:r>
                        <w:rPr>
                          <w:rFonts w:ascii="Garamond" w:hAnsi="Garamond"/>
                          <w:i/>
                          <w:iCs/>
                          <w:szCs w:val="24"/>
                        </w:rPr>
                        <w:t>de facto</w:t>
                      </w:r>
                      <w:r>
                        <w:rPr>
                          <w:rFonts w:ascii="Garamond" w:hAnsi="Garamond"/>
                          <w:szCs w:val="24"/>
                        </w:rPr>
                        <w:t xml:space="preserve">; </w:t>
                      </w:r>
                      <w:r w:rsidRPr="004A5297">
                        <w:rPr>
                          <w:rFonts w:ascii="Garamond" w:hAnsi="Garamond"/>
                          <w:szCs w:val="24"/>
                        </w:rPr>
                        <w:t>central to classification of CRs</w:t>
                      </w:r>
                    </w:p>
                    <w:p w14:paraId="686575F3" w14:textId="19F7EF04" w:rsidR="008C5EB4" w:rsidRDefault="008C5EB4" w:rsidP="00E13ABA">
                      <w:pPr>
                        <w:pStyle w:val="NoSpacing"/>
                        <w:numPr>
                          <w:ilvl w:val="0"/>
                          <w:numId w:val="24"/>
                        </w:numPr>
                        <w:rPr>
                          <w:rFonts w:ascii="Garamond" w:hAnsi="Garamond"/>
                          <w:szCs w:val="24"/>
                        </w:rPr>
                      </w:pPr>
                      <w:r>
                        <w:rPr>
                          <w:rFonts w:ascii="Garamond" w:hAnsi="Garamond"/>
                          <w:szCs w:val="24"/>
                        </w:rPr>
                        <w:t xml:space="preserve">Control important for det ‘related’ status in ‘AL’ and ‘related persons’ discussions </w:t>
                      </w:r>
                    </w:p>
                    <w:p w14:paraId="176AD754" w14:textId="77777777" w:rsidR="008C5EB4" w:rsidRDefault="008C5EB4" w:rsidP="00E13ABA">
                      <w:pPr>
                        <w:pStyle w:val="NoSpacing"/>
                        <w:numPr>
                          <w:ilvl w:val="0"/>
                          <w:numId w:val="24"/>
                        </w:numPr>
                        <w:rPr>
                          <w:rFonts w:ascii="Garamond" w:hAnsi="Garamond"/>
                          <w:szCs w:val="24"/>
                        </w:rPr>
                      </w:pPr>
                      <w:r w:rsidRPr="006D7C07">
                        <w:rPr>
                          <w:rFonts w:ascii="Garamond" w:hAnsi="Garamond"/>
                          <w:b/>
                          <w:bCs/>
                          <w:szCs w:val="24"/>
                        </w:rPr>
                        <w:t>Different from CMC</w:t>
                      </w:r>
                      <w:r>
                        <w:rPr>
                          <w:rFonts w:ascii="Garamond" w:hAnsi="Garamond"/>
                          <w:szCs w:val="24"/>
                        </w:rPr>
                        <w:t xml:space="preserve"> for residency purpose</w:t>
                      </w:r>
                    </w:p>
                    <w:p w14:paraId="0CAC9BF1" w14:textId="5970475A" w:rsidR="008C5EB4" w:rsidRPr="00D41094" w:rsidRDefault="008C5EB4" w:rsidP="004A5297">
                      <w:pPr>
                        <w:pStyle w:val="NoSpacing"/>
                        <w:ind w:left="360"/>
                        <w:rPr>
                          <w:rFonts w:ascii="Garamond" w:hAnsi="Garamond"/>
                          <w:szCs w:val="24"/>
                        </w:rPr>
                      </w:pPr>
                    </w:p>
                  </w:txbxContent>
                </v:textbox>
              </v:shape>
            </w:pict>
          </mc:Fallback>
        </mc:AlternateContent>
      </w:r>
    </w:p>
    <w:p w14:paraId="56F2E478" w14:textId="6DCF6C3C" w:rsidR="004A5297" w:rsidRDefault="004A5297" w:rsidP="007F41FF">
      <w:pPr>
        <w:pStyle w:val="NoSpacing"/>
        <w:rPr>
          <w:rFonts w:ascii="Garamond" w:hAnsi="Garamond"/>
          <w:b/>
          <w:bCs/>
          <w:szCs w:val="24"/>
        </w:rPr>
      </w:pPr>
      <w:r w:rsidRPr="004A5297">
        <w:rPr>
          <w:rFonts w:ascii="Garamond" w:hAnsi="Garamond"/>
          <w:b/>
          <w:bCs/>
          <w:szCs w:val="24"/>
        </w:rPr>
        <w:t>CONTROL</w:t>
      </w:r>
    </w:p>
    <w:p w14:paraId="497829BD" w14:textId="128E59BD" w:rsidR="004E7D0C" w:rsidRPr="004E7D0C" w:rsidRDefault="004E7D0C" w:rsidP="007F41FF">
      <w:pPr>
        <w:pStyle w:val="NoSpacing"/>
        <w:rPr>
          <w:rFonts w:ascii="Garamond" w:hAnsi="Garamond"/>
          <w:i/>
          <w:iCs/>
          <w:szCs w:val="24"/>
        </w:rPr>
      </w:pPr>
      <w:r>
        <w:rPr>
          <w:rFonts w:ascii="Garamond" w:hAnsi="Garamond"/>
          <w:i/>
          <w:iCs/>
          <w:szCs w:val="24"/>
        </w:rPr>
        <w:t>Not CMC</w:t>
      </w:r>
    </w:p>
    <w:p w14:paraId="106128FF" w14:textId="557AA784" w:rsidR="004A5297" w:rsidRDefault="004A5297" w:rsidP="007F41FF">
      <w:pPr>
        <w:pStyle w:val="NoSpacing"/>
        <w:rPr>
          <w:rFonts w:ascii="Garamond" w:hAnsi="Garamond"/>
          <w:szCs w:val="24"/>
          <w:u w:val="single"/>
        </w:rPr>
      </w:pPr>
    </w:p>
    <w:p w14:paraId="2BDA11B7" w14:textId="4C2928CB" w:rsidR="004A5297" w:rsidRDefault="004A5297" w:rsidP="007F41FF">
      <w:pPr>
        <w:pStyle w:val="NoSpacing"/>
        <w:rPr>
          <w:rFonts w:ascii="Garamond" w:hAnsi="Garamond"/>
          <w:szCs w:val="24"/>
          <w:u w:val="single"/>
        </w:rPr>
      </w:pPr>
      <w:r>
        <w:rPr>
          <w:rFonts w:ascii="Garamond" w:hAnsi="Garamond"/>
          <w:noProof/>
          <w:szCs w:val="24"/>
          <w:u w:val="single"/>
        </w:rPr>
        <mc:AlternateContent>
          <mc:Choice Requires="wps">
            <w:drawing>
              <wp:anchor distT="0" distB="0" distL="114300" distR="114300" simplePos="0" relativeHeight="251687936" behindDoc="0" locked="0" layoutInCell="1" allowOverlap="1" wp14:anchorId="48DCC2F8" wp14:editId="6F171CB5">
                <wp:simplePos x="0" y="0"/>
                <wp:positionH relativeFrom="column">
                  <wp:posOffset>970384</wp:posOffset>
                </wp:positionH>
                <wp:positionV relativeFrom="paragraph">
                  <wp:posOffset>111371</wp:posOffset>
                </wp:positionV>
                <wp:extent cx="5971592" cy="653143"/>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971592" cy="653143"/>
                        </a:xfrm>
                        <a:prstGeom prst="rect">
                          <a:avLst/>
                        </a:prstGeom>
                        <a:solidFill>
                          <a:schemeClr val="lt1"/>
                        </a:solidFill>
                        <a:ln w="6350">
                          <a:noFill/>
                        </a:ln>
                      </wps:spPr>
                      <wps:txbx>
                        <w:txbxContent>
                          <w:p w14:paraId="6D2834E1" w14:textId="77777777" w:rsidR="008C5EB4" w:rsidRDefault="008C5EB4" w:rsidP="00E13ABA">
                            <w:pPr>
                              <w:pStyle w:val="NoSpacing"/>
                              <w:numPr>
                                <w:ilvl w:val="0"/>
                                <w:numId w:val="73"/>
                              </w:numPr>
                              <w:rPr>
                                <w:rFonts w:ascii="Garamond" w:hAnsi="Garamond"/>
                                <w:szCs w:val="24"/>
                              </w:rPr>
                            </w:pPr>
                            <w:r>
                              <w:rPr>
                                <w:rFonts w:ascii="Garamond" w:hAnsi="Garamond"/>
                                <w:szCs w:val="24"/>
                              </w:rPr>
                              <w:t xml:space="preserve">Control flowing through </w:t>
                            </w:r>
                            <w:r w:rsidRPr="004A5297">
                              <w:rPr>
                                <w:rFonts w:ascii="Garamond" w:hAnsi="Garamond"/>
                                <w:b/>
                                <w:bCs/>
                                <w:szCs w:val="24"/>
                              </w:rPr>
                              <w:t>LEGAL RIGHTS</w:t>
                            </w:r>
                            <w:r>
                              <w:rPr>
                                <w:rFonts w:ascii="Garamond" w:hAnsi="Garamond"/>
                                <w:szCs w:val="24"/>
                              </w:rPr>
                              <w:t xml:space="preserve"> of particular persons</w:t>
                            </w:r>
                          </w:p>
                          <w:p w14:paraId="3A81986B" w14:textId="77777777" w:rsidR="008C5EB4" w:rsidRDefault="008C5EB4" w:rsidP="00E13ABA">
                            <w:pPr>
                              <w:pStyle w:val="NoSpacing"/>
                              <w:numPr>
                                <w:ilvl w:val="0"/>
                                <w:numId w:val="25"/>
                              </w:numPr>
                              <w:rPr>
                                <w:rFonts w:ascii="Garamond" w:hAnsi="Garamond"/>
                                <w:szCs w:val="24"/>
                              </w:rPr>
                            </w:pPr>
                            <w:r>
                              <w:rPr>
                                <w:rFonts w:ascii="Garamond" w:hAnsi="Garamond"/>
                                <w:szCs w:val="24"/>
                              </w:rPr>
                              <w:t xml:space="preserve">i.e. right may be ownership of sufficient shares to elect majority of directors </w:t>
                            </w:r>
                          </w:p>
                          <w:p w14:paraId="18C1244E" w14:textId="77777777" w:rsidR="008C5EB4" w:rsidRDefault="008C5EB4" w:rsidP="00E13ABA">
                            <w:pPr>
                              <w:pStyle w:val="NoSpacing"/>
                              <w:numPr>
                                <w:ilvl w:val="0"/>
                                <w:numId w:val="25"/>
                              </w:numPr>
                              <w:rPr>
                                <w:rFonts w:ascii="Garamond" w:hAnsi="Garamond"/>
                                <w:szCs w:val="24"/>
                              </w:rPr>
                            </w:pPr>
                            <w:r>
                              <w:rPr>
                                <w:rFonts w:ascii="Garamond" w:hAnsi="Garamond"/>
                                <w:szCs w:val="24"/>
                              </w:rPr>
                              <w:t xml:space="preserve">uses term </w:t>
                            </w:r>
                            <w:r w:rsidRPr="004E7D0C">
                              <w:rPr>
                                <w:rFonts w:ascii="Garamond" w:hAnsi="Garamond"/>
                                <w:b/>
                                <w:bCs/>
                                <w:szCs w:val="24"/>
                              </w:rPr>
                              <w:t xml:space="preserve">‘controlled’ </w:t>
                            </w:r>
                          </w:p>
                          <w:p w14:paraId="31CA5BC8" w14:textId="77777777" w:rsidR="008C5EB4" w:rsidRPr="00D41094" w:rsidRDefault="008C5EB4" w:rsidP="004A5297">
                            <w:pPr>
                              <w:pStyle w:val="NoSpacing"/>
                              <w:ind w:left="360"/>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CC2F8" id="Text Box 15" o:spid="_x0000_s1039" type="#_x0000_t202" style="position:absolute;margin-left:76.4pt;margin-top:8.75pt;width:470.2pt;height:51.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" fillcolor="white [3201]" stroked="f" strokeweight=".5pt">
                <v:textbox>
                  <w:txbxContent>
                    <w:p w14:paraId="6D2834E1" w14:textId="77777777" w:rsidR="008C5EB4" w:rsidRDefault="008C5EB4" w:rsidP="00E13ABA">
                      <w:pPr>
                        <w:pStyle w:val="NoSpacing"/>
                        <w:numPr>
                          <w:ilvl w:val="0"/>
                          <w:numId w:val="73"/>
                        </w:numPr>
                        <w:rPr>
                          <w:rFonts w:ascii="Garamond" w:hAnsi="Garamond"/>
                          <w:szCs w:val="24"/>
                        </w:rPr>
                      </w:pPr>
                      <w:r>
                        <w:rPr>
                          <w:rFonts w:ascii="Garamond" w:hAnsi="Garamond"/>
                          <w:szCs w:val="24"/>
                        </w:rPr>
                        <w:t xml:space="preserve">Control flowing through </w:t>
                      </w:r>
                      <w:r w:rsidRPr="004A5297">
                        <w:rPr>
                          <w:rFonts w:ascii="Garamond" w:hAnsi="Garamond"/>
                          <w:b/>
                          <w:bCs/>
                          <w:szCs w:val="24"/>
                        </w:rPr>
                        <w:t>LEGAL RIGHTS</w:t>
                      </w:r>
                      <w:r>
                        <w:rPr>
                          <w:rFonts w:ascii="Garamond" w:hAnsi="Garamond"/>
                          <w:szCs w:val="24"/>
                        </w:rPr>
                        <w:t xml:space="preserve"> of particular persons</w:t>
                      </w:r>
                    </w:p>
                    <w:p w14:paraId="3A81986B" w14:textId="77777777" w:rsidR="008C5EB4" w:rsidRDefault="008C5EB4" w:rsidP="00E13ABA">
                      <w:pPr>
                        <w:pStyle w:val="NoSpacing"/>
                        <w:numPr>
                          <w:ilvl w:val="0"/>
                          <w:numId w:val="25"/>
                        </w:numPr>
                        <w:rPr>
                          <w:rFonts w:ascii="Garamond" w:hAnsi="Garamond"/>
                          <w:szCs w:val="24"/>
                        </w:rPr>
                      </w:pPr>
                      <w:r>
                        <w:rPr>
                          <w:rFonts w:ascii="Garamond" w:hAnsi="Garamond"/>
                          <w:szCs w:val="24"/>
                        </w:rPr>
                        <w:t xml:space="preserve">i.e. right may be ownership of sufficient shares to elect majority of directors </w:t>
                      </w:r>
                    </w:p>
                    <w:p w14:paraId="18C1244E" w14:textId="77777777" w:rsidR="008C5EB4" w:rsidRDefault="008C5EB4" w:rsidP="00E13ABA">
                      <w:pPr>
                        <w:pStyle w:val="NoSpacing"/>
                        <w:numPr>
                          <w:ilvl w:val="0"/>
                          <w:numId w:val="25"/>
                        </w:numPr>
                        <w:rPr>
                          <w:rFonts w:ascii="Garamond" w:hAnsi="Garamond"/>
                          <w:szCs w:val="24"/>
                        </w:rPr>
                      </w:pPr>
                      <w:r>
                        <w:rPr>
                          <w:rFonts w:ascii="Garamond" w:hAnsi="Garamond"/>
                          <w:szCs w:val="24"/>
                        </w:rPr>
                        <w:t xml:space="preserve">uses term </w:t>
                      </w:r>
                      <w:r w:rsidRPr="004E7D0C">
                        <w:rPr>
                          <w:rFonts w:ascii="Garamond" w:hAnsi="Garamond"/>
                          <w:b/>
                          <w:bCs/>
                          <w:szCs w:val="24"/>
                        </w:rPr>
                        <w:t xml:space="preserve">‘controlled’ </w:t>
                      </w:r>
                    </w:p>
                    <w:p w14:paraId="31CA5BC8" w14:textId="77777777" w:rsidR="008C5EB4" w:rsidRPr="00D41094" w:rsidRDefault="008C5EB4" w:rsidP="004A5297">
                      <w:pPr>
                        <w:pStyle w:val="NoSpacing"/>
                        <w:ind w:left="360"/>
                        <w:rPr>
                          <w:rFonts w:ascii="Garamond" w:hAnsi="Garamond"/>
                          <w:szCs w:val="24"/>
                        </w:rPr>
                      </w:pPr>
                    </w:p>
                  </w:txbxContent>
                </v:textbox>
              </v:shape>
            </w:pict>
          </mc:Fallback>
        </mc:AlternateContent>
      </w:r>
    </w:p>
    <w:p w14:paraId="1927BECC" w14:textId="2846D392" w:rsidR="004A5297" w:rsidRPr="004E7D0C" w:rsidRDefault="004A5297" w:rsidP="007F41FF">
      <w:pPr>
        <w:pStyle w:val="NoSpacing"/>
        <w:rPr>
          <w:rFonts w:ascii="Garamond" w:hAnsi="Garamond"/>
          <w:b/>
          <w:bCs/>
          <w:i/>
          <w:iCs/>
          <w:szCs w:val="24"/>
          <w:u w:val="single"/>
        </w:rPr>
      </w:pPr>
      <w:r w:rsidRPr="004E7D0C">
        <w:rPr>
          <w:rFonts w:ascii="Garamond" w:hAnsi="Garamond"/>
          <w:b/>
          <w:bCs/>
          <w:i/>
          <w:iCs/>
          <w:szCs w:val="24"/>
          <w:u w:val="single"/>
        </w:rPr>
        <w:t xml:space="preserve">DE JURE </w:t>
      </w:r>
    </w:p>
    <w:p w14:paraId="007EEDEA" w14:textId="4F3CE8DA" w:rsidR="004A5297" w:rsidRPr="004E7D0C" w:rsidRDefault="004A5297" w:rsidP="007F41FF">
      <w:pPr>
        <w:pStyle w:val="NoSpacing"/>
        <w:rPr>
          <w:rFonts w:ascii="Garamond" w:hAnsi="Garamond"/>
          <w:b/>
          <w:bCs/>
          <w:szCs w:val="24"/>
          <w:u w:val="single"/>
        </w:rPr>
      </w:pPr>
      <w:r w:rsidRPr="004E7D0C">
        <w:rPr>
          <w:rFonts w:ascii="Garamond" w:hAnsi="Garamond"/>
          <w:b/>
          <w:bCs/>
          <w:szCs w:val="24"/>
          <w:u w:val="single"/>
        </w:rPr>
        <w:t>CONTROL</w:t>
      </w:r>
    </w:p>
    <w:p w14:paraId="78762E7E" w14:textId="591B3B17" w:rsidR="004A5297" w:rsidRPr="004A5297" w:rsidRDefault="004A5297" w:rsidP="007F41FF">
      <w:pPr>
        <w:pStyle w:val="NoSpacing"/>
        <w:rPr>
          <w:rFonts w:ascii="Garamond" w:hAnsi="Garamond"/>
          <w:i/>
          <w:iCs/>
          <w:sz w:val="20"/>
        </w:rPr>
      </w:pPr>
      <w:r w:rsidRPr="004A5297">
        <w:rPr>
          <w:rFonts w:ascii="Garamond" w:hAnsi="Garamond"/>
          <w:i/>
          <w:iCs/>
          <w:sz w:val="20"/>
        </w:rPr>
        <w:t>SCC</w:t>
      </w:r>
      <w:r>
        <w:rPr>
          <w:rFonts w:ascii="Garamond" w:hAnsi="Garamond"/>
          <w:i/>
          <w:iCs/>
          <w:sz w:val="20"/>
        </w:rPr>
        <w:t xml:space="preserve"> </w:t>
      </w:r>
      <w:r w:rsidRPr="004A5297">
        <w:rPr>
          <w:rFonts w:ascii="Garamond" w:hAnsi="Garamond"/>
          <w:i/>
          <w:iCs/>
          <w:sz w:val="20"/>
        </w:rPr>
        <w:t>embrace</w:t>
      </w:r>
      <w:r>
        <w:rPr>
          <w:rFonts w:ascii="Garamond" w:hAnsi="Garamond"/>
          <w:i/>
          <w:iCs/>
          <w:sz w:val="20"/>
        </w:rPr>
        <w:t>s</w:t>
      </w:r>
    </w:p>
    <w:p w14:paraId="673DE351" w14:textId="6354A4D5" w:rsidR="004A5297" w:rsidRDefault="004A5297" w:rsidP="007F41FF">
      <w:pPr>
        <w:pStyle w:val="NoSpacing"/>
        <w:rPr>
          <w:rFonts w:ascii="Garamond" w:hAnsi="Garamond"/>
          <w:szCs w:val="24"/>
          <w:u w:val="single"/>
        </w:rPr>
      </w:pPr>
      <w:r>
        <w:rPr>
          <w:rFonts w:ascii="Garamond" w:hAnsi="Garamond"/>
          <w:noProof/>
          <w:szCs w:val="24"/>
          <w:u w:val="single"/>
        </w:rPr>
        <mc:AlternateContent>
          <mc:Choice Requires="wps">
            <w:drawing>
              <wp:anchor distT="0" distB="0" distL="114300" distR="114300" simplePos="0" relativeHeight="251689984" behindDoc="0" locked="0" layoutInCell="1" allowOverlap="1" wp14:anchorId="6F91F2F2" wp14:editId="64D00384">
                <wp:simplePos x="0" y="0"/>
                <wp:positionH relativeFrom="column">
                  <wp:posOffset>970384</wp:posOffset>
                </wp:positionH>
                <wp:positionV relativeFrom="paragraph">
                  <wp:posOffset>113121</wp:posOffset>
                </wp:positionV>
                <wp:extent cx="5971592" cy="466530"/>
                <wp:effectExtent l="0" t="0" r="0" b="3810"/>
                <wp:wrapNone/>
                <wp:docPr id="16" name="Text Box 16"/>
                <wp:cNvGraphicFramePr/>
                <a:graphic xmlns:a="http://schemas.openxmlformats.org/drawingml/2006/main">
                  <a:graphicData uri="http://schemas.microsoft.com/office/word/2010/wordprocessingShape">
                    <wps:wsp>
                      <wps:cNvSpPr txBox="1"/>
                      <wps:spPr>
                        <a:xfrm>
                          <a:off x="0" y="0"/>
                          <a:ext cx="5971592" cy="466530"/>
                        </a:xfrm>
                        <a:prstGeom prst="rect">
                          <a:avLst/>
                        </a:prstGeom>
                        <a:solidFill>
                          <a:schemeClr val="lt1"/>
                        </a:solidFill>
                        <a:ln w="6350">
                          <a:noFill/>
                        </a:ln>
                      </wps:spPr>
                      <wps:txbx>
                        <w:txbxContent>
                          <w:p w14:paraId="7D3CA356" w14:textId="77777777" w:rsidR="008C5EB4" w:rsidRDefault="008C5EB4" w:rsidP="00E13ABA">
                            <w:pPr>
                              <w:pStyle w:val="NoSpacing"/>
                              <w:numPr>
                                <w:ilvl w:val="0"/>
                                <w:numId w:val="26"/>
                              </w:numPr>
                              <w:rPr>
                                <w:rFonts w:ascii="Garamond" w:hAnsi="Garamond"/>
                                <w:szCs w:val="24"/>
                              </w:rPr>
                            </w:pPr>
                            <w:r>
                              <w:rPr>
                                <w:rFonts w:ascii="Garamond" w:hAnsi="Garamond"/>
                                <w:szCs w:val="24"/>
                              </w:rPr>
                              <w:t xml:space="preserve">control </w:t>
                            </w:r>
                            <w:r w:rsidRPr="004E7D0C">
                              <w:rPr>
                                <w:rFonts w:ascii="Garamond" w:hAnsi="Garamond"/>
                                <w:szCs w:val="24"/>
                              </w:rPr>
                              <w:t>IN FACT</w:t>
                            </w:r>
                            <w:r>
                              <w:rPr>
                                <w:rFonts w:ascii="Garamond" w:hAnsi="Garamond"/>
                                <w:szCs w:val="24"/>
                              </w:rPr>
                              <w:t xml:space="preserve">; requires looking at other factors </w:t>
                            </w:r>
                          </w:p>
                          <w:p w14:paraId="2235277A" w14:textId="13CC3370" w:rsidR="008C5EB4" w:rsidRPr="004A5297" w:rsidRDefault="008C5EB4" w:rsidP="00E13ABA">
                            <w:pPr>
                              <w:pStyle w:val="NoSpacing"/>
                              <w:numPr>
                                <w:ilvl w:val="0"/>
                                <w:numId w:val="26"/>
                              </w:numPr>
                              <w:rPr>
                                <w:rFonts w:ascii="Garamond" w:hAnsi="Garamond"/>
                                <w:szCs w:val="24"/>
                              </w:rPr>
                            </w:pPr>
                            <w:r>
                              <w:rPr>
                                <w:rFonts w:ascii="Garamond" w:hAnsi="Garamond"/>
                                <w:szCs w:val="24"/>
                              </w:rPr>
                              <w:t>uses term ‘controlled directly or indirectly in any manner whatever’ (§256(5.1))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1F2F2" id="Text Box 16" o:spid="_x0000_s1040" type="#_x0000_t202" style="position:absolute;margin-left:76.4pt;margin-top:8.9pt;width:470.2pt;height:3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" fillcolor="white [3201]" stroked="f" strokeweight=".5pt">
                <v:textbox>
                  <w:txbxContent>
                    <w:p w14:paraId="7D3CA356" w14:textId="77777777" w:rsidR="008C5EB4" w:rsidRDefault="008C5EB4" w:rsidP="00E13ABA">
                      <w:pPr>
                        <w:pStyle w:val="NoSpacing"/>
                        <w:numPr>
                          <w:ilvl w:val="0"/>
                          <w:numId w:val="26"/>
                        </w:numPr>
                        <w:rPr>
                          <w:rFonts w:ascii="Garamond" w:hAnsi="Garamond"/>
                          <w:szCs w:val="24"/>
                        </w:rPr>
                      </w:pPr>
                      <w:r>
                        <w:rPr>
                          <w:rFonts w:ascii="Garamond" w:hAnsi="Garamond"/>
                          <w:szCs w:val="24"/>
                        </w:rPr>
                        <w:t xml:space="preserve">control </w:t>
                      </w:r>
                      <w:r w:rsidRPr="004E7D0C">
                        <w:rPr>
                          <w:rFonts w:ascii="Garamond" w:hAnsi="Garamond"/>
                          <w:szCs w:val="24"/>
                        </w:rPr>
                        <w:t>IN FACT</w:t>
                      </w:r>
                      <w:r>
                        <w:rPr>
                          <w:rFonts w:ascii="Garamond" w:hAnsi="Garamond"/>
                          <w:szCs w:val="24"/>
                        </w:rPr>
                        <w:t xml:space="preserve">; requires looking at other factors </w:t>
                      </w:r>
                    </w:p>
                    <w:p w14:paraId="2235277A" w14:textId="13CC3370" w:rsidR="008C5EB4" w:rsidRPr="004A5297" w:rsidRDefault="008C5EB4" w:rsidP="00E13ABA">
                      <w:pPr>
                        <w:pStyle w:val="NoSpacing"/>
                        <w:numPr>
                          <w:ilvl w:val="0"/>
                          <w:numId w:val="26"/>
                        </w:numPr>
                        <w:rPr>
                          <w:rFonts w:ascii="Garamond" w:hAnsi="Garamond"/>
                          <w:szCs w:val="24"/>
                        </w:rPr>
                      </w:pPr>
                      <w:r>
                        <w:rPr>
                          <w:rFonts w:ascii="Garamond" w:hAnsi="Garamond"/>
                          <w:szCs w:val="24"/>
                        </w:rPr>
                        <w:t>uses term ‘controlled directly or indirectly in any manner whatever’ (§256(5.1))</w:t>
                      </w:r>
                    </w:p>
                  </w:txbxContent>
                </v:textbox>
              </v:shape>
            </w:pict>
          </mc:Fallback>
        </mc:AlternateContent>
      </w:r>
    </w:p>
    <w:p w14:paraId="53095DF7" w14:textId="678E910F" w:rsidR="004A5297" w:rsidRPr="004E7D0C" w:rsidRDefault="004A5297" w:rsidP="004A5297">
      <w:pPr>
        <w:pStyle w:val="NoSpacing"/>
        <w:rPr>
          <w:rFonts w:ascii="Garamond" w:hAnsi="Garamond"/>
          <w:i/>
          <w:iCs/>
          <w:szCs w:val="24"/>
        </w:rPr>
      </w:pPr>
      <w:r w:rsidRPr="004E7D0C">
        <w:rPr>
          <w:rFonts w:ascii="Garamond" w:hAnsi="Garamond"/>
          <w:i/>
          <w:iCs/>
          <w:szCs w:val="24"/>
        </w:rPr>
        <w:t xml:space="preserve">DE FACTO </w:t>
      </w:r>
    </w:p>
    <w:p w14:paraId="2966A440" w14:textId="77777777" w:rsidR="004A5297" w:rsidRPr="004E7D0C" w:rsidRDefault="004A5297" w:rsidP="004A5297">
      <w:pPr>
        <w:pStyle w:val="NoSpacing"/>
        <w:rPr>
          <w:rFonts w:ascii="Garamond" w:hAnsi="Garamond"/>
          <w:szCs w:val="24"/>
        </w:rPr>
      </w:pPr>
      <w:r w:rsidRPr="004E7D0C">
        <w:rPr>
          <w:rFonts w:ascii="Garamond" w:hAnsi="Garamond"/>
          <w:szCs w:val="24"/>
        </w:rPr>
        <w:t>CONTROL</w:t>
      </w:r>
    </w:p>
    <w:p w14:paraId="49A17B70" w14:textId="4C336A45" w:rsidR="004A5297" w:rsidRPr="004A5297" w:rsidRDefault="004A5297" w:rsidP="004A5297">
      <w:pPr>
        <w:pStyle w:val="NoSpacing"/>
        <w:rPr>
          <w:rFonts w:ascii="Garamond" w:hAnsi="Garamond"/>
          <w:szCs w:val="24"/>
          <w:u w:val="single"/>
        </w:rPr>
      </w:pPr>
      <w:r w:rsidRPr="004A5297">
        <w:rPr>
          <w:rFonts w:ascii="Garamond" w:hAnsi="Garamond"/>
          <w:i/>
          <w:iCs/>
          <w:sz w:val="20"/>
        </w:rPr>
        <w:t>SCC</w:t>
      </w:r>
      <w:r>
        <w:rPr>
          <w:rFonts w:ascii="Garamond" w:hAnsi="Garamond"/>
          <w:i/>
          <w:iCs/>
          <w:sz w:val="20"/>
        </w:rPr>
        <w:t xml:space="preserve"> rejects</w:t>
      </w:r>
    </w:p>
    <w:p w14:paraId="1556F199" w14:textId="56FDAE87" w:rsidR="004A5297" w:rsidRDefault="004A5297" w:rsidP="00D82B56">
      <w:pPr>
        <w:pStyle w:val="NoSpacing"/>
        <w:rPr>
          <w:rFonts w:ascii="Garamond" w:hAnsi="Garamond"/>
          <w:szCs w:val="24"/>
        </w:rPr>
      </w:pPr>
      <w:r>
        <w:rPr>
          <w:rFonts w:ascii="Garamond" w:hAnsi="Garamond"/>
          <w:noProof/>
          <w:szCs w:val="24"/>
          <w:u w:val="single"/>
        </w:rPr>
        <mc:AlternateContent>
          <mc:Choice Requires="wps">
            <w:drawing>
              <wp:anchor distT="0" distB="0" distL="114300" distR="114300" simplePos="0" relativeHeight="251694080" behindDoc="0" locked="0" layoutInCell="1" allowOverlap="1" wp14:anchorId="548C75E3" wp14:editId="47281D5E">
                <wp:simplePos x="0" y="0"/>
                <wp:positionH relativeFrom="column">
                  <wp:posOffset>1153886</wp:posOffset>
                </wp:positionH>
                <wp:positionV relativeFrom="paragraph">
                  <wp:posOffset>78196</wp:posOffset>
                </wp:positionV>
                <wp:extent cx="5859624" cy="1001485"/>
                <wp:effectExtent l="0" t="0" r="0" b="1905"/>
                <wp:wrapNone/>
                <wp:docPr id="18" name="Text Box 18"/>
                <wp:cNvGraphicFramePr/>
                <a:graphic xmlns:a="http://schemas.openxmlformats.org/drawingml/2006/main">
                  <a:graphicData uri="http://schemas.microsoft.com/office/word/2010/wordprocessingShape">
                    <wps:wsp>
                      <wps:cNvSpPr txBox="1"/>
                      <wps:spPr>
                        <a:xfrm>
                          <a:off x="0" y="0"/>
                          <a:ext cx="5859624" cy="1001485"/>
                        </a:xfrm>
                        <a:prstGeom prst="rect">
                          <a:avLst/>
                        </a:prstGeom>
                        <a:solidFill>
                          <a:schemeClr val="lt1"/>
                        </a:solidFill>
                        <a:ln w="6350">
                          <a:noFill/>
                        </a:ln>
                      </wps:spPr>
                      <wps:txbx>
                        <w:txbxContent>
                          <w:p w14:paraId="4744E505" w14:textId="5C825531" w:rsidR="008C5EB4" w:rsidRPr="00543340" w:rsidRDefault="008C5EB4" w:rsidP="00E13ABA">
                            <w:pPr>
                              <w:pStyle w:val="NoSpacing"/>
                              <w:numPr>
                                <w:ilvl w:val="0"/>
                                <w:numId w:val="78"/>
                              </w:numPr>
                              <w:rPr>
                                <w:rFonts w:ascii="Garamond" w:hAnsi="Garamond"/>
                                <w:szCs w:val="24"/>
                              </w:rPr>
                            </w:pPr>
                            <w:r>
                              <w:rPr>
                                <w:rFonts w:ascii="Garamond" w:hAnsi="Garamond"/>
                                <w:szCs w:val="24"/>
                              </w:rPr>
                              <w:t xml:space="preserve">CRs associated if they are </w:t>
                            </w:r>
                            <w:r w:rsidRPr="004A5297">
                              <w:rPr>
                                <w:rFonts w:ascii="Garamond" w:hAnsi="Garamond"/>
                                <w:szCs w:val="24"/>
                                <w:u w:val="single"/>
                              </w:rPr>
                              <w:t>controlled by SAME person or group</w:t>
                            </w:r>
                            <w:r>
                              <w:rPr>
                                <w:rFonts w:ascii="Garamond" w:hAnsi="Garamond"/>
                                <w:szCs w:val="24"/>
                              </w:rPr>
                              <w:t xml:space="preserve"> </w:t>
                            </w:r>
                          </w:p>
                          <w:p w14:paraId="4E63FC77" w14:textId="77777777" w:rsidR="008C5EB4" w:rsidRDefault="008C5EB4" w:rsidP="00E13ABA">
                            <w:pPr>
                              <w:pStyle w:val="NoSpacing"/>
                              <w:numPr>
                                <w:ilvl w:val="0"/>
                                <w:numId w:val="26"/>
                              </w:numPr>
                              <w:rPr>
                                <w:rFonts w:ascii="Garamond" w:hAnsi="Garamond"/>
                                <w:szCs w:val="24"/>
                              </w:rPr>
                            </w:pPr>
                            <w:r>
                              <w:rPr>
                                <w:rFonts w:ascii="Garamond" w:hAnsi="Garamond"/>
                                <w:szCs w:val="24"/>
                              </w:rPr>
                              <w:t xml:space="preserve">CRs may be associated because same group of persons control CRs, but members of group don’t act together and have no other connection to each other </w:t>
                            </w:r>
                          </w:p>
                          <w:p w14:paraId="07C4D454" w14:textId="77777777" w:rsidR="008C5EB4" w:rsidRPr="004E7D0C" w:rsidRDefault="008C5EB4" w:rsidP="00E13ABA">
                            <w:pPr>
                              <w:pStyle w:val="NoSpacing"/>
                              <w:numPr>
                                <w:ilvl w:val="0"/>
                                <w:numId w:val="26"/>
                              </w:numPr>
                              <w:rPr>
                                <w:rFonts w:ascii="Garamond" w:hAnsi="Garamond"/>
                                <w:szCs w:val="24"/>
                              </w:rPr>
                            </w:pPr>
                            <w:r>
                              <w:rPr>
                                <w:rFonts w:ascii="Garamond" w:hAnsi="Garamond"/>
                                <w:szCs w:val="24"/>
                              </w:rPr>
                              <w:t xml:space="preserve">Prevents artificial multiplication of access to </w:t>
                            </w:r>
                            <w:r>
                              <w:rPr>
                                <w:rFonts w:ascii="Garamond" w:hAnsi="Garamond"/>
                                <w:b/>
                                <w:bCs/>
                                <w:szCs w:val="24"/>
                              </w:rPr>
                              <w:t>SBD</w:t>
                            </w:r>
                          </w:p>
                          <w:p w14:paraId="0635FBC7" w14:textId="46DC2D5B" w:rsidR="008C5EB4" w:rsidRPr="004A5297" w:rsidRDefault="008C5EB4" w:rsidP="00E13ABA">
                            <w:pPr>
                              <w:pStyle w:val="NoSpacing"/>
                              <w:numPr>
                                <w:ilvl w:val="0"/>
                                <w:numId w:val="26"/>
                              </w:numPr>
                              <w:rPr>
                                <w:rFonts w:ascii="Garamond" w:hAnsi="Garamond"/>
                                <w:szCs w:val="24"/>
                              </w:rPr>
                            </w:pPr>
                            <w:r>
                              <w:rPr>
                                <w:rFonts w:ascii="Garamond" w:hAnsi="Garamond"/>
                                <w:szCs w:val="24"/>
                              </w:rPr>
                              <w:t xml:space="preserve">Doesn’t allow group to artificially divide single income stream btw two+ CRs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C75E3" id="Text Box 18" o:spid="_x0000_s1041" type="#_x0000_t202" style="position:absolute;margin-left:90.85pt;margin-top:6.15pt;width:461.4pt;height:7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" fillcolor="white [3201]" stroked="f" strokeweight=".5pt">
                <v:textbox>
                  <w:txbxContent>
                    <w:p w14:paraId="4744E505" w14:textId="5C825531" w:rsidR="008C5EB4" w:rsidRPr="00543340" w:rsidRDefault="008C5EB4" w:rsidP="00E13ABA">
                      <w:pPr>
                        <w:pStyle w:val="NoSpacing"/>
                        <w:numPr>
                          <w:ilvl w:val="0"/>
                          <w:numId w:val="78"/>
                        </w:numPr>
                        <w:rPr>
                          <w:rFonts w:ascii="Garamond" w:hAnsi="Garamond"/>
                          <w:szCs w:val="24"/>
                        </w:rPr>
                      </w:pPr>
                      <w:r>
                        <w:rPr>
                          <w:rFonts w:ascii="Garamond" w:hAnsi="Garamond"/>
                          <w:szCs w:val="24"/>
                        </w:rPr>
                        <w:t xml:space="preserve">CRs associated if they are </w:t>
                      </w:r>
                      <w:r w:rsidRPr="004A5297">
                        <w:rPr>
                          <w:rFonts w:ascii="Garamond" w:hAnsi="Garamond"/>
                          <w:szCs w:val="24"/>
                          <w:u w:val="single"/>
                        </w:rPr>
                        <w:t>controlled by SAME person or group</w:t>
                      </w:r>
                      <w:r>
                        <w:rPr>
                          <w:rFonts w:ascii="Garamond" w:hAnsi="Garamond"/>
                          <w:szCs w:val="24"/>
                        </w:rPr>
                        <w:t xml:space="preserve"> </w:t>
                      </w:r>
                    </w:p>
                    <w:p w14:paraId="4E63FC77" w14:textId="77777777" w:rsidR="008C5EB4" w:rsidRDefault="008C5EB4" w:rsidP="00E13ABA">
                      <w:pPr>
                        <w:pStyle w:val="NoSpacing"/>
                        <w:numPr>
                          <w:ilvl w:val="0"/>
                          <w:numId w:val="26"/>
                        </w:numPr>
                        <w:rPr>
                          <w:rFonts w:ascii="Garamond" w:hAnsi="Garamond"/>
                          <w:szCs w:val="24"/>
                        </w:rPr>
                      </w:pPr>
                      <w:r>
                        <w:rPr>
                          <w:rFonts w:ascii="Garamond" w:hAnsi="Garamond"/>
                          <w:szCs w:val="24"/>
                        </w:rPr>
                        <w:t xml:space="preserve">CRs may be associated because same group of persons control CRs, but members of group don’t act together and have no other connection to each other </w:t>
                      </w:r>
                    </w:p>
                    <w:p w14:paraId="07C4D454" w14:textId="77777777" w:rsidR="008C5EB4" w:rsidRPr="004E7D0C" w:rsidRDefault="008C5EB4" w:rsidP="00E13ABA">
                      <w:pPr>
                        <w:pStyle w:val="NoSpacing"/>
                        <w:numPr>
                          <w:ilvl w:val="0"/>
                          <w:numId w:val="26"/>
                        </w:numPr>
                        <w:rPr>
                          <w:rFonts w:ascii="Garamond" w:hAnsi="Garamond"/>
                          <w:szCs w:val="24"/>
                        </w:rPr>
                      </w:pPr>
                      <w:r>
                        <w:rPr>
                          <w:rFonts w:ascii="Garamond" w:hAnsi="Garamond"/>
                          <w:szCs w:val="24"/>
                        </w:rPr>
                        <w:t xml:space="preserve">Prevents artificial multiplication of access to </w:t>
                      </w:r>
                      <w:r>
                        <w:rPr>
                          <w:rFonts w:ascii="Garamond" w:hAnsi="Garamond"/>
                          <w:b/>
                          <w:bCs/>
                          <w:szCs w:val="24"/>
                        </w:rPr>
                        <w:t>SBD</w:t>
                      </w:r>
                    </w:p>
                    <w:p w14:paraId="0635FBC7" w14:textId="46DC2D5B" w:rsidR="008C5EB4" w:rsidRPr="004A5297" w:rsidRDefault="008C5EB4" w:rsidP="00E13ABA">
                      <w:pPr>
                        <w:pStyle w:val="NoSpacing"/>
                        <w:numPr>
                          <w:ilvl w:val="0"/>
                          <w:numId w:val="26"/>
                        </w:numPr>
                        <w:rPr>
                          <w:rFonts w:ascii="Garamond" w:hAnsi="Garamond"/>
                          <w:szCs w:val="24"/>
                        </w:rPr>
                      </w:pPr>
                      <w:r>
                        <w:rPr>
                          <w:rFonts w:ascii="Garamond" w:hAnsi="Garamond"/>
                          <w:szCs w:val="24"/>
                        </w:rPr>
                        <w:t xml:space="preserve">Doesn’t allow group to artificially divide single income stream btw two+ CRs </w:t>
                      </w:r>
                    </w:p>
                  </w:txbxContent>
                </v:textbox>
              </v:shape>
            </w:pict>
          </mc:Fallback>
        </mc:AlternateContent>
      </w:r>
    </w:p>
    <w:p w14:paraId="0421C414" w14:textId="4BBAC3FD" w:rsidR="004A5297" w:rsidRDefault="004A5297" w:rsidP="00D82B56">
      <w:pPr>
        <w:pStyle w:val="NoSpacing"/>
        <w:rPr>
          <w:rFonts w:ascii="Garamond" w:hAnsi="Garamond"/>
          <w:b/>
          <w:bCs/>
          <w:szCs w:val="24"/>
        </w:rPr>
      </w:pPr>
      <w:r>
        <w:rPr>
          <w:rFonts w:ascii="Garamond" w:hAnsi="Garamond"/>
          <w:b/>
          <w:bCs/>
          <w:szCs w:val="24"/>
        </w:rPr>
        <w:t>ASSOCIATED</w:t>
      </w:r>
    </w:p>
    <w:p w14:paraId="59758177" w14:textId="3EBCEB13" w:rsidR="004A5297" w:rsidRPr="004A5297" w:rsidRDefault="004A5297" w:rsidP="00D82B56">
      <w:pPr>
        <w:pStyle w:val="NoSpacing"/>
        <w:rPr>
          <w:rFonts w:ascii="Garamond" w:hAnsi="Garamond"/>
          <w:b/>
          <w:bCs/>
          <w:szCs w:val="24"/>
        </w:rPr>
      </w:pPr>
      <w:r>
        <w:rPr>
          <w:rFonts w:ascii="Garamond" w:hAnsi="Garamond"/>
          <w:b/>
          <w:bCs/>
          <w:szCs w:val="24"/>
        </w:rPr>
        <w:t>CR</w:t>
      </w:r>
    </w:p>
    <w:p w14:paraId="152F0A60" w14:textId="48ADD439" w:rsidR="004A5297" w:rsidRDefault="004A5297" w:rsidP="00D82B56">
      <w:pPr>
        <w:pStyle w:val="NoSpacing"/>
        <w:rPr>
          <w:rFonts w:ascii="Garamond" w:hAnsi="Garamond"/>
          <w:szCs w:val="24"/>
        </w:rPr>
      </w:pPr>
    </w:p>
    <w:p w14:paraId="4FB37642" w14:textId="32CC9CDE" w:rsidR="004A5297" w:rsidRDefault="004A5297" w:rsidP="00D82B56">
      <w:pPr>
        <w:pStyle w:val="NoSpacing"/>
        <w:rPr>
          <w:rFonts w:ascii="Garamond" w:hAnsi="Garamond"/>
          <w:szCs w:val="24"/>
        </w:rPr>
      </w:pPr>
    </w:p>
    <w:p w14:paraId="7BFB5AE3" w14:textId="74DAA881" w:rsidR="004E7D0C" w:rsidRDefault="004E7D0C" w:rsidP="00D82B56">
      <w:pPr>
        <w:pStyle w:val="NoSpacing"/>
        <w:rPr>
          <w:rFonts w:ascii="Garamond" w:hAnsi="Garamond"/>
          <w:szCs w:val="24"/>
        </w:rPr>
      </w:pPr>
    </w:p>
    <w:p w14:paraId="00A19FF8" w14:textId="0F82811A" w:rsidR="00D82B56" w:rsidRDefault="004A5297" w:rsidP="007F41FF">
      <w:pPr>
        <w:pStyle w:val="NoSpacing"/>
        <w:rPr>
          <w:rFonts w:ascii="Garamond" w:hAnsi="Garamond"/>
          <w:szCs w:val="24"/>
          <w:u w:val="single"/>
        </w:rPr>
      </w:pPr>
      <w:r>
        <w:rPr>
          <w:rFonts w:ascii="Garamond" w:hAnsi="Garamond"/>
          <w:noProof/>
          <w:szCs w:val="24"/>
          <w:u w:val="single"/>
        </w:rPr>
        <mc:AlternateContent>
          <mc:Choice Requires="wps">
            <w:drawing>
              <wp:anchor distT="0" distB="0" distL="114300" distR="114300" simplePos="0" relativeHeight="251696128" behindDoc="0" locked="0" layoutInCell="1" allowOverlap="1" wp14:anchorId="7BA99EA4" wp14:editId="155D6A33">
                <wp:simplePos x="0" y="0"/>
                <wp:positionH relativeFrom="column">
                  <wp:posOffset>1077686</wp:posOffset>
                </wp:positionH>
                <wp:positionV relativeFrom="paragraph">
                  <wp:posOffset>86360</wp:posOffset>
                </wp:positionV>
                <wp:extent cx="5859624" cy="9144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859624" cy="914400"/>
                        </a:xfrm>
                        <a:prstGeom prst="rect">
                          <a:avLst/>
                        </a:prstGeom>
                        <a:solidFill>
                          <a:schemeClr val="lt1"/>
                        </a:solidFill>
                        <a:ln w="6350">
                          <a:noFill/>
                        </a:ln>
                      </wps:spPr>
                      <wps:txbx>
                        <w:txbxContent>
                          <w:p w14:paraId="58661B9E" w14:textId="77777777" w:rsidR="008C5EB4" w:rsidRPr="00543340" w:rsidRDefault="008C5EB4" w:rsidP="00E13ABA">
                            <w:pPr>
                              <w:pStyle w:val="NoSpacing"/>
                              <w:numPr>
                                <w:ilvl w:val="0"/>
                                <w:numId w:val="26"/>
                              </w:numPr>
                              <w:rPr>
                                <w:rFonts w:ascii="Garamond" w:hAnsi="Garamond"/>
                                <w:sz w:val="22"/>
                                <w:szCs w:val="22"/>
                              </w:rPr>
                            </w:pPr>
                            <w:r w:rsidRPr="00543340">
                              <w:rPr>
                                <w:rFonts w:ascii="Garamond" w:hAnsi="Garamond"/>
                                <w:sz w:val="22"/>
                                <w:szCs w:val="22"/>
                              </w:rPr>
                              <w:t>i.e. you and your spouse; you and CR controlled by you/ spouse</w:t>
                            </w:r>
                          </w:p>
                          <w:p w14:paraId="603E6466" w14:textId="77777777" w:rsidR="008C5EB4" w:rsidRPr="00543340" w:rsidRDefault="008C5EB4" w:rsidP="00E13ABA">
                            <w:pPr>
                              <w:pStyle w:val="NoSpacing"/>
                              <w:numPr>
                                <w:ilvl w:val="0"/>
                                <w:numId w:val="26"/>
                              </w:numPr>
                              <w:rPr>
                                <w:rFonts w:ascii="Garamond" w:hAnsi="Garamond"/>
                                <w:sz w:val="22"/>
                                <w:szCs w:val="22"/>
                              </w:rPr>
                            </w:pPr>
                            <w:r w:rsidRPr="00543340">
                              <w:rPr>
                                <w:rFonts w:ascii="Garamond" w:hAnsi="Garamond"/>
                                <w:sz w:val="22"/>
                                <w:szCs w:val="22"/>
                              </w:rPr>
                              <w:t xml:space="preserve">i.e. partnership and majority interest partner of partnership </w:t>
                            </w:r>
                          </w:p>
                          <w:p w14:paraId="549E7B63" w14:textId="77777777" w:rsidR="008C5EB4" w:rsidRPr="00543340" w:rsidRDefault="008C5EB4" w:rsidP="00E13ABA">
                            <w:pPr>
                              <w:pStyle w:val="NoSpacing"/>
                              <w:numPr>
                                <w:ilvl w:val="0"/>
                                <w:numId w:val="26"/>
                              </w:numPr>
                              <w:rPr>
                                <w:rFonts w:ascii="Garamond" w:hAnsi="Garamond"/>
                                <w:sz w:val="22"/>
                                <w:szCs w:val="22"/>
                              </w:rPr>
                            </w:pPr>
                            <w:r w:rsidRPr="00543340">
                              <w:rPr>
                                <w:rFonts w:ascii="Garamond" w:hAnsi="Garamond"/>
                                <w:sz w:val="22"/>
                                <w:szCs w:val="22"/>
                              </w:rPr>
                              <w:t xml:space="preserve">i.e. a trust and its majority interest beneficiary (enjoys majority of trust income) </w:t>
                            </w:r>
                          </w:p>
                          <w:p w14:paraId="5EF0791A" w14:textId="77777777" w:rsidR="008C5EB4" w:rsidRPr="00543340" w:rsidRDefault="008C5EB4" w:rsidP="00E13ABA">
                            <w:pPr>
                              <w:pStyle w:val="NoSpacing"/>
                              <w:numPr>
                                <w:ilvl w:val="0"/>
                                <w:numId w:val="26"/>
                              </w:numPr>
                              <w:rPr>
                                <w:rFonts w:ascii="Garamond" w:hAnsi="Garamond"/>
                                <w:sz w:val="22"/>
                                <w:szCs w:val="22"/>
                              </w:rPr>
                            </w:pPr>
                            <w:r w:rsidRPr="00543340">
                              <w:rPr>
                                <w:rFonts w:ascii="Garamond" w:hAnsi="Garamond"/>
                                <w:sz w:val="22"/>
                                <w:szCs w:val="22"/>
                              </w:rPr>
                              <w:t xml:space="preserve">Control prevents artificial access to tax losses for affiliated persons </w:t>
                            </w:r>
                          </w:p>
                          <w:p w14:paraId="02A9B3F8" w14:textId="498F97DA" w:rsidR="008C5EB4" w:rsidRPr="00543340" w:rsidRDefault="008C5EB4" w:rsidP="00E13ABA">
                            <w:pPr>
                              <w:pStyle w:val="NoSpacing"/>
                              <w:numPr>
                                <w:ilvl w:val="0"/>
                                <w:numId w:val="26"/>
                              </w:numPr>
                              <w:rPr>
                                <w:rFonts w:ascii="Garamond" w:hAnsi="Garamond"/>
                                <w:sz w:val="22"/>
                                <w:szCs w:val="22"/>
                              </w:rPr>
                            </w:pPr>
                            <w:r w:rsidRPr="00543340">
                              <w:rPr>
                                <w:rFonts w:ascii="Garamond" w:hAnsi="Garamond"/>
                                <w:sz w:val="22"/>
                                <w:szCs w:val="22"/>
                              </w:rPr>
                              <w:t xml:space="preserve">Control is key to det ‘affiliated’ status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99EA4" id="Text Box 19" o:spid="_x0000_s1042" type="#_x0000_t202" style="position:absolute;margin-left:84.85pt;margin-top:6.8pt;width:461.4pt;height:1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" fillcolor="white [3201]" stroked="f" strokeweight=".5pt">
                <v:textbox>
                  <w:txbxContent>
                    <w:p w14:paraId="58661B9E" w14:textId="77777777" w:rsidR="008C5EB4" w:rsidRPr="00543340" w:rsidRDefault="008C5EB4" w:rsidP="00E13ABA">
                      <w:pPr>
                        <w:pStyle w:val="NoSpacing"/>
                        <w:numPr>
                          <w:ilvl w:val="0"/>
                          <w:numId w:val="26"/>
                        </w:numPr>
                        <w:rPr>
                          <w:rFonts w:ascii="Garamond" w:hAnsi="Garamond"/>
                          <w:sz w:val="22"/>
                          <w:szCs w:val="22"/>
                        </w:rPr>
                      </w:pPr>
                      <w:r w:rsidRPr="00543340">
                        <w:rPr>
                          <w:rFonts w:ascii="Garamond" w:hAnsi="Garamond"/>
                          <w:sz w:val="22"/>
                          <w:szCs w:val="22"/>
                        </w:rPr>
                        <w:t>i.e. you and your spouse; you and CR controlled by you/ spouse</w:t>
                      </w:r>
                    </w:p>
                    <w:p w14:paraId="603E6466" w14:textId="77777777" w:rsidR="008C5EB4" w:rsidRPr="00543340" w:rsidRDefault="008C5EB4" w:rsidP="00E13ABA">
                      <w:pPr>
                        <w:pStyle w:val="NoSpacing"/>
                        <w:numPr>
                          <w:ilvl w:val="0"/>
                          <w:numId w:val="26"/>
                        </w:numPr>
                        <w:rPr>
                          <w:rFonts w:ascii="Garamond" w:hAnsi="Garamond"/>
                          <w:sz w:val="22"/>
                          <w:szCs w:val="22"/>
                        </w:rPr>
                      </w:pPr>
                      <w:r w:rsidRPr="00543340">
                        <w:rPr>
                          <w:rFonts w:ascii="Garamond" w:hAnsi="Garamond"/>
                          <w:sz w:val="22"/>
                          <w:szCs w:val="22"/>
                        </w:rPr>
                        <w:t xml:space="preserve">i.e. partnership and majority interest partner of partnership </w:t>
                      </w:r>
                    </w:p>
                    <w:p w14:paraId="549E7B63" w14:textId="77777777" w:rsidR="008C5EB4" w:rsidRPr="00543340" w:rsidRDefault="008C5EB4" w:rsidP="00E13ABA">
                      <w:pPr>
                        <w:pStyle w:val="NoSpacing"/>
                        <w:numPr>
                          <w:ilvl w:val="0"/>
                          <w:numId w:val="26"/>
                        </w:numPr>
                        <w:rPr>
                          <w:rFonts w:ascii="Garamond" w:hAnsi="Garamond"/>
                          <w:sz w:val="22"/>
                          <w:szCs w:val="22"/>
                        </w:rPr>
                      </w:pPr>
                      <w:r w:rsidRPr="00543340">
                        <w:rPr>
                          <w:rFonts w:ascii="Garamond" w:hAnsi="Garamond"/>
                          <w:sz w:val="22"/>
                          <w:szCs w:val="22"/>
                        </w:rPr>
                        <w:t>i.e. a trust and its majority interest beneficiary (</w:t>
                      </w:r>
                      <w:proofErr w:type="gramStart"/>
                      <w:r w:rsidRPr="00543340">
                        <w:rPr>
                          <w:rFonts w:ascii="Garamond" w:hAnsi="Garamond"/>
                          <w:sz w:val="22"/>
                          <w:szCs w:val="22"/>
                        </w:rPr>
                        <w:t>enjoys</w:t>
                      </w:r>
                      <w:proofErr w:type="gramEnd"/>
                      <w:r w:rsidRPr="00543340">
                        <w:rPr>
                          <w:rFonts w:ascii="Garamond" w:hAnsi="Garamond"/>
                          <w:sz w:val="22"/>
                          <w:szCs w:val="22"/>
                        </w:rPr>
                        <w:t xml:space="preserve"> majority of trust income) </w:t>
                      </w:r>
                    </w:p>
                    <w:p w14:paraId="5EF0791A" w14:textId="77777777" w:rsidR="008C5EB4" w:rsidRPr="00543340" w:rsidRDefault="008C5EB4" w:rsidP="00E13ABA">
                      <w:pPr>
                        <w:pStyle w:val="NoSpacing"/>
                        <w:numPr>
                          <w:ilvl w:val="0"/>
                          <w:numId w:val="26"/>
                        </w:numPr>
                        <w:rPr>
                          <w:rFonts w:ascii="Garamond" w:hAnsi="Garamond"/>
                          <w:sz w:val="22"/>
                          <w:szCs w:val="22"/>
                        </w:rPr>
                      </w:pPr>
                      <w:r w:rsidRPr="00543340">
                        <w:rPr>
                          <w:rFonts w:ascii="Garamond" w:hAnsi="Garamond"/>
                          <w:sz w:val="22"/>
                          <w:szCs w:val="22"/>
                        </w:rPr>
                        <w:t xml:space="preserve">Control prevents artificial access to tax losses for affiliated persons </w:t>
                      </w:r>
                    </w:p>
                    <w:p w14:paraId="02A9B3F8" w14:textId="498F97DA" w:rsidR="008C5EB4" w:rsidRPr="00543340" w:rsidRDefault="008C5EB4" w:rsidP="00E13ABA">
                      <w:pPr>
                        <w:pStyle w:val="NoSpacing"/>
                        <w:numPr>
                          <w:ilvl w:val="0"/>
                          <w:numId w:val="26"/>
                        </w:numPr>
                        <w:rPr>
                          <w:rFonts w:ascii="Garamond" w:hAnsi="Garamond"/>
                          <w:sz w:val="22"/>
                          <w:szCs w:val="22"/>
                        </w:rPr>
                      </w:pPr>
                      <w:r w:rsidRPr="00543340">
                        <w:rPr>
                          <w:rFonts w:ascii="Garamond" w:hAnsi="Garamond"/>
                          <w:sz w:val="22"/>
                          <w:szCs w:val="22"/>
                        </w:rPr>
                        <w:t xml:space="preserve">Control is key to det ‘affiliated’ status </w:t>
                      </w:r>
                    </w:p>
                  </w:txbxContent>
                </v:textbox>
              </v:shape>
            </w:pict>
          </mc:Fallback>
        </mc:AlternateContent>
      </w:r>
    </w:p>
    <w:p w14:paraId="41A0D4D4" w14:textId="48BC604A" w:rsidR="004A5297" w:rsidRDefault="004A5297" w:rsidP="007F41FF">
      <w:pPr>
        <w:pStyle w:val="NoSpacing"/>
        <w:rPr>
          <w:rFonts w:ascii="Garamond" w:hAnsi="Garamond"/>
          <w:b/>
          <w:bCs/>
          <w:szCs w:val="24"/>
        </w:rPr>
      </w:pPr>
      <w:r>
        <w:rPr>
          <w:rFonts w:ascii="Garamond" w:hAnsi="Garamond"/>
          <w:b/>
          <w:bCs/>
          <w:szCs w:val="24"/>
        </w:rPr>
        <w:t>AFFILIATED</w:t>
      </w:r>
    </w:p>
    <w:p w14:paraId="1A89805D" w14:textId="78B94CDD" w:rsidR="004A5297" w:rsidRPr="004A5297" w:rsidRDefault="004A5297" w:rsidP="007F41FF">
      <w:pPr>
        <w:pStyle w:val="NoSpacing"/>
        <w:rPr>
          <w:rFonts w:ascii="Garamond" w:hAnsi="Garamond"/>
          <w:b/>
          <w:bCs/>
          <w:szCs w:val="24"/>
        </w:rPr>
      </w:pPr>
      <w:r>
        <w:rPr>
          <w:rFonts w:ascii="Garamond" w:hAnsi="Garamond"/>
          <w:b/>
          <w:bCs/>
          <w:szCs w:val="24"/>
        </w:rPr>
        <w:t>PERSONS</w:t>
      </w:r>
    </w:p>
    <w:p w14:paraId="34FD60D9" w14:textId="77792BDC" w:rsidR="004A5297" w:rsidRDefault="004A5297" w:rsidP="007F41FF">
      <w:pPr>
        <w:pStyle w:val="NoSpacing"/>
        <w:rPr>
          <w:rFonts w:ascii="Garamond" w:hAnsi="Garamond"/>
          <w:szCs w:val="24"/>
          <w:u w:val="single"/>
        </w:rPr>
      </w:pPr>
    </w:p>
    <w:p w14:paraId="2E7B6D74" w14:textId="46DFD98E" w:rsidR="00D82B56" w:rsidRDefault="00D82B56" w:rsidP="007F41FF">
      <w:pPr>
        <w:pStyle w:val="NoSpacing"/>
        <w:rPr>
          <w:rFonts w:ascii="Garamond" w:hAnsi="Garamond"/>
          <w:szCs w:val="24"/>
          <w:u w:val="single"/>
        </w:rPr>
      </w:pPr>
    </w:p>
    <w:p w14:paraId="0A1E13BE" w14:textId="77777777" w:rsidR="00543340" w:rsidRDefault="00543340" w:rsidP="007F41FF">
      <w:pPr>
        <w:pStyle w:val="NoSpacing"/>
        <w:rPr>
          <w:rFonts w:ascii="Garamond" w:hAnsi="Garamond"/>
          <w:szCs w:val="24"/>
          <w:u w:val="single"/>
        </w:rPr>
      </w:pPr>
    </w:p>
    <w:p w14:paraId="38C04681" w14:textId="27B7B0B2" w:rsidR="006D7C07" w:rsidRPr="004E7D0C" w:rsidRDefault="006D7C07" w:rsidP="007F41FF">
      <w:pPr>
        <w:pStyle w:val="NoSpacing"/>
        <w:rPr>
          <w:rFonts w:ascii="Garamond" w:hAnsi="Garamond"/>
          <w:color w:val="000000" w:themeColor="text1"/>
          <w:szCs w:val="24"/>
        </w:rPr>
      </w:pPr>
      <w:r w:rsidRPr="004E7D0C">
        <w:rPr>
          <w:rFonts w:ascii="Garamond" w:hAnsi="Garamond"/>
          <w:b/>
          <w:bCs/>
          <w:i/>
          <w:iCs/>
          <w:color w:val="000000" w:themeColor="text1"/>
          <w:szCs w:val="24"/>
        </w:rPr>
        <w:t xml:space="preserve">BUCKERFIELDS </w:t>
      </w:r>
      <w:r w:rsidR="004A5297" w:rsidRPr="004E7D0C">
        <w:rPr>
          <w:rFonts w:ascii="Garamond" w:hAnsi="Garamond"/>
          <w:color w:val="000000" w:themeColor="text1"/>
          <w:szCs w:val="24"/>
        </w:rPr>
        <w:tab/>
      </w:r>
      <w:r w:rsidR="004A5297" w:rsidRPr="004E7D0C">
        <w:rPr>
          <w:rFonts w:ascii="Garamond" w:hAnsi="Garamond"/>
          <w:color w:val="000000" w:themeColor="text1"/>
          <w:szCs w:val="24"/>
        </w:rPr>
        <w:tab/>
      </w:r>
      <w:r w:rsidR="004A5297" w:rsidRPr="004E7D0C">
        <w:rPr>
          <w:rFonts w:ascii="Garamond" w:hAnsi="Garamond"/>
          <w:color w:val="000000" w:themeColor="text1"/>
          <w:szCs w:val="24"/>
        </w:rPr>
        <w:tab/>
      </w:r>
      <w:r w:rsidR="004A5297" w:rsidRPr="004E7D0C">
        <w:rPr>
          <w:rFonts w:ascii="Garamond" w:hAnsi="Garamond"/>
          <w:color w:val="000000" w:themeColor="text1"/>
          <w:szCs w:val="24"/>
        </w:rPr>
        <w:tab/>
      </w:r>
      <w:r w:rsidR="004A5297" w:rsidRPr="004E7D0C">
        <w:rPr>
          <w:rFonts w:ascii="Garamond" w:hAnsi="Garamond"/>
          <w:color w:val="000000" w:themeColor="text1"/>
          <w:szCs w:val="24"/>
        </w:rPr>
        <w:tab/>
      </w:r>
      <w:r w:rsidR="004A5297" w:rsidRPr="004E7D0C">
        <w:rPr>
          <w:rFonts w:ascii="Garamond" w:hAnsi="Garamond"/>
          <w:color w:val="000000" w:themeColor="text1"/>
          <w:szCs w:val="24"/>
        </w:rPr>
        <w:tab/>
      </w:r>
      <w:r w:rsidR="004A5297" w:rsidRPr="004E7D0C">
        <w:rPr>
          <w:rFonts w:ascii="Garamond" w:hAnsi="Garamond"/>
          <w:color w:val="000000" w:themeColor="text1"/>
          <w:szCs w:val="24"/>
        </w:rPr>
        <w:tab/>
      </w:r>
      <w:r w:rsidR="004A5297" w:rsidRPr="004E7D0C">
        <w:rPr>
          <w:rFonts w:ascii="Garamond" w:hAnsi="Garamond"/>
          <w:color w:val="000000" w:themeColor="text1"/>
          <w:szCs w:val="24"/>
        </w:rPr>
        <w:tab/>
      </w:r>
      <w:r w:rsidR="004A5297" w:rsidRPr="004E7D0C">
        <w:rPr>
          <w:rFonts w:ascii="Garamond" w:hAnsi="Garamond"/>
          <w:color w:val="000000" w:themeColor="text1"/>
          <w:szCs w:val="24"/>
        </w:rPr>
        <w:tab/>
      </w:r>
      <w:r w:rsidR="004A5297" w:rsidRPr="004E7D0C">
        <w:rPr>
          <w:rFonts w:ascii="Garamond" w:hAnsi="Garamond"/>
          <w:color w:val="000000" w:themeColor="text1"/>
          <w:szCs w:val="24"/>
        </w:rPr>
        <w:tab/>
      </w:r>
      <w:r w:rsidR="00B9145C" w:rsidRPr="004E7D0C">
        <w:rPr>
          <w:rFonts w:ascii="Garamond" w:hAnsi="Garamond"/>
          <w:color w:val="000000" w:themeColor="text1"/>
          <w:szCs w:val="24"/>
        </w:rPr>
        <w:t xml:space="preserve">     SH ultimate control</w:t>
      </w:r>
    </w:p>
    <w:p w14:paraId="5B44F0AC" w14:textId="46D235E9" w:rsidR="00A4644B" w:rsidRPr="004E7D0C" w:rsidRDefault="00A4644B" w:rsidP="004E7D0C">
      <w:pPr>
        <w:pStyle w:val="NoSpacing"/>
        <w:rPr>
          <w:rFonts w:ascii="Garamond" w:hAnsi="Garamond"/>
          <w:color w:val="000000" w:themeColor="text1"/>
          <w:sz w:val="20"/>
          <w:u w:val="single"/>
        </w:rPr>
      </w:pPr>
      <w:r w:rsidRPr="004E7D0C">
        <w:rPr>
          <w:rFonts w:ascii="Garamond" w:hAnsi="Garamond"/>
          <w:color w:val="000000" w:themeColor="text1"/>
          <w:sz w:val="20"/>
          <w:u w:val="single"/>
        </w:rPr>
        <w:t>Facts:</w:t>
      </w:r>
      <w:r w:rsidR="004E7D0C" w:rsidRPr="004E7D0C">
        <w:rPr>
          <w:rFonts w:ascii="Garamond" w:hAnsi="Garamond"/>
          <w:color w:val="000000" w:themeColor="text1"/>
          <w:sz w:val="20"/>
        </w:rPr>
        <w:t xml:space="preserve"> </w:t>
      </w:r>
      <w:r w:rsidRPr="004E7D0C">
        <w:rPr>
          <w:rFonts w:ascii="Garamond" w:hAnsi="Garamond"/>
          <w:color w:val="000000" w:themeColor="text1"/>
          <w:sz w:val="20"/>
        </w:rPr>
        <w:t xml:space="preserve">(BCo) and (GCo) each owned 50% of Pioneer and Federal </w:t>
      </w:r>
    </w:p>
    <w:p w14:paraId="51E9991F" w14:textId="5E63D0BC" w:rsidR="00A4644B" w:rsidRPr="004E7D0C" w:rsidRDefault="004E7D0C" w:rsidP="004E7D0C">
      <w:pPr>
        <w:pStyle w:val="NoSpacing"/>
        <w:ind w:left="360"/>
        <w:rPr>
          <w:rFonts w:ascii="Garamond" w:hAnsi="Garamond"/>
          <w:color w:val="000000" w:themeColor="text1"/>
          <w:sz w:val="20"/>
        </w:rPr>
      </w:pPr>
      <w:r w:rsidRPr="004E7D0C">
        <w:rPr>
          <w:rFonts w:ascii="Garamond" w:hAnsi="Garamond"/>
          <w:color w:val="000000" w:themeColor="text1"/>
          <w:sz w:val="20"/>
        </w:rPr>
        <w:t xml:space="preserve">   </w:t>
      </w:r>
      <w:r w:rsidR="00A4644B" w:rsidRPr="004E7D0C">
        <w:rPr>
          <w:rFonts w:ascii="Garamond" w:hAnsi="Garamond"/>
          <w:color w:val="000000" w:themeColor="text1"/>
          <w:sz w:val="20"/>
        </w:rPr>
        <w:t xml:space="preserve">Would be associated if controlled by same person/ group of persons </w:t>
      </w:r>
    </w:p>
    <w:p w14:paraId="203D97FD" w14:textId="4090F2F5" w:rsidR="00A4644B" w:rsidRPr="004E7D0C" w:rsidRDefault="00A4644B" w:rsidP="007F41FF">
      <w:pPr>
        <w:pStyle w:val="NoSpacing"/>
        <w:rPr>
          <w:rFonts w:ascii="Garamond" w:hAnsi="Garamond"/>
          <w:color w:val="000000" w:themeColor="text1"/>
          <w:sz w:val="20"/>
          <w:u w:val="single"/>
        </w:rPr>
      </w:pPr>
      <w:r w:rsidRPr="004E7D0C">
        <w:rPr>
          <w:rFonts w:ascii="Garamond" w:hAnsi="Garamond"/>
          <w:color w:val="000000" w:themeColor="text1"/>
          <w:sz w:val="20"/>
          <w:u w:val="single"/>
        </w:rPr>
        <w:t>Nutshell:</w:t>
      </w:r>
    </w:p>
    <w:p w14:paraId="13C57946" w14:textId="189F7B5F" w:rsidR="00A4644B" w:rsidRPr="004E7D0C" w:rsidRDefault="00A4644B" w:rsidP="00E13ABA">
      <w:pPr>
        <w:pStyle w:val="NoSpacing"/>
        <w:numPr>
          <w:ilvl w:val="0"/>
          <w:numId w:val="41"/>
        </w:numPr>
        <w:pBdr>
          <w:top w:val="single" w:sz="4" w:space="1" w:color="auto"/>
          <w:left w:val="single" w:sz="4" w:space="4" w:color="auto"/>
          <w:bottom w:val="single" w:sz="4" w:space="1" w:color="auto"/>
          <w:right w:val="single" w:sz="4" w:space="4" w:color="auto"/>
        </w:pBdr>
        <w:rPr>
          <w:rFonts w:ascii="Garamond" w:hAnsi="Garamond"/>
          <w:b/>
          <w:bCs/>
          <w:color w:val="000000" w:themeColor="text1"/>
          <w:sz w:val="20"/>
        </w:rPr>
      </w:pPr>
      <w:r w:rsidRPr="004E7D0C">
        <w:rPr>
          <w:rFonts w:ascii="Garamond" w:hAnsi="Garamond"/>
          <w:b/>
          <w:bCs/>
          <w:color w:val="000000" w:themeColor="text1"/>
          <w:sz w:val="20"/>
        </w:rPr>
        <w:t xml:space="preserve">Directors have formal legal power to manage but ultimate control </w:t>
      </w:r>
      <w:r w:rsidRPr="004E7D0C">
        <w:rPr>
          <w:rFonts w:ascii="Garamond" w:hAnsi="Garamond"/>
          <w:b/>
          <w:bCs/>
          <w:color w:val="000000" w:themeColor="text1"/>
          <w:sz w:val="20"/>
          <w:u w:val="single"/>
        </w:rPr>
        <w:t>rests with SH</w:t>
      </w:r>
    </w:p>
    <w:p w14:paraId="394C9938" w14:textId="4ED6693C" w:rsidR="00A4644B" w:rsidRPr="004E7D0C" w:rsidRDefault="00A4644B" w:rsidP="00E13ABA">
      <w:pPr>
        <w:pStyle w:val="NoSpacing"/>
        <w:numPr>
          <w:ilvl w:val="0"/>
          <w:numId w:val="41"/>
        </w:numPr>
        <w:pBdr>
          <w:top w:val="single" w:sz="4" w:space="1" w:color="auto"/>
          <w:left w:val="single" w:sz="4" w:space="4" w:color="auto"/>
          <w:bottom w:val="single" w:sz="4" w:space="1" w:color="auto"/>
          <w:right w:val="single" w:sz="4" w:space="4" w:color="auto"/>
        </w:pBdr>
        <w:rPr>
          <w:rFonts w:ascii="Garamond" w:hAnsi="Garamond"/>
          <w:color w:val="000000" w:themeColor="text1"/>
          <w:sz w:val="20"/>
        </w:rPr>
      </w:pPr>
      <w:r w:rsidRPr="004E7D0C">
        <w:rPr>
          <w:rFonts w:ascii="Garamond" w:hAnsi="Garamond"/>
          <w:color w:val="000000" w:themeColor="text1"/>
          <w:sz w:val="20"/>
        </w:rPr>
        <w:t>CMC looks to where CR ‘keeps house and does business’ – cannot be SH</w:t>
      </w:r>
    </w:p>
    <w:p w14:paraId="6BCE91C0" w14:textId="699CF521" w:rsidR="00A4644B" w:rsidRPr="004A5297" w:rsidRDefault="00A4644B" w:rsidP="00E13ABA">
      <w:pPr>
        <w:pStyle w:val="NoSpacing"/>
        <w:numPr>
          <w:ilvl w:val="0"/>
          <w:numId w:val="41"/>
        </w:numPr>
        <w:pBdr>
          <w:top w:val="single" w:sz="4" w:space="1" w:color="auto"/>
          <w:left w:val="single" w:sz="4" w:space="4" w:color="auto"/>
          <w:bottom w:val="single" w:sz="4" w:space="1" w:color="auto"/>
          <w:right w:val="single" w:sz="4" w:space="4" w:color="auto"/>
        </w:pBdr>
        <w:rPr>
          <w:rFonts w:ascii="Garamond" w:hAnsi="Garamond"/>
          <w:sz w:val="20"/>
        </w:rPr>
      </w:pPr>
      <w:r w:rsidRPr="004E7D0C">
        <w:rPr>
          <w:rFonts w:ascii="Garamond" w:hAnsi="Garamond"/>
          <w:b/>
          <w:bCs/>
          <w:color w:val="000000" w:themeColor="text1"/>
          <w:sz w:val="20"/>
        </w:rPr>
        <w:t>Control looks to ultimate power.</w:t>
      </w:r>
      <w:r w:rsidRPr="004E7D0C">
        <w:rPr>
          <w:rFonts w:ascii="Garamond" w:hAnsi="Garamond"/>
          <w:color w:val="000000" w:themeColor="text1"/>
          <w:sz w:val="20"/>
        </w:rPr>
        <w:t xml:space="preserve"> Possible for no person </w:t>
      </w:r>
      <w:r w:rsidRPr="004A5297">
        <w:rPr>
          <w:rFonts w:ascii="Garamond" w:hAnsi="Garamond"/>
          <w:sz w:val="20"/>
        </w:rPr>
        <w:t>to control</w:t>
      </w:r>
    </w:p>
    <w:p w14:paraId="4574D080" w14:textId="593EDCCE" w:rsidR="00A4644B" w:rsidRPr="004A5297" w:rsidRDefault="00A4644B" w:rsidP="00E13ABA">
      <w:pPr>
        <w:pStyle w:val="NoSpacing"/>
        <w:numPr>
          <w:ilvl w:val="0"/>
          <w:numId w:val="41"/>
        </w:numPr>
        <w:rPr>
          <w:rFonts w:ascii="Garamond" w:hAnsi="Garamond"/>
          <w:sz w:val="20"/>
        </w:rPr>
      </w:pPr>
      <w:r w:rsidRPr="004A5297">
        <w:rPr>
          <w:rFonts w:ascii="Garamond" w:hAnsi="Garamond"/>
          <w:sz w:val="20"/>
        </w:rPr>
        <w:t>Person with &lt;50% of shares can still control through a USA (</w:t>
      </w:r>
      <w:r w:rsidRPr="004A5297">
        <w:rPr>
          <w:rFonts w:ascii="Garamond" w:hAnsi="Garamond"/>
          <w:i/>
          <w:iCs/>
          <w:sz w:val="20"/>
        </w:rPr>
        <w:t xml:space="preserve">CBCA </w:t>
      </w:r>
      <w:r w:rsidRPr="004A5297">
        <w:rPr>
          <w:rFonts w:ascii="Garamond" w:hAnsi="Garamond"/>
          <w:sz w:val="20"/>
        </w:rPr>
        <w:t>s.146)</w:t>
      </w:r>
    </w:p>
    <w:p w14:paraId="5BA9BEAC" w14:textId="2DFFC093" w:rsidR="00A4644B" w:rsidRPr="004A5297" w:rsidRDefault="00A4644B" w:rsidP="00A4644B">
      <w:pPr>
        <w:pStyle w:val="NoSpacing"/>
        <w:rPr>
          <w:rFonts w:ascii="Garamond" w:hAnsi="Garamond"/>
          <w:sz w:val="20"/>
          <w:u w:val="single"/>
        </w:rPr>
      </w:pPr>
      <w:r w:rsidRPr="004A5297">
        <w:rPr>
          <w:rFonts w:ascii="Garamond" w:hAnsi="Garamond"/>
          <w:sz w:val="20"/>
          <w:u w:val="single"/>
        </w:rPr>
        <w:t>Held:</w:t>
      </w:r>
    </w:p>
    <w:p w14:paraId="478B904F" w14:textId="23507EEC" w:rsidR="00A4644B" w:rsidRPr="004E7D0C" w:rsidRDefault="00A4644B" w:rsidP="00E13ABA">
      <w:pPr>
        <w:pStyle w:val="NoSpacing"/>
        <w:numPr>
          <w:ilvl w:val="0"/>
          <w:numId w:val="42"/>
        </w:numPr>
        <w:rPr>
          <w:rFonts w:ascii="Garamond" w:hAnsi="Garamond"/>
          <w:b/>
          <w:bCs/>
          <w:sz w:val="20"/>
        </w:rPr>
      </w:pPr>
      <w:r w:rsidRPr="004E7D0C">
        <w:rPr>
          <w:rFonts w:ascii="Garamond" w:hAnsi="Garamond"/>
          <w:b/>
          <w:bCs/>
          <w:i/>
          <w:iCs/>
          <w:sz w:val="20"/>
        </w:rPr>
        <w:t xml:space="preserve">De jure </w:t>
      </w:r>
      <w:r w:rsidRPr="004E7D0C">
        <w:rPr>
          <w:rFonts w:ascii="Garamond" w:hAnsi="Garamond"/>
          <w:b/>
          <w:bCs/>
          <w:sz w:val="20"/>
        </w:rPr>
        <w:t xml:space="preserve">control rests in SH </w:t>
      </w:r>
    </w:p>
    <w:p w14:paraId="0F9B709D" w14:textId="435CAB73" w:rsidR="006D7C07" w:rsidRPr="004A5297" w:rsidRDefault="00A4644B" w:rsidP="00E13ABA">
      <w:pPr>
        <w:pStyle w:val="NoSpacing"/>
        <w:numPr>
          <w:ilvl w:val="0"/>
          <w:numId w:val="42"/>
        </w:numPr>
        <w:rPr>
          <w:rFonts w:ascii="Garamond" w:hAnsi="Garamond"/>
          <w:sz w:val="20"/>
        </w:rPr>
      </w:pPr>
      <w:r w:rsidRPr="004A5297">
        <w:rPr>
          <w:rFonts w:ascii="Garamond" w:hAnsi="Garamond"/>
          <w:sz w:val="20"/>
        </w:rPr>
        <w:t xml:space="preserve">Pioneer and Federal found to be a group – CR are associated </w:t>
      </w:r>
      <w:r w:rsidR="009F4F64" w:rsidRPr="004A5297">
        <w:rPr>
          <w:rFonts w:ascii="Garamond" w:hAnsi="Garamond"/>
          <w:sz w:val="20"/>
        </w:rPr>
        <w:t xml:space="preserve"> </w:t>
      </w:r>
    </w:p>
    <w:p w14:paraId="70F3B6C4" w14:textId="77777777" w:rsidR="00B9145C" w:rsidRPr="009F4F64" w:rsidRDefault="00B9145C" w:rsidP="004A5297">
      <w:pPr>
        <w:pStyle w:val="NoSpacing"/>
        <w:rPr>
          <w:rFonts w:ascii="Garamond" w:hAnsi="Garamond"/>
          <w:szCs w:val="24"/>
        </w:rPr>
      </w:pPr>
    </w:p>
    <w:p w14:paraId="6C75002E" w14:textId="4D889A56" w:rsidR="006D7C07" w:rsidRPr="00543340" w:rsidRDefault="006D7C07" w:rsidP="007F41FF">
      <w:pPr>
        <w:pStyle w:val="NoSpacing"/>
        <w:rPr>
          <w:rFonts w:ascii="Garamond" w:hAnsi="Garamond"/>
          <w:color w:val="000000" w:themeColor="text1"/>
          <w:szCs w:val="24"/>
        </w:rPr>
      </w:pPr>
      <w:r w:rsidRPr="00543340">
        <w:rPr>
          <w:rFonts w:ascii="Garamond" w:hAnsi="Garamond"/>
          <w:b/>
          <w:bCs/>
          <w:i/>
          <w:iCs/>
          <w:color w:val="000000" w:themeColor="text1"/>
          <w:szCs w:val="24"/>
        </w:rPr>
        <w:t>VINELAND</w:t>
      </w:r>
      <w:r w:rsidR="00B9145C" w:rsidRPr="00543340">
        <w:rPr>
          <w:rFonts w:ascii="Garamond" w:hAnsi="Garamond"/>
          <w:color w:val="000000" w:themeColor="text1"/>
          <w:szCs w:val="24"/>
        </w:rPr>
        <w:tab/>
      </w:r>
      <w:r w:rsidR="00B9145C" w:rsidRPr="00543340">
        <w:rPr>
          <w:rFonts w:ascii="Garamond" w:hAnsi="Garamond"/>
          <w:color w:val="000000" w:themeColor="text1"/>
          <w:szCs w:val="24"/>
        </w:rPr>
        <w:tab/>
      </w:r>
      <w:r w:rsidR="00B9145C" w:rsidRPr="00543340">
        <w:rPr>
          <w:rFonts w:ascii="Garamond" w:hAnsi="Garamond"/>
          <w:color w:val="000000" w:themeColor="text1"/>
          <w:szCs w:val="24"/>
        </w:rPr>
        <w:tab/>
      </w:r>
      <w:r w:rsidR="00B9145C" w:rsidRPr="00543340">
        <w:rPr>
          <w:rFonts w:ascii="Garamond" w:hAnsi="Garamond"/>
          <w:color w:val="000000" w:themeColor="text1"/>
          <w:szCs w:val="24"/>
        </w:rPr>
        <w:tab/>
      </w:r>
      <w:r w:rsidR="00B9145C" w:rsidRPr="00543340">
        <w:rPr>
          <w:rFonts w:ascii="Garamond" w:hAnsi="Garamond"/>
          <w:color w:val="000000" w:themeColor="text1"/>
          <w:szCs w:val="24"/>
        </w:rPr>
        <w:tab/>
      </w:r>
      <w:r w:rsidR="00B9145C" w:rsidRPr="00543340">
        <w:rPr>
          <w:rFonts w:ascii="Garamond" w:hAnsi="Garamond"/>
          <w:color w:val="000000" w:themeColor="text1"/>
          <w:szCs w:val="24"/>
        </w:rPr>
        <w:tab/>
      </w:r>
      <w:r w:rsidR="00B9145C" w:rsidRPr="00543340">
        <w:rPr>
          <w:rFonts w:ascii="Garamond" w:hAnsi="Garamond"/>
          <w:color w:val="000000" w:themeColor="text1"/>
          <w:szCs w:val="24"/>
        </w:rPr>
        <w:tab/>
      </w:r>
      <w:r w:rsidR="00B9145C" w:rsidRPr="00543340">
        <w:rPr>
          <w:rFonts w:ascii="Garamond" w:hAnsi="Garamond"/>
          <w:color w:val="000000" w:themeColor="text1"/>
          <w:szCs w:val="24"/>
        </w:rPr>
        <w:tab/>
      </w:r>
      <w:r w:rsidR="00B9145C" w:rsidRPr="00543340">
        <w:rPr>
          <w:rFonts w:ascii="Garamond" w:hAnsi="Garamond"/>
          <w:color w:val="000000" w:themeColor="text1"/>
          <w:szCs w:val="24"/>
        </w:rPr>
        <w:tab/>
        <w:t xml:space="preserve">                    Direct or indirect control</w:t>
      </w:r>
    </w:p>
    <w:p w14:paraId="0CB7ACF8" w14:textId="07329007" w:rsidR="00A4644B" w:rsidRPr="00543340" w:rsidRDefault="00A4644B" w:rsidP="00543340">
      <w:pPr>
        <w:pStyle w:val="NoSpacing"/>
        <w:rPr>
          <w:rFonts w:ascii="Garamond" w:hAnsi="Garamond"/>
          <w:color w:val="000000" w:themeColor="text1"/>
          <w:sz w:val="20"/>
          <w:u w:val="single"/>
        </w:rPr>
      </w:pPr>
      <w:r w:rsidRPr="00543340">
        <w:rPr>
          <w:rFonts w:ascii="Garamond" w:hAnsi="Garamond"/>
          <w:color w:val="000000" w:themeColor="text1"/>
          <w:sz w:val="20"/>
          <w:u w:val="single"/>
        </w:rPr>
        <w:t>Facts:</w:t>
      </w:r>
      <w:r w:rsidR="00543340">
        <w:rPr>
          <w:rFonts w:ascii="Garamond" w:hAnsi="Garamond"/>
          <w:color w:val="000000" w:themeColor="text1"/>
          <w:sz w:val="20"/>
        </w:rPr>
        <w:t xml:space="preserve"> </w:t>
      </w:r>
      <w:r w:rsidRPr="00543340">
        <w:rPr>
          <w:rFonts w:ascii="Garamond" w:hAnsi="Garamond"/>
          <w:color w:val="000000" w:themeColor="text1"/>
          <w:sz w:val="20"/>
        </w:rPr>
        <w:t>SCo and TCo each hold 50% in Verben</w:t>
      </w:r>
      <w:r w:rsidR="00543340">
        <w:rPr>
          <w:rFonts w:ascii="Garamond" w:hAnsi="Garamond"/>
          <w:color w:val="000000" w:themeColor="text1"/>
          <w:sz w:val="20"/>
          <w:u w:val="single"/>
        </w:rPr>
        <w:t>.</w:t>
      </w:r>
      <w:r w:rsidR="00543340">
        <w:rPr>
          <w:rFonts w:ascii="Garamond" w:hAnsi="Garamond"/>
          <w:color w:val="000000" w:themeColor="text1"/>
          <w:sz w:val="20"/>
        </w:rPr>
        <w:t xml:space="preserve"> </w:t>
      </w:r>
      <w:r w:rsidRPr="00543340">
        <w:rPr>
          <w:rFonts w:ascii="Garamond" w:hAnsi="Garamond"/>
          <w:color w:val="000000" w:themeColor="text1"/>
          <w:sz w:val="20"/>
        </w:rPr>
        <w:t xml:space="preserve">SCo holds 50% directly; T holds 100% of BCo which holds 50% of Vineland </w:t>
      </w:r>
    </w:p>
    <w:p w14:paraId="7FD71DC5" w14:textId="1BD1BD43" w:rsidR="003E4896" w:rsidRPr="00543340" w:rsidRDefault="00543340" w:rsidP="00543340">
      <w:pPr>
        <w:pStyle w:val="NoSpacing"/>
        <w:ind w:left="360"/>
        <w:rPr>
          <w:rFonts w:ascii="Garamond" w:hAnsi="Garamond"/>
          <w:color w:val="000000" w:themeColor="text1"/>
          <w:sz w:val="20"/>
        </w:rPr>
      </w:pPr>
      <w:r>
        <w:rPr>
          <w:rFonts w:ascii="Garamond" w:hAnsi="Garamond"/>
          <w:color w:val="000000" w:themeColor="text1"/>
          <w:sz w:val="20"/>
        </w:rPr>
        <w:t xml:space="preserve">   </w:t>
      </w:r>
      <w:r w:rsidR="003E4896" w:rsidRPr="00543340">
        <w:rPr>
          <w:rFonts w:ascii="Garamond" w:hAnsi="Garamond"/>
          <w:color w:val="000000" w:themeColor="text1"/>
          <w:sz w:val="20"/>
        </w:rPr>
        <w:t>T holds 50% of SCo and TCo directly; SCo holds 100% of MCo which holds 50% of SCo and TCo directly</w:t>
      </w:r>
    </w:p>
    <w:p w14:paraId="7AF20D22" w14:textId="52B03766" w:rsidR="003E4896" w:rsidRPr="00543340" w:rsidRDefault="00543340" w:rsidP="00543340">
      <w:pPr>
        <w:pStyle w:val="NoSpacing"/>
        <w:ind w:left="360"/>
        <w:rPr>
          <w:rFonts w:ascii="Garamond" w:hAnsi="Garamond"/>
          <w:color w:val="000000" w:themeColor="text1"/>
          <w:sz w:val="20"/>
        </w:rPr>
      </w:pPr>
      <w:r>
        <w:rPr>
          <w:rFonts w:ascii="Garamond" w:hAnsi="Garamond"/>
          <w:color w:val="000000" w:themeColor="text1"/>
          <w:sz w:val="20"/>
        </w:rPr>
        <w:t xml:space="preserve">   </w:t>
      </w:r>
      <w:r w:rsidR="003E4896" w:rsidRPr="00543340">
        <w:rPr>
          <w:rFonts w:ascii="Garamond" w:hAnsi="Garamond"/>
          <w:color w:val="000000" w:themeColor="text1"/>
          <w:sz w:val="20"/>
        </w:rPr>
        <w:t xml:space="preserve">SCo and TCo are a group; are Verben, Vineland, and SCo&amp;TCo controlled by same person or group? </w:t>
      </w:r>
    </w:p>
    <w:p w14:paraId="075CCEED" w14:textId="2AEA58DB" w:rsidR="00A4644B" w:rsidRPr="00543340" w:rsidRDefault="00A4644B" w:rsidP="00543340">
      <w:pPr>
        <w:pStyle w:val="NoSpacing"/>
        <w:pBdr>
          <w:top w:val="single" w:sz="4" w:space="1" w:color="auto"/>
          <w:left w:val="single" w:sz="4" w:space="4" w:color="auto"/>
          <w:bottom w:val="single" w:sz="4" w:space="1" w:color="auto"/>
          <w:right w:val="single" w:sz="4" w:space="4" w:color="auto"/>
        </w:pBdr>
        <w:rPr>
          <w:rFonts w:ascii="Garamond" w:hAnsi="Garamond"/>
          <w:color w:val="000000" w:themeColor="text1"/>
          <w:sz w:val="20"/>
          <w:u w:val="single"/>
        </w:rPr>
      </w:pPr>
      <w:r w:rsidRPr="00543340">
        <w:rPr>
          <w:rFonts w:ascii="Garamond" w:hAnsi="Garamond"/>
          <w:color w:val="000000" w:themeColor="text1"/>
          <w:sz w:val="20"/>
          <w:u w:val="single"/>
        </w:rPr>
        <w:t>Nutshell:</w:t>
      </w:r>
      <w:r w:rsidR="00543340">
        <w:rPr>
          <w:rFonts w:ascii="Garamond" w:hAnsi="Garamond"/>
          <w:color w:val="000000" w:themeColor="text1"/>
          <w:sz w:val="20"/>
          <w:u w:val="single"/>
        </w:rPr>
        <w:t xml:space="preserve"> </w:t>
      </w:r>
      <w:r w:rsidRPr="004E7D0C">
        <w:rPr>
          <w:rFonts w:ascii="Garamond" w:hAnsi="Garamond"/>
          <w:color w:val="000000" w:themeColor="text1"/>
          <w:sz w:val="20"/>
        </w:rPr>
        <w:t>Control can be direct or indirect</w:t>
      </w:r>
      <w:r w:rsidR="00543340">
        <w:rPr>
          <w:rFonts w:ascii="Garamond" w:hAnsi="Garamond"/>
          <w:color w:val="000000" w:themeColor="text1"/>
          <w:sz w:val="20"/>
        </w:rPr>
        <w:t xml:space="preserve">. </w:t>
      </w:r>
      <w:r w:rsidRPr="00543340">
        <w:rPr>
          <w:rFonts w:ascii="Garamond" w:hAnsi="Garamond"/>
          <w:color w:val="000000" w:themeColor="text1"/>
          <w:sz w:val="20"/>
        </w:rPr>
        <w:t xml:space="preserve">Court looks </w:t>
      </w:r>
      <w:r w:rsidRPr="00543340">
        <w:rPr>
          <w:rFonts w:ascii="Garamond" w:hAnsi="Garamond"/>
          <w:b/>
          <w:bCs/>
          <w:color w:val="000000" w:themeColor="text1"/>
          <w:sz w:val="20"/>
        </w:rPr>
        <w:t>through corporate SHs</w:t>
      </w:r>
      <w:r w:rsidRPr="00543340">
        <w:rPr>
          <w:rFonts w:ascii="Garamond" w:hAnsi="Garamond"/>
          <w:color w:val="000000" w:themeColor="text1"/>
          <w:sz w:val="20"/>
        </w:rPr>
        <w:t xml:space="preserve"> to person who </w:t>
      </w:r>
      <w:r w:rsidRPr="00543340">
        <w:rPr>
          <w:rFonts w:ascii="Garamond" w:hAnsi="Garamond"/>
          <w:b/>
          <w:bCs/>
          <w:color w:val="000000" w:themeColor="text1"/>
          <w:sz w:val="20"/>
        </w:rPr>
        <w:t>exercises voting control</w:t>
      </w:r>
      <w:r w:rsidRPr="00543340">
        <w:rPr>
          <w:rFonts w:ascii="Garamond" w:hAnsi="Garamond"/>
          <w:color w:val="000000" w:themeColor="text1"/>
          <w:sz w:val="20"/>
        </w:rPr>
        <w:t xml:space="preserve"> </w:t>
      </w:r>
    </w:p>
    <w:p w14:paraId="60707831" w14:textId="3FB9DF37" w:rsidR="00A4644B" w:rsidRPr="00B9145C" w:rsidRDefault="00A4644B" w:rsidP="00E13ABA">
      <w:pPr>
        <w:pStyle w:val="NoSpacing"/>
        <w:numPr>
          <w:ilvl w:val="0"/>
          <w:numId w:val="43"/>
        </w:numPr>
        <w:rPr>
          <w:rFonts w:ascii="Garamond" w:hAnsi="Garamond"/>
          <w:sz w:val="20"/>
        </w:rPr>
      </w:pPr>
      <w:r w:rsidRPr="00B9145C">
        <w:rPr>
          <w:rFonts w:ascii="Garamond" w:hAnsi="Garamond"/>
          <w:sz w:val="20"/>
        </w:rPr>
        <w:t xml:space="preserve">Control doesn’t req having any legal/ equitable interest in property of intermediate CR/ agency relationship </w:t>
      </w:r>
    </w:p>
    <w:p w14:paraId="58B50AA2" w14:textId="2612F973" w:rsidR="00A4644B" w:rsidRPr="00B9145C" w:rsidRDefault="00A4644B" w:rsidP="00E13ABA">
      <w:pPr>
        <w:pStyle w:val="NoSpacing"/>
        <w:numPr>
          <w:ilvl w:val="0"/>
          <w:numId w:val="43"/>
        </w:numPr>
        <w:rPr>
          <w:rFonts w:ascii="Garamond" w:hAnsi="Garamond"/>
          <w:sz w:val="20"/>
        </w:rPr>
      </w:pPr>
      <w:r w:rsidRPr="00B9145C">
        <w:rPr>
          <w:rFonts w:ascii="Garamond" w:hAnsi="Garamond"/>
          <w:sz w:val="20"/>
        </w:rPr>
        <w:t>S.256(6.1) provides for ‘simultaneous control’ so that both A and BCo control C Co</w:t>
      </w:r>
    </w:p>
    <w:p w14:paraId="40F87A5B" w14:textId="4F22A1F5" w:rsidR="00A4644B" w:rsidRPr="004E7D0C" w:rsidRDefault="00A4644B" w:rsidP="00E13ABA">
      <w:pPr>
        <w:pStyle w:val="NoSpacing"/>
        <w:numPr>
          <w:ilvl w:val="0"/>
          <w:numId w:val="43"/>
        </w:numPr>
        <w:rPr>
          <w:rFonts w:ascii="Garamond" w:hAnsi="Garamond"/>
          <w:b/>
          <w:bCs/>
          <w:color w:val="000000" w:themeColor="text1"/>
          <w:sz w:val="20"/>
        </w:rPr>
      </w:pPr>
      <w:r w:rsidRPr="004E7D0C">
        <w:rPr>
          <w:rFonts w:ascii="Garamond" w:hAnsi="Garamond"/>
          <w:b/>
          <w:bCs/>
          <w:color w:val="000000" w:themeColor="text1"/>
          <w:sz w:val="20"/>
        </w:rPr>
        <w:t xml:space="preserve">Person who controls CR also controls all CRs controlled by that CR </w:t>
      </w:r>
    </w:p>
    <w:p w14:paraId="09E3773E" w14:textId="7CDD0E52" w:rsidR="00A4644B" w:rsidRPr="00543340" w:rsidRDefault="00A4644B" w:rsidP="007F41FF">
      <w:pPr>
        <w:pStyle w:val="NoSpacing"/>
        <w:rPr>
          <w:rFonts w:ascii="Garamond" w:hAnsi="Garamond"/>
          <w:sz w:val="20"/>
          <w:u w:val="single"/>
        </w:rPr>
      </w:pPr>
      <w:r w:rsidRPr="00B9145C">
        <w:rPr>
          <w:rFonts w:ascii="Garamond" w:hAnsi="Garamond"/>
          <w:sz w:val="20"/>
          <w:u w:val="single"/>
        </w:rPr>
        <w:t>Held:</w:t>
      </w:r>
      <w:r w:rsidR="00543340">
        <w:rPr>
          <w:rFonts w:ascii="Garamond" w:hAnsi="Garamond"/>
          <w:sz w:val="20"/>
        </w:rPr>
        <w:t xml:space="preserve"> </w:t>
      </w:r>
      <w:r w:rsidRPr="00B9145C">
        <w:rPr>
          <w:rFonts w:ascii="Garamond" w:hAnsi="Garamond"/>
          <w:sz w:val="20"/>
        </w:rPr>
        <w:t xml:space="preserve">A controls BCo and BCo controls CCo. A will control CCo </w:t>
      </w:r>
    </w:p>
    <w:p w14:paraId="1309CBD3" w14:textId="77777777" w:rsidR="00543340" w:rsidRDefault="00543340" w:rsidP="007F41FF">
      <w:pPr>
        <w:pStyle w:val="NoSpacing"/>
        <w:rPr>
          <w:rFonts w:ascii="Garamond" w:hAnsi="Garamond"/>
          <w:b/>
          <w:bCs/>
          <w:i/>
          <w:iCs/>
          <w:color w:val="000000" w:themeColor="text1"/>
          <w:szCs w:val="24"/>
        </w:rPr>
      </w:pPr>
    </w:p>
    <w:p w14:paraId="4B05E30E" w14:textId="68FB7D7B" w:rsidR="006D7C07" w:rsidRPr="00543340" w:rsidRDefault="006D7C07" w:rsidP="007F41FF">
      <w:pPr>
        <w:pStyle w:val="NoSpacing"/>
        <w:rPr>
          <w:rFonts w:ascii="Garamond" w:hAnsi="Garamond"/>
          <w:color w:val="000000" w:themeColor="text1"/>
          <w:szCs w:val="24"/>
        </w:rPr>
      </w:pPr>
      <w:r w:rsidRPr="00543340">
        <w:rPr>
          <w:rFonts w:ascii="Garamond" w:hAnsi="Garamond"/>
          <w:b/>
          <w:bCs/>
          <w:i/>
          <w:iCs/>
          <w:color w:val="000000" w:themeColor="text1"/>
          <w:szCs w:val="24"/>
        </w:rPr>
        <w:lastRenderedPageBreak/>
        <w:t>DONALD APPLICATORS</w:t>
      </w:r>
      <w:r w:rsidR="00B9145C" w:rsidRPr="00543340">
        <w:rPr>
          <w:rFonts w:ascii="Garamond" w:hAnsi="Garamond"/>
          <w:color w:val="000000" w:themeColor="text1"/>
          <w:szCs w:val="24"/>
        </w:rPr>
        <w:tab/>
      </w:r>
      <w:r w:rsidR="00B9145C" w:rsidRPr="00543340">
        <w:rPr>
          <w:rFonts w:ascii="Garamond" w:hAnsi="Garamond"/>
          <w:color w:val="000000" w:themeColor="text1"/>
          <w:szCs w:val="24"/>
        </w:rPr>
        <w:tab/>
      </w:r>
      <w:r w:rsidR="00B9145C" w:rsidRPr="00543340">
        <w:rPr>
          <w:rFonts w:ascii="Garamond" w:hAnsi="Garamond"/>
          <w:color w:val="000000" w:themeColor="text1"/>
          <w:szCs w:val="24"/>
        </w:rPr>
        <w:tab/>
      </w:r>
      <w:r w:rsidR="00B9145C" w:rsidRPr="00543340">
        <w:rPr>
          <w:rFonts w:ascii="Garamond" w:hAnsi="Garamond"/>
          <w:color w:val="000000" w:themeColor="text1"/>
          <w:szCs w:val="24"/>
        </w:rPr>
        <w:tab/>
      </w:r>
      <w:r w:rsidR="00B9145C" w:rsidRPr="00543340">
        <w:rPr>
          <w:rFonts w:ascii="Garamond" w:hAnsi="Garamond"/>
          <w:color w:val="000000" w:themeColor="text1"/>
          <w:szCs w:val="24"/>
        </w:rPr>
        <w:tab/>
      </w:r>
      <w:r w:rsidR="00B9145C" w:rsidRPr="00543340">
        <w:rPr>
          <w:rFonts w:ascii="Garamond" w:hAnsi="Garamond"/>
          <w:color w:val="000000" w:themeColor="text1"/>
          <w:szCs w:val="24"/>
        </w:rPr>
        <w:tab/>
      </w:r>
      <w:r w:rsidR="00B9145C" w:rsidRPr="00543340">
        <w:rPr>
          <w:rFonts w:ascii="Garamond" w:hAnsi="Garamond"/>
          <w:color w:val="000000" w:themeColor="text1"/>
          <w:szCs w:val="24"/>
        </w:rPr>
        <w:tab/>
      </w:r>
      <w:r w:rsidR="00B9145C" w:rsidRPr="00543340">
        <w:rPr>
          <w:rFonts w:ascii="Garamond" w:hAnsi="Garamond"/>
          <w:color w:val="000000" w:themeColor="text1"/>
          <w:szCs w:val="24"/>
        </w:rPr>
        <w:tab/>
      </w:r>
      <w:r w:rsidR="00B9145C" w:rsidRPr="00543340">
        <w:rPr>
          <w:rFonts w:ascii="Garamond" w:hAnsi="Garamond"/>
          <w:color w:val="000000" w:themeColor="text1"/>
          <w:szCs w:val="24"/>
        </w:rPr>
        <w:tab/>
      </w:r>
      <w:r w:rsidR="00B9145C" w:rsidRPr="00543340">
        <w:rPr>
          <w:rFonts w:ascii="Garamond" w:hAnsi="Garamond"/>
          <w:color w:val="000000" w:themeColor="text1"/>
          <w:szCs w:val="24"/>
        </w:rPr>
        <w:tab/>
        <w:t>Constitution</w:t>
      </w:r>
    </w:p>
    <w:p w14:paraId="4E1F56BF" w14:textId="62273024" w:rsidR="003E4896" w:rsidRPr="00543340" w:rsidRDefault="003E4896" w:rsidP="00543340">
      <w:pPr>
        <w:pStyle w:val="NoSpacing"/>
        <w:rPr>
          <w:rFonts w:ascii="Garamond" w:hAnsi="Garamond"/>
          <w:sz w:val="20"/>
          <w:u w:val="single"/>
        </w:rPr>
      </w:pPr>
      <w:r w:rsidRPr="00B9145C">
        <w:rPr>
          <w:rFonts w:ascii="Garamond" w:hAnsi="Garamond"/>
          <w:sz w:val="20"/>
          <w:u w:val="single"/>
        </w:rPr>
        <w:t>Facts:</w:t>
      </w:r>
      <w:r w:rsidR="00543340">
        <w:rPr>
          <w:rFonts w:ascii="Garamond" w:hAnsi="Garamond"/>
          <w:sz w:val="20"/>
        </w:rPr>
        <w:t xml:space="preserve"> </w:t>
      </w:r>
      <w:r w:rsidRPr="00B9145C">
        <w:rPr>
          <w:rFonts w:ascii="Garamond" w:hAnsi="Garamond"/>
          <w:sz w:val="20"/>
        </w:rPr>
        <w:t xml:space="preserve">Each of 10 CRs had 500 issued shares – </w:t>
      </w:r>
      <w:r w:rsidRPr="00B9145C">
        <w:rPr>
          <w:rFonts w:ascii="Garamond" w:hAnsi="Garamond"/>
          <w:b/>
          <w:bCs/>
          <w:sz w:val="20"/>
        </w:rPr>
        <w:t>498 Class B</w:t>
      </w:r>
      <w:r w:rsidRPr="00B9145C">
        <w:rPr>
          <w:rFonts w:ascii="Garamond" w:hAnsi="Garamond"/>
          <w:sz w:val="20"/>
        </w:rPr>
        <w:t xml:space="preserve"> (held by SCO) and 2 Class A</w:t>
      </w:r>
    </w:p>
    <w:p w14:paraId="25BA5F4F" w14:textId="1B473D6B" w:rsidR="003E4896" w:rsidRPr="00B9145C" w:rsidRDefault="00543340" w:rsidP="00543340">
      <w:pPr>
        <w:pStyle w:val="NoSpacing"/>
        <w:ind w:left="360"/>
        <w:rPr>
          <w:rFonts w:ascii="Garamond" w:hAnsi="Garamond"/>
          <w:sz w:val="20"/>
        </w:rPr>
      </w:pPr>
      <w:r>
        <w:rPr>
          <w:rFonts w:ascii="Garamond" w:hAnsi="Garamond"/>
          <w:sz w:val="20"/>
        </w:rPr>
        <w:t xml:space="preserve">   </w:t>
      </w:r>
      <w:r w:rsidR="003E4896" w:rsidRPr="00B9145C">
        <w:rPr>
          <w:rFonts w:ascii="Garamond" w:hAnsi="Garamond"/>
          <w:sz w:val="20"/>
        </w:rPr>
        <w:t xml:space="preserve">Class A shares entitled to vote on any matter; </w:t>
      </w:r>
      <w:r w:rsidR="003E4896" w:rsidRPr="00B9145C">
        <w:rPr>
          <w:rFonts w:ascii="Garamond" w:hAnsi="Garamond"/>
          <w:b/>
          <w:bCs/>
          <w:sz w:val="20"/>
        </w:rPr>
        <w:t>Class B</w:t>
      </w:r>
      <w:r w:rsidR="003E4896" w:rsidRPr="00B9145C">
        <w:rPr>
          <w:rFonts w:ascii="Garamond" w:hAnsi="Garamond"/>
          <w:sz w:val="20"/>
        </w:rPr>
        <w:t xml:space="preserve"> shares on any matter other than election of directors </w:t>
      </w:r>
    </w:p>
    <w:p w14:paraId="364E644A" w14:textId="23F9B518" w:rsidR="003E4896" w:rsidRPr="00B9145C" w:rsidRDefault="00543340" w:rsidP="00543340">
      <w:pPr>
        <w:pStyle w:val="NoSpacing"/>
        <w:ind w:left="360"/>
        <w:rPr>
          <w:rFonts w:ascii="Garamond" w:hAnsi="Garamond"/>
          <w:sz w:val="20"/>
        </w:rPr>
      </w:pPr>
      <w:r>
        <w:rPr>
          <w:rFonts w:ascii="Garamond" w:hAnsi="Garamond"/>
          <w:sz w:val="20"/>
        </w:rPr>
        <w:t xml:space="preserve">   </w:t>
      </w:r>
      <w:r w:rsidR="003E4896" w:rsidRPr="00B9145C">
        <w:rPr>
          <w:rFonts w:ascii="Garamond" w:hAnsi="Garamond"/>
          <w:sz w:val="20"/>
        </w:rPr>
        <w:t>Class A SHs elect themselves directors; SCo makes most management decisions</w:t>
      </w:r>
    </w:p>
    <w:p w14:paraId="6616E736" w14:textId="0E748C19" w:rsidR="003E4896" w:rsidRPr="00B9145C" w:rsidRDefault="00543340" w:rsidP="00543340">
      <w:pPr>
        <w:pStyle w:val="NoSpacing"/>
        <w:ind w:left="360"/>
        <w:rPr>
          <w:rFonts w:ascii="Garamond" w:hAnsi="Garamond"/>
          <w:sz w:val="20"/>
        </w:rPr>
      </w:pPr>
      <w:r>
        <w:rPr>
          <w:rFonts w:ascii="Garamond" w:hAnsi="Garamond"/>
          <w:sz w:val="20"/>
        </w:rPr>
        <w:t xml:space="preserve">   </w:t>
      </w:r>
      <w:r w:rsidR="003E4896" w:rsidRPr="00B9145C">
        <w:rPr>
          <w:rFonts w:ascii="Garamond" w:hAnsi="Garamond"/>
          <w:sz w:val="20"/>
        </w:rPr>
        <w:t xml:space="preserve">Does SCo control the CR (which would then be associated?) </w:t>
      </w:r>
    </w:p>
    <w:p w14:paraId="30313D65" w14:textId="3983F106" w:rsidR="003E4896" w:rsidRPr="00543340" w:rsidRDefault="003E4896" w:rsidP="00543340">
      <w:pPr>
        <w:pStyle w:val="NoSpacing"/>
        <w:pBdr>
          <w:top w:val="single" w:sz="4" w:space="1" w:color="auto"/>
          <w:left w:val="single" w:sz="4" w:space="4" w:color="auto"/>
          <w:bottom w:val="single" w:sz="4" w:space="1" w:color="auto"/>
          <w:right w:val="single" w:sz="4" w:space="4" w:color="auto"/>
        </w:pBdr>
        <w:rPr>
          <w:rFonts w:ascii="Garamond" w:hAnsi="Garamond"/>
          <w:color w:val="000000" w:themeColor="text1"/>
          <w:sz w:val="20"/>
          <w:u w:val="single"/>
        </w:rPr>
      </w:pPr>
      <w:r w:rsidRPr="00543340">
        <w:rPr>
          <w:rFonts w:ascii="Garamond" w:hAnsi="Garamond"/>
          <w:color w:val="000000" w:themeColor="text1"/>
          <w:sz w:val="20"/>
          <w:u w:val="single"/>
        </w:rPr>
        <w:t>Nutshell:</w:t>
      </w:r>
      <w:r w:rsidR="00543340" w:rsidRPr="00543340">
        <w:rPr>
          <w:rFonts w:ascii="Garamond" w:hAnsi="Garamond"/>
          <w:color w:val="000000" w:themeColor="text1"/>
          <w:sz w:val="20"/>
        </w:rPr>
        <w:t xml:space="preserve"> </w:t>
      </w:r>
      <w:r w:rsidRPr="00543340">
        <w:rPr>
          <w:rFonts w:ascii="Garamond" w:hAnsi="Garamond"/>
          <w:color w:val="000000" w:themeColor="text1"/>
          <w:sz w:val="20"/>
        </w:rPr>
        <w:t xml:space="preserve">Must consider the </w:t>
      </w:r>
      <w:r w:rsidRPr="00543340">
        <w:rPr>
          <w:rFonts w:ascii="Garamond" w:hAnsi="Garamond"/>
          <w:b/>
          <w:bCs/>
          <w:color w:val="000000" w:themeColor="text1"/>
          <w:sz w:val="20"/>
        </w:rPr>
        <w:t>CR constitution</w:t>
      </w:r>
      <w:r w:rsidRPr="00543340">
        <w:rPr>
          <w:rFonts w:ascii="Garamond" w:hAnsi="Garamond"/>
          <w:color w:val="000000" w:themeColor="text1"/>
          <w:sz w:val="20"/>
        </w:rPr>
        <w:t xml:space="preserve"> as well as share registers </w:t>
      </w:r>
    </w:p>
    <w:p w14:paraId="137F3A03" w14:textId="4F81E572" w:rsidR="003E4896" w:rsidRPr="00B9145C" w:rsidRDefault="003E4896" w:rsidP="007F41FF">
      <w:pPr>
        <w:pStyle w:val="NoSpacing"/>
        <w:rPr>
          <w:rFonts w:ascii="Garamond" w:hAnsi="Garamond"/>
          <w:sz w:val="20"/>
        </w:rPr>
      </w:pPr>
      <w:r w:rsidRPr="00B9145C">
        <w:rPr>
          <w:rFonts w:ascii="Garamond" w:hAnsi="Garamond"/>
          <w:sz w:val="20"/>
          <w:u w:val="single"/>
        </w:rPr>
        <w:t>Held:</w:t>
      </w:r>
      <w:r w:rsidRPr="00B9145C">
        <w:rPr>
          <w:rFonts w:ascii="Garamond" w:hAnsi="Garamond"/>
          <w:sz w:val="20"/>
        </w:rPr>
        <w:t xml:space="preserve"> YES</w:t>
      </w:r>
    </w:p>
    <w:p w14:paraId="30B66A43" w14:textId="6948A43B" w:rsidR="003E4896" w:rsidRPr="00543340" w:rsidRDefault="003E4896" w:rsidP="00E13ABA">
      <w:pPr>
        <w:pStyle w:val="NoSpacing"/>
        <w:numPr>
          <w:ilvl w:val="0"/>
          <w:numId w:val="44"/>
        </w:numPr>
        <w:rPr>
          <w:rFonts w:ascii="Garamond" w:hAnsi="Garamond"/>
          <w:sz w:val="20"/>
        </w:rPr>
      </w:pPr>
      <w:r w:rsidRPr="00B9145C">
        <w:rPr>
          <w:rFonts w:ascii="Garamond" w:hAnsi="Garamond"/>
          <w:sz w:val="20"/>
        </w:rPr>
        <w:t>SCo, a holder of Class B shares, had power to amend corporate constitution (includes changing share terms, transfer decision-making powers to SH and remove directors)</w:t>
      </w:r>
      <w:r w:rsidR="00543340">
        <w:rPr>
          <w:rFonts w:ascii="Garamond" w:hAnsi="Garamond"/>
          <w:sz w:val="20"/>
        </w:rPr>
        <w:t xml:space="preserve">. </w:t>
      </w:r>
      <w:r w:rsidRPr="00543340">
        <w:rPr>
          <w:rFonts w:ascii="Garamond" w:hAnsi="Garamond"/>
          <w:sz w:val="20"/>
        </w:rPr>
        <w:t>SCo therefore had right to control CR ‘in the long run’</w:t>
      </w:r>
    </w:p>
    <w:p w14:paraId="34D65DFA" w14:textId="34D64B3E" w:rsidR="003E4896" w:rsidRDefault="003E4896" w:rsidP="007F41FF">
      <w:pPr>
        <w:pStyle w:val="NoSpacing"/>
        <w:rPr>
          <w:rFonts w:ascii="Garamond" w:hAnsi="Garamond"/>
          <w:szCs w:val="24"/>
        </w:rPr>
      </w:pPr>
    </w:p>
    <w:tbl>
      <w:tblPr>
        <w:tblStyle w:val="TableGrid"/>
        <w:tblW w:w="0" w:type="auto"/>
        <w:tblLook w:val="04A0" w:firstRow="1" w:lastRow="0" w:firstColumn="1" w:lastColumn="0" w:noHBand="0" w:noVBand="1"/>
      </w:tblPr>
      <w:tblGrid>
        <w:gridCol w:w="5395"/>
        <w:gridCol w:w="5395"/>
      </w:tblGrid>
      <w:tr w:rsidR="00543340" w14:paraId="76080A80" w14:textId="77777777" w:rsidTr="00543340">
        <w:tc>
          <w:tcPr>
            <w:tcW w:w="5395" w:type="dxa"/>
          </w:tcPr>
          <w:p w14:paraId="62564015" w14:textId="4D948723" w:rsidR="00543340" w:rsidRDefault="00543340" w:rsidP="00543340">
            <w:pPr>
              <w:pStyle w:val="NoSpacing"/>
              <w:jc w:val="center"/>
              <w:rPr>
                <w:rFonts w:ascii="Garamond" w:hAnsi="Garamond"/>
                <w:szCs w:val="24"/>
              </w:rPr>
            </w:pPr>
            <w:r>
              <w:rPr>
                <w:rFonts w:ascii="Garamond" w:hAnsi="Garamond"/>
                <w:szCs w:val="24"/>
              </w:rPr>
              <w:t>COMMON SHARES</w:t>
            </w:r>
          </w:p>
        </w:tc>
        <w:tc>
          <w:tcPr>
            <w:tcW w:w="5395" w:type="dxa"/>
          </w:tcPr>
          <w:p w14:paraId="21E55559" w14:textId="4294A0CD" w:rsidR="00543340" w:rsidRDefault="00543340" w:rsidP="00543340">
            <w:pPr>
              <w:pStyle w:val="NoSpacing"/>
              <w:jc w:val="center"/>
              <w:rPr>
                <w:rFonts w:ascii="Garamond" w:hAnsi="Garamond"/>
                <w:szCs w:val="24"/>
              </w:rPr>
            </w:pPr>
            <w:r>
              <w:rPr>
                <w:rFonts w:ascii="Garamond" w:hAnsi="Garamond"/>
                <w:szCs w:val="24"/>
              </w:rPr>
              <w:t>PREFERRED SHARES</w:t>
            </w:r>
          </w:p>
        </w:tc>
      </w:tr>
      <w:tr w:rsidR="00543340" w14:paraId="037EEF4A" w14:textId="77777777" w:rsidTr="00543340">
        <w:tc>
          <w:tcPr>
            <w:tcW w:w="5395" w:type="dxa"/>
          </w:tcPr>
          <w:p w14:paraId="4DC4EE34" w14:textId="77777777" w:rsidR="00543340" w:rsidRDefault="00543340" w:rsidP="00E13ABA">
            <w:pPr>
              <w:pStyle w:val="NoSpacing"/>
              <w:numPr>
                <w:ilvl w:val="0"/>
                <w:numId w:val="26"/>
              </w:numPr>
              <w:rPr>
                <w:rFonts w:ascii="Garamond" w:hAnsi="Garamond"/>
                <w:szCs w:val="24"/>
              </w:rPr>
            </w:pPr>
            <w:r>
              <w:rPr>
                <w:rFonts w:ascii="Garamond" w:hAnsi="Garamond"/>
                <w:szCs w:val="24"/>
              </w:rPr>
              <w:t xml:space="preserve">Give voting rights to SH </w:t>
            </w:r>
          </w:p>
          <w:p w14:paraId="16F3217A" w14:textId="77777777" w:rsidR="00543340" w:rsidRDefault="00543340" w:rsidP="00E13ABA">
            <w:pPr>
              <w:pStyle w:val="NoSpacing"/>
              <w:numPr>
                <w:ilvl w:val="0"/>
                <w:numId w:val="26"/>
              </w:numPr>
              <w:rPr>
                <w:rFonts w:ascii="Garamond" w:hAnsi="Garamond"/>
                <w:szCs w:val="24"/>
              </w:rPr>
            </w:pPr>
            <w:r>
              <w:rPr>
                <w:rFonts w:ascii="Garamond" w:hAnsi="Garamond"/>
                <w:szCs w:val="24"/>
              </w:rPr>
              <w:t xml:space="preserve">Last in line when it comes to CR assets </w:t>
            </w:r>
          </w:p>
          <w:p w14:paraId="2D87C22B" w14:textId="7523DED2" w:rsidR="00543340" w:rsidRPr="00543340" w:rsidRDefault="00543340" w:rsidP="00E13ABA">
            <w:pPr>
              <w:pStyle w:val="NoSpacing"/>
              <w:numPr>
                <w:ilvl w:val="0"/>
                <w:numId w:val="26"/>
              </w:numPr>
              <w:rPr>
                <w:rFonts w:ascii="Garamond" w:hAnsi="Garamond"/>
                <w:szCs w:val="24"/>
              </w:rPr>
            </w:pPr>
            <w:r>
              <w:rPr>
                <w:rFonts w:ascii="Garamond" w:hAnsi="Garamond"/>
                <w:szCs w:val="24"/>
              </w:rPr>
              <w:t xml:space="preserve">Paid out after creditors and preferred SHs </w:t>
            </w:r>
          </w:p>
        </w:tc>
        <w:tc>
          <w:tcPr>
            <w:tcW w:w="5395" w:type="dxa"/>
          </w:tcPr>
          <w:p w14:paraId="562241B1" w14:textId="77777777" w:rsidR="00543340" w:rsidRDefault="00543340" w:rsidP="00E13ABA">
            <w:pPr>
              <w:pStyle w:val="NoSpacing"/>
              <w:numPr>
                <w:ilvl w:val="0"/>
                <w:numId w:val="26"/>
              </w:numPr>
              <w:rPr>
                <w:rFonts w:ascii="Garamond" w:hAnsi="Garamond"/>
                <w:szCs w:val="24"/>
              </w:rPr>
            </w:pPr>
            <w:r>
              <w:rPr>
                <w:rFonts w:ascii="Garamond" w:hAnsi="Garamond"/>
                <w:szCs w:val="24"/>
              </w:rPr>
              <w:t>Gives no voting rights to SH</w:t>
            </w:r>
          </w:p>
          <w:p w14:paraId="4C30B43A" w14:textId="2E167872" w:rsidR="00543340" w:rsidRPr="00543340" w:rsidRDefault="00543340" w:rsidP="00E13ABA">
            <w:pPr>
              <w:pStyle w:val="NoSpacing"/>
              <w:numPr>
                <w:ilvl w:val="0"/>
                <w:numId w:val="26"/>
              </w:numPr>
              <w:rPr>
                <w:rFonts w:ascii="Garamond" w:hAnsi="Garamond"/>
                <w:szCs w:val="24"/>
              </w:rPr>
            </w:pPr>
            <w:r>
              <w:rPr>
                <w:rFonts w:ascii="Garamond" w:hAnsi="Garamond"/>
                <w:szCs w:val="24"/>
              </w:rPr>
              <w:t xml:space="preserve">Paid before common SHs on winding up </w:t>
            </w:r>
          </w:p>
        </w:tc>
      </w:tr>
    </w:tbl>
    <w:p w14:paraId="1C114A1D" w14:textId="0705D0A8" w:rsidR="00543340" w:rsidRDefault="00543340" w:rsidP="007F41FF">
      <w:pPr>
        <w:pStyle w:val="NoSpacing"/>
        <w:rPr>
          <w:rFonts w:ascii="Garamond" w:hAnsi="Garamond"/>
          <w:szCs w:val="24"/>
        </w:rPr>
      </w:pPr>
    </w:p>
    <w:p w14:paraId="14D5C1D1" w14:textId="469C0651" w:rsidR="00543340" w:rsidRPr="00543340" w:rsidRDefault="00543340" w:rsidP="00543340">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34" w:name="_Toc36121440"/>
      <w:r>
        <w:rPr>
          <w:rFonts w:ascii="Garamond" w:hAnsi="Garamond"/>
          <w:b/>
          <w:bCs/>
          <w:i/>
          <w:iCs/>
          <w:color w:val="000000" w:themeColor="text1"/>
          <w:sz w:val="20"/>
          <w:szCs w:val="20"/>
        </w:rPr>
        <w:t>DUHA</w:t>
      </w:r>
      <w:r w:rsidR="007D52BB">
        <w:rPr>
          <w:rFonts w:ascii="Garamond" w:hAnsi="Garamond"/>
          <w:b/>
          <w:bCs/>
          <w:i/>
          <w:iCs/>
          <w:color w:val="000000" w:themeColor="text1"/>
          <w:sz w:val="20"/>
          <w:szCs w:val="20"/>
        </w:rPr>
        <w:t>*</w:t>
      </w:r>
      <w:r>
        <w:rPr>
          <w:rFonts w:ascii="Garamond" w:hAnsi="Garamond"/>
          <w:b/>
          <w:bCs/>
          <w:i/>
          <w:iCs/>
          <w:color w:val="000000" w:themeColor="text1"/>
          <w:sz w:val="20"/>
          <w:szCs w:val="20"/>
        </w:rPr>
        <w:t xml:space="preserve"> </w:t>
      </w:r>
      <w:r>
        <w:rPr>
          <w:rFonts w:ascii="Garamond" w:hAnsi="Garamond"/>
          <w:color w:val="000000" w:themeColor="text1"/>
          <w:sz w:val="20"/>
          <w:szCs w:val="20"/>
        </w:rPr>
        <w:t>[</w:t>
      </w:r>
      <w:r w:rsidR="007D52BB">
        <w:rPr>
          <w:rFonts w:ascii="Garamond" w:hAnsi="Garamond"/>
          <w:color w:val="000000" w:themeColor="text1"/>
          <w:sz w:val="20"/>
          <w:szCs w:val="20"/>
        </w:rPr>
        <w:t>SCC e</w:t>
      </w:r>
      <w:r>
        <w:rPr>
          <w:rFonts w:ascii="Garamond" w:hAnsi="Garamond"/>
          <w:color w:val="000000" w:themeColor="text1"/>
          <w:sz w:val="20"/>
          <w:szCs w:val="20"/>
        </w:rPr>
        <w:t xml:space="preserve">mbraces </w:t>
      </w:r>
      <w:r>
        <w:rPr>
          <w:rFonts w:ascii="Garamond" w:hAnsi="Garamond"/>
          <w:i/>
          <w:iCs/>
          <w:color w:val="000000" w:themeColor="text1"/>
          <w:sz w:val="20"/>
          <w:szCs w:val="20"/>
        </w:rPr>
        <w:t xml:space="preserve">de jure </w:t>
      </w:r>
      <w:r>
        <w:rPr>
          <w:rFonts w:ascii="Garamond" w:hAnsi="Garamond"/>
          <w:color w:val="000000" w:themeColor="text1"/>
          <w:sz w:val="20"/>
          <w:szCs w:val="20"/>
        </w:rPr>
        <w:t xml:space="preserve">control. SH agreement, voting trust not rel for </w:t>
      </w:r>
      <w:r>
        <w:rPr>
          <w:rFonts w:ascii="Garamond" w:hAnsi="Garamond"/>
          <w:i/>
          <w:iCs/>
          <w:color w:val="000000" w:themeColor="text1"/>
          <w:sz w:val="20"/>
          <w:szCs w:val="20"/>
        </w:rPr>
        <w:t xml:space="preserve">de jure </w:t>
      </w:r>
      <w:r>
        <w:rPr>
          <w:rFonts w:ascii="Garamond" w:hAnsi="Garamond"/>
          <w:color w:val="000000" w:themeColor="text1"/>
          <w:sz w:val="20"/>
          <w:szCs w:val="20"/>
        </w:rPr>
        <w:t>control].</w:t>
      </w:r>
      <w:bookmarkEnd w:id="34"/>
      <w:r>
        <w:rPr>
          <w:rFonts w:ascii="Garamond" w:hAnsi="Garamond"/>
          <w:color w:val="000000" w:themeColor="text1"/>
          <w:sz w:val="20"/>
          <w:szCs w:val="20"/>
        </w:rPr>
        <w:t xml:space="preserve"> </w:t>
      </w:r>
    </w:p>
    <w:p w14:paraId="5E64D020" w14:textId="77777777" w:rsidR="00B9145C" w:rsidRPr="00543340" w:rsidRDefault="00B9145C" w:rsidP="007F41FF">
      <w:pPr>
        <w:pStyle w:val="NoSpacing"/>
        <w:rPr>
          <w:rFonts w:ascii="Garamond" w:hAnsi="Garamond"/>
          <w:color w:val="000000" w:themeColor="text1"/>
          <w:szCs w:val="24"/>
        </w:rPr>
      </w:pPr>
    </w:p>
    <w:p w14:paraId="7D3E456C" w14:textId="6EA1B39D" w:rsidR="00D82B56" w:rsidRPr="00543340" w:rsidRDefault="006D7C07" w:rsidP="007F41FF">
      <w:pPr>
        <w:pStyle w:val="NoSpacing"/>
        <w:rPr>
          <w:rFonts w:ascii="Garamond" w:hAnsi="Garamond"/>
          <w:color w:val="000000" w:themeColor="text1"/>
          <w:szCs w:val="24"/>
        </w:rPr>
      </w:pPr>
      <w:r w:rsidRPr="00543340">
        <w:rPr>
          <w:rFonts w:ascii="Garamond" w:hAnsi="Garamond"/>
          <w:b/>
          <w:bCs/>
          <w:i/>
          <w:iCs/>
          <w:color w:val="000000" w:themeColor="text1"/>
          <w:szCs w:val="24"/>
        </w:rPr>
        <w:t>DUHA</w:t>
      </w:r>
      <w:r w:rsidR="00B9145C" w:rsidRPr="00543340">
        <w:rPr>
          <w:rFonts w:ascii="Garamond" w:hAnsi="Garamond"/>
          <w:color w:val="000000" w:themeColor="text1"/>
          <w:szCs w:val="24"/>
        </w:rPr>
        <w:tab/>
      </w:r>
      <w:r w:rsidR="00B9145C" w:rsidRPr="00543340">
        <w:rPr>
          <w:rFonts w:ascii="Garamond" w:hAnsi="Garamond"/>
          <w:color w:val="000000" w:themeColor="text1"/>
          <w:szCs w:val="24"/>
        </w:rPr>
        <w:tab/>
      </w:r>
      <w:r w:rsidR="00B9145C" w:rsidRPr="00543340">
        <w:rPr>
          <w:rFonts w:ascii="Garamond" w:hAnsi="Garamond"/>
          <w:color w:val="000000" w:themeColor="text1"/>
          <w:szCs w:val="24"/>
        </w:rPr>
        <w:tab/>
      </w:r>
      <w:r w:rsidR="00B9145C" w:rsidRPr="00543340">
        <w:rPr>
          <w:rFonts w:ascii="Garamond" w:hAnsi="Garamond"/>
          <w:color w:val="000000" w:themeColor="text1"/>
          <w:szCs w:val="24"/>
        </w:rPr>
        <w:tab/>
      </w:r>
      <w:r w:rsidR="00B9145C" w:rsidRPr="00543340">
        <w:rPr>
          <w:rFonts w:ascii="Garamond" w:hAnsi="Garamond"/>
          <w:color w:val="000000" w:themeColor="text1"/>
          <w:szCs w:val="24"/>
        </w:rPr>
        <w:tab/>
      </w:r>
      <w:r w:rsidR="00B9145C" w:rsidRPr="00543340">
        <w:rPr>
          <w:rFonts w:ascii="Garamond" w:hAnsi="Garamond"/>
          <w:color w:val="000000" w:themeColor="text1"/>
          <w:szCs w:val="24"/>
        </w:rPr>
        <w:tab/>
      </w:r>
      <w:r w:rsidR="00B9145C" w:rsidRPr="00543340">
        <w:rPr>
          <w:rFonts w:ascii="Garamond" w:hAnsi="Garamond"/>
          <w:color w:val="000000" w:themeColor="text1"/>
          <w:szCs w:val="24"/>
        </w:rPr>
        <w:tab/>
      </w:r>
      <w:r w:rsidR="00B9145C" w:rsidRPr="00543340">
        <w:rPr>
          <w:rFonts w:ascii="Garamond" w:hAnsi="Garamond"/>
          <w:color w:val="000000" w:themeColor="text1"/>
          <w:szCs w:val="24"/>
        </w:rPr>
        <w:tab/>
      </w:r>
      <w:r w:rsidR="00B9145C" w:rsidRPr="00543340">
        <w:rPr>
          <w:rFonts w:ascii="Garamond" w:hAnsi="Garamond"/>
          <w:color w:val="000000" w:themeColor="text1"/>
          <w:szCs w:val="24"/>
        </w:rPr>
        <w:tab/>
      </w:r>
      <w:r w:rsidR="00B9145C" w:rsidRPr="00543340">
        <w:rPr>
          <w:rFonts w:ascii="Garamond" w:hAnsi="Garamond"/>
          <w:color w:val="000000" w:themeColor="text1"/>
          <w:szCs w:val="24"/>
        </w:rPr>
        <w:tab/>
      </w:r>
      <w:r w:rsidR="00B9145C" w:rsidRPr="00543340">
        <w:rPr>
          <w:rFonts w:ascii="Garamond" w:hAnsi="Garamond"/>
          <w:color w:val="000000" w:themeColor="text1"/>
          <w:szCs w:val="24"/>
        </w:rPr>
        <w:tab/>
      </w:r>
      <w:r w:rsidR="00B9145C" w:rsidRPr="00543340">
        <w:rPr>
          <w:rFonts w:ascii="Garamond" w:hAnsi="Garamond"/>
          <w:color w:val="000000" w:themeColor="text1"/>
          <w:szCs w:val="24"/>
        </w:rPr>
        <w:tab/>
      </w:r>
      <w:r w:rsidR="00B9145C" w:rsidRPr="00543340">
        <w:rPr>
          <w:rFonts w:ascii="Garamond" w:hAnsi="Garamond"/>
          <w:i/>
          <w:iCs/>
          <w:color w:val="000000" w:themeColor="text1"/>
          <w:szCs w:val="24"/>
        </w:rPr>
        <w:t xml:space="preserve">de jure </w:t>
      </w:r>
      <w:r w:rsidR="00B9145C" w:rsidRPr="00543340">
        <w:rPr>
          <w:rFonts w:ascii="Garamond" w:hAnsi="Garamond"/>
          <w:color w:val="000000" w:themeColor="text1"/>
          <w:szCs w:val="24"/>
        </w:rPr>
        <w:t>control</w:t>
      </w:r>
    </w:p>
    <w:p w14:paraId="33D447E0" w14:textId="402EBB96" w:rsidR="00722E90" w:rsidRPr="00543340" w:rsidRDefault="00722E90" w:rsidP="00543340">
      <w:pPr>
        <w:pStyle w:val="NoSpacing"/>
        <w:rPr>
          <w:rFonts w:ascii="Garamond" w:hAnsi="Garamond"/>
          <w:color w:val="000000" w:themeColor="text1"/>
          <w:sz w:val="20"/>
          <w:u w:val="single"/>
        </w:rPr>
      </w:pPr>
      <w:r w:rsidRPr="00543340">
        <w:rPr>
          <w:rFonts w:ascii="Garamond" w:hAnsi="Garamond"/>
          <w:color w:val="000000" w:themeColor="text1"/>
          <w:sz w:val="20"/>
          <w:u w:val="single"/>
        </w:rPr>
        <w:t>Facts:</w:t>
      </w:r>
      <w:r w:rsidR="00543340" w:rsidRPr="00543340">
        <w:rPr>
          <w:rFonts w:ascii="Garamond" w:hAnsi="Garamond"/>
          <w:color w:val="000000" w:themeColor="text1"/>
          <w:sz w:val="20"/>
        </w:rPr>
        <w:t xml:space="preserve"> </w:t>
      </w:r>
      <w:r w:rsidRPr="00543340">
        <w:rPr>
          <w:rFonts w:ascii="Garamond" w:hAnsi="Garamond"/>
          <w:color w:val="000000" w:themeColor="text1"/>
          <w:sz w:val="20"/>
        </w:rPr>
        <w:t xml:space="preserve">D family holds 100% of </w:t>
      </w:r>
      <w:r w:rsidRPr="00543340">
        <w:rPr>
          <w:rFonts w:ascii="Garamond" w:hAnsi="Garamond"/>
          <w:b/>
          <w:bCs/>
          <w:color w:val="000000" w:themeColor="text1"/>
          <w:sz w:val="20"/>
        </w:rPr>
        <w:t xml:space="preserve">DCo </w:t>
      </w:r>
      <w:r w:rsidRPr="00543340">
        <w:rPr>
          <w:rFonts w:ascii="Garamond" w:hAnsi="Garamond"/>
          <w:color w:val="000000" w:themeColor="text1"/>
          <w:sz w:val="20"/>
        </w:rPr>
        <w:t>(has income)</w:t>
      </w:r>
    </w:p>
    <w:p w14:paraId="7894CD10" w14:textId="69D1466E" w:rsidR="00722E90" w:rsidRPr="00543340" w:rsidRDefault="00543340" w:rsidP="00543340">
      <w:pPr>
        <w:pStyle w:val="NoSpacing"/>
        <w:ind w:left="360"/>
        <w:rPr>
          <w:rFonts w:ascii="Garamond" w:hAnsi="Garamond"/>
          <w:color w:val="000000" w:themeColor="text1"/>
          <w:sz w:val="20"/>
        </w:rPr>
      </w:pPr>
      <w:r w:rsidRPr="00543340">
        <w:rPr>
          <w:rFonts w:ascii="Garamond" w:hAnsi="Garamond"/>
          <w:color w:val="000000" w:themeColor="text1"/>
          <w:sz w:val="20"/>
        </w:rPr>
        <w:t xml:space="preserve">   </w:t>
      </w:r>
      <w:r w:rsidR="00722E90" w:rsidRPr="00543340">
        <w:rPr>
          <w:rFonts w:ascii="Garamond" w:hAnsi="Garamond"/>
          <w:color w:val="000000" w:themeColor="text1"/>
          <w:sz w:val="20"/>
        </w:rPr>
        <w:t>M family holds 100% of MCo which holds 100% of OCo (no capital losses)</w:t>
      </w:r>
    </w:p>
    <w:p w14:paraId="42D7E8F8" w14:textId="069862F0" w:rsidR="00722E90" w:rsidRPr="00543340" w:rsidRDefault="00543340" w:rsidP="00543340">
      <w:pPr>
        <w:pStyle w:val="NoSpacing"/>
        <w:ind w:left="360"/>
        <w:rPr>
          <w:rFonts w:ascii="Garamond" w:hAnsi="Garamond"/>
          <w:color w:val="000000" w:themeColor="text1"/>
          <w:sz w:val="20"/>
        </w:rPr>
      </w:pPr>
      <w:r w:rsidRPr="00543340">
        <w:rPr>
          <w:rFonts w:ascii="Garamond" w:hAnsi="Garamond"/>
          <w:color w:val="000000" w:themeColor="text1"/>
          <w:sz w:val="20"/>
        </w:rPr>
        <w:t xml:space="preserve">   </w:t>
      </w:r>
      <w:r w:rsidR="00722E90" w:rsidRPr="00543340">
        <w:rPr>
          <w:rFonts w:ascii="Garamond" w:hAnsi="Garamond"/>
          <w:color w:val="000000" w:themeColor="text1"/>
          <w:sz w:val="20"/>
        </w:rPr>
        <w:t xml:space="preserve">DCo wants to acquire Oco for its losses – but this means acquisition of control of </w:t>
      </w:r>
      <w:r w:rsidR="00722E90" w:rsidRPr="00543340">
        <w:rPr>
          <w:rFonts w:ascii="Garamond" w:hAnsi="Garamond"/>
          <w:b/>
          <w:bCs/>
          <w:color w:val="000000" w:themeColor="text1"/>
          <w:sz w:val="20"/>
        </w:rPr>
        <w:t xml:space="preserve">OCo </w:t>
      </w:r>
      <w:r w:rsidR="00722E90" w:rsidRPr="00543340">
        <w:rPr>
          <w:rFonts w:ascii="Garamond" w:hAnsi="Garamond"/>
          <w:color w:val="000000" w:themeColor="text1"/>
          <w:sz w:val="20"/>
        </w:rPr>
        <w:t xml:space="preserve">which results in loss streaming </w:t>
      </w:r>
      <w:r w:rsidR="00D4521E" w:rsidRPr="00543340">
        <w:rPr>
          <w:rFonts w:ascii="Garamond" w:hAnsi="Garamond"/>
          <w:color w:val="000000" w:themeColor="text1"/>
          <w:sz w:val="20"/>
        </w:rPr>
        <w:t xml:space="preserve"> </w:t>
      </w:r>
    </w:p>
    <w:p w14:paraId="7423DB1D" w14:textId="730FB6CE" w:rsidR="00D4521E" w:rsidRPr="00543340" w:rsidRDefault="00543340" w:rsidP="00543340">
      <w:pPr>
        <w:pStyle w:val="NoSpacing"/>
        <w:ind w:left="360"/>
        <w:rPr>
          <w:rFonts w:ascii="Garamond" w:hAnsi="Garamond"/>
          <w:color w:val="000000" w:themeColor="text1"/>
          <w:sz w:val="20"/>
        </w:rPr>
      </w:pPr>
      <w:r w:rsidRPr="00543340">
        <w:rPr>
          <w:rFonts w:ascii="Garamond" w:hAnsi="Garamond"/>
          <w:color w:val="000000" w:themeColor="text1"/>
          <w:sz w:val="20"/>
        </w:rPr>
        <w:t xml:space="preserve">   </w:t>
      </w:r>
      <w:r w:rsidR="00D4521E" w:rsidRPr="00543340">
        <w:rPr>
          <w:rFonts w:ascii="Garamond" w:hAnsi="Garamond"/>
          <w:color w:val="000000" w:themeColor="text1"/>
          <w:sz w:val="20"/>
        </w:rPr>
        <w:t>Transaction structure as follows:</w:t>
      </w:r>
    </w:p>
    <w:p w14:paraId="532EC906" w14:textId="6F3B0DF9" w:rsidR="00D4521E" w:rsidRPr="00543340" w:rsidRDefault="00D4521E" w:rsidP="00E13ABA">
      <w:pPr>
        <w:pStyle w:val="NoSpacing"/>
        <w:numPr>
          <w:ilvl w:val="0"/>
          <w:numId w:val="45"/>
        </w:numPr>
        <w:ind w:left="1080"/>
        <w:rPr>
          <w:rFonts w:ascii="Garamond" w:hAnsi="Garamond"/>
          <w:color w:val="000000" w:themeColor="text1"/>
          <w:sz w:val="20"/>
        </w:rPr>
      </w:pPr>
      <w:r w:rsidRPr="00543340">
        <w:rPr>
          <w:rFonts w:ascii="Garamond" w:hAnsi="Garamond"/>
          <w:color w:val="000000" w:themeColor="text1"/>
          <w:sz w:val="20"/>
        </w:rPr>
        <w:t>DCo issues 2000 p.s. to MCo giving MCo 55% of votes</w:t>
      </w:r>
    </w:p>
    <w:p w14:paraId="47940982" w14:textId="7EC20D95" w:rsidR="00D4521E" w:rsidRPr="00B9145C" w:rsidRDefault="00D4521E" w:rsidP="00543340">
      <w:pPr>
        <w:pStyle w:val="NoSpacing"/>
        <w:ind w:left="1080"/>
        <w:rPr>
          <w:rFonts w:ascii="Garamond" w:hAnsi="Garamond"/>
          <w:sz w:val="20"/>
        </w:rPr>
      </w:pPr>
      <w:r w:rsidRPr="00543340">
        <w:rPr>
          <w:rFonts w:ascii="Garamond" w:hAnsi="Garamond"/>
          <w:color w:val="000000" w:themeColor="text1"/>
          <w:sz w:val="20"/>
        </w:rPr>
        <w:t xml:space="preserve">This is acquisition of control of DCo without adverse </w:t>
      </w:r>
      <w:r w:rsidRPr="00B9145C">
        <w:rPr>
          <w:rFonts w:ascii="Garamond" w:hAnsi="Garamond"/>
          <w:sz w:val="20"/>
        </w:rPr>
        <w:t xml:space="preserve">consequences </w:t>
      </w:r>
    </w:p>
    <w:p w14:paraId="758FF62D" w14:textId="7FDC59AB" w:rsidR="00D4521E" w:rsidRPr="00B9145C" w:rsidRDefault="00D4521E" w:rsidP="00E13ABA">
      <w:pPr>
        <w:pStyle w:val="NoSpacing"/>
        <w:numPr>
          <w:ilvl w:val="0"/>
          <w:numId w:val="45"/>
        </w:numPr>
        <w:ind w:left="1080"/>
        <w:rPr>
          <w:rFonts w:ascii="Garamond" w:hAnsi="Garamond"/>
          <w:b/>
          <w:bCs/>
          <w:sz w:val="20"/>
        </w:rPr>
      </w:pPr>
      <w:r w:rsidRPr="00B9145C">
        <w:rPr>
          <w:rFonts w:ascii="Garamond" w:hAnsi="Garamond"/>
          <w:b/>
          <w:bCs/>
          <w:sz w:val="20"/>
        </w:rPr>
        <w:t xml:space="preserve">DCo acquires shares of OCo </w:t>
      </w:r>
    </w:p>
    <w:p w14:paraId="4368FBEB" w14:textId="087E98B1" w:rsidR="00B2146B" w:rsidRPr="00B9145C" w:rsidRDefault="00B2146B" w:rsidP="00543340">
      <w:pPr>
        <w:pStyle w:val="NoSpacing"/>
        <w:ind w:left="1080"/>
        <w:rPr>
          <w:rFonts w:ascii="Garamond" w:hAnsi="Garamond"/>
          <w:sz w:val="20"/>
        </w:rPr>
      </w:pPr>
      <w:r w:rsidRPr="00B9145C">
        <w:rPr>
          <w:rFonts w:ascii="Garamond" w:hAnsi="Garamond"/>
          <w:sz w:val="20"/>
        </w:rPr>
        <w:t xml:space="preserve">No acquisition of control because vendor and purchaser now ‘related’ (s.251(2)(c)(i) </w:t>
      </w:r>
    </w:p>
    <w:p w14:paraId="7BB48242" w14:textId="2B207873" w:rsidR="00B2146B" w:rsidRPr="00B9145C" w:rsidRDefault="00B2146B" w:rsidP="00E13ABA">
      <w:pPr>
        <w:pStyle w:val="NoSpacing"/>
        <w:numPr>
          <w:ilvl w:val="0"/>
          <w:numId w:val="45"/>
        </w:numPr>
        <w:ind w:left="1080"/>
        <w:rPr>
          <w:rFonts w:ascii="Garamond" w:hAnsi="Garamond"/>
          <w:sz w:val="20"/>
        </w:rPr>
      </w:pPr>
      <w:r w:rsidRPr="00B9145C">
        <w:rPr>
          <w:rFonts w:ascii="Garamond" w:hAnsi="Garamond"/>
          <w:b/>
          <w:bCs/>
          <w:sz w:val="20"/>
        </w:rPr>
        <w:t>Losses accessed</w:t>
      </w:r>
      <w:r w:rsidRPr="00B9145C">
        <w:rPr>
          <w:rFonts w:ascii="Garamond" w:hAnsi="Garamond"/>
          <w:sz w:val="20"/>
        </w:rPr>
        <w:t xml:space="preserve">; Class C p.s. redeemed </w:t>
      </w:r>
    </w:p>
    <w:p w14:paraId="17B99006" w14:textId="1843B044" w:rsidR="00B2146B" w:rsidRPr="00B9145C" w:rsidRDefault="00B2146B" w:rsidP="00E13ABA">
      <w:pPr>
        <w:pStyle w:val="NoSpacing"/>
        <w:numPr>
          <w:ilvl w:val="0"/>
          <w:numId w:val="45"/>
        </w:numPr>
        <w:ind w:left="1080"/>
        <w:rPr>
          <w:rFonts w:ascii="Garamond" w:hAnsi="Garamond"/>
          <w:sz w:val="20"/>
        </w:rPr>
      </w:pPr>
      <w:r w:rsidRPr="00B9145C">
        <w:rPr>
          <w:rFonts w:ascii="Garamond" w:hAnsi="Garamond"/>
          <w:sz w:val="20"/>
        </w:rPr>
        <w:t>DCo SHs agreement provides directors will be 3 – Mr. D, Mrs. D, Mr. M and Q</w:t>
      </w:r>
    </w:p>
    <w:p w14:paraId="77CDE02A" w14:textId="5CFAEEC9" w:rsidR="00B2146B" w:rsidRPr="00B9145C" w:rsidRDefault="00B2146B" w:rsidP="00E13ABA">
      <w:pPr>
        <w:pStyle w:val="NoSpacing"/>
        <w:numPr>
          <w:ilvl w:val="0"/>
          <w:numId w:val="45"/>
        </w:numPr>
        <w:ind w:left="1080"/>
        <w:rPr>
          <w:rFonts w:ascii="Garamond" w:hAnsi="Garamond"/>
          <w:sz w:val="20"/>
        </w:rPr>
      </w:pPr>
      <w:r w:rsidRPr="00B9145C">
        <w:rPr>
          <w:rFonts w:ascii="Garamond" w:hAnsi="Garamond"/>
          <w:sz w:val="20"/>
        </w:rPr>
        <w:t>Restricts ability of directors to issue new shares</w:t>
      </w:r>
    </w:p>
    <w:p w14:paraId="162ABCBD" w14:textId="64B3ED01" w:rsidR="00722E90" w:rsidRPr="00B9145C" w:rsidRDefault="00543340" w:rsidP="00543340">
      <w:pPr>
        <w:pStyle w:val="NoSpacing"/>
        <w:ind w:left="360"/>
        <w:rPr>
          <w:rFonts w:ascii="Garamond" w:hAnsi="Garamond"/>
          <w:sz w:val="20"/>
        </w:rPr>
      </w:pPr>
      <w:r>
        <w:rPr>
          <w:rFonts w:ascii="Garamond" w:hAnsi="Garamond"/>
          <w:sz w:val="20"/>
        </w:rPr>
        <w:t xml:space="preserve">  </w:t>
      </w:r>
      <w:r w:rsidR="00B2146B" w:rsidRPr="00B9145C">
        <w:rPr>
          <w:rFonts w:ascii="Garamond" w:hAnsi="Garamond"/>
          <w:sz w:val="20"/>
        </w:rPr>
        <w:t xml:space="preserve">CRA ARG: this is a sham – no business purpose. MCo never controlled DCo because of SH agreement </w:t>
      </w:r>
    </w:p>
    <w:p w14:paraId="41D68E8F" w14:textId="6103B618" w:rsidR="00722E90" w:rsidRPr="00B9145C" w:rsidRDefault="00722E90" w:rsidP="007F41FF">
      <w:pPr>
        <w:pStyle w:val="NoSpacing"/>
        <w:rPr>
          <w:rFonts w:ascii="Garamond" w:hAnsi="Garamond"/>
          <w:sz w:val="20"/>
          <w:u w:val="single"/>
        </w:rPr>
      </w:pPr>
      <w:r w:rsidRPr="00B9145C">
        <w:rPr>
          <w:rFonts w:ascii="Garamond" w:hAnsi="Garamond"/>
          <w:sz w:val="20"/>
          <w:u w:val="single"/>
        </w:rPr>
        <w:t>Held:</w:t>
      </w:r>
    </w:p>
    <w:p w14:paraId="67C52E12" w14:textId="6F244BBC" w:rsidR="00B2146B" w:rsidRPr="00B9145C" w:rsidRDefault="00B2146B" w:rsidP="00E13ABA">
      <w:pPr>
        <w:pStyle w:val="NoSpacing"/>
        <w:numPr>
          <w:ilvl w:val="0"/>
          <w:numId w:val="46"/>
        </w:numPr>
        <w:rPr>
          <w:rFonts w:ascii="Garamond" w:hAnsi="Garamond"/>
          <w:sz w:val="20"/>
        </w:rPr>
      </w:pPr>
      <w:r w:rsidRPr="00B9145C">
        <w:rPr>
          <w:rFonts w:ascii="Garamond" w:hAnsi="Garamond"/>
          <w:sz w:val="20"/>
        </w:rPr>
        <w:t xml:space="preserve">There is no sham because no deceit; absence of business purpose irrelevant </w:t>
      </w:r>
    </w:p>
    <w:p w14:paraId="5E7A5DB6" w14:textId="32EF4AE2" w:rsidR="00B2146B" w:rsidRPr="00543340" w:rsidRDefault="00B2146B" w:rsidP="00E13ABA">
      <w:pPr>
        <w:pStyle w:val="NoSpacing"/>
        <w:numPr>
          <w:ilvl w:val="0"/>
          <w:numId w:val="46"/>
        </w:numPr>
        <w:pBdr>
          <w:top w:val="single" w:sz="4" w:space="1" w:color="auto"/>
          <w:left w:val="single" w:sz="4" w:space="4" w:color="auto"/>
          <w:bottom w:val="single" w:sz="4" w:space="1" w:color="auto"/>
          <w:right w:val="single" w:sz="4" w:space="4" w:color="auto"/>
        </w:pBdr>
        <w:rPr>
          <w:rFonts w:ascii="Garamond" w:hAnsi="Garamond"/>
          <w:b/>
          <w:bCs/>
          <w:color w:val="000000" w:themeColor="text1"/>
          <w:sz w:val="20"/>
        </w:rPr>
      </w:pPr>
      <w:r w:rsidRPr="00543340">
        <w:rPr>
          <w:rFonts w:ascii="Garamond" w:hAnsi="Garamond"/>
          <w:b/>
          <w:bCs/>
          <w:color w:val="000000" w:themeColor="text1"/>
          <w:sz w:val="20"/>
        </w:rPr>
        <w:t xml:space="preserve">Legal rather than mere contractual rules are the legal basis for control </w:t>
      </w:r>
    </w:p>
    <w:p w14:paraId="21187EDB" w14:textId="01F9E421" w:rsidR="00B2146B" w:rsidRPr="00543340" w:rsidRDefault="00B2146B" w:rsidP="00E13ABA">
      <w:pPr>
        <w:pStyle w:val="NoSpacing"/>
        <w:numPr>
          <w:ilvl w:val="0"/>
          <w:numId w:val="46"/>
        </w:numPr>
        <w:pBdr>
          <w:top w:val="single" w:sz="4" w:space="1" w:color="auto"/>
          <w:left w:val="single" w:sz="4" w:space="4" w:color="auto"/>
          <w:bottom w:val="single" w:sz="4" w:space="1" w:color="auto"/>
          <w:right w:val="single" w:sz="4" w:space="4" w:color="auto"/>
        </w:pBdr>
        <w:rPr>
          <w:rFonts w:ascii="Garamond" w:hAnsi="Garamond"/>
          <w:b/>
          <w:bCs/>
          <w:color w:val="000000" w:themeColor="text1"/>
          <w:sz w:val="20"/>
        </w:rPr>
      </w:pPr>
      <w:r w:rsidRPr="00543340">
        <w:rPr>
          <w:rFonts w:ascii="Garamond" w:hAnsi="Garamond"/>
          <w:b/>
          <w:bCs/>
          <w:color w:val="000000" w:themeColor="text1"/>
          <w:sz w:val="20"/>
        </w:rPr>
        <w:t xml:space="preserve">SH agreement, voting trust, or other contractual agreement is NOT relevant for </w:t>
      </w:r>
      <w:r w:rsidRPr="00543340">
        <w:rPr>
          <w:rFonts w:ascii="Garamond" w:hAnsi="Garamond"/>
          <w:b/>
          <w:bCs/>
          <w:i/>
          <w:iCs/>
          <w:color w:val="000000" w:themeColor="text1"/>
          <w:sz w:val="20"/>
        </w:rPr>
        <w:t xml:space="preserve">de jure </w:t>
      </w:r>
      <w:r w:rsidRPr="00543340">
        <w:rPr>
          <w:rFonts w:ascii="Garamond" w:hAnsi="Garamond"/>
          <w:b/>
          <w:bCs/>
          <w:color w:val="000000" w:themeColor="text1"/>
          <w:sz w:val="20"/>
        </w:rPr>
        <w:t xml:space="preserve">control </w:t>
      </w:r>
    </w:p>
    <w:p w14:paraId="2848C20D" w14:textId="3353AB77" w:rsidR="00543340" w:rsidRDefault="00B2146B" w:rsidP="007F41FF">
      <w:pPr>
        <w:pStyle w:val="NoSpacing"/>
        <w:rPr>
          <w:rFonts w:ascii="Garamond" w:hAnsi="Garamond"/>
          <w:sz w:val="20"/>
          <w:u w:val="single"/>
        </w:rPr>
      </w:pPr>
      <w:r w:rsidRPr="00B9145C">
        <w:rPr>
          <w:rFonts w:ascii="Garamond" w:hAnsi="Garamond"/>
          <w:sz w:val="20"/>
          <w:u w:val="single"/>
        </w:rPr>
        <w:t>Held:</w:t>
      </w:r>
      <w:r w:rsidR="00543340">
        <w:rPr>
          <w:rFonts w:ascii="Garamond" w:hAnsi="Garamond"/>
          <w:sz w:val="20"/>
        </w:rPr>
        <w:t xml:space="preserve"> </w:t>
      </w:r>
      <w:r w:rsidRPr="00B9145C">
        <w:rPr>
          <w:rFonts w:ascii="Garamond" w:hAnsi="Garamond"/>
          <w:sz w:val="20"/>
        </w:rPr>
        <w:t xml:space="preserve">No sham – too bad, so sad </w:t>
      </w:r>
    </w:p>
    <w:p w14:paraId="67225A63" w14:textId="2BF2719E" w:rsidR="00543340" w:rsidRDefault="00543340" w:rsidP="007F41FF">
      <w:pPr>
        <w:pStyle w:val="NoSpacing"/>
        <w:rPr>
          <w:rFonts w:ascii="Garamond" w:hAnsi="Garamond"/>
          <w:sz w:val="20"/>
          <w:u w:val="single"/>
        </w:rPr>
      </w:pPr>
    </w:p>
    <w:p w14:paraId="0EFD7239" w14:textId="31A2EA56" w:rsidR="00543340" w:rsidRPr="00543340" w:rsidRDefault="00543340" w:rsidP="00543340">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35" w:name="_Toc36121441"/>
      <w:r>
        <w:rPr>
          <w:rFonts w:ascii="Garamond" w:hAnsi="Garamond"/>
          <w:color w:val="000000" w:themeColor="text1"/>
          <w:sz w:val="20"/>
          <w:szCs w:val="20"/>
        </w:rPr>
        <w:t xml:space="preserve">GROUP CONTROL [need COMMON CONNECTION, see </w:t>
      </w:r>
      <w:r>
        <w:rPr>
          <w:rFonts w:ascii="Garamond" w:hAnsi="Garamond"/>
          <w:b/>
          <w:bCs/>
          <w:i/>
          <w:iCs/>
          <w:color w:val="000000" w:themeColor="text1"/>
          <w:sz w:val="20"/>
          <w:szCs w:val="20"/>
        </w:rPr>
        <w:t>VINA RUG</w:t>
      </w:r>
      <w:r>
        <w:rPr>
          <w:rFonts w:ascii="Garamond" w:hAnsi="Garamond"/>
          <w:color w:val="000000" w:themeColor="text1"/>
          <w:sz w:val="20"/>
          <w:szCs w:val="20"/>
        </w:rPr>
        <w:t xml:space="preserve">]. Two persons are </w:t>
      </w:r>
      <w:r w:rsidR="007D52BB">
        <w:rPr>
          <w:rFonts w:ascii="Garamond" w:hAnsi="Garamond"/>
          <w:color w:val="000000" w:themeColor="text1"/>
          <w:sz w:val="20"/>
          <w:szCs w:val="20"/>
        </w:rPr>
        <w:t>GROUP</w:t>
      </w:r>
      <w:r>
        <w:rPr>
          <w:rFonts w:ascii="Garamond" w:hAnsi="Garamond"/>
          <w:color w:val="000000" w:themeColor="text1"/>
          <w:sz w:val="20"/>
          <w:szCs w:val="20"/>
        </w:rPr>
        <w:t xml:space="preserve"> for associated CR (</w:t>
      </w:r>
      <w:r w:rsidRPr="00543340">
        <w:rPr>
          <w:rFonts w:ascii="Garamond" w:hAnsi="Garamond"/>
          <w:color w:val="000000" w:themeColor="text1"/>
          <w:sz w:val="20"/>
          <w:szCs w:val="20"/>
          <w:highlight w:val="yellow"/>
        </w:rPr>
        <w:t>§256(1.2)(a</w:t>
      </w:r>
      <w:r>
        <w:rPr>
          <w:rFonts w:ascii="Garamond" w:hAnsi="Garamond"/>
          <w:color w:val="000000" w:themeColor="text1"/>
          <w:sz w:val="20"/>
          <w:szCs w:val="20"/>
        </w:rPr>
        <w:t>)).</w:t>
      </w:r>
      <w:r w:rsidR="007D52BB">
        <w:rPr>
          <w:rFonts w:ascii="Garamond" w:hAnsi="Garamond"/>
          <w:color w:val="000000" w:themeColor="text1"/>
          <w:sz w:val="20"/>
          <w:szCs w:val="20"/>
        </w:rPr>
        <w:t xml:space="preserve"> RIGHTS IN RESPECT OF SHARES </w:t>
      </w:r>
      <w:r w:rsidR="007D52BB" w:rsidRPr="007D52BB">
        <w:rPr>
          <w:rFonts w:ascii="Garamond" w:hAnsi="Garamond"/>
          <w:color w:val="000000" w:themeColor="text1"/>
          <w:sz w:val="20"/>
          <w:szCs w:val="20"/>
        </w:rPr>
        <w:t>(</w:t>
      </w:r>
      <w:r w:rsidR="007D52BB" w:rsidRPr="007D52BB">
        <w:rPr>
          <w:rFonts w:ascii="Garamond" w:hAnsi="Garamond"/>
          <w:color w:val="000000" w:themeColor="text1"/>
          <w:sz w:val="20"/>
          <w:szCs w:val="20"/>
          <w:highlight w:val="yellow"/>
        </w:rPr>
        <w:t>§251(5)(b)).</w:t>
      </w:r>
      <w:r w:rsidR="007D52BB">
        <w:rPr>
          <w:rFonts w:ascii="Garamond" w:hAnsi="Garamond"/>
          <w:color w:val="000000" w:themeColor="text1"/>
          <w:sz w:val="20"/>
          <w:szCs w:val="20"/>
        </w:rPr>
        <w:t xml:space="preserve"> CONSTATING DOCS.</w:t>
      </w:r>
      <w:bookmarkEnd w:id="35"/>
      <w:r w:rsidR="007D52BB">
        <w:rPr>
          <w:rFonts w:ascii="Garamond" w:hAnsi="Garamond"/>
          <w:color w:val="000000" w:themeColor="text1"/>
          <w:sz w:val="20"/>
          <w:szCs w:val="20"/>
        </w:rPr>
        <w:t xml:space="preserve"> </w:t>
      </w:r>
    </w:p>
    <w:p w14:paraId="2A2327DF" w14:textId="0975F3AE" w:rsidR="00B9145C" w:rsidRDefault="00B9145C" w:rsidP="007F41FF">
      <w:pPr>
        <w:pStyle w:val="NoSpacing"/>
        <w:rPr>
          <w:rFonts w:ascii="Garamond" w:hAnsi="Garamond"/>
          <w:szCs w:val="24"/>
        </w:rPr>
      </w:pPr>
      <w:r>
        <w:rPr>
          <w:rFonts w:ascii="Garamond" w:hAnsi="Garamond"/>
          <w:noProof/>
          <w:szCs w:val="24"/>
          <w:u w:val="single"/>
        </w:rPr>
        <mc:AlternateContent>
          <mc:Choice Requires="wps">
            <w:drawing>
              <wp:anchor distT="0" distB="0" distL="114300" distR="114300" simplePos="0" relativeHeight="251704320" behindDoc="0" locked="0" layoutInCell="1" allowOverlap="1" wp14:anchorId="5D89CFEB" wp14:editId="604A5508">
                <wp:simplePos x="0" y="0"/>
                <wp:positionH relativeFrom="column">
                  <wp:posOffset>1072515</wp:posOffset>
                </wp:positionH>
                <wp:positionV relativeFrom="paragraph">
                  <wp:posOffset>62865</wp:posOffset>
                </wp:positionV>
                <wp:extent cx="5859624" cy="1726163"/>
                <wp:effectExtent l="0" t="0" r="0" b="1270"/>
                <wp:wrapNone/>
                <wp:docPr id="23" name="Text Box 23"/>
                <wp:cNvGraphicFramePr/>
                <a:graphic xmlns:a="http://schemas.openxmlformats.org/drawingml/2006/main">
                  <a:graphicData uri="http://schemas.microsoft.com/office/word/2010/wordprocessingShape">
                    <wps:wsp>
                      <wps:cNvSpPr txBox="1"/>
                      <wps:spPr>
                        <a:xfrm>
                          <a:off x="0" y="0"/>
                          <a:ext cx="5859624" cy="1726163"/>
                        </a:xfrm>
                        <a:prstGeom prst="rect">
                          <a:avLst/>
                        </a:prstGeom>
                        <a:solidFill>
                          <a:schemeClr val="lt1"/>
                        </a:solidFill>
                        <a:ln w="6350">
                          <a:noFill/>
                        </a:ln>
                      </wps:spPr>
                      <wps:txbx>
                        <w:txbxContent>
                          <w:p w14:paraId="64856507" w14:textId="06BF9243" w:rsidR="008C5EB4" w:rsidRDefault="008C5EB4" w:rsidP="00E13ABA">
                            <w:pPr>
                              <w:pStyle w:val="NoSpacing"/>
                              <w:numPr>
                                <w:ilvl w:val="0"/>
                                <w:numId w:val="27"/>
                              </w:numPr>
                              <w:rPr>
                                <w:rFonts w:ascii="Garamond" w:hAnsi="Garamond"/>
                                <w:szCs w:val="24"/>
                              </w:rPr>
                            </w:pPr>
                            <w:r>
                              <w:rPr>
                                <w:rFonts w:ascii="Garamond" w:hAnsi="Garamond"/>
                                <w:szCs w:val="24"/>
                              </w:rPr>
                              <w:t xml:space="preserve">Control can be by single person or </w:t>
                            </w:r>
                            <w:r w:rsidRPr="00B9145C">
                              <w:rPr>
                                <w:rFonts w:ascii="Garamond" w:hAnsi="Garamond"/>
                                <w:szCs w:val="24"/>
                                <w:u w:val="single"/>
                              </w:rPr>
                              <w:t>group of persons</w:t>
                            </w:r>
                            <w:r>
                              <w:rPr>
                                <w:rFonts w:ascii="Garamond" w:hAnsi="Garamond"/>
                                <w:szCs w:val="24"/>
                              </w:rPr>
                              <w:t xml:space="preserve"> (related and associated CRs)</w:t>
                            </w:r>
                          </w:p>
                          <w:p w14:paraId="6C81A0AC" w14:textId="77777777" w:rsidR="008C5EB4" w:rsidRDefault="008C5EB4" w:rsidP="00E13ABA">
                            <w:pPr>
                              <w:pStyle w:val="NoSpacing"/>
                              <w:numPr>
                                <w:ilvl w:val="0"/>
                                <w:numId w:val="27"/>
                              </w:numPr>
                              <w:rPr>
                                <w:rFonts w:ascii="Garamond" w:hAnsi="Garamond"/>
                                <w:szCs w:val="24"/>
                              </w:rPr>
                            </w:pPr>
                            <w:r>
                              <w:rPr>
                                <w:rFonts w:ascii="Garamond" w:hAnsi="Garamond"/>
                                <w:szCs w:val="24"/>
                              </w:rPr>
                              <w:t xml:space="preserve">For &gt;1 person to be part of group need </w:t>
                            </w:r>
                            <w:r>
                              <w:rPr>
                                <w:rFonts w:ascii="Garamond" w:hAnsi="Garamond"/>
                                <w:b/>
                                <w:bCs/>
                                <w:szCs w:val="24"/>
                              </w:rPr>
                              <w:t xml:space="preserve">COMMON CONNECTION </w:t>
                            </w:r>
                          </w:p>
                          <w:p w14:paraId="43FDCC3D" w14:textId="0DCCCD10" w:rsidR="008C5EB4" w:rsidRDefault="008C5EB4" w:rsidP="00E13ABA">
                            <w:pPr>
                              <w:pStyle w:val="NoSpacing"/>
                              <w:numPr>
                                <w:ilvl w:val="0"/>
                                <w:numId w:val="27"/>
                              </w:numPr>
                              <w:rPr>
                                <w:rFonts w:ascii="Garamond" w:hAnsi="Garamond"/>
                                <w:szCs w:val="24"/>
                              </w:rPr>
                            </w:pPr>
                            <w:r>
                              <w:rPr>
                                <w:rFonts w:ascii="Garamond" w:hAnsi="Garamond"/>
                                <w:szCs w:val="24"/>
                              </w:rPr>
                              <w:t>i.e. agreement to vote together, voting trust, ‘community of interest,’ acting in concert   (</w:t>
                            </w:r>
                            <w:r>
                              <w:rPr>
                                <w:rFonts w:ascii="Garamond" w:hAnsi="Garamond"/>
                                <w:i/>
                                <w:iCs/>
                                <w:szCs w:val="24"/>
                              </w:rPr>
                              <w:t>VINA-RUG</w:t>
                            </w:r>
                            <w:r>
                              <w:rPr>
                                <w:rFonts w:ascii="Garamond" w:hAnsi="Garamond"/>
                                <w:szCs w:val="24"/>
                              </w:rPr>
                              <w:t xml:space="preserve">) </w:t>
                            </w:r>
                          </w:p>
                          <w:p w14:paraId="7A910D68" w14:textId="04E3918B" w:rsidR="008C5EB4" w:rsidRDefault="008C5EB4" w:rsidP="00E13ABA">
                            <w:pPr>
                              <w:pStyle w:val="NoSpacing"/>
                              <w:numPr>
                                <w:ilvl w:val="0"/>
                                <w:numId w:val="27"/>
                              </w:numPr>
                              <w:rPr>
                                <w:rFonts w:ascii="Garamond" w:hAnsi="Garamond"/>
                                <w:szCs w:val="24"/>
                              </w:rPr>
                            </w:pPr>
                            <w:r>
                              <w:rPr>
                                <w:rFonts w:ascii="Garamond" w:hAnsi="Garamond"/>
                                <w:szCs w:val="24"/>
                              </w:rPr>
                              <w:t xml:space="preserve">two+ persons </w:t>
                            </w:r>
                            <w:r w:rsidRPr="00543340">
                              <w:rPr>
                                <w:rFonts w:ascii="Garamond" w:hAnsi="Garamond"/>
                                <w:b/>
                                <w:bCs/>
                                <w:szCs w:val="24"/>
                              </w:rPr>
                              <w:t>are a group</w:t>
                            </w:r>
                            <w:r>
                              <w:rPr>
                                <w:rFonts w:ascii="Garamond" w:hAnsi="Garamond"/>
                                <w:szCs w:val="24"/>
                              </w:rPr>
                              <w:t xml:space="preserve"> for </w:t>
                            </w:r>
                            <w:r w:rsidRPr="00B9145C">
                              <w:rPr>
                                <w:rFonts w:ascii="Garamond" w:hAnsi="Garamond"/>
                                <w:szCs w:val="24"/>
                                <w:u w:val="single"/>
                              </w:rPr>
                              <w:t>associated CRs</w:t>
                            </w:r>
                            <w:r>
                              <w:rPr>
                                <w:rFonts w:ascii="Garamond" w:hAnsi="Garamond"/>
                                <w:szCs w:val="24"/>
                              </w:rPr>
                              <w:t xml:space="preserve"> </w:t>
                            </w:r>
                            <w:r w:rsidRPr="007D52BB">
                              <w:rPr>
                                <w:rFonts w:ascii="Garamond" w:hAnsi="Garamond"/>
                                <w:szCs w:val="24"/>
                                <w:highlight w:val="yellow"/>
                              </w:rPr>
                              <w:t>(§256(1.2)(a))</w:t>
                            </w:r>
                          </w:p>
                          <w:p w14:paraId="29BC5966" w14:textId="77777777" w:rsidR="008C5EB4" w:rsidRDefault="008C5EB4" w:rsidP="00E13ABA">
                            <w:pPr>
                              <w:pStyle w:val="NoSpacing"/>
                              <w:numPr>
                                <w:ilvl w:val="0"/>
                                <w:numId w:val="27"/>
                              </w:numPr>
                              <w:rPr>
                                <w:rFonts w:ascii="Garamond" w:hAnsi="Garamond"/>
                                <w:szCs w:val="24"/>
                              </w:rPr>
                            </w:pPr>
                            <w:r>
                              <w:rPr>
                                <w:rFonts w:ascii="Garamond" w:hAnsi="Garamond"/>
                                <w:szCs w:val="24"/>
                              </w:rPr>
                              <w:t xml:space="preserve">can have overlapping control groups </w:t>
                            </w:r>
                          </w:p>
                          <w:p w14:paraId="39BE7965" w14:textId="655184E3" w:rsidR="008C5EB4" w:rsidRDefault="008C5EB4" w:rsidP="00E13ABA">
                            <w:pPr>
                              <w:pStyle w:val="NoSpacing"/>
                              <w:numPr>
                                <w:ilvl w:val="0"/>
                                <w:numId w:val="27"/>
                              </w:numPr>
                              <w:rPr>
                                <w:rFonts w:ascii="Garamond" w:hAnsi="Garamond"/>
                                <w:szCs w:val="24"/>
                              </w:rPr>
                            </w:pPr>
                            <w:r>
                              <w:rPr>
                                <w:rFonts w:ascii="Garamond" w:hAnsi="Garamond"/>
                                <w:szCs w:val="24"/>
                              </w:rPr>
                              <w:t>i.e. one control group doesn’t harm existence of larger control group encompassing first (§251(5)(a))</w:t>
                            </w:r>
                          </w:p>
                          <w:p w14:paraId="0DC15941" w14:textId="44DF3759" w:rsidR="008C5EB4" w:rsidRPr="00B9145C" w:rsidRDefault="008C5EB4" w:rsidP="00E13ABA">
                            <w:pPr>
                              <w:pStyle w:val="NoSpacing"/>
                              <w:numPr>
                                <w:ilvl w:val="0"/>
                                <w:numId w:val="27"/>
                              </w:numPr>
                              <w:rPr>
                                <w:rFonts w:ascii="Garamond" w:hAnsi="Garamond"/>
                                <w:szCs w:val="24"/>
                              </w:rPr>
                            </w:pPr>
                            <w:r>
                              <w:rPr>
                                <w:rFonts w:ascii="Garamond" w:hAnsi="Garamond"/>
                                <w:szCs w:val="24"/>
                              </w:rPr>
                              <w:t xml:space="preserve">If </w:t>
                            </w:r>
                            <w:r>
                              <w:rPr>
                                <w:rFonts w:ascii="Garamond" w:hAnsi="Garamond"/>
                                <w:b/>
                                <w:bCs/>
                                <w:szCs w:val="24"/>
                              </w:rPr>
                              <w:t xml:space="preserve">ONE PERSON </w:t>
                            </w:r>
                            <w:r>
                              <w:rPr>
                                <w:rFonts w:ascii="Garamond" w:hAnsi="Garamond"/>
                                <w:szCs w:val="24"/>
                              </w:rPr>
                              <w:t xml:space="preserve">control, he </w:t>
                            </w:r>
                            <w:r w:rsidRPr="00B9145C">
                              <w:rPr>
                                <w:rFonts w:ascii="Garamond" w:hAnsi="Garamond"/>
                                <w:szCs w:val="24"/>
                                <w:u w:val="single"/>
                              </w:rPr>
                              <w:t>precludes control</w:t>
                            </w:r>
                            <w:r>
                              <w:rPr>
                                <w:rFonts w:ascii="Garamond" w:hAnsi="Garamond"/>
                                <w:szCs w:val="24"/>
                              </w:rPr>
                              <w:t xml:space="preserve"> by a group (</w:t>
                            </w:r>
                            <w:r>
                              <w:rPr>
                                <w:rFonts w:ascii="Garamond" w:hAnsi="Garamond"/>
                                <w:i/>
                                <w:iCs/>
                                <w:szCs w:val="24"/>
                              </w:rPr>
                              <w:t>SOUTHSIDE CAR</w:t>
                            </w:r>
                            <w:r>
                              <w:rPr>
                                <w:rFonts w:ascii="Garamond" w:hAnsi="Garamond"/>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9CFEB" id="Text Box 23" o:spid="_x0000_s1043" type="#_x0000_t202" style="position:absolute;margin-left:84.45pt;margin-top:4.95pt;width:461.4pt;height:135.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" fillcolor="white [3201]" stroked="f" strokeweight=".5pt">
                <v:textbox>
                  <w:txbxContent>
                    <w:p w14:paraId="64856507" w14:textId="06BF9243" w:rsidR="008C5EB4" w:rsidRDefault="008C5EB4" w:rsidP="00E13ABA">
                      <w:pPr>
                        <w:pStyle w:val="NoSpacing"/>
                        <w:numPr>
                          <w:ilvl w:val="0"/>
                          <w:numId w:val="27"/>
                        </w:numPr>
                        <w:rPr>
                          <w:rFonts w:ascii="Garamond" w:hAnsi="Garamond"/>
                          <w:szCs w:val="24"/>
                        </w:rPr>
                      </w:pPr>
                      <w:r>
                        <w:rPr>
                          <w:rFonts w:ascii="Garamond" w:hAnsi="Garamond"/>
                          <w:szCs w:val="24"/>
                        </w:rPr>
                        <w:t xml:space="preserve">Control can be by single person or </w:t>
                      </w:r>
                      <w:r w:rsidRPr="00B9145C">
                        <w:rPr>
                          <w:rFonts w:ascii="Garamond" w:hAnsi="Garamond"/>
                          <w:szCs w:val="24"/>
                          <w:u w:val="single"/>
                        </w:rPr>
                        <w:t>group of persons</w:t>
                      </w:r>
                      <w:r>
                        <w:rPr>
                          <w:rFonts w:ascii="Garamond" w:hAnsi="Garamond"/>
                          <w:szCs w:val="24"/>
                        </w:rPr>
                        <w:t xml:space="preserve"> (related and associated CRs)</w:t>
                      </w:r>
                    </w:p>
                    <w:p w14:paraId="6C81A0AC" w14:textId="77777777" w:rsidR="008C5EB4" w:rsidRDefault="008C5EB4" w:rsidP="00E13ABA">
                      <w:pPr>
                        <w:pStyle w:val="NoSpacing"/>
                        <w:numPr>
                          <w:ilvl w:val="0"/>
                          <w:numId w:val="27"/>
                        </w:numPr>
                        <w:rPr>
                          <w:rFonts w:ascii="Garamond" w:hAnsi="Garamond"/>
                          <w:szCs w:val="24"/>
                        </w:rPr>
                      </w:pPr>
                      <w:r>
                        <w:rPr>
                          <w:rFonts w:ascii="Garamond" w:hAnsi="Garamond"/>
                          <w:szCs w:val="24"/>
                        </w:rPr>
                        <w:t xml:space="preserve">For &gt;1 person to be part of group need </w:t>
                      </w:r>
                      <w:r>
                        <w:rPr>
                          <w:rFonts w:ascii="Garamond" w:hAnsi="Garamond"/>
                          <w:b/>
                          <w:bCs/>
                          <w:szCs w:val="24"/>
                        </w:rPr>
                        <w:t xml:space="preserve">COMMON CONNECTION </w:t>
                      </w:r>
                    </w:p>
                    <w:p w14:paraId="43FDCC3D" w14:textId="0DCCCD10" w:rsidR="008C5EB4" w:rsidRDefault="008C5EB4" w:rsidP="00E13ABA">
                      <w:pPr>
                        <w:pStyle w:val="NoSpacing"/>
                        <w:numPr>
                          <w:ilvl w:val="0"/>
                          <w:numId w:val="27"/>
                        </w:numPr>
                        <w:rPr>
                          <w:rFonts w:ascii="Garamond" w:hAnsi="Garamond"/>
                          <w:szCs w:val="24"/>
                        </w:rPr>
                      </w:pPr>
                      <w:r>
                        <w:rPr>
                          <w:rFonts w:ascii="Garamond" w:hAnsi="Garamond"/>
                          <w:szCs w:val="24"/>
                        </w:rPr>
                        <w:t>i.e. agreement to vote together, voting trust, ‘community of interest,’ acting in concert</w:t>
                      </w:r>
                      <w:proofErr w:type="gramStart"/>
                      <w:r>
                        <w:rPr>
                          <w:rFonts w:ascii="Garamond" w:hAnsi="Garamond"/>
                          <w:szCs w:val="24"/>
                        </w:rPr>
                        <w:t xml:space="preserve">   (</w:t>
                      </w:r>
                      <w:proofErr w:type="gramEnd"/>
                      <w:r>
                        <w:rPr>
                          <w:rFonts w:ascii="Garamond" w:hAnsi="Garamond"/>
                          <w:i/>
                          <w:iCs/>
                          <w:szCs w:val="24"/>
                        </w:rPr>
                        <w:t>VINA-RUG</w:t>
                      </w:r>
                      <w:r>
                        <w:rPr>
                          <w:rFonts w:ascii="Garamond" w:hAnsi="Garamond"/>
                          <w:szCs w:val="24"/>
                        </w:rPr>
                        <w:t xml:space="preserve">) </w:t>
                      </w:r>
                    </w:p>
                    <w:p w14:paraId="7A910D68" w14:textId="04E3918B" w:rsidR="008C5EB4" w:rsidRDefault="008C5EB4" w:rsidP="00E13ABA">
                      <w:pPr>
                        <w:pStyle w:val="NoSpacing"/>
                        <w:numPr>
                          <w:ilvl w:val="0"/>
                          <w:numId w:val="27"/>
                        </w:numPr>
                        <w:rPr>
                          <w:rFonts w:ascii="Garamond" w:hAnsi="Garamond"/>
                          <w:szCs w:val="24"/>
                        </w:rPr>
                      </w:pPr>
                      <w:r>
                        <w:rPr>
                          <w:rFonts w:ascii="Garamond" w:hAnsi="Garamond"/>
                          <w:szCs w:val="24"/>
                        </w:rPr>
                        <w:t xml:space="preserve">two+ persons </w:t>
                      </w:r>
                      <w:r w:rsidRPr="00543340">
                        <w:rPr>
                          <w:rFonts w:ascii="Garamond" w:hAnsi="Garamond"/>
                          <w:b/>
                          <w:bCs/>
                          <w:szCs w:val="24"/>
                        </w:rPr>
                        <w:t>are a group</w:t>
                      </w:r>
                      <w:r>
                        <w:rPr>
                          <w:rFonts w:ascii="Garamond" w:hAnsi="Garamond"/>
                          <w:szCs w:val="24"/>
                        </w:rPr>
                        <w:t xml:space="preserve"> for </w:t>
                      </w:r>
                      <w:r w:rsidRPr="00B9145C">
                        <w:rPr>
                          <w:rFonts w:ascii="Garamond" w:hAnsi="Garamond"/>
                          <w:szCs w:val="24"/>
                          <w:u w:val="single"/>
                        </w:rPr>
                        <w:t>associated CRs</w:t>
                      </w:r>
                      <w:r>
                        <w:rPr>
                          <w:rFonts w:ascii="Garamond" w:hAnsi="Garamond"/>
                          <w:szCs w:val="24"/>
                        </w:rPr>
                        <w:t xml:space="preserve"> </w:t>
                      </w:r>
                      <w:r w:rsidRPr="007D52BB">
                        <w:rPr>
                          <w:rFonts w:ascii="Garamond" w:hAnsi="Garamond"/>
                          <w:szCs w:val="24"/>
                          <w:highlight w:val="yellow"/>
                        </w:rPr>
                        <w:t>(§256(</w:t>
                      </w:r>
                      <w:proofErr w:type="gramStart"/>
                      <w:r w:rsidRPr="007D52BB">
                        <w:rPr>
                          <w:rFonts w:ascii="Garamond" w:hAnsi="Garamond"/>
                          <w:szCs w:val="24"/>
                          <w:highlight w:val="yellow"/>
                        </w:rPr>
                        <w:t>1.2)(</w:t>
                      </w:r>
                      <w:proofErr w:type="gramEnd"/>
                      <w:r w:rsidRPr="007D52BB">
                        <w:rPr>
                          <w:rFonts w:ascii="Garamond" w:hAnsi="Garamond"/>
                          <w:szCs w:val="24"/>
                          <w:highlight w:val="yellow"/>
                        </w:rPr>
                        <w:t>a))</w:t>
                      </w:r>
                    </w:p>
                    <w:p w14:paraId="29BC5966" w14:textId="77777777" w:rsidR="008C5EB4" w:rsidRDefault="008C5EB4" w:rsidP="00E13ABA">
                      <w:pPr>
                        <w:pStyle w:val="NoSpacing"/>
                        <w:numPr>
                          <w:ilvl w:val="0"/>
                          <w:numId w:val="27"/>
                        </w:numPr>
                        <w:rPr>
                          <w:rFonts w:ascii="Garamond" w:hAnsi="Garamond"/>
                          <w:szCs w:val="24"/>
                        </w:rPr>
                      </w:pPr>
                      <w:r>
                        <w:rPr>
                          <w:rFonts w:ascii="Garamond" w:hAnsi="Garamond"/>
                          <w:szCs w:val="24"/>
                        </w:rPr>
                        <w:t xml:space="preserve">can have overlapping control groups </w:t>
                      </w:r>
                    </w:p>
                    <w:p w14:paraId="39BE7965" w14:textId="655184E3" w:rsidR="008C5EB4" w:rsidRDefault="008C5EB4" w:rsidP="00E13ABA">
                      <w:pPr>
                        <w:pStyle w:val="NoSpacing"/>
                        <w:numPr>
                          <w:ilvl w:val="0"/>
                          <w:numId w:val="27"/>
                        </w:numPr>
                        <w:rPr>
                          <w:rFonts w:ascii="Garamond" w:hAnsi="Garamond"/>
                          <w:szCs w:val="24"/>
                        </w:rPr>
                      </w:pPr>
                      <w:r>
                        <w:rPr>
                          <w:rFonts w:ascii="Garamond" w:hAnsi="Garamond"/>
                          <w:szCs w:val="24"/>
                        </w:rPr>
                        <w:t>i.e. one control group doesn’t harm existence of larger control group encompassing first (§251(5)(a))</w:t>
                      </w:r>
                    </w:p>
                    <w:p w14:paraId="0DC15941" w14:textId="44DF3759" w:rsidR="008C5EB4" w:rsidRPr="00B9145C" w:rsidRDefault="008C5EB4" w:rsidP="00E13ABA">
                      <w:pPr>
                        <w:pStyle w:val="NoSpacing"/>
                        <w:numPr>
                          <w:ilvl w:val="0"/>
                          <w:numId w:val="27"/>
                        </w:numPr>
                        <w:rPr>
                          <w:rFonts w:ascii="Garamond" w:hAnsi="Garamond"/>
                          <w:szCs w:val="24"/>
                        </w:rPr>
                      </w:pPr>
                      <w:r>
                        <w:rPr>
                          <w:rFonts w:ascii="Garamond" w:hAnsi="Garamond"/>
                          <w:szCs w:val="24"/>
                        </w:rPr>
                        <w:t xml:space="preserve">If </w:t>
                      </w:r>
                      <w:r>
                        <w:rPr>
                          <w:rFonts w:ascii="Garamond" w:hAnsi="Garamond"/>
                          <w:b/>
                          <w:bCs/>
                          <w:szCs w:val="24"/>
                        </w:rPr>
                        <w:t xml:space="preserve">ONE PERSON </w:t>
                      </w:r>
                      <w:r>
                        <w:rPr>
                          <w:rFonts w:ascii="Garamond" w:hAnsi="Garamond"/>
                          <w:szCs w:val="24"/>
                        </w:rPr>
                        <w:t xml:space="preserve">control, he </w:t>
                      </w:r>
                      <w:r w:rsidRPr="00B9145C">
                        <w:rPr>
                          <w:rFonts w:ascii="Garamond" w:hAnsi="Garamond"/>
                          <w:szCs w:val="24"/>
                          <w:u w:val="single"/>
                        </w:rPr>
                        <w:t>precludes control</w:t>
                      </w:r>
                      <w:r>
                        <w:rPr>
                          <w:rFonts w:ascii="Garamond" w:hAnsi="Garamond"/>
                          <w:szCs w:val="24"/>
                        </w:rPr>
                        <w:t xml:space="preserve"> by a group (</w:t>
                      </w:r>
                      <w:r>
                        <w:rPr>
                          <w:rFonts w:ascii="Garamond" w:hAnsi="Garamond"/>
                          <w:i/>
                          <w:iCs/>
                          <w:szCs w:val="24"/>
                        </w:rPr>
                        <w:t>SOUTHSIDE CAR</w:t>
                      </w:r>
                      <w:r>
                        <w:rPr>
                          <w:rFonts w:ascii="Garamond" w:hAnsi="Garamond"/>
                          <w:szCs w:val="24"/>
                        </w:rPr>
                        <w:t>)</w:t>
                      </w:r>
                    </w:p>
                  </w:txbxContent>
                </v:textbox>
              </v:shape>
            </w:pict>
          </mc:Fallback>
        </mc:AlternateContent>
      </w:r>
    </w:p>
    <w:p w14:paraId="7B75EFFE" w14:textId="457715B2" w:rsidR="00B9145C" w:rsidRDefault="00B9145C" w:rsidP="007F41FF">
      <w:pPr>
        <w:pStyle w:val="NoSpacing"/>
        <w:rPr>
          <w:rFonts w:ascii="Garamond" w:hAnsi="Garamond"/>
          <w:b/>
          <w:bCs/>
          <w:szCs w:val="24"/>
        </w:rPr>
      </w:pPr>
      <w:r>
        <w:rPr>
          <w:rFonts w:ascii="Garamond" w:hAnsi="Garamond"/>
          <w:b/>
          <w:bCs/>
          <w:szCs w:val="24"/>
        </w:rPr>
        <w:t>GROUP</w:t>
      </w:r>
    </w:p>
    <w:p w14:paraId="339BFE19" w14:textId="3CADF837" w:rsidR="00B9145C" w:rsidRDefault="00B9145C" w:rsidP="007F41FF">
      <w:pPr>
        <w:pStyle w:val="NoSpacing"/>
        <w:rPr>
          <w:rFonts w:ascii="Garamond" w:hAnsi="Garamond"/>
          <w:b/>
          <w:bCs/>
          <w:szCs w:val="24"/>
        </w:rPr>
      </w:pPr>
      <w:r>
        <w:rPr>
          <w:rFonts w:ascii="Garamond" w:hAnsi="Garamond"/>
          <w:b/>
          <w:bCs/>
          <w:szCs w:val="24"/>
        </w:rPr>
        <w:t>CONTROL</w:t>
      </w:r>
    </w:p>
    <w:p w14:paraId="2D9F5683" w14:textId="6C97C3B0" w:rsidR="00B9145C" w:rsidRDefault="00B9145C" w:rsidP="007F41FF">
      <w:pPr>
        <w:pStyle w:val="NoSpacing"/>
        <w:rPr>
          <w:rFonts w:ascii="Garamond" w:hAnsi="Garamond"/>
          <w:b/>
          <w:bCs/>
          <w:szCs w:val="24"/>
        </w:rPr>
      </w:pPr>
    </w:p>
    <w:p w14:paraId="6565D269" w14:textId="2C15C764" w:rsidR="00B9145C" w:rsidRDefault="00B9145C" w:rsidP="007F41FF">
      <w:pPr>
        <w:pStyle w:val="NoSpacing"/>
        <w:rPr>
          <w:rFonts w:ascii="Garamond" w:hAnsi="Garamond"/>
          <w:b/>
          <w:bCs/>
          <w:szCs w:val="24"/>
        </w:rPr>
      </w:pPr>
    </w:p>
    <w:p w14:paraId="424B1926" w14:textId="3466B412" w:rsidR="00B9145C" w:rsidRDefault="00B9145C" w:rsidP="007F41FF">
      <w:pPr>
        <w:pStyle w:val="NoSpacing"/>
        <w:rPr>
          <w:rFonts w:ascii="Garamond" w:hAnsi="Garamond"/>
          <w:b/>
          <w:bCs/>
          <w:szCs w:val="24"/>
        </w:rPr>
      </w:pPr>
    </w:p>
    <w:p w14:paraId="59680F29" w14:textId="3E9624A5" w:rsidR="00B9145C" w:rsidRDefault="00B9145C" w:rsidP="007F41FF">
      <w:pPr>
        <w:pStyle w:val="NoSpacing"/>
        <w:rPr>
          <w:rFonts w:ascii="Garamond" w:hAnsi="Garamond"/>
          <w:b/>
          <w:bCs/>
          <w:szCs w:val="24"/>
        </w:rPr>
      </w:pPr>
    </w:p>
    <w:p w14:paraId="168F515E" w14:textId="1FD8D52C" w:rsidR="007D52BB" w:rsidRDefault="007D52BB" w:rsidP="007F41FF">
      <w:pPr>
        <w:pStyle w:val="NoSpacing"/>
        <w:rPr>
          <w:rFonts w:ascii="Garamond" w:hAnsi="Garamond"/>
          <w:b/>
          <w:bCs/>
          <w:szCs w:val="24"/>
        </w:rPr>
      </w:pPr>
    </w:p>
    <w:p w14:paraId="5C76CAF4" w14:textId="77777777" w:rsidR="007D52BB" w:rsidRDefault="007D52BB" w:rsidP="007F41FF">
      <w:pPr>
        <w:pStyle w:val="NoSpacing"/>
        <w:rPr>
          <w:rFonts w:ascii="Garamond" w:hAnsi="Garamond"/>
          <w:szCs w:val="24"/>
          <w:u w:val="single"/>
        </w:rPr>
      </w:pPr>
    </w:p>
    <w:p w14:paraId="6D7EF8AE" w14:textId="77777777" w:rsidR="00543340" w:rsidRDefault="00543340" w:rsidP="007F41FF">
      <w:pPr>
        <w:pStyle w:val="NoSpacing"/>
        <w:rPr>
          <w:rFonts w:ascii="Garamond" w:hAnsi="Garamond"/>
          <w:szCs w:val="24"/>
          <w:u w:val="single"/>
        </w:rPr>
      </w:pPr>
    </w:p>
    <w:p w14:paraId="6D674015" w14:textId="634634C1" w:rsidR="00B9145C" w:rsidRDefault="00B9145C" w:rsidP="007F41FF">
      <w:pPr>
        <w:pStyle w:val="NoSpacing"/>
        <w:rPr>
          <w:rFonts w:ascii="Garamond" w:hAnsi="Garamond"/>
          <w:szCs w:val="24"/>
          <w:u w:val="single"/>
        </w:rPr>
      </w:pPr>
      <w:r>
        <w:rPr>
          <w:rFonts w:ascii="Garamond" w:hAnsi="Garamond"/>
          <w:noProof/>
          <w:szCs w:val="24"/>
          <w:u w:val="single"/>
        </w:rPr>
        <mc:AlternateContent>
          <mc:Choice Requires="wps">
            <w:drawing>
              <wp:anchor distT="0" distB="0" distL="114300" distR="114300" simplePos="0" relativeHeight="251706368" behindDoc="0" locked="0" layoutInCell="1" allowOverlap="1" wp14:anchorId="45419765" wp14:editId="308CAD15">
                <wp:simplePos x="0" y="0"/>
                <wp:positionH relativeFrom="column">
                  <wp:posOffset>990600</wp:posOffset>
                </wp:positionH>
                <wp:positionV relativeFrom="paragraph">
                  <wp:posOffset>128996</wp:posOffset>
                </wp:positionV>
                <wp:extent cx="5859624" cy="11430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859624" cy="1143000"/>
                        </a:xfrm>
                        <a:prstGeom prst="rect">
                          <a:avLst/>
                        </a:prstGeom>
                        <a:solidFill>
                          <a:schemeClr val="lt1"/>
                        </a:solidFill>
                        <a:ln w="6350">
                          <a:noFill/>
                        </a:ln>
                      </wps:spPr>
                      <wps:txbx>
                        <w:txbxContent>
                          <w:p w14:paraId="364AA885" w14:textId="602E0FEE" w:rsidR="008C5EB4" w:rsidRDefault="008C5EB4" w:rsidP="00E13ABA">
                            <w:pPr>
                              <w:pStyle w:val="NoSpacing"/>
                              <w:numPr>
                                <w:ilvl w:val="0"/>
                                <w:numId w:val="28"/>
                              </w:numPr>
                              <w:rPr>
                                <w:rFonts w:ascii="Garamond" w:hAnsi="Garamond"/>
                                <w:szCs w:val="24"/>
                              </w:rPr>
                            </w:pPr>
                            <w:r>
                              <w:rPr>
                                <w:rFonts w:ascii="Garamond" w:hAnsi="Garamond"/>
                                <w:szCs w:val="24"/>
                              </w:rPr>
                              <w:t xml:space="preserve">To det ‘related persons’ and CCPC status, assess ind rights: </w:t>
                            </w:r>
                          </w:p>
                          <w:p w14:paraId="1A798320" w14:textId="411E2459" w:rsidR="008C5EB4" w:rsidRPr="007D52BB" w:rsidRDefault="008C5EB4" w:rsidP="00E13ABA">
                            <w:pPr>
                              <w:pStyle w:val="NoSpacing"/>
                              <w:numPr>
                                <w:ilvl w:val="0"/>
                                <w:numId w:val="267"/>
                              </w:numPr>
                              <w:rPr>
                                <w:rFonts w:ascii="Garamond" w:hAnsi="Garamond"/>
                                <w:sz w:val="20"/>
                              </w:rPr>
                            </w:pPr>
                            <w:r w:rsidRPr="007D52BB">
                              <w:rPr>
                                <w:rFonts w:ascii="Garamond" w:hAnsi="Garamond"/>
                                <w:sz w:val="20"/>
                              </w:rPr>
                              <w:t>Acquire shares</w:t>
                            </w:r>
                          </w:p>
                          <w:p w14:paraId="3C654F90" w14:textId="4452516B" w:rsidR="008C5EB4" w:rsidRPr="007D52BB" w:rsidRDefault="008C5EB4" w:rsidP="00E13ABA">
                            <w:pPr>
                              <w:pStyle w:val="NoSpacing"/>
                              <w:numPr>
                                <w:ilvl w:val="0"/>
                                <w:numId w:val="267"/>
                              </w:numPr>
                              <w:rPr>
                                <w:rFonts w:ascii="Garamond" w:hAnsi="Garamond"/>
                                <w:sz w:val="20"/>
                              </w:rPr>
                            </w:pPr>
                            <w:r w:rsidRPr="007D52BB">
                              <w:rPr>
                                <w:rFonts w:ascii="Garamond" w:hAnsi="Garamond"/>
                                <w:sz w:val="20"/>
                              </w:rPr>
                              <w:t>Cause redemption of shares</w:t>
                            </w:r>
                          </w:p>
                          <w:p w14:paraId="250A4346" w14:textId="233C9548" w:rsidR="008C5EB4" w:rsidRPr="007D52BB" w:rsidRDefault="008C5EB4" w:rsidP="00E13ABA">
                            <w:pPr>
                              <w:pStyle w:val="NoSpacing"/>
                              <w:numPr>
                                <w:ilvl w:val="0"/>
                                <w:numId w:val="267"/>
                              </w:numPr>
                              <w:rPr>
                                <w:rFonts w:ascii="Garamond" w:hAnsi="Garamond"/>
                                <w:sz w:val="20"/>
                              </w:rPr>
                            </w:pPr>
                            <w:r w:rsidRPr="007D52BB">
                              <w:rPr>
                                <w:rFonts w:ascii="Garamond" w:hAnsi="Garamond"/>
                                <w:sz w:val="20"/>
                              </w:rPr>
                              <w:t>Voting rights</w:t>
                            </w:r>
                          </w:p>
                          <w:p w14:paraId="6637A047" w14:textId="0428C22A" w:rsidR="008C5EB4" w:rsidRPr="007D52BB" w:rsidRDefault="008C5EB4" w:rsidP="00E13ABA">
                            <w:pPr>
                              <w:pStyle w:val="NoSpacing"/>
                              <w:numPr>
                                <w:ilvl w:val="0"/>
                                <w:numId w:val="267"/>
                              </w:numPr>
                              <w:rPr>
                                <w:rFonts w:ascii="Garamond" w:hAnsi="Garamond"/>
                                <w:sz w:val="20"/>
                              </w:rPr>
                            </w:pPr>
                            <w:r w:rsidRPr="007D52BB">
                              <w:rPr>
                                <w:rFonts w:ascii="Garamond" w:hAnsi="Garamond"/>
                                <w:sz w:val="20"/>
                              </w:rPr>
                              <w:t xml:space="preserve">Reduction of voting rights </w:t>
                            </w:r>
                          </w:p>
                          <w:p w14:paraId="1A7302C9" w14:textId="60DBBB49" w:rsidR="008C5EB4" w:rsidRPr="007D52BB" w:rsidRDefault="008C5EB4" w:rsidP="00E13ABA">
                            <w:pPr>
                              <w:pStyle w:val="NoSpacing"/>
                              <w:numPr>
                                <w:ilvl w:val="0"/>
                                <w:numId w:val="28"/>
                              </w:numPr>
                              <w:rPr>
                                <w:rFonts w:ascii="Garamond" w:hAnsi="Garamond"/>
                                <w:szCs w:val="24"/>
                              </w:rPr>
                            </w:pPr>
                            <w:r>
                              <w:rPr>
                                <w:rFonts w:ascii="Garamond" w:hAnsi="Garamond"/>
                                <w:szCs w:val="24"/>
                              </w:rPr>
                              <w:t>i.e. option to acquire shares. Ind deemed to have SAME position as if owned shares</w:t>
                            </w:r>
                            <w:r w:rsidRPr="007D52BB">
                              <w:rPr>
                                <w:rFonts w:ascii="Garamond" w:hAnsi="Garamond"/>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19765" id="Text Box 24" o:spid="_x0000_s1044" type="#_x0000_t202" style="position:absolute;margin-left:78pt;margin-top:10.15pt;width:461.4pt;height:9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" fillcolor="white [3201]" stroked="f" strokeweight=".5pt">
                <v:textbox>
                  <w:txbxContent>
                    <w:p w14:paraId="364AA885" w14:textId="602E0FEE" w:rsidR="008C5EB4" w:rsidRDefault="008C5EB4" w:rsidP="00E13ABA">
                      <w:pPr>
                        <w:pStyle w:val="NoSpacing"/>
                        <w:numPr>
                          <w:ilvl w:val="0"/>
                          <w:numId w:val="28"/>
                        </w:numPr>
                        <w:rPr>
                          <w:rFonts w:ascii="Garamond" w:hAnsi="Garamond"/>
                          <w:szCs w:val="24"/>
                        </w:rPr>
                      </w:pPr>
                      <w:r>
                        <w:rPr>
                          <w:rFonts w:ascii="Garamond" w:hAnsi="Garamond"/>
                          <w:szCs w:val="24"/>
                        </w:rPr>
                        <w:t xml:space="preserve">To det ‘related persons’ and CCPC status, assess ind rights: </w:t>
                      </w:r>
                    </w:p>
                    <w:p w14:paraId="1A798320" w14:textId="411E2459" w:rsidR="008C5EB4" w:rsidRPr="007D52BB" w:rsidRDefault="008C5EB4" w:rsidP="00E13ABA">
                      <w:pPr>
                        <w:pStyle w:val="NoSpacing"/>
                        <w:numPr>
                          <w:ilvl w:val="0"/>
                          <w:numId w:val="267"/>
                        </w:numPr>
                        <w:rPr>
                          <w:rFonts w:ascii="Garamond" w:hAnsi="Garamond"/>
                          <w:sz w:val="20"/>
                        </w:rPr>
                      </w:pPr>
                      <w:r w:rsidRPr="007D52BB">
                        <w:rPr>
                          <w:rFonts w:ascii="Garamond" w:hAnsi="Garamond"/>
                          <w:sz w:val="20"/>
                        </w:rPr>
                        <w:t>Acquire shares</w:t>
                      </w:r>
                    </w:p>
                    <w:p w14:paraId="3C654F90" w14:textId="4452516B" w:rsidR="008C5EB4" w:rsidRPr="007D52BB" w:rsidRDefault="008C5EB4" w:rsidP="00E13ABA">
                      <w:pPr>
                        <w:pStyle w:val="NoSpacing"/>
                        <w:numPr>
                          <w:ilvl w:val="0"/>
                          <w:numId w:val="267"/>
                        </w:numPr>
                        <w:rPr>
                          <w:rFonts w:ascii="Garamond" w:hAnsi="Garamond"/>
                          <w:sz w:val="20"/>
                        </w:rPr>
                      </w:pPr>
                      <w:r w:rsidRPr="007D52BB">
                        <w:rPr>
                          <w:rFonts w:ascii="Garamond" w:hAnsi="Garamond"/>
                          <w:sz w:val="20"/>
                        </w:rPr>
                        <w:t>Cause redemption of shares</w:t>
                      </w:r>
                    </w:p>
                    <w:p w14:paraId="250A4346" w14:textId="233C9548" w:rsidR="008C5EB4" w:rsidRPr="007D52BB" w:rsidRDefault="008C5EB4" w:rsidP="00E13ABA">
                      <w:pPr>
                        <w:pStyle w:val="NoSpacing"/>
                        <w:numPr>
                          <w:ilvl w:val="0"/>
                          <w:numId w:val="267"/>
                        </w:numPr>
                        <w:rPr>
                          <w:rFonts w:ascii="Garamond" w:hAnsi="Garamond"/>
                          <w:sz w:val="20"/>
                        </w:rPr>
                      </w:pPr>
                      <w:r w:rsidRPr="007D52BB">
                        <w:rPr>
                          <w:rFonts w:ascii="Garamond" w:hAnsi="Garamond"/>
                          <w:sz w:val="20"/>
                        </w:rPr>
                        <w:t>Voting rights</w:t>
                      </w:r>
                    </w:p>
                    <w:p w14:paraId="6637A047" w14:textId="0428C22A" w:rsidR="008C5EB4" w:rsidRPr="007D52BB" w:rsidRDefault="008C5EB4" w:rsidP="00E13ABA">
                      <w:pPr>
                        <w:pStyle w:val="NoSpacing"/>
                        <w:numPr>
                          <w:ilvl w:val="0"/>
                          <w:numId w:val="267"/>
                        </w:numPr>
                        <w:rPr>
                          <w:rFonts w:ascii="Garamond" w:hAnsi="Garamond"/>
                          <w:sz w:val="20"/>
                        </w:rPr>
                      </w:pPr>
                      <w:r w:rsidRPr="007D52BB">
                        <w:rPr>
                          <w:rFonts w:ascii="Garamond" w:hAnsi="Garamond"/>
                          <w:sz w:val="20"/>
                        </w:rPr>
                        <w:t xml:space="preserve">Reduction of voting rights </w:t>
                      </w:r>
                    </w:p>
                    <w:p w14:paraId="1A7302C9" w14:textId="60DBBB49" w:rsidR="008C5EB4" w:rsidRPr="007D52BB" w:rsidRDefault="008C5EB4" w:rsidP="00E13ABA">
                      <w:pPr>
                        <w:pStyle w:val="NoSpacing"/>
                        <w:numPr>
                          <w:ilvl w:val="0"/>
                          <w:numId w:val="28"/>
                        </w:numPr>
                        <w:rPr>
                          <w:rFonts w:ascii="Garamond" w:hAnsi="Garamond"/>
                          <w:szCs w:val="24"/>
                        </w:rPr>
                      </w:pPr>
                      <w:r>
                        <w:rPr>
                          <w:rFonts w:ascii="Garamond" w:hAnsi="Garamond"/>
                          <w:szCs w:val="24"/>
                        </w:rPr>
                        <w:t>i.e. option to acquire shares. Ind deemed to have SAME position as if owned shares</w:t>
                      </w:r>
                      <w:r w:rsidRPr="007D52BB">
                        <w:rPr>
                          <w:rFonts w:ascii="Garamond" w:hAnsi="Garamond"/>
                          <w:sz w:val="20"/>
                        </w:rPr>
                        <w:t xml:space="preserve"> </w:t>
                      </w:r>
                    </w:p>
                  </w:txbxContent>
                </v:textbox>
              </v:shape>
            </w:pict>
          </mc:Fallback>
        </mc:AlternateContent>
      </w:r>
    </w:p>
    <w:p w14:paraId="7CEB102B" w14:textId="67C5595F" w:rsidR="00B9145C" w:rsidRDefault="00B9145C" w:rsidP="007F41FF">
      <w:pPr>
        <w:pStyle w:val="NoSpacing"/>
        <w:rPr>
          <w:rFonts w:ascii="Garamond" w:hAnsi="Garamond"/>
          <w:szCs w:val="24"/>
        </w:rPr>
      </w:pPr>
      <w:r>
        <w:rPr>
          <w:rFonts w:ascii="Garamond" w:hAnsi="Garamond"/>
          <w:szCs w:val="24"/>
        </w:rPr>
        <w:t>RIGHTS IN</w:t>
      </w:r>
    </w:p>
    <w:p w14:paraId="09DCCCC2" w14:textId="1E74008F" w:rsidR="00B9145C" w:rsidRDefault="00B9145C" w:rsidP="007F41FF">
      <w:pPr>
        <w:pStyle w:val="NoSpacing"/>
        <w:rPr>
          <w:rFonts w:ascii="Garamond" w:hAnsi="Garamond"/>
          <w:szCs w:val="24"/>
        </w:rPr>
      </w:pPr>
      <w:r>
        <w:rPr>
          <w:rFonts w:ascii="Garamond" w:hAnsi="Garamond"/>
          <w:szCs w:val="24"/>
        </w:rPr>
        <w:t>RESPECT</w:t>
      </w:r>
    </w:p>
    <w:p w14:paraId="7B4462F3" w14:textId="3FEE13B5" w:rsidR="00B9145C" w:rsidRDefault="00B9145C" w:rsidP="007F41FF">
      <w:pPr>
        <w:pStyle w:val="NoSpacing"/>
        <w:rPr>
          <w:rFonts w:ascii="Garamond" w:hAnsi="Garamond"/>
          <w:szCs w:val="24"/>
        </w:rPr>
      </w:pPr>
      <w:r>
        <w:rPr>
          <w:rFonts w:ascii="Garamond" w:hAnsi="Garamond"/>
          <w:szCs w:val="24"/>
        </w:rPr>
        <w:t>OF SHARES</w:t>
      </w:r>
    </w:p>
    <w:p w14:paraId="2B76E697" w14:textId="00609785" w:rsidR="00B9145C" w:rsidRPr="00B9145C" w:rsidRDefault="00B9145C" w:rsidP="007F41FF">
      <w:pPr>
        <w:pStyle w:val="NoSpacing"/>
        <w:rPr>
          <w:rFonts w:ascii="Garamond" w:hAnsi="Garamond"/>
          <w:b/>
          <w:bCs/>
          <w:i/>
          <w:iCs/>
          <w:szCs w:val="24"/>
        </w:rPr>
      </w:pPr>
      <w:r w:rsidRPr="00B9145C">
        <w:rPr>
          <w:rFonts w:ascii="Garamond" w:hAnsi="Garamond"/>
          <w:b/>
          <w:bCs/>
          <w:i/>
          <w:iCs/>
          <w:szCs w:val="24"/>
        </w:rPr>
        <w:t>§251(5)(b)</w:t>
      </w:r>
    </w:p>
    <w:p w14:paraId="14A1882F" w14:textId="13F235C4" w:rsidR="00B9145C" w:rsidRDefault="00B9145C" w:rsidP="007F41FF">
      <w:pPr>
        <w:pStyle w:val="NoSpacing"/>
        <w:rPr>
          <w:rFonts w:ascii="Garamond" w:hAnsi="Garamond"/>
          <w:szCs w:val="24"/>
        </w:rPr>
      </w:pPr>
    </w:p>
    <w:p w14:paraId="4E055502" w14:textId="296E44A6" w:rsidR="00B9145C" w:rsidRPr="00B9145C" w:rsidRDefault="007D52BB" w:rsidP="007F41FF">
      <w:pPr>
        <w:pStyle w:val="NoSpacing"/>
        <w:rPr>
          <w:rFonts w:ascii="Garamond" w:hAnsi="Garamond"/>
          <w:szCs w:val="24"/>
        </w:rPr>
      </w:pPr>
      <w:r>
        <w:rPr>
          <w:rFonts w:ascii="Garamond" w:hAnsi="Garamond"/>
          <w:noProof/>
          <w:szCs w:val="24"/>
          <w:u w:val="single"/>
        </w:rPr>
        <w:lastRenderedPageBreak/>
        <mc:AlternateContent>
          <mc:Choice Requires="wps">
            <w:drawing>
              <wp:anchor distT="0" distB="0" distL="114300" distR="114300" simplePos="0" relativeHeight="252064768" behindDoc="0" locked="0" layoutInCell="1" allowOverlap="1" wp14:anchorId="7A6EAC83" wp14:editId="214320B4">
                <wp:simplePos x="0" y="0"/>
                <wp:positionH relativeFrom="column">
                  <wp:posOffset>1077686</wp:posOffset>
                </wp:positionH>
                <wp:positionV relativeFrom="paragraph">
                  <wp:posOffset>28303</wp:posOffset>
                </wp:positionV>
                <wp:extent cx="5859624" cy="740228"/>
                <wp:effectExtent l="0" t="0" r="0" b="0"/>
                <wp:wrapNone/>
                <wp:docPr id="199" name="Text Box 199"/>
                <wp:cNvGraphicFramePr/>
                <a:graphic xmlns:a="http://schemas.openxmlformats.org/drawingml/2006/main">
                  <a:graphicData uri="http://schemas.microsoft.com/office/word/2010/wordprocessingShape">
                    <wps:wsp>
                      <wps:cNvSpPr txBox="1"/>
                      <wps:spPr>
                        <a:xfrm>
                          <a:off x="0" y="0"/>
                          <a:ext cx="5859624" cy="740228"/>
                        </a:xfrm>
                        <a:prstGeom prst="rect">
                          <a:avLst/>
                        </a:prstGeom>
                        <a:solidFill>
                          <a:schemeClr val="lt1"/>
                        </a:solidFill>
                        <a:ln w="6350">
                          <a:noFill/>
                        </a:ln>
                      </wps:spPr>
                      <wps:txbx>
                        <w:txbxContent>
                          <w:p w14:paraId="2F47DB1D" w14:textId="77777777" w:rsidR="008C5EB4" w:rsidRPr="00B9145C" w:rsidRDefault="008C5EB4" w:rsidP="007D52BB">
                            <w:pPr>
                              <w:pStyle w:val="NoSpacing"/>
                              <w:ind w:firstLine="360"/>
                              <w:rPr>
                                <w:rFonts w:ascii="Garamond" w:hAnsi="Garamond"/>
                                <w:szCs w:val="24"/>
                                <w:u w:val="single"/>
                              </w:rPr>
                            </w:pPr>
                            <w:r w:rsidRPr="00B9145C">
                              <w:rPr>
                                <w:rFonts w:ascii="Garamond" w:hAnsi="Garamond"/>
                                <w:szCs w:val="24"/>
                                <w:u w:val="single"/>
                              </w:rPr>
                              <w:t>Example:</w:t>
                            </w:r>
                          </w:p>
                          <w:p w14:paraId="72ADAECA" w14:textId="77777777" w:rsidR="008C5EB4" w:rsidRPr="007D52BB" w:rsidRDefault="008C5EB4" w:rsidP="007D52BB">
                            <w:pPr>
                              <w:pStyle w:val="NoSpacing"/>
                              <w:ind w:left="360"/>
                              <w:rPr>
                                <w:rFonts w:ascii="Garamond" w:hAnsi="Garamond"/>
                                <w:sz w:val="20"/>
                              </w:rPr>
                            </w:pPr>
                            <w:r w:rsidRPr="007D52BB">
                              <w:rPr>
                                <w:rFonts w:ascii="Garamond" w:hAnsi="Garamond"/>
                                <w:sz w:val="20"/>
                              </w:rPr>
                              <w:t xml:space="preserve">MCo has 80 shares outstanding. A has complete control. X has option to account for 50 shares. If X gets 50 shares, A gets 30 shares. </w:t>
                            </w:r>
                            <w:r w:rsidRPr="007D52BB">
                              <w:rPr>
                                <w:rFonts w:ascii="Garamond" w:hAnsi="Garamond"/>
                                <w:sz w:val="20"/>
                                <w:u w:val="single"/>
                              </w:rPr>
                              <w:t>§251(5)(b) deems X to have control.</w:t>
                            </w:r>
                            <w:r w:rsidRPr="007D52BB">
                              <w:rPr>
                                <w:rFonts w:ascii="Garamond" w:hAnsi="Garamond"/>
                                <w:sz w:val="20"/>
                              </w:rPr>
                              <w:t xml:space="preserve"> Result is you have </w:t>
                            </w:r>
                            <w:r w:rsidRPr="007D52BB">
                              <w:rPr>
                                <w:rFonts w:ascii="Garamond" w:hAnsi="Garamond"/>
                                <w:b/>
                                <w:bCs/>
                                <w:sz w:val="20"/>
                              </w:rPr>
                              <w:t xml:space="preserve">two controlling SH: </w:t>
                            </w:r>
                            <w:r w:rsidRPr="007D52BB">
                              <w:rPr>
                                <w:rFonts w:ascii="Garamond" w:hAnsi="Garamond"/>
                                <w:sz w:val="20"/>
                              </w:rPr>
                              <w:t xml:space="preserve">A (exercises control) and X (has option to exercise control)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EAC83" id="Text Box 199" o:spid="_x0000_s1045" type="#_x0000_t202" style="position:absolute;margin-left:84.85pt;margin-top:2.25pt;width:461.4pt;height:58.3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" fillcolor="white [3201]" stroked="f" strokeweight=".5pt">
                <v:textbox>
                  <w:txbxContent>
                    <w:p w14:paraId="2F47DB1D" w14:textId="77777777" w:rsidR="008C5EB4" w:rsidRPr="00B9145C" w:rsidRDefault="008C5EB4" w:rsidP="007D52BB">
                      <w:pPr>
                        <w:pStyle w:val="NoSpacing"/>
                        <w:ind w:firstLine="360"/>
                        <w:rPr>
                          <w:rFonts w:ascii="Garamond" w:hAnsi="Garamond"/>
                          <w:szCs w:val="24"/>
                          <w:u w:val="single"/>
                        </w:rPr>
                      </w:pPr>
                      <w:r w:rsidRPr="00B9145C">
                        <w:rPr>
                          <w:rFonts w:ascii="Garamond" w:hAnsi="Garamond"/>
                          <w:szCs w:val="24"/>
                          <w:u w:val="single"/>
                        </w:rPr>
                        <w:t>Example:</w:t>
                      </w:r>
                    </w:p>
                    <w:p w14:paraId="72ADAECA" w14:textId="77777777" w:rsidR="008C5EB4" w:rsidRPr="007D52BB" w:rsidRDefault="008C5EB4" w:rsidP="007D52BB">
                      <w:pPr>
                        <w:pStyle w:val="NoSpacing"/>
                        <w:ind w:left="360"/>
                        <w:rPr>
                          <w:rFonts w:ascii="Garamond" w:hAnsi="Garamond"/>
                          <w:sz w:val="20"/>
                        </w:rPr>
                      </w:pPr>
                      <w:proofErr w:type="spellStart"/>
                      <w:r w:rsidRPr="007D52BB">
                        <w:rPr>
                          <w:rFonts w:ascii="Garamond" w:hAnsi="Garamond"/>
                          <w:sz w:val="20"/>
                        </w:rPr>
                        <w:t>MCo</w:t>
                      </w:r>
                      <w:proofErr w:type="spellEnd"/>
                      <w:r w:rsidRPr="007D52BB">
                        <w:rPr>
                          <w:rFonts w:ascii="Garamond" w:hAnsi="Garamond"/>
                          <w:sz w:val="20"/>
                        </w:rPr>
                        <w:t xml:space="preserve"> has 80 shares outstanding. A has complete control. X has option to account for 50 shares. If X gets 50 shares, A gets 30 shares. </w:t>
                      </w:r>
                      <w:r w:rsidRPr="007D52BB">
                        <w:rPr>
                          <w:rFonts w:ascii="Garamond" w:hAnsi="Garamond"/>
                          <w:sz w:val="20"/>
                          <w:u w:val="single"/>
                        </w:rPr>
                        <w:t>§251(5)(b) deems X to have control.</w:t>
                      </w:r>
                      <w:r w:rsidRPr="007D52BB">
                        <w:rPr>
                          <w:rFonts w:ascii="Garamond" w:hAnsi="Garamond"/>
                          <w:sz w:val="20"/>
                        </w:rPr>
                        <w:t xml:space="preserve"> Result is you have </w:t>
                      </w:r>
                      <w:r w:rsidRPr="007D52BB">
                        <w:rPr>
                          <w:rFonts w:ascii="Garamond" w:hAnsi="Garamond"/>
                          <w:b/>
                          <w:bCs/>
                          <w:sz w:val="20"/>
                        </w:rPr>
                        <w:t xml:space="preserve">two controlling SH: </w:t>
                      </w:r>
                      <w:r w:rsidRPr="007D52BB">
                        <w:rPr>
                          <w:rFonts w:ascii="Garamond" w:hAnsi="Garamond"/>
                          <w:sz w:val="20"/>
                        </w:rPr>
                        <w:t xml:space="preserve">A (exercises control) and X (has option to exercise control) </w:t>
                      </w:r>
                    </w:p>
                  </w:txbxContent>
                </v:textbox>
              </v:shape>
            </w:pict>
          </mc:Fallback>
        </mc:AlternateContent>
      </w:r>
    </w:p>
    <w:p w14:paraId="33B466C1" w14:textId="17219587" w:rsidR="00B9145C" w:rsidRDefault="00B9145C" w:rsidP="007F41FF">
      <w:pPr>
        <w:pStyle w:val="NoSpacing"/>
        <w:rPr>
          <w:rFonts w:ascii="Garamond" w:hAnsi="Garamond"/>
          <w:szCs w:val="24"/>
          <w:u w:val="single"/>
        </w:rPr>
      </w:pPr>
    </w:p>
    <w:p w14:paraId="0BB6CA09" w14:textId="7E71751C" w:rsidR="00B9145C" w:rsidRDefault="00B9145C" w:rsidP="007F41FF">
      <w:pPr>
        <w:pStyle w:val="NoSpacing"/>
        <w:rPr>
          <w:rFonts w:ascii="Garamond" w:hAnsi="Garamond"/>
          <w:szCs w:val="24"/>
          <w:u w:val="single"/>
        </w:rPr>
      </w:pPr>
    </w:p>
    <w:p w14:paraId="34AAAF30" w14:textId="77777777" w:rsidR="007D52BB" w:rsidRDefault="007D52BB" w:rsidP="007F41FF">
      <w:pPr>
        <w:pStyle w:val="NoSpacing"/>
        <w:rPr>
          <w:rFonts w:ascii="Garamond" w:hAnsi="Garamond"/>
          <w:szCs w:val="24"/>
          <w:u w:val="single"/>
        </w:rPr>
      </w:pPr>
    </w:p>
    <w:p w14:paraId="71CD3A0B" w14:textId="51A89AD0" w:rsidR="00B9145C" w:rsidRDefault="00B9145C" w:rsidP="000A6751">
      <w:pPr>
        <w:pStyle w:val="NoSpacing"/>
        <w:rPr>
          <w:rFonts w:ascii="Garamond" w:hAnsi="Garamond"/>
          <w:szCs w:val="24"/>
          <w:u w:val="single"/>
        </w:rPr>
      </w:pPr>
      <w:r>
        <w:rPr>
          <w:rFonts w:ascii="Garamond" w:hAnsi="Garamond"/>
          <w:noProof/>
          <w:szCs w:val="24"/>
          <w:u w:val="single"/>
        </w:rPr>
        <mc:AlternateContent>
          <mc:Choice Requires="wps">
            <w:drawing>
              <wp:anchor distT="0" distB="0" distL="114300" distR="114300" simplePos="0" relativeHeight="251708416" behindDoc="0" locked="0" layoutInCell="1" allowOverlap="1" wp14:anchorId="57693A30" wp14:editId="36C39D4E">
                <wp:simplePos x="0" y="0"/>
                <wp:positionH relativeFrom="column">
                  <wp:posOffset>1072515</wp:posOffset>
                </wp:positionH>
                <wp:positionV relativeFrom="paragraph">
                  <wp:posOffset>112939</wp:posOffset>
                </wp:positionV>
                <wp:extent cx="5859624" cy="662474"/>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859624" cy="662474"/>
                        </a:xfrm>
                        <a:prstGeom prst="rect">
                          <a:avLst/>
                        </a:prstGeom>
                        <a:solidFill>
                          <a:schemeClr val="lt1"/>
                        </a:solidFill>
                        <a:ln w="6350">
                          <a:noFill/>
                        </a:ln>
                      </wps:spPr>
                      <wps:txbx>
                        <w:txbxContent>
                          <w:p w14:paraId="4B9FBC4B" w14:textId="4C1A6524" w:rsidR="008C5EB4" w:rsidRDefault="008C5EB4" w:rsidP="00E13ABA">
                            <w:pPr>
                              <w:pStyle w:val="NoSpacing"/>
                              <w:numPr>
                                <w:ilvl w:val="0"/>
                                <w:numId w:val="48"/>
                              </w:numPr>
                              <w:rPr>
                                <w:rFonts w:ascii="Garamond" w:hAnsi="Garamond"/>
                                <w:szCs w:val="24"/>
                              </w:rPr>
                            </w:pPr>
                            <w:r>
                              <w:rPr>
                                <w:rFonts w:ascii="Garamond" w:hAnsi="Garamond"/>
                                <w:szCs w:val="24"/>
                              </w:rPr>
                              <w:t xml:space="preserve"> Docs that must be filed with gov’t to bring CR into existence and define its characteristics </w:t>
                            </w:r>
                          </w:p>
                          <w:p w14:paraId="4A0776A4" w14:textId="77777777" w:rsidR="008C5EB4" w:rsidRDefault="008C5EB4" w:rsidP="00E13ABA">
                            <w:pPr>
                              <w:pStyle w:val="NoSpacing"/>
                              <w:numPr>
                                <w:ilvl w:val="0"/>
                                <w:numId w:val="48"/>
                              </w:numPr>
                              <w:rPr>
                                <w:rFonts w:ascii="Garamond" w:hAnsi="Garamond"/>
                                <w:szCs w:val="24"/>
                              </w:rPr>
                            </w:pPr>
                            <w:r>
                              <w:rPr>
                                <w:rFonts w:ascii="Garamond" w:hAnsi="Garamond"/>
                                <w:szCs w:val="24"/>
                              </w:rPr>
                              <w:t xml:space="preserve">Under </w:t>
                            </w:r>
                            <w:r>
                              <w:rPr>
                                <w:rFonts w:ascii="Garamond" w:hAnsi="Garamond"/>
                                <w:i/>
                                <w:iCs/>
                                <w:szCs w:val="24"/>
                              </w:rPr>
                              <w:t>CBCA</w:t>
                            </w:r>
                            <w:r>
                              <w:rPr>
                                <w:rFonts w:ascii="Garamond" w:hAnsi="Garamond"/>
                                <w:szCs w:val="24"/>
                              </w:rPr>
                              <w:t xml:space="preserve">, they consist of articles and bylaws </w:t>
                            </w:r>
                          </w:p>
                          <w:p w14:paraId="1B5F52EA" w14:textId="77777777" w:rsidR="008C5EB4" w:rsidRPr="00B2146B" w:rsidRDefault="008C5EB4" w:rsidP="00E13ABA">
                            <w:pPr>
                              <w:pStyle w:val="NoSpacing"/>
                              <w:numPr>
                                <w:ilvl w:val="0"/>
                                <w:numId w:val="48"/>
                              </w:numPr>
                              <w:rPr>
                                <w:rFonts w:ascii="Garamond" w:hAnsi="Garamond"/>
                                <w:szCs w:val="24"/>
                              </w:rPr>
                            </w:pPr>
                            <w:r>
                              <w:rPr>
                                <w:rFonts w:ascii="Garamond" w:hAnsi="Garamond"/>
                                <w:szCs w:val="24"/>
                              </w:rPr>
                              <w:t xml:space="preserve">SCC described USA as comparable to constating document in </w:t>
                            </w:r>
                            <w:r>
                              <w:rPr>
                                <w:rFonts w:ascii="Garamond" w:hAnsi="Garamond"/>
                                <w:i/>
                                <w:iCs/>
                                <w:szCs w:val="24"/>
                              </w:rPr>
                              <w:t xml:space="preserve">DUHA </w:t>
                            </w:r>
                          </w:p>
                          <w:p w14:paraId="0A722D18" w14:textId="32FC8C9D" w:rsidR="008C5EB4" w:rsidRPr="00B9145C" w:rsidRDefault="008C5EB4" w:rsidP="00B9145C">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93A30" id="Text Box 25" o:spid="_x0000_s1046" type="#_x0000_t202" style="position:absolute;margin-left:84.45pt;margin-top:8.9pt;width:461.4pt;height:52.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" fillcolor="white [3201]" stroked="f" strokeweight=".5pt">
                <v:textbox>
                  <w:txbxContent>
                    <w:p w14:paraId="4B9FBC4B" w14:textId="4C1A6524" w:rsidR="008C5EB4" w:rsidRDefault="008C5EB4" w:rsidP="00E13ABA">
                      <w:pPr>
                        <w:pStyle w:val="NoSpacing"/>
                        <w:numPr>
                          <w:ilvl w:val="0"/>
                          <w:numId w:val="48"/>
                        </w:numPr>
                        <w:rPr>
                          <w:rFonts w:ascii="Garamond" w:hAnsi="Garamond"/>
                          <w:szCs w:val="24"/>
                        </w:rPr>
                      </w:pPr>
                      <w:r>
                        <w:rPr>
                          <w:rFonts w:ascii="Garamond" w:hAnsi="Garamond"/>
                          <w:szCs w:val="24"/>
                        </w:rPr>
                        <w:t xml:space="preserve"> Docs that must be filed with gov’t to bring CR into existence and define its characteristics </w:t>
                      </w:r>
                    </w:p>
                    <w:p w14:paraId="4A0776A4" w14:textId="77777777" w:rsidR="008C5EB4" w:rsidRDefault="008C5EB4" w:rsidP="00E13ABA">
                      <w:pPr>
                        <w:pStyle w:val="NoSpacing"/>
                        <w:numPr>
                          <w:ilvl w:val="0"/>
                          <w:numId w:val="48"/>
                        </w:numPr>
                        <w:rPr>
                          <w:rFonts w:ascii="Garamond" w:hAnsi="Garamond"/>
                          <w:szCs w:val="24"/>
                        </w:rPr>
                      </w:pPr>
                      <w:r>
                        <w:rPr>
                          <w:rFonts w:ascii="Garamond" w:hAnsi="Garamond"/>
                          <w:szCs w:val="24"/>
                        </w:rPr>
                        <w:t xml:space="preserve">Under </w:t>
                      </w:r>
                      <w:r>
                        <w:rPr>
                          <w:rFonts w:ascii="Garamond" w:hAnsi="Garamond"/>
                          <w:i/>
                          <w:iCs/>
                          <w:szCs w:val="24"/>
                        </w:rPr>
                        <w:t>CBCA</w:t>
                      </w:r>
                      <w:r>
                        <w:rPr>
                          <w:rFonts w:ascii="Garamond" w:hAnsi="Garamond"/>
                          <w:szCs w:val="24"/>
                        </w:rPr>
                        <w:t xml:space="preserve">, they consist of articles and bylaws </w:t>
                      </w:r>
                    </w:p>
                    <w:p w14:paraId="1B5F52EA" w14:textId="77777777" w:rsidR="008C5EB4" w:rsidRPr="00B2146B" w:rsidRDefault="008C5EB4" w:rsidP="00E13ABA">
                      <w:pPr>
                        <w:pStyle w:val="NoSpacing"/>
                        <w:numPr>
                          <w:ilvl w:val="0"/>
                          <w:numId w:val="48"/>
                        </w:numPr>
                        <w:rPr>
                          <w:rFonts w:ascii="Garamond" w:hAnsi="Garamond"/>
                          <w:szCs w:val="24"/>
                        </w:rPr>
                      </w:pPr>
                      <w:r>
                        <w:rPr>
                          <w:rFonts w:ascii="Garamond" w:hAnsi="Garamond"/>
                          <w:szCs w:val="24"/>
                        </w:rPr>
                        <w:t xml:space="preserve">SCC described USA as comparable to constating document in </w:t>
                      </w:r>
                      <w:r>
                        <w:rPr>
                          <w:rFonts w:ascii="Garamond" w:hAnsi="Garamond"/>
                          <w:i/>
                          <w:iCs/>
                          <w:szCs w:val="24"/>
                        </w:rPr>
                        <w:t xml:space="preserve">DUHA </w:t>
                      </w:r>
                    </w:p>
                    <w:p w14:paraId="0A722D18" w14:textId="32FC8C9D" w:rsidR="008C5EB4" w:rsidRPr="00B9145C" w:rsidRDefault="008C5EB4" w:rsidP="00B9145C">
                      <w:pPr>
                        <w:pStyle w:val="NoSpacing"/>
                        <w:rPr>
                          <w:rFonts w:ascii="Garamond" w:hAnsi="Garamond"/>
                          <w:szCs w:val="24"/>
                        </w:rPr>
                      </w:pPr>
                    </w:p>
                  </w:txbxContent>
                </v:textbox>
              </v:shape>
            </w:pict>
          </mc:Fallback>
        </mc:AlternateContent>
      </w:r>
    </w:p>
    <w:p w14:paraId="65D789F5" w14:textId="53F55D23" w:rsidR="00B9145C" w:rsidRDefault="00B9145C" w:rsidP="000A6751">
      <w:pPr>
        <w:pStyle w:val="NoSpacing"/>
        <w:rPr>
          <w:rFonts w:ascii="Garamond" w:hAnsi="Garamond"/>
          <w:szCs w:val="24"/>
        </w:rPr>
      </w:pPr>
      <w:r>
        <w:rPr>
          <w:rFonts w:ascii="Garamond" w:hAnsi="Garamond"/>
          <w:szCs w:val="24"/>
        </w:rPr>
        <w:t>CONSTATION</w:t>
      </w:r>
    </w:p>
    <w:p w14:paraId="1CA750B2" w14:textId="0FABECD0" w:rsidR="00B9145C" w:rsidRPr="00B9145C" w:rsidRDefault="00B9145C" w:rsidP="000A6751">
      <w:pPr>
        <w:pStyle w:val="NoSpacing"/>
        <w:rPr>
          <w:rFonts w:ascii="Garamond" w:hAnsi="Garamond"/>
          <w:szCs w:val="24"/>
        </w:rPr>
      </w:pPr>
      <w:r>
        <w:rPr>
          <w:rFonts w:ascii="Garamond" w:hAnsi="Garamond"/>
          <w:szCs w:val="24"/>
        </w:rPr>
        <w:t>DOCS</w:t>
      </w:r>
    </w:p>
    <w:p w14:paraId="40278C77" w14:textId="48447E42" w:rsidR="00B9145C" w:rsidRDefault="00B9145C" w:rsidP="000A6751">
      <w:pPr>
        <w:pStyle w:val="NoSpacing"/>
        <w:rPr>
          <w:rFonts w:ascii="Garamond" w:hAnsi="Garamond"/>
          <w:szCs w:val="24"/>
        </w:rPr>
      </w:pPr>
    </w:p>
    <w:p w14:paraId="06AC7954" w14:textId="0BA111E5" w:rsidR="00B9145C" w:rsidRDefault="00B9145C" w:rsidP="000A6751">
      <w:pPr>
        <w:pStyle w:val="NoSpacing"/>
        <w:rPr>
          <w:rFonts w:ascii="Garamond" w:hAnsi="Garamond"/>
          <w:szCs w:val="24"/>
        </w:rPr>
      </w:pPr>
    </w:p>
    <w:p w14:paraId="310F90B3" w14:textId="10FA0908" w:rsidR="007D52BB" w:rsidRPr="007D52BB" w:rsidRDefault="007D52BB" w:rsidP="007D52BB">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36" w:name="_Toc36121442"/>
      <w:r>
        <w:rPr>
          <w:rFonts w:ascii="Garamond" w:hAnsi="Garamond"/>
          <w:b/>
          <w:bCs/>
          <w:i/>
          <w:iCs/>
          <w:color w:val="000000" w:themeColor="text1"/>
          <w:sz w:val="20"/>
          <w:szCs w:val="20"/>
        </w:rPr>
        <w:t>LUSITA</w:t>
      </w:r>
      <w:r>
        <w:rPr>
          <w:rFonts w:ascii="Garamond" w:hAnsi="Garamond"/>
          <w:color w:val="000000" w:themeColor="text1"/>
          <w:sz w:val="20"/>
          <w:szCs w:val="20"/>
        </w:rPr>
        <w:t xml:space="preserve"> [§251(5)(b) extends to all rights, including under trust]. </w:t>
      </w:r>
      <w:r>
        <w:rPr>
          <w:rFonts w:ascii="Garamond" w:hAnsi="Garamond"/>
          <w:b/>
          <w:bCs/>
          <w:i/>
          <w:iCs/>
          <w:color w:val="000000" w:themeColor="text1"/>
          <w:sz w:val="20"/>
          <w:szCs w:val="20"/>
        </w:rPr>
        <w:t>HUDSON’S INVESTMENT</w:t>
      </w:r>
      <w:r>
        <w:rPr>
          <w:rFonts w:ascii="Garamond" w:hAnsi="Garamond"/>
          <w:color w:val="000000" w:themeColor="text1"/>
          <w:sz w:val="20"/>
          <w:szCs w:val="20"/>
        </w:rPr>
        <w:t xml:space="preserve"> [§251(5)(b) applies to voting rights].</w:t>
      </w:r>
      <w:bookmarkEnd w:id="36"/>
      <w:r>
        <w:rPr>
          <w:rFonts w:ascii="Garamond" w:hAnsi="Garamond"/>
          <w:color w:val="000000" w:themeColor="text1"/>
          <w:sz w:val="20"/>
          <w:szCs w:val="20"/>
        </w:rPr>
        <w:t xml:space="preserve"> </w:t>
      </w:r>
    </w:p>
    <w:p w14:paraId="2124C31F" w14:textId="77777777" w:rsidR="00B9145C" w:rsidRPr="007D52BB" w:rsidRDefault="00B9145C" w:rsidP="000A6751">
      <w:pPr>
        <w:pStyle w:val="NoSpacing"/>
        <w:rPr>
          <w:rFonts w:ascii="Garamond" w:hAnsi="Garamond"/>
          <w:color w:val="000000" w:themeColor="text1"/>
          <w:szCs w:val="24"/>
        </w:rPr>
      </w:pPr>
    </w:p>
    <w:p w14:paraId="48CBFF0A" w14:textId="5F521DC6" w:rsidR="006D7C07" w:rsidRPr="007D52BB" w:rsidRDefault="000A6751" w:rsidP="007F41FF">
      <w:pPr>
        <w:pStyle w:val="NoSpacing"/>
        <w:rPr>
          <w:rFonts w:ascii="Garamond" w:hAnsi="Garamond"/>
          <w:color w:val="000000" w:themeColor="text1"/>
          <w:szCs w:val="24"/>
        </w:rPr>
      </w:pPr>
      <w:r w:rsidRPr="007D52BB">
        <w:rPr>
          <w:rFonts w:ascii="Garamond" w:hAnsi="Garamond"/>
          <w:b/>
          <w:bCs/>
          <w:i/>
          <w:iCs/>
          <w:color w:val="000000" w:themeColor="text1"/>
          <w:szCs w:val="24"/>
        </w:rPr>
        <w:t>LUSITA</w:t>
      </w:r>
      <w:r w:rsidR="00B9145C" w:rsidRPr="007D52BB">
        <w:rPr>
          <w:rFonts w:ascii="Garamond" w:hAnsi="Garamond"/>
          <w:color w:val="000000" w:themeColor="text1"/>
          <w:szCs w:val="24"/>
        </w:rPr>
        <w:tab/>
      </w:r>
      <w:r w:rsidR="00B9145C" w:rsidRPr="007D52BB">
        <w:rPr>
          <w:rFonts w:ascii="Garamond" w:hAnsi="Garamond"/>
          <w:color w:val="000000" w:themeColor="text1"/>
          <w:szCs w:val="24"/>
        </w:rPr>
        <w:tab/>
      </w:r>
      <w:r w:rsidR="00B9145C" w:rsidRPr="007D52BB">
        <w:rPr>
          <w:rFonts w:ascii="Garamond" w:hAnsi="Garamond"/>
          <w:color w:val="000000" w:themeColor="text1"/>
          <w:szCs w:val="24"/>
        </w:rPr>
        <w:tab/>
      </w:r>
      <w:r w:rsidR="00B9145C" w:rsidRPr="007D52BB">
        <w:rPr>
          <w:rFonts w:ascii="Garamond" w:hAnsi="Garamond"/>
          <w:color w:val="000000" w:themeColor="text1"/>
          <w:szCs w:val="24"/>
        </w:rPr>
        <w:tab/>
      </w:r>
      <w:r w:rsidR="00B9145C" w:rsidRPr="007D52BB">
        <w:rPr>
          <w:rFonts w:ascii="Garamond" w:hAnsi="Garamond"/>
          <w:color w:val="000000" w:themeColor="text1"/>
          <w:szCs w:val="24"/>
        </w:rPr>
        <w:tab/>
      </w:r>
      <w:r w:rsidR="00B9145C" w:rsidRPr="007D52BB">
        <w:rPr>
          <w:rFonts w:ascii="Garamond" w:hAnsi="Garamond"/>
          <w:color w:val="000000" w:themeColor="text1"/>
          <w:szCs w:val="24"/>
        </w:rPr>
        <w:tab/>
      </w:r>
      <w:r w:rsidR="00B9145C" w:rsidRPr="007D52BB">
        <w:rPr>
          <w:rFonts w:ascii="Garamond" w:hAnsi="Garamond"/>
          <w:color w:val="000000" w:themeColor="text1"/>
          <w:szCs w:val="24"/>
        </w:rPr>
        <w:tab/>
      </w:r>
      <w:r w:rsidR="00B9145C" w:rsidRPr="007D52BB">
        <w:rPr>
          <w:rFonts w:ascii="Garamond" w:hAnsi="Garamond"/>
          <w:color w:val="000000" w:themeColor="text1"/>
          <w:szCs w:val="24"/>
        </w:rPr>
        <w:tab/>
      </w:r>
      <w:r w:rsidR="00B9145C" w:rsidRPr="007D52BB">
        <w:rPr>
          <w:rFonts w:ascii="Garamond" w:hAnsi="Garamond"/>
          <w:color w:val="000000" w:themeColor="text1"/>
          <w:szCs w:val="24"/>
        </w:rPr>
        <w:tab/>
        <w:t xml:space="preserve">                            Exception for Trust </w:t>
      </w:r>
    </w:p>
    <w:p w14:paraId="696326C1" w14:textId="4BC920DF" w:rsidR="00B2146B" w:rsidRPr="007D52BB" w:rsidRDefault="00B2146B" w:rsidP="007D52BB">
      <w:pPr>
        <w:pStyle w:val="NoSpacing"/>
        <w:rPr>
          <w:rFonts w:ascii="Garamond" w:hAnsi="Garamond"/>
          <w:color w:val="000000" w:themeColor="text1"/>
          <w:sz w:val="20"/>
          <w:u w:val="single"/>
        </w:rPr>
      </w:pPr>
      <w:r w:rsidRPr="007D52BB">
        <w:rPr>
          <w:rFonts w:ascii="Garamond" w:hAnsi="Garamond"/>
          <w:color w:val="000000" w:themeColor="text1"/>
          <w:sz w:val="20"/>
          <w:u w:val="single"/>
        </w:rPr>
        <w:t>Facts:</w:t>
      </w:r>
      <w:r w:rsidR="007D52BB" w:rsidRPr="007D52BB">
        <w:rPr>
          <w:rFonts w:ascii="Garamond" w:hAnsi="Garamond"/>
          <w:color w:val="000000" w:themeColor="text1"/>
          <w:sz w:val="20"/>
        </w:rPr>
        <w:t xml:space="preserve"> </w:t>
      </w:r>
      <w:r w:rsidRPr="007D52BB">
        <w:rPr>
          <w:rFonts w:ascii="Garamond" w:hAnsi="Garamond"/>
          <w:color w:val="000000" w:themeColor="text1"/>
          <w:sz w:val="20"/>
        </w:rPr>
        <w:t>LCo held 100% by trust of which G and X are trustees</w:t>
      </w:r>
    </w:p>
    <w:p w14:paraId="67905D3D" w14:textId="6EC3660F" w:rsidR="00B2146B" w:rsidRPr="007D52BB" w:rsidRDefault="007D52BB" w:rsidP="007D52BB">
      <w:pPr>
        <w:pStyle w:val="NoSpacing"/>
        <w:ind w:left="360"/>
        <w:rPr>
          <w:rFonts w:ascii="Garamond" w:hAnsi="Garamond"/>
          <w:color w:val="000000" w:themeColor="text1"/>
          <w:sz w:val="20"/>
          <w:u w:val="single"/>
        </w:rPr>
      </w:pPr>
      <w:r w:rsidRPr="007D52BB">
        <w:rPr>
          <w:rFonts w:ascii="Garamond" w:hAnsi="Garamond"/>
          <w:color w:val="000000" w:themeColor="text1"/>
          <w:sz w:val="20"/>
        </w:rPr>
        <w:t xml:space="preserve">   </w:t>
      </w:r>
      <w:r w:rsidR="00B2146B" w:rsidRPr="007D52BB">
        <w:rPr>
          <w:rFonts w:ascii="Garamond" w:hAnsi="Garamond"/>
          <w:color w:val="000000" w:themeColor="text1"/>
          <w:sz w:val="20"/>
        </w:rPr>
        <w:t>Under trust, G can remove X but can never act as sole trustee</w:t>
      </w:r>
    </w:p>
    <w:p w14:paraId="107A8A32" w14:textId="2A74D40C" w:rsidR="00B2146B" w:rsidRPr="007D52BB" w:rsidRDefault="007D52BB" w:rsidP="007D52BB">
      <w:pPr>
        <w:pStyle w:val="NoSpacing"/>
        <w:ind w:left="360"/>
        <w:rPr>
          <w:rFonts w:ascii="Garamond" w:hAnsi="Garamond"/>
          <w:color w:val="000000" w:themeColor="text1"/>
          <w:sz w:val="20"/>
          <w:u w:val="single"/>
        </w:rPr>
      </w:pPr>
      <w:r w:rsidRPr="007D52BB">
        <w:rPr>
          <w:rFonts w:ascii="Garamond" w:hAnsi="Garamond"/>
          <w:color w:val="000000" w:themeColor="text1"/>
          <w:sz w:val="20"/>
        </w:rPr>
        <w:t xml:space="preserve">   </w:t>
      </w:r>
      <w:r w:rsidR="00B2146B" w:rsidRPr="007D52BB">
        <w:rPr>
          <w:rFonts w:ascii="Garamond" w:hAnsi="Garamond"/>
          <w:color w:val="000000" w:themeColor="text1"/>
          <w:sz w:val="20"/>
        </w:rPr>
        <w:t xml:space="preserve">LCo, G and A each hold 1/3 of AGCo </w:t>
      </w:r>
    </w:p>
    <w:p w14:paraId="410C63BE" w14:textId="3816F1DB" w:rsidR="00B2146B" w:rsidRPr="007D52BB" w:rsidRDefault="007D52BB" w:rsidP="007D52BB">
      <w:pPr>
        <w:pStyle w:val="NoSpacing"/>
        <w:ind w:left="360"/>
        <w:rPr>
          <w:rFonts w:ascii="Garamond" w:hAnsi="Garamond"/>
          <w:color w:val="000000" w:themeColor="text1"/>
          <w:sz w:val="20"/>
          <w:u w:val="single"/>
        </w:rPr>
      </w:pPr>
      <w:r w:rsidRPr="007D52BB">
        <w:rPr>
          <w:rFonts w:ascii="Garamond" w:hAnsi="Garamond"/>
          <w:color w:val="000000" w:themeColor="text1"/>
          <w:sz w:val="20"/>
        </w:rPr>
        <w:t xml:space="preserve">   </w:t>
      </w:r>
      <w:r w:rsidR="00B2146B" w:rsidRPr="007D52BB">
        <w:rPr>
          <w:rFonts w:ascii="Garamond" w:hAnsi="Garamond"/>
          <w:color w:val="000000" w:themeColor="text1"/>
          <w:sz w:val="20"/>
        </w:rPr>
        <w:t>Are LCo and AGCo related?</w:t>
      </w:r>
    </w:p>
    <w:p w14:paraId="30B76EC0" w14:textId="78402C7E" w:rsidR="00B2146B" w:rsidRPr="007D52BB" w:rsidRDefault="00B2146B" w:rsidP="007F41FF">
      <w:pPr>
        <w:pStyle w:val="NoSpacing"/>
        <w:rPr>
          <w:rFonts w:ascii="Garamond" w:hAnsi="Garamond"/>
          <w:color w:val="000000" w:themeColor="text1"/>
          <w:sz w:val="20"/>
          <w:u w:val="single"/>
        </w:rPr>
      </w:pPr>
      <w:r w:rsidRPr="007D52BB">
        <w:rPr>
          <w:rFonts w:ascii="Garamond" w:hAnsi="Garamond"/>
          <w:color w:val="000000" w:themeColor="text1"/>
          <w:sz w:val="20"/>
          <w:u w:val="single"/>
        </w:rPr>
        <w:t>Held:</w:t>
      </w:r>
    </w:p>
    <w:p w14:paraId="50F7D4C2" w14:textId="48128F5C" w:rsidR="00B2146B" w:rsidRPr="007D52BB" w:rsidRDefault="007D52BB" w:rsidP="00E13ABA">
      <w:pPr>
        <w:pStyle w:val="NoSpacing"/>
        <w:numPr>
          <w:ilvl w:val="0"/>
          <w:numId w:val="47"/>
        </w:numPr>
        <w:pBdr>
          <w:top w:val="single" w:sz="4" w:space="1" w:color="auto"/>
          <w:left w:val="single" w:sz="4" w:space="4" w:color="auto"/>
          <w:bottom w:val="single" w:sz="4" w:space="1" w:color="auto"/>
          <w:right w:val="single" w:sz="4" w:space="4" w:color="auto"/>
        </w:pBdr>
        <w:rPr>
          <w:rFonts w:ascii="Garamond" w:hAnsi="Garamond"/>
          <w:b/>
          <w:bCs/>
          <w:sz w:val="20"/>
        </w:rPr>
      </w:pPr>
      <w:r w:rsidRPr="007D52BB">
        <w:rPr>
          <w:rFonts w:ascii="Garamond" w:hAnsi="Garamond"/>
          <w:b/>
          <w:bCs/>
          <w:color w:val="000000" w:themeColor="text1"/>
          <w:sz w:val="20"/>
        </w:rPr>
        <w:t>§</w:t>
      </w:r>
      <w:r w:rsidR="00B2146B" w:rsidRPr="007D52BB">
        <w:rPr>
          <w:rFonts w:ascii="Garamond" w:hAnsi="Garamond"/>
          <w:b/>
          <w:bCs/>
          <w:color w:val="000000" w:themeColor="text1"/>
          <w:sz w:val="20"/>
        </w:rPr>
        <w:t xml:space="preserve">251(5)(b) extends to all rights, not just </w:t>
      </w:r>
      <w:r w:rsidR="00B2146B" w:rsidRPr="007D52BB">
        <w:rPr>
          <w:rFonts w:ascii="Garamond" w:hAnsi="Garamond"/>
          <w:b/>
          <w:bCs/>
          <w:sz w:val="20"/>
        </w:rPr>
        <w:t xml:space="preserve">under contract, including G’s rights under the trust </w:t>
      </w:r>
    </w:p>
    <w:p w14:paraId="29A15B8B" w14:textId="71ED11B8" w:rsidR="00B2146B" w:rsidRPr="00B9145C" w:rsidRDefault="00B2146B" w:rsidP="00E13ABA">
      <w:pPr>
        <w:pStyle w:val="NoSpacing"/>
        <w:numPr>
          <w:ilvl w:val="0"/>
          <w:numId w:val="47"/>
        </w:numPr>
        <w:rPr>
          <w:rFonts w:ascii="Garamond" w:hAnsi="Garamond"/>
          <w:sz w:val="20"/>
        </w:rPr>
      </w:pPr>
      <w:r w:rsidRPr="00B9145C">
        <w:rPr>
          <w:rFonts w:ascii="Garamond" w:hAnsi="Garamond"/>
          <w:sz w:val="20"/>
        </w:rPr>
        <w:t xml:space="preserve">G does not have </w:t>
      </w:r>
      <w:r w:rsidRPr="00B9145C">
        <w:rPr>
          <w:rFonts w:ascii="Garamond" w:hAnsi="Garamond"/>
          <w:i/>
          <w:iCs/>
          <w:sz w:val="20"/>
        </w:rPr>
        <w:t xml:space="preserve">de jure </w:t>
      </w:r>
      <w:r w:rsidRPr="00B9145C">
        <w:rPr>
          <w:rFonts w:ascii="Garamond" w:hAnsi="Garamond"/>
          <w:sz w:val="20"/>
        </w:rPr>
        <w:t>control because can never act alone</w:t>
      </w:r>
    </w:p>
    <w:p w14:paraId="2ECDC538" w14:textId="6E86178F" w:rsidR="00B2146B" w:rsidRPr="00B9145C" w:rsidRDefault="00B2146B" w:rsidP="00E13ABA">
      <w:pPr>
        <w:pStyle w:val="NoSpacing"/>
        <w:numPr>
          <w:ilvl w:val="0"/>
          <w:numId w:val="47"/>
        </w:numPr>
        <w:rPr>
          <w:rFonts w:ascii="Garamond" w:hAnsi="Garamond"/>
          <w:sz w:val="20"/>
        </w:rPr>
      </w:pPr>
      <w:r w:rsidRPr="00B9145C">
        <w:rPr>
          <w:rFonts w:ascii="Garamond" w:hAnsi="Garamond"/>
          <w:sz w:val="20"/>
        </w:rPr>
        <w:t xml:space="preserve">Is this result inconsistent with </w:t>
      </w:r>
      <w:r w:rsidRPr="00B9145C">
        <w:rPr>
          <w:rFonts w:ascii="Garamond" w:hAnsi="Garamond"/>
          <w:i/>
          <w:iCs/>
          <w:sz w:val="20"/>
        </w:rPr>
        <w:t xml:space="preserve">DUHA </w:t>
      </w:r>
      <w:r w:rsidRPr="00B9145C">
        <w:rPr>
          <w:rFonts w:ascii="Garamond" w:hAnsi="Garamond"/>
          <w:sz w:val="20"/>
        </w:rPr>
        <w:t xml:space="preserve">because trust deed is not constating document? </w:t>
      </w:r>
    </w:p>
    <w:p w14:paraId="2942C63B" w14:textId="0F86D4A7" w:rsidR="0044380F" w:rsidRPr="00B9145C" w:rsidRDefault="0044380F" w:rsidP="0044380F">
      <w:pPr>
        <w:pStyle w:val="NoSpacing"/>
        <w:rPr>
          <w:rFonts w:ascii="Garamond" w:hAnsi="Garamond"/>
          <w:sz w:val="20"/>
          <w:u w:val="single"/>
        </w:rPr>
      </w:pPr>
      <w:r w:rsidRPr="00B9145C">
        <w:rPr>
          <w:rFonts w:ascii="Garamond" w:hAnsi="Garamond"/>
          <w:sz w:val="20"/>
          <w:u w:val="single"/>
        </w:rPr>
        <w:t>Reconcile on Trusts:</w:t>
      </w:r>
    </w:p>
    <w:p w14:paraId="4298CA0F" w14:textId="6997E345" w:rsidR="0044380F" w:rsidRPr="00B9145C" w:rsidRDefault="0044380F" w:rsidP="00E13ABA">
      <w:pPr>
        <w:pStyle w:val="NoSpacing"/>
        <w:numPr>
          <w:ilvl w:val="0"/>
          <w:numId w:val="49"/>
        </w:numPr>
        <w:rPr>
          <w:rFonts w:ascii="Garamond" w:hAnsi="Garamond"/>
          <w:sz w:val="20"/>
        </w:rPr>
      </w:pPr>
      <w:r w:rsidRPr="00B9145C">
        <w:rPr>
          <w:rFonts w:ascii="Garamond" w:hAnsi="Garamond"/>
          <w:i/>
          <w:iCs/>
          <w:sz w:val="20"/>
        </w:rPr>
        <w:t xml:space="preserve">DUHA </w:t>
      </w:r>
      <w:r w:rsidRPr="00B9145C">
        <w:rPr>
          <w:rFonts w:ascii="Garamond" w:hAnsi="Garamond"/>
          <w:sz w:val="20"/>
        </w:rPr>
        <w:t xml:space="preserve">considers </w:t>
      </w:r>
      <w:r w:rsidRPr="00B9145C">
        <w:rPr>
          <w:rFonts w:ascii="Garamond" w:hAnsi="Garamond"/>
          <w:i/>
          <w:iCs/>
          <w:sz w:val="20"/>
        </w:rPr>
        <w:t>LUSITA</w:t>
      </w:r>
      <w:r w:rsidRPr="00B9145C">
        <w:rPr>
          <w:rFonts w:ascii="Garamond" w:hAnsi="Garamond"/>
          <w:sz w:val="20"/>
        </w:rPr>
        <w:t xml:space="preserve">, but makes exception for trusts </w:t>
      </w:r>
    </w:p>
    <w:p w14:paraId="02F6C3C8" w14:textId="65E67F46" w:rsidR="0044380F" w:rsidRPr="007D52BB" w:rsidRDefault="0044380F" w:rsidP="00E13ABA">
      <w:pPr>
        <w:pStyle w:val="NoSpacing"/>
        <w:numPr>
          <w:ilvl w:val="0"/>
          <w:numId w:val="49"/>
        </w:numPr>
        <w:rPr>
          <w:rFonts w:ascii="Garamond" w:hAnsi="Garamond"/>
          <w:color w:val="000000" w:themeColor="text1"/>
          <w:sz w:val="20"/>
        </w:rPr>
      </w:pPr>
      <w:r w:rsidRPr="007D52BB">
        <w:rPr>
          <w:rFonts w:ascii="Garamond" w:hAnsi="Garamond"/>
          <w:i/>
          <w:iCs/>
          <w:color w:val="000000" w:themeColor="text1"/>
          <w:sz w:val="20"/>
        </w:rPr>
        <w:t xml:space="preserve">Why? </w:t>
      </w:r>
      <w:r w:rsidRPr="007D52BB">
        <w:rPr>
          <w:rFonts w:ascii="Garamond" w:hAnsi="Garamond"/>
          <w:color w:val="000000" w:themeColor="text1"/>
          <w:sz w:val="20"/>
        </w:rPr>
        <w:t xml:space="preserve">Limitations on action in SH agreement are entered into by </w:t>
      </w:r>
      <w:r w:rsidRPr="007D52BB">
        <w:rPr>
          <w:rFonts w:ascii="Garamond" w:hAnsi="Garamond"/>
          <w:b/>
          <w:bCs/>
          <w:color w:val="000000" w:themeColor="text1"/>
          <w:sz w:val="20"/>
        </w:rPr>
        <w:t>SHs as free agents</w:t>
      </w:r>
      <w:r w:rsidRPr="007D52BB">
        <w:rPr>
          <w:rFonts w:ascii="Garamond" w:hAnsi="Garamond"/>
          <w:color w:val="000000" w:themeColor="text1"/>
          <w:sz w:val="20"/>
        </w:rPr>
        <w:t xml:space="preserve">, but terms of trust deed operate as limitation on trustees’ ability to act as free agents </w:t>
      </w:r>
    </w:p>
    <w:p w14:paraId="56AD91A5" w14:textId="1ED6AFE7" w:rsidR="0044380F" w:rsidRPr="007D52BB" w:rsidRDefault="0044380F" w:rsidP="00E13ABA">
      <w:pPr>
        <w:pStyle w:val="NoSpacing"/>
        <w:numPr>
          <w:ilvl w:val="0"/>
          <w:numId w:val="49"/>
        </w:numPr>
        <w:rPr>
          <w:rFonts w:ascii="Garamond" w:hAnsi="Garamond"/>
          <w:color w:val="000000" w:themeColor="text1"/>
          <w:sz w:val="20"/>
        </w:rPr>
      </w:pPr>
      <w:r w:rsidRPr="007D52BB">
        <w:rPr>
          <w:rFonts w:ascii="Garamond" w:hAnsi="Garamond"/>
          <w:color w:val="000000" w:themeColor="text1"/>
          <w:sz w:val="20"/>
        </w:rPr>
        <w:t xml:space="preserve">SH agreements only limit SH freedom to extent that SHs choose </w:t>
      </w:r>
    </w:p>
    <w:p w14:paraId="2D26E7FE" w14:textId="4975574C" w:rsidR="0044380F" w:rsidRPr="00B9145C" w:rsidRDefault="0044380F" w:rsidP="00E13ABA">
      <w:pPr>
        <w:pStyle w:val="NoSpacing"/>
        <w:numPr>
          <w:ilvl w:val="0"/>
          <w:numId w:val="49"/>
        </w:numPr>
        <w:rPr>
          <w:rFonts w:ascii="Garamond" w:hAnsi="Garamond"/>
          <w:sz w:val="20"/>
        </w:rPr>
      </w:pPr>
      <w:r w:rsidRPr="00B9145C">
        <w:rPr>
          <w:rFonts w:ascii="Garamond" w:hAnsi="Garamond"/>
          <w:sz w:val="20"/>
        </w:rPr>
        <w:t xml:space="preserve">Terms of trust impose limits on powers of trustee; courts look at trust instruments to det </w:t>
      </w:r>
      <w:r w:rsidRPr="00B9145C">
        <w:rPr>
          <w:rFonts w:ascii="Garamond" w:hAnsi="Garamond"/>
          <w:i/>
          <w:iCs/>
          <w:sz w:val="20"/>
        </w:rPr>
        <w:t xml:space="preserve">de jure </w:t>
      </w:r>
      <w:r w:rsidRPr="00B9145C">
        <w:rPr>
          <w:rFonts w:ascii="Garamond" w:hAnsi="Garamond"/>
          <w:sz w:val="20"/>
        </w:rPr>
        <w:t xml:space="preserve">control </w:t>
      </w:r>
    </w:p>
    <w:p w14:paraId="07B6AC32" w14:textId="77777777" w:rsidR="00B9145C" w:rsidRPr="007D52BB" w:rsidRDefault="00B9145C" w:rsidP="007F41FF">
      <w:pPr>
        <w:pStyle w:val="NoSpacing"/>
        <w:rPr>
          <w:rFonts w:ascii="Garamond" w:hAnsi="Garamond"/>
          <w:color w:val="000000" w:themeColor="text1"/>
          <w:szCs w:val="24"/>
        </w:rPr>
      </w:pPr>
    </w:p>
    <w:p w14:paraId="4F08E18E" w14:textId="6D20279C" w:rsidR="000A6751" w:rsidRPr="007D52BB" w:rsidRDefault="000A6751" w:rsidP="007F41FF">
      <w:pPr>
        <w:pStyle w:val="NoSpacing"/>
        <w:rPr>
          <w:rFonts w:ascii="Garamond" w:hAnsi="Garamond"/>
          <w:color w:val="000000" w:themeColor="text1"/>
          <w:szCs w:val="24"/>
        </w:rPr>
      </w:pPr>
      <w:r w:rsidRPr="007D52BB">
        <w:rPr>
          <w:rFonts w:ascii="Garamond" w:hAnsi="Garamond"/>
          <w:b/>
          <w:bCs/>
          <w:i/>
          <w:iCs/>
          <w:color w:val="000000" w:themeColor="text1"/>
          <w:szCs w:val="24"/>
        </w:rPr>
        <w:t>HUDSON’S INVESTMENT</w:t>
      </w:r>
      <w:r w:rsidR="00B9145C" w:rsidRPr="007D52BB">
        <w:rPr>
          <w:rFonts w:ascii="Garamond" w:hAnsi="Garamond"/>
          <w:color w:val="000000" w:themeColor="text1"/>
          <w:szCs w:val="24"/>
        </w:rPr>
        <w:tab/>
      </w:r>
      <w:r w:rsidR="00B9145C" w:rsidRPr="007D52BB">
        <w:rPr>
          <w:rFonts w:ascii="Garamond" w:hAnsi="Garamond"/>
          <w:color w:val="000000" w:themeColor="text1"/>
          <w:szCs w:val="24"/>
        </w:rPr>
        <w:tab/>
      </w:r>
      <w:r w:rsidR="00B9145C" w:rsidRPr="007D52BB">
        <w:rPr>
          <w:rFonts w:ascii="Garamond" w:hAnsi="Garamond"/>
          <w:color w:val="000000" w:themeColor="text1"/>
          <w:szCs w:val="24"/>
        </w:rPr>
        <w:tab/>
      </w:r>
      <w:r w:rsidR="00B9145C" w:rsidRPr="007D52BB">
        <w:rPr>
          <w:rFonts w:ascii="Garamond" w:hAnsi="Garamond"/>
          <w:color w:val="000000" w:themeColor="text1"/>
          <w:szCs w:val="24"/>
        </w:rPr>
        <w:tab/>
      </w:r>
      <w:r w:rsidR="00B9145C" w:rsidRPr="007D52BB">
        <w:rPr>
          <w:rFonts w:ascii="Garamond" w:hAnsi="Garamond"/>
          <w:color w:val="000000" w:themeColor="text1"/>
          <w:szCs w:val="24"/>
        </w:rPr>
        <w:tab/>
      </w:r>
      <w:r w:rsidR="00B9145C" w:rsidRPr="007D52BB">
        <w:rPr>
          <w:rFonts w:ascii="Garamond" w:hAnsi="Garamond"/>
          <w:color w:val="000000" w:themeColor="text1"/>
          <w:szCs w:val="24"/>
        </w:rPr>
        <w:tab/>
      </w:r>
      <w:r w:rsidR="007D52BB" w:rsidRPr="007D52BB">
        <w:rPr>
          <w:rFonts w:ascii="Garamond" w:hAnsi="Garamond"/>
          <w:color w:val="000000" w:themeColor="text1"/>
          <w:szCs w:val="24"/>
        </w:rPr>
        <w:t xml:space="preserve">                      </w:t>
      </w:r>
      <w:r w:rsidR="00B9145C" w:rsidRPr="007D52BB">
        <w:rPr>
          <w:rFonts w:ascii="Garamond" w:hAnsi="Garamond"/>
          <w:color w:val="000000" w:themeColor="text1"/>
          <w:szCs w:val="24"/>
        </w:rPr>
        <w:t xml:space="preserve"> §251(5)(b)</w:t>
      </w:r>
      <w:r w:rsidR="007D52BB" w:rsidRPr="007D52BB">
        <w:rPr>
          <w:rFonts w:ascii="Garamond" w:hAnsi="Garamond"/>
          <w:color w:val="000000" w:themeColor="text1"/>
          <w:szCs w:val="24"/>
        </w:rPr>
        <w:t xml:space="preserve"> voting rights </w:t>
      </w:r>
    </w:p>
    <w:p w14:paraId="5DDDD55B" w14:textId="0CE6D5FF" w:rsidR="000A6751" w:rsidRPr="007D52BB" w:rsidRDefault="0044380F" w:rsidP="007F41FF">
      <w:pPr>
        <w:pStyle w:val="NoSpacing"/>
        <w:rPr>
          <w:rFonts w:ascii="Garamond" w:hAnsi="Garamond"/>
          <w:color w:val="000000" w:themeColor="text1"/>
          <w:sz w:val="20"/>
          <w:u w:val="single"/>
        </w:rPr>
      </w:pPr>
      <w:r w:rsidRPr="007D52BB">
        <w:rPr>
          <w:rFonts w:ascii="Garamond" w:hAnsi="Garamond"/>
          <w:color w:val="000000" w:themeColor="text1"/>
          <w:sz w:val="20"/>
          <w:u w:val="single"/>
        </w:rPr>
        <w:t>Facts:</w:t>
      </w:r>
    </w:p>
    <w:p w14:paraId="0EAC4D70" w14:textId="437F31F1" w:rsidR="0044380F" w:rsidRPr="007D52BB" w:rsidRDefault="0044380F" w:rsidP="00E13ABA">
      <w:pPr>
        <w:pStyle w:val="NoSpacing"/>
        <w:numPr>
          <w:ilvl w:val="0"/>
          <w:numId w:val="50"/>
        </w:numPr>
        <w:rPr>
          <w:rFonts w:ascii="Garamond" w:hAnsi="Garamond"/>
          <w:color w:val="000000" w:themeColor="text1"/>
          <w:sz w:val="20"/>
        </w:rPr>
      </w:pPr>
      <w:r w:rsidRPr="007D52BB">
        <w:rPr>
          <w:rFonts w:ascii="Garamond" w:hAnsi="Garamond"/>
          <w:color w:val="000000" w:themeColor="text1"/>
          <w:sz w:val="20"/>
        </w:rPr>
        <w:t>S holds 100% of SCo and 50% of HCo</w:t>
      </w:r>
    </w:p>
    <w:p w14:paraId="01ABB03D" w14:textId="50EBC657" w:rsidR="0044380F" w:rsidRPr="007D52BB" w:rsidRDefault="0044380F" w:rsidP="00E13ABA">
      <w:pPr>
        <w:pStyle w:val="NoSpacing"/>
        <w:numPr>
          <w:ilvl w:val="0"/>
          <w:numId w:val="50"/>
        </w:numPr>
        <w:rPr>
          <w:rFonts w:ascii="Garamond" w:hAnsi="Garamond"/>
          <w:color w:val="000000" w:themeColor="text1"/>
          <w:sz w:val="20"/>
        </w:rPr>
      </w:pPr>
      <w:r w:rsidRPr="007D52BB">
        <w:rPr>
          <w:rFonts w:ascii="Garamond" w:hAnsi="Garamond"/>
          <w:color w:val="000000" w:themeColor="text1"/>
          <w:sz w:val="20"/>
        </w:rPr>
        <w:t xml:space="preserve">S’s nieces/ nephews hold 50% of HCo </w:t>
      </w:r>
    </w:p>
    <w:p w14:paraId="0024DB30" w14:textId="1108808D" w:rsidR="0044380F" w:rsidRPr="007D52BB" w:rsidRDefault="0044380F" w:rsidP="00E13ABA">
      <w:pPr>
        <w:pStyle w:val="NoSpacing"/>
        <w:numPr>
          <w:ilvl w:val="0"/>
          <w:numId w:val="50"/>
        </w:numPr>
        <w:rPr>
          <w:rFonts w:ascii="Garamond" w:hAnsi="Garamond"/>
          <w:color w:val="000000" w:themeColor="text1"/>
          <w:sz w:val="20"/>
        </w:rPr>
      </w:pPr>
      <w:r w:rsidRPr="007D52BB">
        <w:rPr>
          <w:rFonts w:ascii="Garamond" w:hAnsi="Garamond"/>
          <w:color w:val="000000" w:themeColor="text1"/>
          <w:sz w:val="20"/>
        </w:rPr>
        <w:t>Shares of HCo in a voting trust; S has power to direct trustee</w:t>
      </w:r>
    </w:p>
    <w:p w14:paraId="0E385EAB" w14:textId="6AEB9244" w:rsidR="0044380F" w:rsidRPr="007D52BB" w:rsidRDefault="0044380F" w:rsidP="0044380F">
      <w:pPr>
        <w:pStyle w:val="NoSpacing"/>
        <w:rPr>
          <w:rFonts w:ascii="Garamond" w:hAnsi="Garamond"/>
          <w:color w:val="000000" w:themeColor="text1"/>
          <w:sz w:val="20"/>
          <w:u w:val="single"/>
        </w:rPr>
      </w:pPr>
      <w:r w:rsidRPr="007D52BB">
        <w:rPr>
          <w:rFonts w:ascii="Garamond" w:hAnsi="Garamond"/>
          <w:color w:val="000000" w:themeColor="text1"/>
          <w:sz w:val="20"/>
          <w:u w:val="single"/>
        </w:rPr>
        <w:t>Held:</w:t>
      </w:r>
    </w:p>
    <w:p w14:paraId="432E4743" w14:textId="5D5F6FEE" w:rsidR="0044380F" w:rsidRPr="007D52BB" w:rsidRDefault="0044380F" w:rsidP="00E13ABA">
      <w:pPr>
        <w:pStyle w:val="NoSpacing"/>
        <w:numPr>
          <w:ilvl w:val="0"/>
          <w:numId w:val="51"/>
        </w:numPr>
        <w:rPr>
          <w:rFonts w:ascii="Garamond" w:hAnsi="Garamond"/>
          <w:color w:val="000000" w:themeColor="text1"/>
          <w:sz w:val="20"/>
        </w:rPr>
      </w:pPr>
      <w:r w:rsidRPr="007D52BB">
        <w:rPr>
          <w:rFonts w:ascii="Garamond" w:hAnsi="Garamond"/>
          <w:color w:val="000000" w:themeColor="text1"/>
          <w:sz w:val="20"/>
        </w:rPr>
        <w:t xml:space="preserve">S controls HCo. </w:t>
      </w:r>
      <w:r w:rsidR="00B9145C" w:rsidRPr="007D52BB">
        <w:rPr>
          <w:rFonts w:ascii="Garamond" w:hAnsi="Garamond"/>
          <w:b/>
          <w:bCs/>
          <w:color w:val="000000" w:themeColor="text1"/>
          <w:sz w:val="20"/>
        </w:rPr>
        <w:t>§</w:t>
      </w:r>
      <w:r w:rsidRPr="007D52BB">
        <w:rPr>
          <w:rFonts w:ascii="Garamond" w:hAnsi="Garamond"/>
          <w:b/>
          <w:bCs/>
          <w:color w:val="000000" w:themeColor="text1"/>
          <w:sz w:val="20"/>
        </w:rPr>
        <w:t>251(5)(b) applies to deem S to be able to exercise voting rights</w:t>
      </w:r>
      <w:r w:rsidRPr="007D52BB">
        <w:rPr>
          <w:rFonts w:ascii="Garamond" w:hAnsi="Garamond"/>
          <w:color w:val="000000" w:themeColor="text1"/>
          <w:sz w:val="20"/>
        </w:rPr>
        <w:t xml:space="preserve"> </w:t>
      </w:r>
    </w:p>
    <w:p w14:paraId="7549A761" w14:textId="41862FE1" w:rsidR="0044380F" w:rsidRPr="007D52BB" w:rsidRDefault="0044380F" w:rsidP="00E13ABA">
      <w:pPr>
        <w:pStyle w:val="NoSpacing"/>
        <w:numPr>
          <w:ilvl w:val="0"/>
          <w:numId w:val="51"/>
        </w:numPr>
        <w:rPr>
          <w:rFonts w:ascii="Garamond" w:hAnsi="Garamond"/>
          <w:color w:val="000000" w:themeColor="text1"/>
          <w:sz w:val="20"/>
        </w:rPr>
      </w:pPr>
      <w:r w:rsidRPr="007D52BB">
        <w:rPr>
          <w:rFonts w:ascii="Garamond" w:hAnsi="Garamond"/>
          <w:color w:val="000000" w:themeColor="text1"/>
          <w:sz w:val="20"/>
        </w:rPr>
        <w:t xml:space="preserve">Two CRs are associated; S loses and must pay tax on both </w:t>
      </w:r>
    </w:p>
    <w:p w14:paraId="7D91B6BD" w14:textId="5A1C5E5B" w:rsidR="007D52BB" w:rsidRDefault="007D52BB" w:rsidP="007F41FF">
      <w:pPr>
        <w:pStyle w:val="NoSpacing"/>
        <w:rPr>
          <w:rFonts w:ascii="Garamond" w:hAnsi="Garamond"/>
          <w:szCs w:val="24"/>
        </w:rPr>
      </w:pPr>
    </w:p>
    <w:p w14:paraId="0D5C9FE7" w14:textId="4BF47119" w:rsidR="007D52BB" w:rsidRPr="00475E9F" w:rsidRDefault="007D52BB" w:rsidP="00475E9F">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37" w:name="_Toc36121443"/>
      <w:r>
        <w:rPr>
          <w:rFonts w:ascii="Garamond" w:hAnsi="Garamond"/>
          <w:i/>
          <w:iCs/>
          <w:color w:val="000000" w:themeColor="text1"/>
          <w:sz w:val="20"/>
          <w:szCs w:val="20"/>
        </w:rPr>
        <w:t xml:space="preserve">DE FACTO </w:t>
      </w:r>
      <w:r>
        <w:rPr>
          <w:rFonts w:ascii="Garamond" w:hAnsi="Garamond"/>
          <w:color w:val="000000" w:themeColor="text1"/>
          <w:sz w:val="20"/>
          <w:szCs w:val="20"/>
        </w:rPr>
        <w:t xml:space="preserve">ONTROL [SCC rejected </w:t>
      </w:r>
      <w:r>
        <w:rPr>
          <w:rFonts w:ascii="Garamond" w:hAnsi="Garamond"/>
          <w:b/>
          <w:bCs/>
          <w:i/>
          <w:iCs/>
          <w:color w:val="000000" w:themeColor="text1"/>
          <w:sz w:val="20"/>
          <w:szCs w:val="20"/>
        </w:rPr>
        <w:t>DUHA</w:t>
      </w:r>
      <w:r>
        <w:rPr>
          <w:rFonts w:ascii="Garamond" w:hAnsi="Garamond"/>
          <w:color w:val="000000" w:themeColor="text1"/>
          <w:sz w:val="20"/>
          <w:szCs w:val="20"/>
        </w:rPr>
        <w:t xml:space="preserve">]. CANADIAN CR [incorporated/resident in CAN since 1971 </w:t>
      </w:r>
      <w:r w:rsidRPr="00475E9F">
        <w:rPr>
          <w:rFonts w:ascii="Garamond" w:hAnsi="Garamond"/>
          <w:color w:val="000000" w:themeColor="text1"/>
          <w:sz w:val="20"/>
          <w:szCs w:val="20"/>
          <w:highlight w:val="yellow"/>
        </w:rPr>
        <w:t>§89(1)].</w:t>
      </w:r>
      <w:r>
        <w:rPr>
          <w:rFonts w:ascii="Garamond" w:hAnsi="Garamond"/>
          <w:color w:val="000000" w:themeColor="text1"/>
          <w:sz w:val="20"/>
          <w:szCs w:val="20"/>
        </w:rPr>
        <w:t xml:space="preserve"> </w:t>
      </w:r>
      <w:r w:rsidR="00475E9F">
        <w:rPr>
          <w:rFonts w:ascii="Garamond" w:hAnsi="Garamond"/>
          <w:color w:val="000000" w:themeColor="text1"/>
          <w:sz w:val="20"/>
          <w:szCs w:val="20"/>
        </w:rPr>
        <w:t xml:space="preserve">TAXABLE CANADIAN CR [only taxable CAN CR can have §85 election, </w:t>
      </w:r>
      <w:r w:rsidR="00475E9F" w:rsidRPr="00475E9F">
        <w:rPr>
          <w:rFonts w:ascii="Garamond" w:hAnsi="Garamond"/>
          <w:color w:val="000000" w:themeColor="text1"/>
          <w:sz w:val="20"/>
          <w:szCs w:val="20"/>
          <w:highlight w:val="yellow"/>
        </w:rPr>
        <w:t>§89(1)</w:t>
      </w:r>
      <w:r w:rsidR="00475E9F">
        <w:rPr>
          <w:rFonts w:ascii="Garamond" w:hAnsi="Garamond"/>
          <w:color w:val="000000" w:themeColor="text1"/>
          <w:sz w:val="20"/>
          <w:szCs w:val="20"/>
        </w:rPr>
        <w:t xml:space="preserve">]. PUBLIC CR [3 req]. PRIVATE CR </w:t>
      </w:r>
      <w:r w:rsidR="00475E9F" w:rsidRPr="00475E9F">
        <w:rPr>
          <w:rFonts w:ascii="Garamond" w:hAnsi="Garamond"/>
          <w:color w:val="000000" w:themeColor="text1"/>
          <w:sz w:val="20"/>
          <w:szCs w:val="20"/>
          <w:highlight w:val="yellow"/>
        </w:rPr>
        <w:t>[§89(1)].</w:t>
      </w:r>
      <w:r w:rsidR="00475E9F">
        <w:rPr>
          <w:rFonts w:ascii="Garamond" w:hAnsi="Garamond"/>
          <w:color w:val="000000" w:themeColor="text1"/>
          <w:sz w:val="20"/>
          <w:szCs w:val="20"/>
        </w:rPr>
        <w:t xml:space="preserve"> CCPC </w:t>
      </w:r>
      <w:r w:rsidR="00475E9F" w:rsidRPr="00475E9F">
        <w:rPr>
          <w:rFonts w:ascii="Garamond" w:hAnsi="Garamond"/>
          <w:color w:val="000000" w:themeColor="text1"/>
          <w:sz w:val="20"/>
          <w:szCs w:val="20"/>
          <w:highlight w:val="yellow"/>
        </w:rPr>
        <w:t>[§125(7)].</w:t>
      </w:r>
      <w:r w:rsidR="00475E9F">
        <w:rPr>
          <w:rFonts w:ascii="Garamond" w:hAnsi="Garamond"/>
          <w:color w:val="000000" w:themeColor="text1"/>
          <w:sz w:val="20"/>
          <w:szCs w:val="20"/>
        </w:rPr>
        <w:t xml:space="preserve"> 50/50 foreign controlled CR is CCPC.</w:t>
      </w:r>
      <w:bookmarkEnd w:id="37"/>
      <w:r w:rsidR="00475E9F">
        <w:rPr>
          <w:rFonts w:ascii="Garamond" w:hAnsi="Garamond"/>
          <w:color w:val="000000" w:themeColor="text1"/>
          <w:sz w:val="20"/>
          <w:szCs w:val="20"/>
        </w:rPr>
        <w:t xml:space="preserve"> </w:t>
      </w:r>
    </w:p>
    <w:p w14:paraId="725652B5" w14:textId="1345F341" w:rsidR="00B9145C" w:rsidRDefault="00B9145C" w:rsidP="007F41FF">
      <w:pPr>
        <w:pStyle w:val="NoSpacing"/>
        <w:rPr>
          <w:rFonts w:ascii="Garamond" w:hAnsi="Garamond"/>
          <w:szCs w:val="24"/>
        </w:rPr>
      </w:pPr>
      <w:r>
        <w:rPr>
          <w:rFonts w:ascii="Garamond" w:hAnsi="Garamond"/>
          <w:noProof/>
          <w:szCs w:val="24"/>
          <w:u w:val="single"/>
        </w:rPr>
        <mc:AlternateContent>
          <mc:Choice Requires="wps">
            <w:drawing>
              <wp:anchor distT="0" distB="0" distL="114300" distR="114300" simplePos="0" relativeHeight="251710464" behindDoc="0" locked="0" layoutInCell="1" allowOverlap="1" wp14:anchorId="778F7192" wp14:editId="294D6C34">
                <wp:simplePos x="0" y="0"/>
                <wp:positionH relativeFrom="column">
                  <wp:posOffset>905069</wp:posOffset>
                </wp:positionH>
                <wp:positionV relativeFrom="paragraph">
                  <wp:posOffset>114520</wp:posOffset>
                </wp:positionV>
                <wp:extent cx="5999105" cy="83975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999105" cy="839755"/>
                        </a:xfrm>
                        <a:prstGeom prst="rect">
                          <a:avLst/>
                        </a:prstGeom>
                        <a:solidFill>
                          <a:schemeClr val="lt1"/>
                        </a:solidFill>
                        <a:ln w="6350">
                          <a:noFill/>
                        </a:ln>
                      </wps:spPr>
                      <wps:txbx>
                        <w:txbxContent>
                          <w:p w14:paraId="4146D7A4" w14:textId="29DCCBE6" w:rsidR="008C5EB4" w:rsidRDefault="008C5EB4" w:rsidP="00E13ABA">
                            <w:pPr>
                              <w:pStyle w:val="NoSpacing"/>
                              <w:numPr>
                                <w:ilvl w:val="0"/>
                                <w:numId w:val="29"/>
                              </w:numPr>
                              <w:rPr>
                                <w:rFonts w:ascii="Garamond" w:hAnsi="Garamond"/>
                                <w:szCs w:val="24"/>
                              </w:rPr>
                            </w:pPr>
                            <w:r>
                              <w:rPr>
                                <w:rFonts w:ascii="Garamond" w:hAnsi="Garamond"/>
                                <w:szCs w:val="24"/>
                              </w:rPr>
                              <w:t xml:space="preserve">Direct or indirect influence that, if exercised, would result in control in fact of CR </w:t>
                            </w:r>
                            <w:r w:rsidRPr="007D52BB">
                              <w:rPr>
                                <w:rFonts w:ascii="Garamond" w:hAnsi="Garamond"/>
                                <w:szCs w:val="24"/>
                                <w:highlight w:val="yellow"/>
                              </w:rPr>
                              <w:t>(§256(5.1))</w:t>
                            </w:r>
                          </w:p>
                          <w:p w14:paraId="55CB94C8" w14:textId="77777777" w:rsidR="008C5EB4" w:rsidRPr="007D52BB" w:rsidRDefault="008C5EB4" w:rsidP="00E13ABA">
                            <w:pPr>
                              <w:pStyle w:val="NoSpacing"/>
                              <w:numPr>
                                <w:ilvl w:val="0"/>
                                <w:numId w:val="29"/>
                              </w:numPr>
                              <w:rPr>
                                <w:rFonts w:ascii="Garamond" w:hAnsi="Garamond"/>
                                <w:color w:val="000000" w:themeColor="text1"/>
                                <w:szCs w:val="24"/>
                              </w:rPr>
                            </w:pPr>
                            <w:r w:rsidRPr="007D52BB">
                              <w:rPr>
                                <w:rFonts w:ascii="Garamond" w:hAnsi="Garamond"/>
                                <w:b/>
                                <w:bCs/>
                                <w:color w:val="000000" w:themeColor="text1"/>
                                <w:szCs w:val="24"/>
                              </w:rPr>
                              <w:t xml:space="preserve">SCC has rejected </w:t>
                            </w:r>
                            <w:r w:rsidRPr="007D52BB">
                              <w:rPr>
                                <w:rFonts w:ascii="Garamond" w:hAnsi="Garamond"/>
                                <w:b/>
                                <w:bCs/>
                                <w:i/>
                                <w:iCs/>
                                <w:color w:val="000000" w:themeColor="text1"/>
                                <w:szCs w:val="24"/>
                              </w:rPr>
                              <w:t xml:space="preserve">de facto </w:t>
                            </w:r>
                            <w:r w:rsidRPr="007D52BB">
                              <w:rPr>
                                <w:rFonts w:ascii="Garamond" w:hAnsi="Garamond"/>
                                <w:b/>
                                <w:bCs/>
                                <w:color w:val="000000" w:themeColor="text1"/>
                                <w:szCs w:val="24"/>
                              </w:rPr>
                              <w:t>control</w:t>
                            </w:r>
                            <w:r w:rsidRPr="007D52BB">
                              <w:rPr>
                                <w:rFonts w:ascii="Garamond" w:hAnsi="Garamond"/>
                                <w:color w:val="000000" w:themeColor="text1"/>
                                <w:szCs w:val="24"/>
                              </w:rPr>
                              <w:t xml:space="preserve"> as a general test, as leads to ‘myriad of indicators’ apart from legal (</w:t>
                            </w:r>
                            <w:r w:rsidRPr="007D52BB">
                              <w:rPr>
                                <w:rFonts w:ascii="Garamond" w:hAnsi="Garamond"/>
                                <w:i/>
                                <w:iCs/>
                                <w:color w:val="000000" w:themeColor="text1"/>
                                <w:szCs w:val="24"/>
                              </w:rPr>
                              <w:t>DUHA</w:t>
                            </w:r>
                            <w:r w:rsidRPr="007D52BB">
                              <w:rPr>
                                <w:rFonts w:ascii="Garamond" w:hAnsi="Garamond"/>
                                <w:color w:val="000000" w:themeColor="text1"/>
                                <w:szCs w:val="24"/>
                              </w:rPr>
                              <w:t>)</w:t>
                            </w:r>
                          </w:p>
                          <w:p w14:paraId="7E178D33" w14:textId="16870814" w:rsidR="008C5EB4" w:rsidRPr="00CA1F99" w:rsidRDefault="008C5EB4" w:rsidP="00E13ABA">
                            <w:pPr>
                              <w:pStyle w:val="NoSpacing"/>
                              <w:numPr>
                                <w:ilvl w:val="0"/>
                                <w:numId w:val="29"/>
                              </w:numPr>
                              <w:rPr>
                                <w:rFonts w:ascii="Garamond" w:hAnsi="Garamond"/>
                                <w:szCs w:val="24"/>
                              </w:rPr>
                            </w:pPr>
                            <w:r w:rsidRPr="007D52BB">
                              <w:rPr>
                                <w:rFonts w:ascii="Garamond" w:hAnsi="Garamond"/>
                                <w:b/>
                                <w:bCs/>
                                <w:color w:val="000000" w:themeColor="text1"/>
                                <w:szCs w:val="24"/>
                              </w:rPr>
                              <w:t xml:space="preserve">SCC has embraced </w:t>
                            </w:r>
                            <w:r w:rsidRPr="007D52BB">
                              <w:rPr>
                                <w:rFonts w:ascii="Garamond" w:hAnsi="Garamond"/>
                                <w:b/>
                                <w:bCs/>
                                <w:i/>
                                <w:iCs/>
                                <w:color w:val="000000" w:themeColor="text1"/>
                                <w:szCs w:val="24"/>
                              </w:rPr>
                              <w:t xml:space="preserve">de jure </w:t>
                            </w:r>
                            <w:r w:rsidRPr="007D52BB">
                              <w:rPr>
                                <w:rFonts w:ascii="Garamond" w:hAnsi="Garamond"/>
                                <w:b/>
                                <w:bCs/>
                                <w:color w:val="000000" w:themeColor="text1"/>
                                <w:szCs w:val="24"/>
                              </w:rPr>
                              <w:t>control</w:t>
                            </w:r>
                            <w:r w:rsidRPr="007D52BB">
                              <w:rPr>
                                <w:rFonts w:ascii="Garamond" w:hAnsi="Garamond"/>
                                <w:color w:val="000000" w:themeColor="text1"/>
                                <w:szCs w:val="24"/>
                              </w:rPr>
                              <w:t xml:space="preserve"> because </w:t>
                            </w:r>
                            <w:r>
                              <w:rPr>
                                <w:rFonts w:ascii="Garamond" w:hAnsi="Garamond"/>
                                <w:szCs w:val="24"/>
                              </w:rPr>
                              <w:t xml:space="preserve">it is </w:t>
                            </w:r>
                            <w:r w:rsidRPr="000A6751">
                              <w:rPr>
                                <w:rFonts w:ascii="Garamond" w:hAnsi="Garamond"/>
                                <w:b/>
                                <w:bCs/>
                                <w:szCs w:val="24"/>
                              </w:rPr>
                              <w:t>relevant, certain, predictable</w:t>
                            </w:r>
                            <w:r>
                              <w:rPr>
                                <w:rFonts w:ascii="Garamond" w:hAnsi="Garamond"/>
                                <w:szCs w:val="24"/>
                              </w:rPr>
                              <w:t xml:space="preserve"> (</w:t>
                            </w:r>
                            <w:r>
                              <w:rPr>
                                <w:rFonts w:ascii="Garamond" w:hAnsi="Garamond"/>
                                <w:i/>
                                <w:iCs/>
                                <w:szCs w:val="24"/>
                              </w:rPr>
                              <w:t>DUHA</w:t>
                            </w:r>
                            <w:r>
                              <w:rPr>
                                <w:rFonts w:ascii="Garamond" w:hAnsi="Garamond"/>
                                <w:szCs w:val="24"/>
                              </w:rPr>
                              <w:t xml:space="preserve">) </w:t>
                            </w:r>
                          </w:p>
                          <w:p w14:paraId="355F3F72" w14:textId="77777777" w:rsidR="008C5EB4" w:rsidRPr="00B9145C" w:rsidRDefault="008C5EB4" w:rsidP="00B9145C">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F7192" id="Text Box 26" o:spid="_x0000_s1047" type="#_x0000_t202" style="position:absolute;margin-left:71.25pt;margin-top:9pt;width:472.35pt;height:66.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" fillcolor="white [3201]" stroked="f" strokeweight=".5pt">
                <v:textbox>
                  <w:txbxContent>
                    <w:p w14:paraId="4146D7A4" w14:textId="29DCCBE6" w:rsidR="008C5EB4" w:rsidRDefault="008C5EB4" w:rsidP="00E13ABA">
                      <w:pPr>
                        <w:pStyle w:val="NoSpacing"/>
                        <w:numPr>
                          <w:ilvl w:val="0"/>
                          <w:numId w:val="29"/>
                        </w:numPr>
                        <w:rPr>
                          <w:rFonts w:ascii="Garamond" w:hAnsi="Garamond"/>
                          <w:szCs w:val="24"/>
                        </w:rPr>
                      </w:pPr>
                      <w:r>
                        <w:rPr>
                          <w:rFonts w:ascii="Garamond" w:hAnsi="Garamond"/>
                          <w:szCs w:val="24"/>
                        </w:rPr>
                        <w:t xml:space="preserve">Direct or indirect influence that, if exercised, would result in control in fact of CR </w:t>
                      </w:r>
                      <w:r w:rsidRPr="007D52BB">
                        <w:rPr>
                          <w:rFonts w:ascii="Garamond" w:hAnsi="Garamond"/>
                          <w:szCs w:val="24"/>
                          <w:highlight w:val="yellow"/>
                        </w:rPr>
                        <w:t>(§256(5.1))</w:t>
                      </w:r>
                    </w:p>
                    <w:p w14:paraId="55CB94C8" w14:textId="77777777" w:rsidR="008C5EB4" w:rsidRPr="007D52BB" w:rsidRDefault="008C5EB4" w:rsidP="00E13ABA">
                      <w:pPr>
                        <w:pStyle w:val="NoSpacing"/>
                        <w:numPr>
                          <w:ilvl w:val="0"/>
                          <w:numId w:val="29"/>
                        </w:numPr>
                        <w:rPr>
                          <w:rFonts w:ascii="Garamond" w:hAnsi="Garamond"/>
                          <w:color w:val="000000" w:themeColor="text1"/>
                          <w:szCs w:val="24"/>
                        </w:rPr>
                      </w:pPr>
                      <w:r w:rsidRPr="007D52BB">
                        <w:rPr>
                          <w:rFonts w:ascii="Garamond" w:hAnsi="Garamond"/>
                          <w:b/>
                          <w:bCs/>
                          <w:color w:val="000000" w:themeColor="text1"/>
                          <w:szCs w:val="24"/>
                        </w:rPr>
                        <w:t xml:space="preserve">SCC has rejected </w:t>
                      </w:r>
                      <w:r w:rsidRPr="007D52BB">
                        <w:rPr>
                          <w:rFonts w:ascii="Garamond" w:hAnsi="Garamond"/>
                          <w:b/>
                          <w:bCs/>
                          <w:i/>
                          <w:iCs/>
                          <w:color w:val="000000" w:themeColor="text1"/>
                          <w:szCs w:val="24"/>
                        </w:rPr>
                        <w:t xml:space="preserve">de facto </w:t>
                      </w:r>
                      <w:r w:rsidRPr="007D52BB">
                        <w:rPr>
                          <w:rFonts w:ascii="Garamond" w:hAnsi="Garamond"/>
                          <w:b/>
                          <w:bCs/>
                          <w:color w:val="000000" w:themeColor="text1"/>
                          <w:szCs w:val="24"/>
                        </w:rPr>
                        <w:t>control</w:t>
                      </w:r>
                      <w:r w:rsidRPr="007D52BB">
                        <w:rPr>
                          <w:rFonts w:ascii="Garamond" w:hAnsi="Garamond"/>
                          <w:color w:val="000000" w:themeColor="text1"/>
                          <w:szCs w:val="24"/>
                        </w:rPr>
                        <w:t xml:space="preserve"> as a general test, as leads to ‘myriad of indicators’ apart from legal (</w:t>
                      </w:r>
                      <w:r w:rsidRPr="007D52BB">
                        <w:rPr>
                          <w:rFonts w:ascii="Garamond" w:hAnsi="Garamond"/>
                          <w:i/>
                          <w:iCs/>
                          <w:color w:val="000000" w:themeColor="text1"/>
                          <w:szCs w:val="24"/>
                        </w:rPr>
                        <w:t>DUHA</w:t>
                      </w:r>
                      <w:r w:rsidRPr="007D52BB">
                        <w:rPr>
                          <w:rFonts w:ascii="Garamond" w:hAnsi="Garamond"/>
                          <w:color w:val="000000" w:themeColor="text1"/>
                          <w:szCs w:val="24"/>
                        </w:rPr>
                        <w:t>)</w:t>
                      </w:r>
                    </w:p>
                    <w:p w14:paraId="7E178D33" w14:textId="16870814" w:rsidR="008C5EB4" w:rsidRPr="00CA1F99" w:rsidRDefault="008C5EB4" w:rsidP="00E13ABA">
                      <w:pPr>
                        <w:pStyle w:val="NoSpacing"/>
                        <w:numPr>
                          <w:ilvl w:val="0"/>
                          <w:numId w:val="29"/>
                        </w:numPr>
                        <w:rPr>
                          <w:rFonts w:ascii="Garamond" w:hAnsi="Garamond"/>
                          <w:szCs w:val="24"/>
                        </w:rPr>
                      </w:pPr>
                      <w:r w:rsidRPr="007D52BB">
                        <w:rPr>
                          <w:rFonts w:ascii="Garamond" w:hAnsi="Garamond"/>
                          <w:b/>
                          <w:bCs/>
                          <w:color w:val="000000" w:themeColor="text1"/>
                          <w:szCs w:val="24"/>
                        </w:rPr>
                        <w:t xml:space="preserve">SCC has embraced </w:t>
                      </w:r>
                      <w:r w:rsidRPr="007D52BB">
                        <w:rPr>
                          <w:rFonts w:ascii="Garamond" w:hAnsi="Garamond"/>
                          <w:b/>
                          <w:bCs/>
                          <w:i/>
                          <w:iCs/>
                          <w:color w:val="000000" w:themeColor="text1"/>
                          <w:szCs w:val="24"/>
                        </w:rPr>
                        <w:t xml:space="preserve">de jure </w:t>
                      </w:r>
                      <w:r w:rsidRPr="007D52BB">
                        <w:rPr>
                          <w:rFonts w:ascii="Garamond" w:hAnsi="Garamond"/>
                          <w:b/>
                          <w:bCs/>
                          <w:color w:val="000000" w:themeColor="text1"/>
                          <w:szCs w:val="24"/>
                        </w:rPr>
                        <w:t>control</w:t>
                      </w:r>
                      <w:r w:rsidRPr="007D52BB">
                        <w:rPr>
                          <w:rFonts w:ascii="Garamond" w:hAnsi="Garamond"/>
                          <w:color w:val="000000" w:themeColor="text1"/>
                          <w:szCs w:val="24"/>
                        </w:rPr>
                        <w:t xml:space="preserve"> because </w:t>
                      </w:r>
                      <w:r>
                        <w:rPr>
                          <w:rFonts w:ascii="Garamond" w:hAnsi="Garamond"/>
                          <w:szCs w:val="24"/>
                        </w:rPr>
                        <w:t xml:space="preserve">it is </w:t>
                      </w:r>
                      <w:r w:rsidRPr="000A6751">
                        <w:rPr>
                          <w:rFonts w:ascii="Garamond" w:hAnsi="Garamond"/>
                          <w:b/>
                          <w:bCs/>
                          <w:szCs w:val="24"/>
                        </w:rPr>
                        <w:t>relevant, certain, predictable</w:t>
                      </w:r>
                      <w:r>
                        <w:rPr>
                          <w:rFonts w:ascii="Garamond" w:hAnsi="Garamond"/>
                          <w:szCs w:val="24"/>
                        </w:rPr>
                        <w:t xml:space="preserve"> (</w:t>
                      </w:r>
                      <w:r>
                        <w:rPr>
                          <w:rFonts w:ascii="Garamond" w:hAnsi="Garamond"/>
                          <w:i/>
                          <w:iCs/>
                          <w:szCs w:val="24"/>
                        </w:rPr>
                        <w:t>DUHA</w:t>
                      </w:r>
                      <w:r>
                        <w:rPr>
                          <w:rFonts w:ascii="Garamond" w:hAnsi="Garamond"/>
                          <w:szCs w:val="24"/>
                        </w:rPr>
                        <w:t xml:space="preserve">) </w:t>
                      </w:r>
                    </w:p>
                    <w:p w14:paraId="355F3F72" w14:textId="77777777" w:rsidR="008C5EB4" w:rsidRPr="00B9145C" w:rsidRDefault="008C5EB4" w:rsidP="00B9145C">
                      <w:pPr>
                        <w:pStyle w:val="NoSpacing"/>
                        <w:rPr>
                          <w:rFonts w:ascii="Garamond" w:hAnsi="Garamond"/>
                          <w:szCs w:val="24"/>
                        </w:rPr>
                      </w:pPr>
                    </w:p>
                  </w:txbxContent>
                </v:textbox>
              </v:shape>
            </w:pict>
          </mc:Fallback>
        </mc:AlternateContent>
      </w:r>
    </w:p>
    <w:p w14:paraId="1C7E2471" w14:textId="01C1C919" w:rsidR="00B9145C" w:rsidRDefault="00B9145C" w:rsidP="007F41FF">
      <w:pPr>
        <w:pStyle w:val="NoSpacing"/>
        <w:rPr>
          <w:rFonts w:ascii="Garamond" w:hAnsi="Garamond"/>
          <w:b/>
          <w:bCs/>
          <w:szCs w:val="24"/>
        </w:rPr>
      </w:pPr>
      <w:r>
        <w:rPr>
          <w:rFonts w:ascii="Garamond" w:hAnsi="Garamond"/>
          <w:b/>
          <w:bCs/>
          <w:szCs w:val="24"/>
        </w:rPr>
        <w:t>DE FACTO</w:t>
      </w:r>
    </w:p>
    <w:p w14:paraId="205F8717" w14:textId="357F8AA7" w:rsidR="00B9145C" w:rsidRPr="00B9145C" w:rsidRDefault="00B9145C" w:rsidP="007F41FF">
      <w:pPr>
        <w:pStyle w:val="NoSpacing"/>
        <w:rPr>
          <w:rFonts w:ascii="Garamond" w:hAnsi="Garamond"/>
          <w:b/>
          <w:bCs/>
          <w:szCs w:val="24"/>
        </w:rPr>
      </w:pPr>
      <w:r>
        <w:rPr>
          <w:rFonts w:ascii="Garamond" w:hAnsi="Garamond"/>
          <w:b/>
          <w:bCs/>
          <w:szCs w:val="24"/>
        </w:rPr>
        <w:t>CONTROL</w:t>
      </w:r>
    </w:p>
    <w:p w14:paraId="595DD5E6" w14:textId="51F5793D" w:rsidR="0044380F" w:rsidRDefault="0044380F" w:rsidP="007F41FF">
      <w:pPr>
        <w:pStyle w:val="NoSpacing"/>
        <w:rPr>
          <w:rFonts w:ascii="Garamond" w:hAnsi="Garamond"/>
          <w:szCs w:val="24"/>
          <w:u w:val="single"/>
        </w:rPr>
      </w:pPr>
    </w:p>
    <w:p w14:paraId="513906B4" w14:textId="542DE037" w:rsidR="00B9145C" w:rsidRDefault="00B9145C" w:rsidP="007F41FF">
      <w:pPr>
        <w:pStyle w:val="NoSpacing"/>
        <w:rPr>
          <w:rFonts w:ascii="Garamond" w:hAnsi="Garamond"/>
          <w:szCs w:val="24"/>
          <w:u w:val="single"/>
        </w:rPr>
      </w:pPr>
    </w:p>
    <w:p w14:paraId="00D300F9" w14:textId="6530A932" w:rsidR="00591FE6" w:rsidRDefault="00591FE6" w:rsidP="007F41FF">
      <w:pPr>
        <w:pStyle w:val="NoSpacing"/>
        <w:rPr>
          <w:rFonts w:ascii="Garamond" w:hAnsi="Garamond"/>
          <w:szCs w:val="24"/>
          <w:u w:val="single"/>
        </w:rPr>
      </w:pPr>
      <w:r>
        <w:rPr>
          <w:rFonts w:ascii="Garamond" w:hAnsi="Garamond"/>
          <w:noProof/>
          <w:szCs w:val="24"/>
          <w:u w:val="single"/>
        </w:rPr>
        <mc:AlternateContent>
          <mc:Choice Requires="wps">
            <w:drawing>
              <wp:anchor distT="0" distB="0" distL="114300" distR="114300" simplePos="0" relativeHeight="251712512" behindDoc="0" locked="0" layoutInCell="1" allowOverlap="1" wp14:anchorId="79C08636" wp14:editId="2265E825">
                <wp:simplePos x="0" y="0"/>
                <wp:positionH relativeFrom="column">
                  <wp:posOffset>905069</wp:posOffset>
                </wp:positionH>
                <wp:positionV relativeFrom="paragraph">
                  <wp:posOffset>121517</wp:posOffset>
                </wp:positionV>
                <wp:extent cx="5999105" cy="1166327"/>
                <wp:effectExtent l="0" t="0" r="0" b="2540"/>
                <wp:wrapNone/>
                <wp:docPr id="27" name="Text Box 27"/>
                <wp:cNvGraphicFramePr/>
                <a:graphic xmlns:a="http://schemas.openxmlformats.org/drawingml/2006/main">
                  <a:graphicData uri="http://schemas.microsoft.com/office/word/2010/wordprocessingShape">
                    <wps:wsp>
                      <wps:cNvSpPr txBox="1"/>
                      <wps:spPr>
                        <a:xfrm>
                          <a:off x="0" y="0"/>
                          <a:ext cx="5999105" cy="1166327"/>
                        </a:xfrm>
                        <a:prstGeom prst="rect">
                          <a:avLst/>
                        </a:prstGeom>
                        <a:solidFill>
                          <a:schemeClr val="lt1"/>
                        </a:solidFill>
                        <a:ln w="6350">
                          <a:noFill/>
                        </a:ln>
                      </wps:spPr>
                      <wps:txbx>
                        <w:txbxContent>
                          <w:p w14:paraId="62325FDC" w14:textId="4303C8BF" w:rsidR="008C5EB4" w:rsidRDefault="008C5EB4" w:rsidP="00E13ABA">
                            <w:pPr>
                              <w:pStyle w:val="NoSpacing"/>
                              <w:numPr>
                                <w:ilvl w:val="0"/>
                                <w:numId w:val="30"/>
                              </w:numPr>
                              <w:rPr>
                                <w:rFonts w:ascii="Garamond" w:hAnsi="Garamond"/>
                                <w:szCs w:val="24"/>
                              </w:rPr>
                            </w:pPr>
                            <w:r>
                              <w:rPr>
                                <w:rFonts w:ascii="Garamond" w:hAnsi="Garamond"/>
                                <w:szCs w:val="24"/>
                              </w:rPr>
                              <w:t xml:space="preserve">CR </w:t>
                            </w:r>
                            <w:r w:rsidRPr="004546DC">
                              <w:rPr>
                                <w:rFonts w:ascii="Garamond" w:hAnsi="Garamond"/>
                                <w:szCs w:val="24"/>
                                <w:u w:val="single"/>
                              </w:rPr>
                              <w:t>resident in Canada</w:t>
                            </w:r>
                            <w:r>
                              <w:rPr>
                                <w:rFonts w:ascii="Garamond" w:hAnsi="Garamond"/>
                                <w:szCs w:val="24"/>
                              </w:rPr>
                              <w:t xml:space="preserve">; </w:t>
                            </w:r>
                            <w:r w:rsidRPr="004546DC">
                              <w:rPr>
                                <w:rFonts w:ascii="Garamond" w:hAnsi="Garamond"/>
                                <w:szCs w:val="24"/>
                              </w:rPr>
                              <w:t xml:space="preserve">incorporated or resident in Canada continuously since 1971 </w:t>
                            </w:r>
                            <w:r w:rsidRPr="007D52BB">
                              <w:rPr>
                                <w:rFonts w:ascii="Garamond" w:hAnsi="Garamond"/>
                                <w:szCs w:val="24"/>
                                <w:highlight w:val="yellow"/>
                              </w:rPr>
                              <w:t>(§89(1))</w:t>
                            </w:r>
                          </w:p>
                          <w:p w14:paraId="41945C54" w14:textId="6B4FDA30" w:rsidR="008C5EB4" w:rsidRDefault="008C5EB4" w:rsidP="00E13ABA">
                            <w:pPr>
                              <w:pStyle w:val="NoSpacing"/>
                              <w:numPr>
                                <w:ilvl w:val="0"/>
                                <w:numId w:val="30"/>
                              </w:numPr>
                              <w:rPr>
                                <w:rFonts w:ascii="Garamond" w:hAnsi="Garamond"/>
                                <w:szCs w:val="24"/>
                              </w:rPr>
                            </w:pPr>
                            <w:r w:rsidRPr="00591FE6">
                              <w:rPr>
                                <w:rFonts w:ascii="Garamond" w:hAnsi="Garamond"/>
                                <w:szCs w:val="24"/>
                                <w:u w:val="single"/>
                              </w:rPr>
                              <w:t xml:space="preserve">CR continued </w:t>
                            </w:r>
                            <w:r w:rsidRPr="00591FE6">
                              <w:rPr>
                                <w:rFonts w:ascii="Garamond" w:hAnsi="Garamond"/>
                                <w:b/>
                                <w:bCs/>
                                <w:i/>
                                <w:iCs/>
                                <w:szCs w:val="24"/>
                                <w:u w:val="single"/>
                              </w:rPr>
                              <w:t>into</w:t>
                            </w:r>
                            <w:r w:rsidRPr="00591FE6">
                              <w:rPr>
                                <w:rFonts w:ascii="Garamond" w:hAnsi="Garamond"/>
                                <w:szCs w:val="24"/>
                                <w:u w:val="single"/>
                              </w:rPr>
                              <w:t xml:space="preserve"> Canada</w:t>
                            </w:r>
                            <w:r>
                              <w:rPr>
                                <w:rFonts w:ascii="Garamond" w:hAnsi="Garamond"/>
                                <w:szCs w:val="24"/>
                              </w:rPr>
                              <w:t xml:space="preserve"> is deemed to be incorporated in Canada (§250(5.1))</w:t>
                            </w:r>
                          </w:p>
                          <w:p w14:paraId="73A6E172" w14:textId="77777777" w:rsidR="008C5EB4" w:rsidRDefault="008C5EB4" w:rsidP="00E13ABA">
                            <w:pPr>
                              <w:pStyle w:val="NoSpacing"/>
                              <w:numPr>
                                <w:ilvl w:val="0"/>
                                <w:numId w:val="30"/>
                              </w:numPr>
                              <w:rPr>
                                <w:rFonts w:ascii="Garamond" w:hAnsi="Garamond"/>
                                <w:szCs w:val="24"/>
                              </w:rPr>
                            </w:pPr>
                            <w:r>
                              <w:rPr>
                                <w:rFonts w:ascii="Garamond" w:hAnsi="Garamond"/>
                                <w:szCs w:val="24"/>
                              </w:rPr>
                              <w:t xml:space="preserve">CR resulting from M/A is Canadian CR only if each amalgamating CR was Canadian CR and merger took place under Canadian law </w:t>
                            </w:r>
                          </w:p>
                          <w:p w14:paraId="6423D7EF" w14:textId="77777777" w:rsidR="008C5EB4" w:rsidRPr="004546DC" w:rsidRDefault="008C5EB4" w:rsidP="00E13ABA">
                            <w:pPr>
                              <w:pStyle w:val="NoSpacing"/>
                              <w:numPr>
                                <w:ilvl w:val="0"/>
                                <w:numId w:val="30"/>
                              </w:numPr>
                              <w:rPr>
                                <w:rFonts w:ascii="Garamond" w:hAnsi="Garamond"/>
                                <w:szCs w:val="24"/>
                              </w:rPr>
                            </w:pPr>
                            <w:r w:rsidRPr="00591FE6">
                              <w:rPr>
                                <w:rFonts w:ascii="Garamond" w:hAnsi="Garamond"/>
                                <w:b/>
                                <w:bCs/>
                                <w:szCs w:val="24"/>
                              </w:rPr>
                              <w:t>Only a Canadian CR can be a CCPC</w:t>
                            </w:r>
                            <w:r>
                              <w:rPr>
                                <w:rFonts w:ascii="Garamond" w:hAnsi="Garamond"/>
                                <w:szCs w:val="24"/>
                              </w:rPr>
                              <w:t xml:space="preserve"> or mutual fund CR </w:t>
                            </w:r>
                          </w:p>
                          <w:p w14:paraId="3B805A90" w14:textId="77777777" w:rsidR="008C5EB4" w:rsidRPr="00B9145C" w:rsidRDefault="008C5EB4" w:rsidP="00591FE6">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08636" id="Text Box 27" o:spid="_x0000_s1048" type="#_x0000_t202" style="position:absolute;margin-left:71.25pt;margin-top:9.55pt;width:472.35pt;height:91.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" fillcolor="white [3201]" stroked="f" strokeweight=".5pt">
                <v:textbox>
                  <w:txbxContent>
                    <w:p w14:paraId="62325FDC" w14:textId="4303C8BF" w:rsidR="008C5EB4" w:rsidRDefault="008C5EB4" w:rsidP="00E13ABA">
                      <w:pPr>
                        <w:pStyle w:val="NoSpacing"/>
                        <w:numPr>
                          <w:ilvl w:val="0"/>
                          <w:numId w:val="30"/>
                        </w:numPr>
                        <w:rPr>
                          <w:rFonts w:ascii="Garamond" w:hAnsi="Garamond"/>
                          <w:szCs w:val="24"/>
                        </w:rPr>
                      </w:pPr>
                      <w:r>
                        <w:rPr>
                          <w:rFonts w:ascii="Garamond" w:hAnsi="Garamond"/>
                          <w:szCs w:val="24"/>
                        </w:rPr>
                        <w:t xml:space="preserve">CR </w:t>
                      </w:r>
                      <w:r w:rsidRPr="004546DC">
                        <w:rPr>
                          <w:rFonts w:ascii="Garamond" w:hAnsi="Garamond"/>
                          <w:szCs w:val="24"/>
                          <w:u w:val="single"/>
                        </w:rPr>
                        <w:t>resident in Canada</w:t>
                      </w:r>
                      <w:r>
                        <w:rPr>
                          <w:rFonts w:ascii="Garamond" w:hAnsi="Garamond"/>
                          <w:szCs w:val="24"/>
                        </w:rPr>
                        <w:t xml:space="preserve">; </w:t>
                      </w:r>
                      <w:r w:rsidRPr="004546DC">
                        <w:rPr>
                          <w:rFonts w:ascii="Garamond" w:hAnsi="Garamond"/>
                          <w:szCs w:val="24"/>
                        </w:rPr>
                        <w:t xml:space="preserve">incorporated or resident in Canada continuously since 1971 </w:t>
                      </w:r>
                      <w:r w:rsidRPr="007D52BB">
                        <w:rPr>
                          <w:rFonts w:ascii="Garamond" w:hAnsi="Garamond"/>
                          <w:szCs w:val="24"/>
                          <w:highlight w:val="yellow"/>
                        </w:rPr>
                        <w:t>(§89(1))</w:t>
                      </w:r>
                    </w:p>
                    <w:p w14:paraId="41945C54" w14:textId="6B4FDA30" w:rsidR="008C5EB4" w:rsidRDefault="008C5EB4" w:rsidP="00E13ABA">
                      <w:pPr>
                        <w:pStyle w:val="NoSpacing"/>
                        <w:numPr>
                          <w:ilvl w:val="0"/>
                          <w:numId w:val="30"/>
                        </w:numPr>
                        <w:rPr>
                          <w:rFonts w:ascii="Garamond" w:hAnsi="Garamond"/>
                          <w:szCs w:val="24"/>
                        </w:rPr>
                      </w:pPr>
                      <w:r w:rsidRPr="00591FE6">
                        <w:rPr>
                          <w:rFonts w:ascii="Garamond" w:hAnsi="Garamond"/>
                          <w:szCs w:val="24"/>
                          <w:u w:val="single"/>
                        </w:rPr>
                        <w:t xml:space="preserve">CR continued </w:t>
                      </w:r>
                      <w:r w:rsidRPr="00591FE6">
                        <w:rPr>
                          <w:rFonts w:ascii="Garamond" w:hAnsi="Garamond"/>
                          <w:b/>
                          <w:bCs/>
                          <w:i/>
                          <w:iCs/>
                          <w:szCs w:val="24"/>
                          <w:u w:val="single"/>
                        </w:rPr>
                        <w:t>into</w:t>
                      </w:r>
                      <w:r w:rsidRPr="00591FE6">
                        <w:rPr>
                          <w:rFonts w:ascii="Garamond" w:hAnsi="Garamond"/>
                          <w:szCs w:val="24"/>
                          <w:u w:val="single"/>
                        </w:rPr>
                        <w:t xml:space="preserve"> Canada</w:t>
                      </w:r>
                      <w:r>
                        <w:rPr>
                          <w:rFonts w:ascii="Garamond" w:hAnsi="Garamond"/>
                          <w:szCs w:val="24"/>
                        </w:rPr>
                        <w:t xml:space="preserve"> is deemed to be incorporated in Canada (§250(5.1))</w:t>
                      </w:r>
                    </w:p>
                    <w:p w14:paraId="73A6E172" w14:textId="77777777" w:rsidR="008C5EB4" w:rsidRDefault="008C5EB4" w:rsidP="00E13ABA">
                      <w:pPr>
                        <w:pStyle w:val="NoSpacing"/>
                        <w:numPr>
                          <w:ilvl w:val="0"/>
                          <w:numId w:val="30"/>
                        </w:numPr>
                        <w:rPr>
                          <w:rFonts w:ascii="Garamond" w:hAnsi="Garamond"/>
                          <w:szCs w:val="24"/>
                        </w:rPr>
                      </w:pPr>
                      <w:r>
                        <w:rPr>
                          <w:rFonts w:ascii="Garamond" w:hAnsi="Garamond"/>
                          <w:szCs w:val="24"/>
                        </w:rPr>
                        <w:t xml:space="preserve">CR resulting from M/A is Canadian CR only if each amalgamating CR was Canadian CR and merger took place under Canadian law </w:t>
                      </w:r>
                    </w:p>
                    <w:p w14:paraId="6423D7EF" w14:textId="77777777" w:rsidR="008C5EB4" w:rsidRPr="004546DC" w:rsidRDefault="008C5EB4" w:rsidP="00E13ABA">
                      <w:pPr>
                        <w:pStyle w:val="NoSpacing"/>
                        <w:numPr>
                          <w:ilvl w:val="0"/>
                          <w:numId w:val="30"/>
                        </w:numPr>
                        <w:rPr>
                          <w:rFonts w:ascii="Garamond" w:hAnsi="Garamond"/>
                          <w:szCs w:val="24"/>
                        </w:rPr>
                      </w:pPr>
                      <w:r w:rsidRPr="00591FE6">
                        <w:rPr>
                          <w:rFonts w:ascii="Garamond" w:hAnsi="Garamond"/>
                          <w:b/>
                          <w:bCs/>
                          <w:szCs w:val="24"/>
                        </w:rPr>
                        <w:t>Only a Canadian CR can be a CCPC</w:t>
                      </w:r>
                      <w:r>
                        <w:rPr>
                          <w:rFonts w:ascii="Garamond" w:hAnsi="Garamond"/>
                          <w:szCs w:val="24"/>
                        </w:rPr>
                        <w:t xml:space="preserve"> or mutual fund CR </w:t>
                      </w:r>
                    </w:p>
                    <w:p w14:paraId="3B805A90" w14:textId="77777777" w:rsidR="008C5EB4" w:rsidRPr="00B9145C" w:rsidRDefault="008C5EB4" w:rsidP="00591FE6">
                      <w:pPr>
                        <w:pStyle w:val="NoSpacing"/>
                        <w:rPr>
                          <w:rFonts w:ascii="Garamond" w:hAnsi="Garamond"/>
                          <w:szCs w:val="24"/>
                        </w:rPr>
                      </w:pPr>
                    </w:p>
                  </w:txbxContent>
                </v:textbox>
              </v:shape>
            </w:pict>
          </mc:Fallback>
        </mc:AlternateContent>
      </w:r>
    </w:p>
    <w:p w14:paraId="52793C07" w14:textId="611CDC83" w:rsidR="00591FE6" w:rsidRDefault="00591FE6" w:rsidP="007F41FF">
      <w:pPr>
        <w:pStyle w:val="NoSpacing"/>
        <w:rPr>
          <w:rFonts w:ascii="Garamond" w:hAnsi="Garamond"/>
          <w:b/>
          <w:bCs/>
          <w:szCs w:val="24"/>
        </w:rPr>
      </w:pPr>
      <w:r>
        <w:rPr>
          <w:rFonts w:ascii="Garamond" w:hAnsi="Garamond"/>
          <w:b/>
          <w:bCs/>
          <w:szCs w:val="24"/>
        </w:rPr>
        <w:t>CANADIAN</w:t>
      </w:r>
    </w:p>
    <w:p w14:paraId="7058D6EB" w14:textId="2C739F58" w:rsidR="00591FE6" w:rsidRPr="00591FE6" w:rsidRDefault="00591FE6" w:rsidP="007F41FF">
      <w:pPr>
        <w:pStyle w:val="NoSpacing"/>
        <w:rPr>
          <w:rFonts w:ascii="Garamond" w:hAnsi="Garamond"/>
          <w:b/>
          <w:bCs/>
          <w:szCs w:val="24"/>
        </w:rPr>
      </w:pPr>
      <w:r>
        <w:rPr>
          <w:rFonts w:ascii="Garamond" w:hAnsi="Garamond"/>
          <w:b/>
          <w:bCs/>
          <w:szCs w:val="24"/>
        </w:rPr>
        <w:t>CR</w:t>
      </w:r>
    </w:p>
    <w:p w14:paraId="5C7F7CEC" w14:textId="3C607BCC" w:rsidR="00B9145C" w:rsidRDefault="00B9145C" w:rsidP="007F41FF">
      <w:pPr>
        <w:pStyle w:val="NoSpacing"/>
        <w:rPr>
          <w:rFonts w:ascii="Garamond" w:hAnsi="Garamond"/>
          <w:szCs w:val="24"/>
          <w:u w:val="single"/>
        </w:rPr>
      </w:pPr>
    </w:p>
    <w:p w14:paraId="3E49211E" w14:textId="28A72807" w:rsidR="00B9145C" w:rsidRDefault="00B9145C" w:rsidP="007F41FF">
      <w:pPr>
        <w:pStyle w:val="NoSpacing"/>
        <w:rPr>
          <w:rFonts w:ascii="Garamond" w:hAnsi="Garamond"/>
          <w:szCs w:val="24"/>
          <w:u w:val="single"/>
        </w:rPr>
      </w:pPr>
    </w:p>
    <w:p w14:paraId="0AB423FB" w14:textId="3A87A26B" w:rsidR="004546DC" w:rsidRDefault="004546DC" w:rsidP="007F41FF">
      <w:pPr>
        <w:pStyle w:val="NoSpacing"/>
        <w:rPr>
          <w:rFonts w:ascii="Garamond" w:hAnsi="Garamond"/>
          <w:szCs w:val="24"/>
          <w:u w:val="single"/>
        </w:rPr>
      </w:pPr>
    </w:p>
    <w:p w14:paraId="69AA906B" w14:textId="45ECB969" w:rsidR="00591FE6" w:rsidRDefault="00591FE6" w:rsidP="007F41FF">
      <w:pPr>
        <w:pStyle w:val="NoSpacing"/>
        <w:rPr>
          <w:rFonts w:ascii="Garamond" w:hAnsi="Garamond"/>
          <w:b/>
          <w:bCs/>
          <w:szCs w:val="24"/>
        </w:rPr>
      </w:pPr>
      <w:r>
        <w:rPr>
          <w:rFonts w:ascii="Garamond" w:hAnsi="Garamond"/>
          <w:noProof/>
          <w:szCs w:val="24"/>
          <w:u w:val="single"/>
        </w:rPr>
        <mc:AlternateContent>
          <mc:Choice Requires="wps">
            <w:drawing>
              <wp:anchor distT="0" distB="0" distL="114300" distR="114300" simplePos="0" relativeHeight="251714560" behindDoc="0" locked="0" layoutInCell="1" allowOverlap="1" wp14:anchorId="3EC585D9" wp14:editId="2E1D11BE">
                <wp:simplePos x="0" y="0"/>
                <wp:positionH relativeFrom="column">
                  <wp:posOffset>886408</wp:posOffset>
                </wp:positionH>
                <wp:positionV relativeFrom="paragraph">
                  <wp:posOffset>140270</wp:posOffset>
                </wp:positionV>
                <wp:extent cx="5999105" cy="475861"/>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999105" cy="475861"/>
                        </a:xfrm>
                        <a:prstGeom prst="rect">
                          <a:avLst/>
                        </a:prstGeom>
                        <a:solidFill>
                          <a:schemeClr val="lt1"/>
                        </a:solidFill>
                        <a:ln w="6350">
                          <a:noFill/>
                        </a:ln>
                      </wps:spPr>
                      <wps:txbx>
                        <w:txbxContent>
                          <w:p w14:paraId="000451AE" w14:textId="3307266F" w:rsidR="008C5EB4" w:rsidRDefault="008C5EB4" w:rsidP="00E13ABA">
                            <w:pPr>
                              <w:pStyle w:val="NoSpacing"/>
                              <w:numPr>
                                <w:ilvl w:val="0"/>
                                <w:numId w:val="31"/>
                              </w:numPr>
                              <w:rPr>
                                <w:rFonts w:ascii="Garamond" w:hAnsi="Garamond"/>
                                <w:szCs w:val="24"/>
                              </w:rPr>
                            </w:pPr>
                            <w:r>
                              <w:rPr>
                                <w:rFonts w:ascii="Garamond" w:hAnsi="Garamond"/>
                                <w:szCs w:val="24"/>
                              </w:rPr>
                              <w:t xml:space="preserve">Canadian CR not exempt from tax under </w:t>
                            </w:r>
                            <w:r>
                              <w:rPr>
                                <w:rFonts w:ascii="Garamond" w:hAnsi="Garamond"/>
                                <w:i/>
                                <w:iCs/>
                                <w:szCs w:val="24"/>
                              </w:rPr>
                              <w:t xml:space="preserve">ITA </w:t>
                            </w:r>
                            <w:r w:rsidRPr="00475E9F">
                              <w:rPr>
                                <w:rFonts w:ascii="Garamond" w:hAnsi="Garamond"/>
                                <w:szCs w:val="24"/>
                                <w:highlight w:val="yellow"/>
                              </w:rPr>
                              <w:t>(§89(1))</w:t>
                            </w:r>
                          </w:p>
                          <w:p w14:paraId="3546D651" w14:textId="202AA621" w:rsidR="008C5EB4" w:rsidRPr="00475E9F" w:rsidRDefault="008C5EB4" w:rsidP="00E13ABA">
                            <w:pPr>
                              <w:pStyle w:val="NoSpacing"/>
                              <w:numPr>
                                <w:ilvl w:val="0"/>
                                <w:numId w:val="31"/>
                              </w:numPr>
                              <w:rPr>
                                <w:rFonts w:ascii="Garamond" w:hAnsi="Garamond"/>
                                <w:b/>
                                <w:bCs/>
                                <w:color w:val="000000" w:themeColor="text1"/>
                                <w:szCs w:val="24"/>
                              </w:rPr>
                            </w:pPr>
                            <w:r w:rsidRPr="00475E9F">
                              <w:rPr>
                                <w:rFonts w:ascii="Garamond" w:hAnsi="Garamond"/>
                                <w:b/>
                                <w:bCs/>
                                <w:color w:val="000000" w:themeColor="text1"/>
                                <w:szCs w:val="24"/>
                              </w:rPr>
                              <w:t xml:space="preserve">Only taxable Canadian CR can access §85 election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585D9" id="Text Box 28" o:spid="_x0000_s1049" type="#_x0000_t202" style="position:absolute;margin-left:69.8pt;margin-top:11.05pt;width:472.35pt;height:3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" fillcolor="white [3201]" stroked="f" strokeweight=".5pt">
                <v:textbox>
                  <w:txbxContent>
                    <w:p w14:paraId="000451AE" w14:textId="3307266F" w:rsidR="008C5EB4" w:rsidRDefault="008C5EB4" w:rsidP="00E13ABA">
                      <w:pPr>
                        <w:pStyle w:val="NoSpacing"/>
                        <w:numPr>
                          <w:ilvl w:val="0"/>
                          <w:numId w:val="31"/>
                        </w:numPr>
                        <w:rPr>
                          <w:rFonts w:ascii="Garamond" w:hAnsi="Garamond"/>
                          <w:szCs w:val="24"/>
                        </w:rPr>
                      </w:pPr>
                      <w:r>
                        <w:rPr>
                          <w:rFonts w:ascii="Garamond" w:hAnsi="Garamond"/>
                          <w:szCs w:val="24"/>
                        </w:rPr>
                        <w:t xml:space="preserve">Canadian CR not exempt from tax under </w:t>
                      </w:r>
                      <w:r>
                        <w:rPr>
                          <w:rFonts w:ascii="Garamond" w:hAnsi="Garamond"/>
                          <w:i/>
                          <w:iCs/>
                          <w:szCs w:val="24"/>
                        </w:rPr>
                        <w:t xml:space="preserve">ITA </w:t>
                      </w:r>
                      <w:r w:rsidRPr="00475E9F">
                        <w:rPr>
                          <w:rFonts w:ascii="Garamond" w:hAnsi="Garamond"/>
                          <w:szCs w:val="24"/>
                          <w:highlight w:val="yellow"/>
                        </w:rPr>
                        <w:t>(§89(1))</w:t>
                      </w:r>
                    </w:p>
                    <w:p w14:paraId="3546D651" w14:textId="202AA621" w:rsidR="008C5EB4" w:rsidRPr="00475E9F" w:rsidRDefault="008C5EB4" w:rsidP="00E13ABA">
                      <w:pPr>
                        <w:pStyle w:val="NoSpacing"/>
                        <w:numPr>
                          <w:ilvl w:val="0"/>
                          <w:numId w:val="31"/>
                        </w:numPr>
                        <w:rPr>
                          <w:rFonts w:ascii="Garamond" w:hAnsi="Garamond"/>
                          <w:b/>
                          <w:bCs/>
                          <w:color w:val="000000" w:themeColor="text1"/>
                          <w:szCs w:val="24"/>
                        </w:rPr>
                      </w:pPr>
                      <w:r w:rsidRPr="00475E9F">
                        <w:rPr>
                          <w:rFonts w:ascii="Garamond" w:hAnsi="Garamond"/>
                          <w:b/>
                          <w:bCs/>
                          <w:color w:val="000000" w:themeColor="text1"/>
                          <w:szCs w:val="24"/>
                        </w:rPr>
                        <w:t xml:space="preserve">Only taxable Canadian CR can access §85 election </w:t>
                      </w:r>
                    </w:p>
                  </w:txbxContent>
                </v:textbox>
              </v:shape>
            </w:pict>
          </mc:Fallback>
        </mc:AlternateContent>
      </w:r>
    </w:p>
    <w:p w14:paraId="006EA796" w14:textId="59E51F40" w:rsidR="00591FE6" w:rsidRDefault="00591FE6" w:rsidP="007F41FF">
      <w:pPr>
        <w:pStyle w:val="NoSpacing"/>
        <w:rPr>
          <w:rFonts w:ascii="Garamond" w:hAnsi="Garamond"/>
          <w:b/>
          <w:bCs/>
          <w:szCs w:val="24"/>
        </w:rPr>
      </w:pPr>
      <w:r>
        <w:rPr>
          <w:rFonts w:ascii="Garamond" w:hAnsi="Garamond"/>
          <w:b/>
          <w:bCs/>
          <w:szCs w:val="24"/>
        </w:rPr>
        <w:t>TAXABLE</w:t>
      </w:r>
    </w:p>
    <w:p w14:paraId="25DE215D" w14:textId="67816D6D" w:rsidR="00591FE6" w:rsidRDefault="00591FE6" w:rsidP="007F41FF">
      <w:pPr>
        <w:pStyle w:val="NoSpacing"/>
        <w:rPr>
          <w:rFonts w:ascii="Garamond" w:hAnsi="Garamond"/>
          <w:b/>
          <w:bCs/>
          <w:szCs w:val="24"/>
        </w:rPr>
      </w:pPr>
      <w:r>
        <w:rPr>
          <w:rFonts w:ascii="Garamond" w:hAnsi="Garamond"/>
          <w:b/>
          <w:bCs/>
          <w:szCs w:val="24"/>
        </w:rPr>
        <w:t>CANADIAN</w:t>
      </w:r>
    </w:p>
    <w:p w14:paraId="76AF4C94" w14:textId="7BA39A9B" w:rsidR="00475E9F" w:rsidRPr="00475E9F" w:rsidRDefault="00591FE6" w:rsidP="007F41FF">
      <w:pPr>
        <w:pStyle w:val="NoSpacing"/>
        <w:rPr>
          <w:rFonts w:ascii="Garamond" w:hAnsi="Garamond"/>
          <w:b/>
          <w:bCs/>
          <w:szCs w:val="24"/>
        </w:rPr>
      </w:pPr>
      <w:r>
        <w:rPr>
          <w:rFonts w:ascii="Garamond" w:hAnsi="Garamond"/>
          <w:b/>
          <w:bCs/>
          <w:szCs w:val="24"/>
        </w:rPr>
        <w:t>CR</w:t>
      </w:r>
    </w:p>
    <w:p w14:paraId="643798B1" w14:textId="640D8B8B" w:rsidR="00591FE6" w:rsidRDefault="00591FE6" w:rsidP="007F41FF">
      <w:pPr>
        <w:pStyle w:val="NoSpacing"/>
        <w:rPr>
          <w:rFonts w:ascii="Garamond" w:hAnsi="Garamond"/>
          <w:szCs w:val="24"/>
          <w:u w:val="single"/>
        </w:rPr>
      </w:pPr>
      <w:r>
        <w:rPr>
          <w:rFonts w:ascii="Garamond" w:hAnsi="Garamond"/>
          <w:noProof/>
          <w:szCs w:val="24"/>
          <w:u w:val="single"/>
        </w:rPr>
        <w:lastRenderedPageBreak/>
        <mc:AlternateContent>
          <mc:Choice Requires="wps">
            <w:drawing>
              <wp:anchor distT="0" distB="0" distL="114300" distR="114300" simplePos="0" relativeHeight="251716608" behindDoc="0" locked="0" layoutInCell="1" allowOverlap="1" wp14:anchorId="48F80BD4" wp14:editId="5AAB90CF">
                <wp:simplePos x="0" y="0"/>
                <wp:positionH relativeFrom="column">
                  <wp:posOffset>886408</wp:posOffset>
                </wp:positionH>
                <wp:positionV relativeFrom="paragraph">
                  <wp:posOffset>122775</wp:posOffset>
                </wp:positionV>
                <wp:extent cx="5999105" cy="1212980"/>
                <wp:effectExtent l="0" t="0" r="0" b="6350"/>
                <wp:wrapNone/>
                <wp:docPr id="29" name="Text Box 29"/>
                <wp:cNvGraphicFramePr/>
                <a:graphic xmlns:a="http://schemas.openxmlformats.org/drawingml/2006/main">
                  <a:graphicData uri="http://schemas.microsoft.com/office/word/2010/wordprocessingShape">
                    <wps:wsp>
                      <wps:cNvSpPr txBox="1"/>
                      <wps:spPr>
                        <a:xfrm>
                          <a:off x="0" y="0"/>
                          <a:ext cx="5999105" cy="1212980"/>
                        </a:xfrm>
                        <a:prstGeom prst="rect">
                          <a:avLst/>
                        </a:prstGeom>
                        <a:solidFill>
                          <a:schemeClr val="lt1"/>
                        </a:solidFill>
                        <a:ln w="6350">
                          <a:noFill/>
                        </a:ln>
                      </wps:spPr>
                      <wps:txbx>
                        <w:txbxContent>
                          <w:p w14:paraId="2AE20597" w14:textId="77777777" w:rsidR="008C5EB4" w:rsidRDefault="008C5EB4" w:rsidP="00E13ABA">
                            <w:pPr>
                              <w:pStyle w:val="NoSpacing"/>
                              <w:numPr>
                                <w:ilvl w:val="0"/>
                                <w:numId w:val="79"/>
                              </w:numPr>
                              <w:rPr>
                                <w:rFonts w:ascii="Garamond" w:hAnsi="Garamond"/>
                                <w:szCs w:val="24"/>
                              </w:rPr>
                            </w:pPr>
                            <w:r>
                              <w:rPr>
                                <w:rFonts w:ascii="Garamond" w:hAnsi="Garamond"/>
                                <w:szCs w:val="24"/>
                              </w:rPr>
                              <w:t>CR resident in Canada which satisfies one of three conditions:</w:t>
                            </w:r>
                          </w:p>
                          <w:p w14:paraId="3BFD39B6" w14:textId="25FE496F" w:rsidR="008C5EB4" w:rsidRDefault="008C5EB4" w:rsidP="00E13ABA">
                            <w:pPr>
                              <w:pStyle w:val="NoSpacing"/>
                              <w:numPr>
                                <w:ilvl w:val="0"/>
                                <w:numId w:val="33"/>
                              </w:numPr>
                              <w:rPr>
                                <w:rFonts w:ascii="Garamond" w:hAnsi="Garamond"/>
                                <w:szCs w:val="24"/>
                              </w:rPr>
                            </w:pPr>
                            <w:r>
                              <w:rPr>
                                <w:rFonts w:ascii="Garamond" w:hAnsi="Garamond"/>
                                <w:szCs w:val="24"/>
                              </w:rPr>
                              <w:t>Class of its shares is listed on ‘</w:t>
                            </w:r>
                            <w:r w:rsidRPr="00591FE6">
                              <w:rPr>
                                <w:rFonts w:ascii="Garamond" w:hAnsi="Garamond"/>
                                <w:szCs w:val="24"/>
                                <w:u w:val="single"/>
                              </w:rPr>
                              <w:t>designated stock exchange’</w:t>
                            </w:r>
                            <w:r>
                              <w:rPr>
                                <w:rFonts w:ascii="Garamond" w:hAnsi="Garamond"/>
                                <w:szCs w:val="24"/>
                              </w:rPr>
                              <w:t xml:space="preserve"> in Canada</w:t>
                            </w:r>
                          </w:p>
                          <w:p w14:paraId="7C9BDC5F" w14:textId="77777777" w:rsidR="008C5EB4" w:rsidRDefault="008C5EB4" w:rsidP="00E13ABA">
                            <w:pPr>
                              <w:pStyle w:val="NoSpacing"/>
                              <w:numPr>
                                <w:ilvl w:val="0"/>
                                <w:numId w:val="33"/>
                              </w:numPr>
                              <w:rPr>
                                <w:rFonts w:ascii="Garamond" w:hAnsi="Garamond"/>
                                <w:szCs w:val="24"/>
                              </w:rPr>
                            </w:pPr>
                            <w:r>
                              <w:rPr>
                                <w:rFonts w:ascii="Garamond" w:hAnsi="Garamond"/>
                                <w:szCs w:val="24"/>
                              </w:rPr>
                              <w:t xml:space="preserve">It has elected to be a public CR + has complied with prescribed conditions* (many) </w:t>
                            </w:r>
                          </w:p>
                          <w:p w14:paraId="02621FE0" w14:textId="2753E36B" w:rsidR="008C5EB4" w:rsidRDefault="008C5EB4" w:rsidP="00E13ABA">
                            <w:pPr>
                              <w:pStyle w:val="NoSpacing"/>
                              <w:numPr>
                                <w:ilvl w:val="0"/>
                                <w:numId w:val="33"/>
                              </w:numPr>
                              <w:rPr>
                                <w:rFonts w:ascii="Garamond" w:hAnsi="Garamond"/>
                                <w:szCs w:val="24"/>
                              </w:rPr>
                            </w:pPr>
                            <w:r>
                              <w:rPr>
                                <w:rFonts w:ascii="Garamond" w:hAnsi="Garamond"/>
                                <w:szCs w:val="24"/>
                              </w:rPr>
                              <w:t xml:space="preserve">CR satisfies (2) and Minister designates it as public CR </w:t>
                            </w:r>
                          </w:p>
                          <w:p w14:paraId="58484D45" w14:textId="77777777" w:rsidR="008C5EB4" w:rsidRDefault="008C5EB4" w:rsidP="00591FE6">
                            <w:pPr>
                              <w:pStyle w:val="NoSpacing"/>
                              <w:ind w:left="360"/>
                              <w:rPr>
                                <w:rFonts w:ascii="Garamond" w:hAnsi="Garamond"/>
                                <w:szCs w:val="24"/>
                              </w:rPr>
                            </w:pPr>
                          </w:p>
                          <w:p w14:paraId="2C22F7CF" w14:textId="68C94241" w:rsidR="008C5EB4" w:rsidRPr="00591FE6" w:rsidRDefault="008C5EB4" w:rsidP="00E13ABA">
                            <w:pPr>
                              <w:pStyle w:val="NoSpacing"/>
                              <w:numPr>
                                <w:ilvl w:val="0"/>
                                <w:numId w:val="32"/>
                              </w:numPr>
                              <w:rPr>
                                <w:rFonts w:ascii="Garamond" w:hAnsi="Garamond"/>
                                <w:szCs w:val="24"/>
                              </w:rPr>
                            </w:pPr>
                            <w:r>
                              <w:rPr>
                                <w:rFonts w:ascii="Garamond" w:hAnsi="Garamond"/>
                                <w:szCs w:val="24"/>
                              </w:rPr>
                              <w:t>i.e. RBC, TD Bank, Thomson Reuters, Imperial Oil, Suncor, Rogers, Telus, Enbridge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80BD4" id="Text Box 29" o:spid="_x0000_s1050" type="#_x0000_t202" style="position:absolute;margin-left:69.8pt;margin-top:9.65pt;width:472.35pt;height:9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" fillcolor="white [3201]" stroked="f" strokeweight=".5pt">
                <v:textbox>
                  <w:txbxContent>
                    <w:p w14:paraId="2AE20597" w14:textId="77777777" w:rsidR="008C5EB4" w:rsidRDefault="008C5EB4" w:rsidP="00E13ABA">
                      <w:pPr>
                        <w:pStyle w:val="NoSpacing"/>
                        <w:numPr>
                          <w:ilvl w:val="0"/>
                          <w:numId w:val="79"/>
                        </w:numPr>
                        <w:rPr>
                          <w:rFonts w:ascii="Garamond" w:hAnsi="Garamond"/>
                          <w:szCs w:val="24"/>
                        </w:rPr>
                      </w:pPr>
                      <w:r>
                        <w:rPr>
                          <w:rFonts w:ascii="Garamond" w:hAnsi="Garamond"/>
                          <w:szCs w:val="24"/>
                        </w:rPr>
                        <w:t>CR resident in Canada which satisfies one of three conditions:</w:t>
                      </w:r>
                    </w:p>
                    <w:p w14:paraId="3BFD39B6" w14:textId="25FE496F" w:rsidR="008C5EB4" w:rsidRDefault="008C5EB4" w:rsidP="00E13ABA">
                      <w:pPr>
                        <w:pStyle w:val="NoSpacing"/>
                        <w:numPr>
                          <w:ilvl w:val="0"/>
                          <w:numId w:val="33"/>
                        </w:numPr>
                        <w:rPr>
                          <w:rFonts w:ascii="Garamond" w:hAnsi="Garamond"/>
                          <w:szCs w:val="24"/>
                        </w:rPr>
                      </w:pPr>
                      <w:r>
                        <w:rPr>
                          <w:rFonts w:ascii="Garamond" w:hAnsi="Garamond"/>
                          <w:szCs w:val="24"/>
                        </w:rPr>
                        <w:t>Class of its shares is listed on ‘</w:t>
                      </w:r>
                      <w:r w:rsidRPr="00591FE6">
                        <w:rPr>
                          <w:rFonts w:ascii="Garamond" w:hAnsi="Garamond"/>
                          <w:szCs w:val="24"/>
                          <w:u w:val="single"/>
                        </w:rPr>
                        <w:t>designated stock exchange’</w:t>
                      </w:r>
                      <w:r>
                        <w:rPr>
                          <w:rFonts w:ascii="Garamond" w:hAnsi="Garamond"/>
                          <w:szCs w:val="24"/>
                        </w:rPr>
                        <w:t xml:space="preserve"> in Canada</w:t>
                      </w:r>
                    </w:p>
                    <w:p w14:paraId="7C9BDC5F" w14:textId="77777777" w:rsidR="008C5EB4" w:rsidRDefault="008C5EB4" w:rsidP="00E13ABA">
                      <w:pPr>
                        <w:pStyle w:val="NoSpacing"/>
                        <w:numPr>
                          <w:ilvl w:val="0"/>
                          <w:numId w:val="33"/>
                        </w:numPr>
                        <w:rPr>
                          <w:rFonts w:ascii="Garamond" w:hAnsi="Garamond"/>
                          <w:szCs w:val="24"/>
                        </w:rPr>
                      </w:pPr>
                      <w:r>
                        <w:rPr>
                          <w:rFonts w:ascii="Garamond" w:hAnsi="Garamond"/>
                          <w:szCs w:val="24"/>
                        </w:rPr>
                        <w:t xml:space="preserve">It has elected to be a public CR + has complied with prescribed conditions* (many) </w:t>
                      </w:r>
                    </w:p>
                    <w:p w14:paraId="02621FE0" w14:textId="2753E36B" w:rsidR="008C5EB4" w:rsidRDefault="008C5EB4" w:rsidP="00E13ABA">
                      <w:pPr>
                        <w:pStyle w:val="NoSpacing"/>
                        <w:numPr>
                          <w:ilvl w:val="0"/>
                          <w:numId w:val="33"/>
                        </w:numPr>
                        <w:rPr>
                          <w:rFonts w:ascii="Garamond" w:hAnsi="Garamond"/>
                          <w:szCs w:val="24"/>
                        </w:rPr>
                      </w:pPr>
                      <w:r>
                        <w:rPr>
                          <w:rFonts w:ascii="Garamond" w:hAnsi="Garamond"/>
                          <w:szCs w:val="24"/>
                        </w:rPr>
                        <w:t xml:space="preserve">CR satisfies (2) and Minister designates it as public CR </w:t>
                      </w:r>
                    </w:p>
                    <w:p w14:paraId="58484D45" w14:textId="77777777" w:rsidR="008C5EB4" w:rsidRDefault="008C5EB4" w:rsidP="00591FE6">
                      <w:pPr>
                        <w:pStyle w:val="NoSpacing"/>
                        <w:ind w:left="360"/>
                        <w:rPr>
                          <w:rFonts w:ascii="Garamond" w:hAnsi="Garamond"/>
                          <w:szCs w:val="24"/>
                        </w:rPr>
                      </w:pPr>
                    </w:p>
                    <w:p w14:paraId="2C22F7CF" w14:textId="68C94241" w:rsidR="008C5EB4" w:rsidRPr="00591FE6" w:rsidRDefault="008C5EB4" w:rsidP="00E13ABA">
                      <w:pPr>
                        <w:pStyle w:val="NoSpacing"/>
                        <w:numPr>
                          <w:ilvl w:val="0"/>
                          <w:numId w:val="32"/>
                        </w:numPr>
                        <w:rPr>
                          <w:rFonts w:ascii="Garamond" w:hAnsi="Garamond"/>
                          <w:szCs w:val="24"/>
                        </w:rPr>
                      </w:pPr>
                      <w:r>
                        <w:rPr>
                          <w:rFonts w:ascii="Garamond" w:hAnsi="Garamond"/>
                          <w:szCs w:val="24"/>
                        </w:rPr>
                        <w:t>i.e. RBC, TD Bank, Thomson Reuters, Imperial Oil, Suncor, Rogers, Telus, Enbridge</w:t>
                      </w:r>
                    </w:p>
                  </w:txbxContent>
                </v:textbox>
              </v:shape>
            </w:pict>
          </mc:Fallback>
        </mc:AlternateContent>
      </w:r>
    </w:p>
    <w:p w14:paraId="011208B4" w14:textId="7FA8E99B" w:rsidR="00591FE6" w:rsidRDefault="00591FE6" w:rsidP="007F41FF">
      <w:pPr>
        <w:pStyle w:val="NoSpacing"/>
        <w:rPr>
          <w:rFonts w:ascii="Garamond" w:hAnsi="Garamond"/>
          <w:b/>
          <w:bCs/>
          <w:szCs w:val="24"/>
        </w:rPr>
      </w:pPr>
      <w:r>
        <w:rPr>
          <w:rFonts w:ascii="Garamond" w:hAnsi="Garamond"/>
          <w:b/>
          <w:bCs/>
          <w:szCs w:val="24"/>
        </w:rPr>
        <w:t>PUBLIC</w:t>
      </w:r>
    </w:p>
    <w:p w14:paraId="75335B17" w14:textId="3394F333" w:rsidR="00591FE6" w:rsidRPr="00591FE6" w:rsidRDefault="00591FE6" w:rsidP="007F41FF">
      <w:pPr>
        <w:pStyle w:val="NoSpacing"/>
        <w:rPr>
          <w:rFonts w:ascii="Garamond" w:hAnsi="Garamond"/>
          <w:b/>
          <w:bCs/>
          <w:szCs w:val="24"/>
        </w:rPr>
      </w:pPr>
      <w:r>
        <w:rPr>
          <w:rFonts w:ascii="Garamond" w:hAnsi="Garamond"/>
          <w:b/>
          <w:bCs/>
          <w:szCs w:val="24"/>
        </w:rPr>
        <w:t>CR</w:t>
      </w:r>
    </w:p>
    <w:p w14:paraId="6B2FA430" w14:textId="1D3BFB87" w:rsidR="00591FE6" w:rsidRDefault="00591FE6" w:rsidP="007F41FF">
      <w:pPr>
        <w:pStyle w:val="NoSpacing"/>
        <w:rPr>
          <w:rFonts w:ascii="Garamond" w:hAnsi="Garamond"/>
          <w:szCs w:val="24"/>
          <w:u w:val="single"/>
        </w:rPr>
      </w:pPr>
    </w:p>
    <w:p w14:paraId="211A77E1" w14:textId="4092AD7C" w:rsidR="00591FE6" w:rsidRDefault="00591FE6" w:rsidP="007F41FF">
      <w:pPr>
        <w:pStyle w:val="NoSpacing"/>
        <w:rPr>
          <w:rFonts w:ascii="Garamond" w:hAnsi="Garamond"/>
          <w:szCs w:val="24"/>
          <w:u w:val="single"/>
        </w:rPr>
      </w:pPr>
    </w:p>
    <w:p w14:paraId="2B83A58C" w14:textId="7472BD01" w:rsidR="00591FE6" w:rsidRDefault="00591FE6" w:rsidP="007F41FF">
      <w:pPr>
        <w:pStyle w:val="NoSpacing"/>
        <w:rPr>
          <w:rFonts w:ascii="Garamond" w:hAnsi="Garamond"/>
          <w:szCs w:val="24"/>
          <w:u w:val="single"/>
        </w:rPr>
      </w:pPr>
    </w:p>
    <w:p w14:paraId="70C9C4B3" w14:textId="078BF241" w:rsidR="00591FE6" w:rsidRDefault="00591FE6" w:rsidP="007F41FF">
      <w:pPr>
        <w:pStyle w:val="NoSpacing"/>
        <w:rPr>
          <w:rFonts w:ascii="Garamond" w:hAnsi="Garamond"/>
          <w:szCs w:val="24"/>
          <w:u w:val="single"/>
        </w:rPr>
      </w:pPr>
    </w:p>
    <w:p w14:paraId="1FEEF065" w14:textId="03862C93" w:rsidR="00591FE6" w:rsidRDefault="00591FE6" w:rsidP="007F41FF">
      <w:pPr>
        <w:pStyle w:val="NoSpacing"/>
        <w:rPr>
          <w:rFonts w:ascii="Garamond" w:hAnsi="Garamond"/>
          <w:szCs w:val="24"/>
        </w:rPr>
      </w:pPr>
      <w:r>
        <w:rPr>
          <w:rFonts w:ascii="Garamond" w:hAnsi="Garamond"/>
          <w:noProof/>
          <w:szCs w:val="24"/>
          <w:u w:val="single"/>
        </w:rPr>
        <mc:AlternateContent>
          <mc:Choice Requires="wps">
            <w:drawing>
              <wp:anchor distT="0" distB="0" distL="114300" distR="114300" simplePos="0" relativeHeight="251718656" behindDoc="0" locked="0" layoutInCell="1" allowOverlap="1" wp14:anchorId="1F97E0B5" wp14:editId="6AF1909B">
                <wp:simplePos x="0" y="0"/>
                <wp:positionH relativeFrom="column">
                  <wp:posOffset>886408</wp:posOffset>
                </wp:positionH>
                <wp:positionV relativeFrom="paragraph">
                  <wp:posOffset>113445</wp:posOffset>
                </wp:positionV>
                <wp:extent cx="5999105" cy="802432"/>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999105" cy="802432"/>
                        </a:xfrm>
                        <a:prstGeom prst="rect">
                          <a:avLst/>
                        </a:prstGeom>
                        <a:solidFill>
                          <a:schemeClr val="lt1"/>
                        </a:solidFill>
                        <a:ln w="6350">
                          <a:noFill/>
                        </a:ln>
                      </wps:spPr>
                      <wps:txbx>
                        <w:txbxContent>
                          <w:p w14:paraId="4547CFB2" w14:textId="77777777" w:rsidR="008C5EB4" w:rsidRDefault="008C5EB4" w:rsidP="00E13ABA">
                            <w:pPr>
                              <w:pStyle w:val="NoSpacing"/>
                              <w:numPr>
                                <w:ilvl w:val="0"/>
                                <w:numId w:val="32"/>
                              </w:numPr>
                              <w:rPr>
                                <w:rFonts w:ascii="Garamond" w:hAnsi="Garamond"/>
                                <w:szCs w:val="24"/>
                              </w:rPr>
                            </w:pPr>
                            <w:r>
                              <w:rPr>
                                <w:rFonts w:ascii="Garamond" w:hAnsi="Garamond"/>
                                <w:szCs w:val="24"/>
                              </w:rPr>
                              <w:t>CR is resident in Canada</w:t>
                            </w:r>
                          </w:p>
                          <w:p w14:paraId="6EF7BDB2" w14:textId="77777777" w:rsidR="008C5EB4" w:rsidRDefault="008C5EB4" w:rsidP="00E13ABA">
                            <w:pPr>
                              <w:pStyle w:val="NoSpacing"/>
                              <w:numPr>
                                <w:ilvl w:val="0"/>
                                <w:numId w:val="32"/>
                              </w:numPr>
                              <w:rPr>
                                <w:rFonts w:ascii="Garamond" w:hAnsi="Garamond"/>
                                <w:szCs w:val="24"/>
                              </w:rPr>
                            </w:pPr>
                            <w:r>
                              <w:rPr>
                                <w:rFonts w:ascii="Garamond" w:hAnsi="Garamond"/>
                                <w:szCs w:val="24"/>
                              </w:rPr>
                              <w:t>Not a public CR</w:t>
                            </w:r>
                          </w:p>
                          <w:p w14:paraId="3135544B" w14:textId="77777777" w:rsidR="008C5EB4" w:rsidRDefault="008C5EB4" w:rsidP="00E13ABA">
                            <w:pPr>
                              <w:pStyle w:val="NoSpacing"/>
                              <w:numPr>
                                <w:ilvl w:val="0"/>
                                <w:numId w:val="32"/>
                              </w:numPr>
                              <w:rPr>
                                <w:rFonts w:ascii="Garamond" w:hAnsi="Garamond"/>
                                <w:szCs w:val="24"/>
                              </w:rPr>
                            </w:pPr>
                            <w:r>
                              <w:rPr>
                                <w:rFonts w:ascii="Garamond" w:hAnsi="Garamond"/>
                                <w:szCs w:val="24"/>
                              </w:rPr>
                              <w:t xml:space="preserve">Not controlled by one+ public CRs, prescribed federal Crown CRs, or combination </w:t>
                            </w:r>
                          </w:p>
                          <w:p w14:paraId="3B0B6C70" w14:textId="016DEB79" w:rsidR="008C5EB4" w:rsidRPr="00591FE6" w:rsidRDefault="008C5EB4" w:rsidP="00E13ABA">
                            <w:pPr>
                              <w:pStyle w:val="NoSpacing"/>
                              <w:numPr>
                                <w:ilvl w:val="0"/>
                                <w:numId w:val="32"/>
                              </w:numPr>
                              <w:rPr>
                                <w:rFonts w:ascii="Garamond" w:hAnsi="Garamond"/>
                                <w:szCs w:val="24"/>
                              </w:rPr>
                            </w:pPr>
                            <w:r>
                              <w:rPr>
                                <w:rFonts w:ascii="Garamond" w:hAnsi="Garamond"/>
                                <w:szCs w:val="24"/>
                              </w:rPr>
                              <w:t>i.e. Facebook, IKEA, Cargill, Mars, Coca Cola, Mandarin Restaurants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7E0B5" id="Text Box 30" o:spid="_x0000_s1051" type="#_x0000_t202" style="position:absolute;margin-left:69.8pt;margin-top:8.95pt;width:472.35pt;height:63.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" fillcolor="white [3201]" stroked="f" strokeweight=".5pt">
                <v:textbox>
                  <w:txbxContent>
                    <w:p w14:paraId="4547CFB2" w14:textId="77777777" w:rsidR="008C5EB4" w:rsidRDefault="008C5EB4" w:rsidP="00E13ABA">
                      <w:pPr>
                        <w:pStyle w:val="NoSpacing"/>
                        <w:numPr>
                          <w:ilvl w:val="0"/>
                          <w:numId w:val="32"/>
                        </w:numPr>
                        <w:rPr>
                          <w:rFonts w:ascii="Garamond" w:hAnsi="Garamond"/>
                          <w:szCs w:val="24"/>
                        </w:rPr>
                      </w:pPr>
                      <w:r>
                        <w:rPr>
                          <w:rFonts w:ascii="Garamond" w:hAnsi="Garamond"/>
                          <w:szCs w:val="24"/>
                        </w:rPr>
                        <w:t>CR is resident in Canada</w:t>
                      </w:r>
                    </w:p>
                    <w:p w14:paraId="6EF7BDB2" w14:textId="77777777" w:rsidR="008C5EB4" w:rsidRDefault="008C5EB4" w:rsidP="00E13ABA">
                      <w:pPr>
                        <w:pStyle w:val="NoSpacing"/>
                        <w:numPr>
                          <w:ilvl w:val="0"/>
                          <w:numId w:val="32"/>
                        </w:numPr>
                        <w:rPr>
                          <w:rFonts w:ascii="Garamond" w:hAnsi="Garamond"/>
                          <w:szCs w:val="24"/>
                        </w:rPr>
                      </w:pPr>
                      <w:r>
                        <w:rPr>
                          <w:rFonts w:ascii="Garamond" w:hAnsi="Garamond"/>
                          <w:szCs w:val="24"/>
                        </w:rPr>
                        <w:t>Not a public CR</w:t>
                      </w:r>
                    </w:p>
                    <w:p w14:paraId="3135544B" w14:textId="77777777" w:rsidR="008C5EB4" w:rsidRDefault="008C5EB4" w:rsidP="00E13ABA">
                      <w:pPr>
                        <w:pStyle w:val="NoSpacing"/>
                        <w:numPr>
                          <w:ilvl w:val="0"/>
                          <w:numId w:val="32"/>
                        </w:numPr>
                        <w:rPr>
                          <w:rFonts w:ascii="Garamond" w:hAnsi="Garamond"/>
                          <w:szCs w:val="24"/>
                        </w:rPr>
                      </w:pPr>
                      <w:r>
                        <w:rPr>
                          <w:rFonts w:ascii="Garamond" w:hAnsi="Garamond"/>
                          <w:szCs w:val="24"/>
                        </w:rPr>
                        <w:t xml:space="preserve">Not controlled by one+ public CRs, prescribed federal Crown CRs, or combination </w:t>
                      </w:r>
                    </w:p>
                    <w:p w14:paraId="3B0B6C70" w14:textId="016DEB79" w:rsidR="008C5EB4" w:rsidRPr="00591FE6" w:rsidRDefault="008C5EB4" w:rsidP="00E13ABA">
                      <w:pPr>
                        <w:pStyle w:val="NoSpacing"/>
                        <w:numPr>
                          <w:ilvl w:val="0"/>
                          <w:numId w:val="32"/>
                        </w:numPr>
                        <w:rPr>
                          <w:rFonts w:ascii="Garamond" w:hAnsi="Garamond"/>
                          <w:szCs w:val="24"/>
                        </w:rPr>
                      </w:pPr>
                      <w:r>
                        <w:rPr>
                          <w:rFonts w:ascii="Garamond" w:hAnsi="Garamond"/>
                          <w:szCs w:val="24"/>
                        </w:rPr>
                        <w:t>i.e. Facebook, IKEA, Cargill, Mars, Coca Cola, Mandarin Restaurants</w:t>
                      </w:r>
                    </w:p>
                  </w:txbxContent>
                </v:textbox>
              </v:shape>
            </w:pict>
          </mc:Fallback>
        </mc:AlternateContent>
      </w:r>
    </w:p>
    <w:p w14:paraId="0942D5F5" w14:textId="2B961864" w:rsidR="00591FE6" w:rsidRDefault="00591FE6" w:rsidP="007F41FF">
      <w:pPr>
        <w:pStyle w:val="NoSpacing"/>
        <w:rPr>
          <w:rFonts w:ascii="Garamond" w:hAnsi="Garamond"/>
          <w:b/>
          <w:bCs/>
          <w:szCs w:val="24"/>
        </w:rPr>
      </w:pPr>
      <w:r>
        <w:rPr>
          <w:rFonts w:ascii="Garamond" w:hAnsi="Garamond"/>
          <w:b/>
          <w:bCs/>
          <w:szCs w:val="24"/>
        </w:rPr>
        <w:t>PRIVATE</w:t>
      </w:r>
    </w:p>
    <w:p w14:paraId="23BF6D9A" w14:textId="6353B6C7" w:rsidR="00591FE6" w:rsidRPr="00591FE6" w:rsidRDefault="00591FE6" w:rsidP="007F41FF">
      <w:pPr>
        <w:pStyle w:val="NoSpacing"/>
        <w:rPr>
          <w:rFonts w:ascii="Garamond" w:hAnsi="Garamond"/>
          <w:b/>
          <w:bCs/>
          <w:szCs w:val="24"/>
        </w:rPr>
      </w:pPr>
      <w:r>
        <w:rPr>
          <w:rFonts w:ascii="Garamond" w:hAnsi="Garamond"/>
          <w:b/>
          <w:bCs/>
          <w:szCs w:val="24"/>
        </w:rPr>
        <w:t>CR</w:t>
      </w:r>
    </w:p>
    <w:p w14:paraId="24281E78" w14:textId="745D56BB" w:rsidR="00591FE6" w:rsidRPr="00591FE6" w:rsidRDefault="00591FE6" w:rsidP="007F41FF">
      <w:pPr>
        <w:pStyle w:val="NoSpacing"/>
        <w:rPr>
          <w:rFonts w:ascii="Garamond" w:hAnsi="Garamond"/>
          <w:b/>
          <w:bCs/>
          <w:szCs w:val="24"/>
        </w:rPr>
      </w:pPr>
      <w:r>
        <w:rPr>
          <w:rFonts w:ascii="Garamond" w:hAnsi="Garamond"/>
          <w:b/>
          <w:bCs/>
          <w:i/>
          <w:iCs/>
          <w:szCs w:val="24"/>
        </w:rPr>
        <w:t>§89(1)</w:t>
      </w:r>
    </w:p>
    <w:p w14:paraId="6BD352A3" w14:textId="718D16F5" w:rsidR="00591FE6" w:rsidRDefault="00591FE6" w:rsidP="007F41FF">
      <w:pPr>
        <w:pStyle w:val="NoSpacing"/>
        <w:rPr>
          <w:rFonts w:ascii="Garamond" w:hAnsi="Garamond"/>
          <w:szCs w:val="24"/>
        </w:rPr>
      </w:pPr>
    </w:p>
    <w:p w14:paraId="59D8DE0D" w14:textId="17C1E459" w:rsidR="00591FE6" w:rsidRDefault="00591FE6" w:rsidP="007F41FF">
      <w:pPr>
        <w:pStyle w:val="NoSpacing"/>
        <w:rPr>
          <w:rFonts w:ascii="Garamond" w:hAnsi="Garamond"/>
          <w:szCs w:val="24"/>
        </w:rPr>
      </w:pPr>
      <w:r>
        <w:rPr>
          <w:rFonts w:ascii="Garamond" w:hAnsi="Garamond"/>
          <w:noProof/>
          <w:szCs w:val="24"/>
          <w:u w:val="single"/>
        </w:rPr>
        <mc:AlternateContent>
          <mc:Choice Requires="wps">
            <w:drawing>
              <wp:anchor distT="0" distB="0" distL="114300" distR="114300" simplePos="0" relativeHeight="251720704" behindDoc="0" locked="0" layoutInCell="1" allowOverlap="1" wp14:anchorId="050B2ABB" wp14:editId="0A1D0E7F">
                <wp:simplePos x="0" y="0"/>
                <wp:positionH relativeFrom="column">
                  <wp:posOffset>886408</wp:posOffset>
                </wp:positionH>
                <wp:positionV relativeFrom="paragraph">
                  <wp:posOffset>123942</wp:posOffset>
                </wp:positionV>
                <wp:extent cx="5999105" cy="83975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999105" cy="839755"/>
                        </a:xfrm>
                        <a:prstGeom prst="rect">
                          <a:avLst/>
                        </a:prstGeom>
                        <a:solidFill>
                          <a:schemeClr val="lt1"/>
                        </a:solidFill>
                        <a:ln w="6350">
                          <a:noFill/>
                        </a:ln>
                      </wps:spPr>
                      <wps:txbx>
                        <w:txbxContent>
                          <w:p w14:paraId="2EB9664C" w14:textId="77777777" w:rsidR="008C5EB4" w:rsidRDefault="008C5EB4" w:rsidP="00E13ABA">
                            <w:pPr>
                              <w:pStyle w:val="NoSpacing"/>
                              <w:numPr>
                                <w:ilvl w:val="0"/>
                                <w:numId w:val="32"/>
                              </w:numPr>
                              <w:rPr>
                                <w:rFonts w:ascii="Garamond" w:hAnsi="Garamond"/>
                                <w:szCs w:val="24"/>
                              </w:rPr>
                            </w:pPr>
                            <w:r>
                              <w:rPr>
                                <w:rFonts w:ascii="Garamond" w:hAnsi="Garamond"/>
                                <w:szCs w:val="24"/>
                              </w:rPr>
                              <w:t xml:space="preserve">Some CRs are neither public nor private </w:t>
                            </w:r>
                          </w:p>
                          <w:p w14:paraId="199636FF" w14:textId="02D8859C" w:rsidR="008C5EB4" w:rsidRDefault="008C5EB4" w:rsidP="00E13ABA">
                            <w:pPr>
                              <w:pStyle w:val="NoSpacing"/>
                              <w:numPr>
                                <w:ilvl w:val="0"/>
                                <w:numId w:val="32"/>
                              </w:numPr>
                              <w:rPr>
                                <w:rFonts w:ascii="Garamond" w:hAnsi="Garamond"/>
                                <w:szCs w:val="24"/>
                              </w:rPr>
                            </w:pPr>
                            <w:r>
                              <w:rPr>
                                <w:rFonts w:ascii="Garamond" w:hAnsi="Garamond"/>
                                <w:szCs w:val="24"/>
                              </w:rPr>
                              <w:t>i.e. subsidiary of public CR; subsidiary of prescribed (Reg 7100) Crown CR (deemed not pvt)</w:t>
                            </w:r>
                          </w:p>
                          <w:p w14:paraId="32C88FC2" w14:textId="2357347B" w:rsidR="008C5EB4" w:rsidRDefault="008C5EB4" w:rsidP="00E13ABA">
                            <w:pPr>
                              <w:pStyle w:val="NoSpacing"/>
                              <w:numPr>
                                <w:ilvl w:val="0"/>
                                <w:numId w:val="32"/>
                              </w:numPr>
                              <w:rPr>
                                <w:rFonts w:ascii="Garamond" w:hAnsi="Garamond"/>
                                <w:szCs w:val="24"/>
                              </w:rPr>
                            </w:pPr>
                            <w:r>
                              <w:rPr>
                                <w:rFonts w:ascii="Garamond" w:hAnsi="Garamond"/>
                                <w:szCs w:val="24"/>
                              </w:rPr>
                              <w:t>These CRs are taxed as public CRs</w:t>
                            </w:r>
                          </w:p>
                          <w:p w14:paraId="76FBAD3C" w14:textId="5A7F5027" w:rsidR="008C5EB4" w:rsidRPr="00591FE6" w:rsidRDefault="008C5EB4" w:rsidP="00E13ABA">
                            <w:pPr>
                              <w:pStyle w:val="NoSpacing"/>
                              <w:numPr>
                                <w:ilvl w:val="0"/>
                                <w:numId w:val="32"/>
                              </w:numPr>
                              <w:rPr>
                                <w:rFonts w:ascii="Garamond" w:hAnsi="Garamond"/>
                                <w:szCs w:val="24"/>
                              </w:rPr>
                            </w:pPr>
                            <w:r>
                              <w:rPr>
                                <w:rFonts w:ascii="Garamond" w:hAnsi="Garamond"/>
                                <w:szCs w:val="24"/>
                              </w:rPr>
                              <w:t>On amalgamation, if one+ predecessors is public, amalgamated CR deemed public (§87(2)(ii))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B2ABB" id="Text Box 31" o:spid="_x0000_s1052" type="#_x0000_t202" style="position:absolute;margin-left:69.8pt;margin-top:9.75pt;width:472.35pt;height:66.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" fillcolor="white [3201]" stroked="f" strokeweight=".5pt">
                <v:textbox>
                  <w:txbxContent>
                    <w:p w14:paraId="2EB9664C" w14:textId="77777777" w:rsidR="008C5EB4" w:rsidRDefault="008C5EB4" w:rsidP="00E13ABA">
                      <w:pPr>
                        <w:pStyle w:val="NoSpacing"/>
                        <w:numPr>
                          <w:ilvl w:val="0"/>
                          <w:numId w:val="32"/>
                        </w:numPr>
                        <w:rPr>
                          <w:rFonts w:ascii="Garamond" w:hAnsi="Garamond"/>
                          <w:szCs w:val="24"/>
                        </w:rPr>
                      </w:pPr>
                      <w:r>
                        <w:rPr>
                          <w:rFonts w:ascii="Garamond" w:hAnsi="Garamond"/>
                          <w:szCs w:val="24"/>
                        </w:rPr>
                        <w:t xml:space="preserve">Some CRs are neither public nor private </w:t>
                      </w:r>
                    </w:p>
                    <w:p w14:paraId="199636FF" w14:textId="02D8859C" w:rsidR="008C5EB4" w:rsidRDefault="008C5EB4" w:rsidP="00E13ABA">
                      <w:pPr>
                        <w:pStyle w:val="NoSpacing"/>
                        <w:numPr>
                          <w:ilvl w:val="0"/>
                          <w:numId w:val="32"/>
                        </w:numPr>
                        <w:rPr>
                          <w:rFonts w:ascii="Garamond" w:hAnsi="Garamond"/>
                          <w:szCs w:val="24"/>
                        </w:rPr>
                      </w:pPr>
                      <w:r>
                        <w:rPr>
                          <w:rFonts w:ascii="Garamond" w:hAnsi="Garamond"/>
                          <w:szCs w:val="24"/>
                        </w:rPr>
                        <w:t>i.e. subsidiary of public CR; subsidiary of prescribed (Reg 7100) Crown CR (deemed not pvt)</w:t>
                      </w:r>
                    </w:p>
                    <w:p w14:paraId="32C88FC2" w14:textId="2357347B" w:rsidR="008C5EB4" w:rsidRDefault="008C5EB4" w:rsidP="00E13ABA">
                      <w:pPr>
                        <w:pStyle w:val="NoSpacing"/>
                        <w:numPr>
                          <w:ilvl w:val="0"/>
                          <w:numId w:val="32"/>
                        </w:numPr>
                        <w:rPr>
                          <w:rFonts w:ascii="Garamond" w:hAnsi="Garamond"/>
                          <w:szCs w:val="24"/>
                        </w:rPr>
                      </w:pPr>
                      <w:r>
                        <w:rPr>
                          <w:rFonts w:ascii="Garamond" w:hAnsi="Garamond"/>
                          <w:szCs w:val="24"/>
                        </w:rPr>
                        <w:t>These CRs are taxed as public CRs</w:t>
                      </w:r>
                    </w:p>
                    <w:p w14:paraId="76FBAD3C" w14:textId="5A7F5027" w:rsidR="008C5EB4" w:rsidRPr="00591FE6" w:rsidRDefault="008C5EB4" w:rsidP="00E13ABA">
                      <w:pPr>
                        <w:pStyle w:val="NoSpacing"/>
                        <w:numPr>
                          <w:ilvl w:val="0"/>
                          <w:numId w:val="32"/>
                        </w:numPr>
                        <w:rPr>
                          <w:rFonts w:ascii="Garamond" w:hAnsi="Garamond"/>
                          <w:szCs w:val="24"/>
                        </w:rPr>
                      </w:pPr>
                      <w:r>
                        <w:rPr>
                          <w:rFonts w:ascii="Garamond" w:hAnsi="Garamond"/>
                          <w:szCs w:val="24"/>
                        </w:rPr>
                        <w:t>On amalgamation, if one+ predecessors is public, amalgamated CR deemed public (§87(2)(ii))</w:t>
                      </w:r>
                    </w:p>
                  </w:txbxContent>
                </v:textbox>
              </v:shape>
            </w:pict>
          </mc:Fallback>
        </mc:AlternateContent>
      </w:r>
    </w:p>
    <w:p w14:paraId="12B80531" w14:textId="0CAEEAEC" w:rsidR="00591FE6" w:rsidRDefault="00591FE6" w:rsidP="007F41FF">
      <w:pPr>
        <w:pStyle w:val="NoSpacing"/>
        <w:rPr>
          <w:rFonts w:ascii="Garamond" w:hAnsi="Garamond"/>
          <w:szCs w:val="24"/>
        </w:rPr>
      </w:pPr>
      <w:r>
        <w:rPr>
          <w:rFonts w:ascii="Garamond" w:hAnsi="Garamond"/>
          <w:szCs w:val="24"/>
        </w:rPr>
        <w:t>NEITHER</w:t>
      </w:r>
    </w:p>
    <w:p w14:paraId="60E0A123" w14:textId="4767128E" w:rsidR="00591FE6" w:rsidRDefault="00591FE6" w:rsidP="007F41FF">
      <w:pPr>
        <w:pStyle w:val="NoSpacing"/>
        <w:rPr>
          <w:rFonts w:ascii="Garamond" w:hAnsi="Garamond"/>
          <w:szCs w:val="24"/>
        </w:rPr>
      </w:pPr>
      <w:r>
        <w:rPr>
          <w:rFonts w:ascii="Garamond" w:hAnsi="Garamond"/>
          <w:szCs w:val="24"/>
        </w:rPr>
        <w:t>PUBLIC</w:t>
      </w:r>
    </w:p>
    <w:p w14:paraId="583FBA42" w14:textId="565466AA" w:rsidR="00591FE6" w:rsidRDefault="00591FE6" w:rsidP="007F41FF">
      <w:pPr>
        <w:pStyle w:val="NoSpacing"/>
        <w:rPr>
          <w:rFonts w:ascii="Garamond" w:hAnsi="Garamond"/>
          <w:szCs w:val="24"/>
        </w:rPr>
      </w:pPr>
      <w:r>
        <w:rPr>
          <w:rFonts w:ascii="Garamond" w:hAnsi="Garamond"/>
          <w:szCs w:val="24"/>
        </w:rPr>
        <w:t xml:space="preserve">NOR </w:t>
      </w:r>
    </w:p>
    <w:p w14:paraId="7EF359A7" w14:textId="35A14925" w:rsidR="00591FE6" w:rsidRDefault="00591FE6" w:rsidP="007F41FF">
      <w:pPr>
        <w:pStyle w:val="NoSpacing"/>
        <w:rPr>
          <w:rFonts w:ascii="Garamond" w:hAnsi="Garamond"/>
          <w:szCs w:val="24"/>
        </w:rPr>
      </w:pPr>
      <w:r>
        <w:rPr>
          <w:rFonts w:ascii="Garamond" w:hAnsi="Garamond"/>
          <w:szCs w:val="24"/>
        </w:rPr>
        <w:t>PRIVATE</w:t>
      </w:r>
    </w:p>
    <w:p w14:paraId="0800AD81" w14:textId="4E6F13EF" w:rsidR="00591FE6" w:rsidRDefault="00591FE6" w:rsidP="007F41FF">
      <w:pPr>
        <w:pStyle w:val="NoSpacing"/>
        <w:rPr>
          <w:rFonts w:ascii="Garamond" w:hAnsi="Garamond"/>
          <w:szCs w:val="24"/>
        </w:rPr>
      </w:pPr>
      <w:r>
        <w:rPr>
          <w:rFonts w:ascii="Garamond" w:hAnsi="Garamond"/>
          <w:noProof/>
          <w:szCs w:val="24"/>
          <w:u w:val="single"/>
        </w:rPr>
        <mc:AlternateContent>
          <mc:Choice Requires="wps">
            <w:drawing>
              <wp:anchor distT="0" distB="0" distL="114300" distR="114300" simplePos="0" relativeHeight="251722752" behindDoc="0" locked="0" layoutInCell="1" allowOverlap="1" wp14:anchorId="734EEDC9" wp14:editId="4D151C7A">
                <wp:simplePos x="0" y="0"/>
                <wp:positionH relativeFrom="column">
                  <wp:posOffset>881743</wp:posOffset>
                </wp:positionH>
                <wp:positionV relativeFrom="paragraph">
                  <wp:posOffset>107225</wp:posOffset>
                </wp:positionV>
                <wp:extent cx="5999105" cy="22098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5999105" cy="2209800"/>
                        </a:xfrm>
                        <a:prstGeom prst="rect">
                          <a:avLst/>
                        </a:prstGeom>
                        <a:solidFill>
                          <a:schemeClr val="lt1"/>
                        </a:solidFill>
                        <a:ln w="6350">
                          <a:noFill/>
                        </a:ln>
                      </wps:spPr>
                      <wps:txbx>
                        <w:txbxContent>
                          <w:p w14:paraId="1E987070" w14:textId="5DEEF68A" w:rsidR="008C5EB4" w:rsidRDefault="008C5EB4" w:rsidP="00E13ABA">
                            <w:pPr>
                              <w:pStyle w:val="NoSpacing"/>
                              <w:numPr>
                                <w:ilvl w:val="0"/>
                                <w:numId w:val="80"/>
                              </w:numPr>
                              <w:rPr>
                                <w:rFonts w:ascii="Garamond" w:hAnsi="Garamond"/>
                                <w:szCs w:val="24"/>
                              </w:rPr>
                            </w:pPr>
                            <w:r>
                              <w:rPr>
                                <w:rFonts w:ascii="Garamond" w:hAnsi="Garamond"/>
                                <w:szCs w:val="24"/>
                              </w:rPr>
                              <w:t>Canadian-controlled private CR (CCPC)</w:t>
                            </w:r>
                          </w:p>
                          <w:p w14:paraId="48967CBC" w14:textId="0D0EA9C6" w:rsidR="008C5EB4" w:rsidRDefault="008C5EB4" w:rsidP="00E13ABA">
                            <w:pPr>
                              <w:pStyle w:val="NoSpacing"/>
                              <w:numPr>
                                <w:ilvl w:val="0"/>
                                <w:numId w:val="34"/>
                              </w:numPr>
                              <w:rPr>
                                <w:rFonts w:ascii="Garamond" w:hAnsi="Garamond"/>
                                <w:szCs w:val="24"/>
                              </w:rPr>
                            </w:pPr>
                            <w:r w:rsidRPr="00E97760">
                              <w:rPr>
                                <w:rFonts w:ascii="Garamond" w:hAnsi="Garamond"/>
                                <w:b/>
                                <w:bCs/>
                                <w:szCs w:val="24"/>
                                <w:u w:val="single"/>
                              </w:rPr>
                              <w:t>private CR</w:t>
                            </w:r>
                            <w:r w:rsidRPr="001F3254">
                              <w:rPr>
                                <w:rFonts w:ascii="Garamond" w:hAnsi="Garamond"/>
                                <w:b/>
                                <w:bCs/>
                                <w:szCs w:val="24"/>
                              </w:rPr>
                              <w:t xml:space="preserve"> that is a Canadian CR</w:t>
                            </w:r>
                            <w:r>
                              <w:rPr>
                                <w:rFonts w:ascii="Garamond" w:hAnsi="Garamond"/>
                                <w:szCs w:val="24"/>
                              </w:rPr>
                              <w:t xml:space="preserve">, other than: (defined in </w:t>
                            </w:r>
                            <w:r w:rsidRPr="00475E9F">
                              <w:rPr>
                                <w:rFonts w:ascii="Garamond" w:hAnsi="Garamond"/>
                                <w:szCs w:val="24"/>
                                <w:highlight w:val="yellow"/>
                              </w:rPr>
                              <w:t>§125(7)):</w:t>
                            </w:r>
                            <w:r>
                              <w:rPr>
                                <w:rFonts w:ascii="Garamond" w:hAnsi="Garamond"/>
                                <w:szCs w:val="24"/>
                              </w:rPr>
                              <w:t xml:space="preserve"> </w:t>
                            </w:r>
                          </w:p>
                          <w:p w14:paraId="503C06AC" w14:textId="77777777" w:rsidR="008C5EB4" w:rsidRDefault="008C5EB4" w:rsidP="00E13ABA">
                            <w:pPr>
                              <w:pStyle w:val="NoSpacing"/>
                              <w:numPr>
                                <w:ilvl w:val="0"/>
                                <w:numId w:val="35"/>
                              </w:numPr>
                              <w:rPr>
                                <w:rFonts w:ascii="Garamond" w:hAnsi="Garamond"/>
                                <w:szCs w:val="24"/>
                              </w:rPr>
                            </w:pPr>
                            <w:r>
                              <w:rPr>
                                <w:rFonts w:ascii="Garamond" w:hAnsi="Garamond"/>
                                <w:szCs w:val="24"/>
                              </w:rPr>
                              <w:t xml:space="preserve">CR controlled </w:t>
                            </w:r>
                            <w:r w:rsidRPr="00591FE6">
                              <w:rPr>
                                <w:rFonts w:ascii="Garamond" w:hAnsi="Garamond"/>
                                <w:i/>
                                <w:iCs/>
                                <w:szCs w:val="24"/>
                                <w:u w:val="single"/>
                              </w:rPr>
                              <w:t xml:space="preserve">de jure </w:t>
                            </w:r>
                            <w:r w:rsidRPr="00591FE6">
                              <w:rPr>
                                <w:rFonts w:ascii="Garamond" w:hAnsi="Garamond"/>
                                <w:szCs w:val="24"/>
                                <w:u w:val="single"/>
                              </w:rPr>
                              <w:t xml:space="preserve">or </w:t>
                            </w:r>
                            <w:r w:rsidRPr="00591FE6">
                              <w:rPr>
                                <w:rFonts w:ascii="Garamond" w:hAnsi="Garamond"/>
                                <w:i/>
                                <w:iCs/>
                                <w:szCs w:val="24"/>
                                <w:u w:val="single"/>
                              </w:rPr>
                              <w:t>de facto</w:t>
                            </w:r>
                            <w:r>
                              <w:rPr>
                                <w:rFonts w:ascii="Garamond" w:hAnsi="Garamond"/>
                                <w:i/>
                                <w:iCs/>
                                <w:szCs w:val="24"/>
                              </w:rPr>
                              <w:t xml:space="preserve"> </w:t>
                            </w:r>
                            <w:r>
                              <w:rPr>
                                <w:rFonts w:ascii="Garamond" w:hAnsi="Garamond"/>
                                <w:szCs w:val="24"/>
                              </w:rPr>
                              <w:t>by one+ non-residents, public CRs, or combinations</w:t>
                            </w:r>
                          </w:p>
                          <w:p w14:paraId="29D8CE2D" w14:textId="33909063" w:rsidR="008C5EB4" w:rsidRDefault="008C5EB4" w:rsidP="00E13ABA">
                            <w:pPr>
                              <w:pStyle w:val="NoSpacing"/>
                              <w:numPr>
                                <w:ilvl w:val="0"/>
                                <w:numId w:val="35"/>
                              </w:numPr>
                              <w:rPr>
                                <w:rFonts w:ascii="Garamond" w:hAnsi="Garamond"/>
                                <w:szCs w:val="24"/>
                              </w:rPr>
                            </w:pPr>
                            <w:r>
                              <w:rPr>
                                <w:rFonts w:ascii="Garamond" w:hAnsi="Garamond"/>
                                <w:szCs w:val="24"/>
                              </w:rPr>
                              <w:t xml:space="preserve">CR with shares listed on </w:t>
                            </w:r>
                            <w:r w:rsidRPr="00591FE6">
                              <w:rPr>
                                <w:rFonts w:ascii="Garamond" w:hAnsi="Garamond"/>
                                <w:szCs w:val="24"/>
                                <w:u w:val="single"/>
                              </w:rPr>
                              <w:t>designated stock exchange</w:t>
                            </w:r>
                            <w:r>
                              <w:rPr>
                                <w:rFonts w:ascii="Garamond" w:hAnsi="Garamond"/>
                                <w:szCs w:val="24"/>
                              </w:rPr>
                              <w:t xml:space="preserve"> (§248(1), 262(1))</w:t>
                            </w:r>
                          </w:p>
                          <w:p w14:paraId="7D6A5814" w14:textId="5D2943DA" w:rsidR="008C5EB4" w:rsidRDefault="008C5EB4" w:rsidP="00E13ABA">
                            <w:pPr>
                              <w:pStyle w:val="NoSpacing"/>
                              <w:numPr>
                                <w:ilvl w:val="0"/>
                                <w:numId w:val="35"/>
                              </w:numPr>
                              <w:rPr>
                                <w:rFonts w:ascii="Garamond" w:hAnsi="Garamond"/>
                                <w:szCs w:val="24"/>
                              </w:rPr>
                            </w:pPr>
                            <w:r>
                              <w:rPr>
                                <w:rFonts w:ascii="Garamond" w:hAnsi="Garamond"/>
                                <w:szCs w:val="24"/>
                              </w:rPr>
                              <w:t xml:space="preserve">CR making </w:t>
                            </w:r>
                            <w:r w:rsidRPr="00591FE6">
                              <w:rPr>
                                <w:rFonts w:ascii="Garamond" w:hAnsi="Garamond"/>
                                <w:szCs w:val="24"/>
                                <w:u w:val="single"/>
                              </w:rPr>
                              <w:t>§89(11) election</w:t>
                            </w:r>
                            <w:r>
                              <w:rPr>
                                <w:rFonts w:ascii="Garamond" w:hAnsi="Garamond"/>
                                <w:szCs w:val="24"/>
                              </w:rPr>
                              <w:t xml:space="preserve"> (relates to integration system) </w:t>
                            </w:r>
                          </w:p>
                          <w:p w14:paraId="73C1FF42" w14:textId="030B527F" w:rsidR="008C5EB4" w:rsidRDefault="008C5EB4" w:rsidP="00E13ABA">
                            <w:pPr>
                              <w:pStyle w:val="NoSpacing"/>
                              <w:numPr>
                                <w:ilvl w:val="0"/>
                                <w:numId w:val="34"/>
                              </w:numPr>
                              <w:rPr>
                                <w:rFonts w:ascii="Garamond" w:hAnsi="Garamond"/>
                                <w:szCs w:val="24"/>
                              </w:rPr>
                            </w:pPr>
                            <w:r>
                              <w:rPr>
                                <w:rFonts w:ascii="Garamond" w:hAnsi="Garamond"/>
                                <w:szCs w:val="24"/>
                              </w:rPr>
                              <w:t xml:space="preserve">CCPC qualifies for: SBD (§125), refundable ITC (§127.1) </w:t>
                            </w:r>
                          </w:p>
                          <w:p w14:paraId="1AF151A8" w14:textId="77777777" w:rsidR="008C5EB4" w:rsidRDefault="008C5EB4" w:rsidP="00E13ABA">
                            <w:pPr>
                              <w:pStyle w:val="NoSpacing"/>
                              <w:numPr>
                                <w:ilvl w:val="0"/>
                                <w:numId w:val="34"/>
                              </w:numPr>
                              <w:rPr>
                                <w:rFonts w:ascii="Garamond" w:hAnsi="Garamond"/>
                                <w:szCs w:val="24"/>
                              </w:rPr>
                            </w:pPr>
                            <w:r>
                              <w:rPr>
                                <w:rFonts w:ascii="Garamond" w:hAnsi="Garamond"/>
                                <w:szCs w:val="24"/>
                              </w:rPr>
                              <w:t>Doesn’t mean Canadian-controlled so much as not foreign-controlled</w:t>
                            </w:r>
                          </w:p>
                          <w:p w14:paraId="3374EF0A" w14:textId="36D664D0" w:rsidR="008C5EB4" w:rsidRDefault="008C5EB4" w:rsidP="00475E9F">
                            <w:pPr>
                              <w:pStyle w:val="NoSpacing"/>
                              <w:ind w:left="360"/>
                              <w:rPr>
                                <w:rFonts w:ascii="Garamond" w:hAnsi="Garamond"/>
                                <w:szCs w:val="24"/>
                              </w:rPr>
                            </w:pPr>
                            <w:r>
                              <w:rPr>
                                <w:rFonts w:ascii="Garamond" w:hAnsi="Garamond"/>
                                <w:szCs w:val="24"/>
                              </w:rPr>
                              <w:t>(</w:t>
                            </w:r>
                            <w:r w:rsidRPr="002919B6">
                              <w:rPr>
                                <w:rFonts w:ascii="Garamond" w:hAnsi="Garamond"/>
                                <w:b/>
                                <w:bCs/>
                                <w:szCs w:val="24"/>
                                <w:highlight w:val="yellow"/>
                              </w:rPr>
                              <w:t>50/50 is CCPC</w:t>
                            </w:r>
                            <w:r w:rsidRPr="002919B6">
                              <w:rPr>
                                <w:rFonts w:ascii="Garamond" w:hAnsi="Garamond"/>
                                <w:b/>
                                <w:bCs/>
                                <w:szCs w:val="24"/>
                              </w:rPr>
                              <w:t xml:space="preserve"> </w:t>
                            </w:r>
                            <w:r>
                              <w:rPr>
                                <w:rFonts w:ascii="Garamond" w:hAnsi="Garamond"/>
                                <w:szCs w:val="24"/>
                              </w:rPr>
                              <w:t xml:space="preserve">absent </w:t>
                            </w:r>
                            <w:r>
                              <w:rPr>
                                <w:rFonts w:ascii="Garamond" w:hAnsi="Garamond"/>
                                <w:i/>
                                <w:iCs/>
                                <w:szCs w:val="24"/>
                              </w:rPr>
                              <w:t>de facto</w:t>
                            </w:r>
                            <w:r>
                              <w:rPr>
                                <w:rFonts w:ascii="Garamond" w:hAnsi="Garamond"/>
                                <w:szCs w:val="24"/>
                              </w:rPr>
                              <w:t xml:space="preserve"> control) </w:t>
                            </w:r>
                          </w:p>
                          <w:p w14:paraId="57C00E09" w14:textId="7DE7637B" w:rsidR="008C5EB4" w:rsidRDefault="008C5EB4" w:rsidP="00591FE6">
                            <w:pPr>
                              <w:pStyle w:val="NoSpacing"/>
                              <w:rPr>
                                <w:rFonts w:ascii="Garamond" w:hAnsi="Garamond"/>
                                <w:szCs w:val="24"/>
                              </w:rPr>
                            </w:pPr>
                          </w:p>
                          <w:p w14:paraId="2A1C3986" w14:textId="77777777" w:rsidR="008C5EB4" w:rsidRPr="001F3254" w:rsidRDefault="008C5EB4" w:rsidP="00E13ABA">
                            <w:pPr>
                              <w:pStyle w:val="NoSpacing"/>
                              <w:numPr>
                                <w:ilvl w:val="0"/>
                                <w:numId w:val="80"/>
                              </w:numPr>
                              <w:rPr>
                                <w:rFonts w:ascii="Garamond" w:hAnsi="Garamond"/>
                                <w:szCs w:val="24"/>
                              </w:rPr>
                            </w:pPr>
                            <w:r>
                              <w:rPr>
                                <w:rFonts w:ascii="Garamond" w:hAnsi="Garamond"/>
                                <w:szCs w:val="24"/>
                              </w:rPr>
                              <w:t>Limited by the ‘</w:t>
                            </w:r>
                            <w:r w:rsidRPr="001F3254">
                              <w:rPr>
                                <w:rFonts w:ascii="Garamond" w:hAnsi="Garamond"/>
                                <w:b/>
                                <w:bCs/>
                                <w:szCs w:val="24"/>
                              </w:rPr>
                              <w:t>hypothetical person rule’</w:t>
                            </w:r>
                            <w:r>
                              <w:rPr>
                                <w:rFonts w:ascii="Garamond" w:hAnsi="Garamond"/>
                                <w:szCs w:val="24"/>
                              </w:rPr>
                              <w:t xml:space="preserve"> in para (b) (</w:t>
                            </w:r>
                            <w:r w:rsidRPr="001F3254">
                              <w:rPr>
                                <w:rFonts w:ascii="Garamond" w:hAnsi="Garamond"/>
                                <w:b/>
                                <w:bCs/>
                                <w:szCs w:val="24"/>
                              </w:rPr>
                              <w:t>reverses</w:t>
                            </w:r>
                            <w:r>
                              <w:rPr>
                                <w:rFonts w:ascii="Garamond" w:hAnsi="Garamond"/>
                                <w:szCs w:val="24"/>
                              </w:rPr>
                              <w:t xml:space="preserve"> </w:t>
                            </w:r>
                            <w:r>
                              <w:rPr>
                                <w:rFonts w:ascii="Garamond" w:hAnsi="Garamond"/>
                                <w:i/>
                                <w:iCs/>
                                <w:szCs w:val="24"/>
                              </w:rPr>
                              <w:t>SILICON GRAPHICS</w:t>
                            </w:r>
                            <w:r>
                              <w:rPr>
                                <w:rFonts w:ascii="Garamond" w:hAnsi="Garamond"/>
                                <w:szCs w:val="24"/>
                              </w:rPr>
                              <w:t>)</w:t>
                            </w:r>
                          </w:p>
                          <w:p w14:paraId="17D79044" w14:textId="77777777" w:rsidR="008C5EB4" w:rsidRDefault="008C5EB4" w:rsidP="00E13ABA">
                            <w:pPr>
                              <w:pStyle w:val="NoSpacing"/>
                              <w:numPr>
                                <w:ilvl w:val="0"/>
                                <w:numId w:val="34"/>
                              </w:numPr>
                              <w:rPr>
                                <w:rFonts w:ascii="Garamond" w:hAnsi="Garamond"/>
                                <w:szCs w:val="24"/>
                              </w:rPr>
                            </w:pPr>
                            <w:r>
                              <w:rPr>
                                <w:rFonts w:ascii="Garamond" w:hAnsi="Garamond"/>
                                <w:i/>
                                <w:iCs/>
                                <w:szCs w:val="24"/>
                              </w:rPr>
                              <w:t xml:space="preserve">SILICON </w:t>
                            </w:r>
                            <w:r w:rsidRPr="001F3254">
                              <w:rPr>
                                <w:rFonts w:ascii="Garamond" w:hAnsi="Garamond"/>
                                <w:i/>
                                <w:iCs/>
                                <w:szCs w:val="24"/>
                              </w:rPr>
                              <w:t>GRAPHICS</w:t>
                            </w:r>
                            <w:r>
                              <w:rPr>
                                <w:rFonts w:ascii="Garamond" w:hAnsi="Garamond"/>
                                <w:szCs w:val="24"/>
                              </w:rPr>
                              <w:t xml:space="preserve">: </w:t>
                            </w:r>
                            <w:r w:rsidRPr="001F3254">
                              <w:rPr>
                                <w:rFonts w:ascii="Garamond" w:hAnsi="Garamond"/>
                                <w:szCs w:val="24"/>
                              </w:rPr>
                              <w:t>majority</w:t>
                            </w:r>
                            <w:r>
                              <w:rPr>
                                <w:rFonts w:ascii="Garamond" w:hAnsi="Garamond"/>
                                <w:szCs w:val="24"/>
                              </w:rPr>
                              <w:t xml:space="preserve"> of SH are non-resident or public but not a group so no control. Still CCPC </w:t>
                            </w:r>
                          </w:p>
                          <w:p w14:paraId="30E05B53" w14:textId="77777777" w:rsidR="008C5EB4" w:rsidRPr="00591FE6" w:rsidRDefault="008C5EB4" w:rsidP="00591FE6">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EEDC9" id="Text Box 32" o:spid="_x0000_s1053" type="#_x0000_t202" style="position:absolute;margin-left:69.45pt;margin-top:8.45pt;width:472.35pt;height:17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" fillcolor="white [3201]" stroked="f" strokeweight=".5pt">
                <v:textbox>
                  <w:txbxContent>
                    <w:p w14:paraId="1E987070" w14:textId="5DEEF68A" w:rsidR="008C5EB4" w:rsidRDefault="008C5EB4" w:rsidP="00E13ABA">
                      <w:pPr>
                        <w:pStyle w:val="NoSpacing"/>
                        <w:numPr>
                          <w:ilvl w:val="0"/>
                          <w:numId w:val="80"/>
                        </w:numPr>
                        <w:rPr>
                          <w:rFonts w:ascii="Garamond" w:hAnsi="Garamond"/>
                          <w:szCs w:val="24"/>
                        </w:rPr>
                      </w:pPr>
                      <w:r>
                        <w:rPr>
                          <w:rFonts w:ascii="Garamond" w:hAnsi="Garamond"/>
                          <w:szCs w:val="24"/>
                        </w:rPr>
                        <w:t>Canadian-controlled private CR (CCPC)</w:t>
                      </w:r>
                    </w:p>
                    <w:p w14:paraId="48967CBC" w14:textId="0D0EA9C6" w:rsidR="008C5EB4" w:rsidRDefault="008C5EB4" w:rsidP="00E13ABA">
                      <w:pPr>
                        <w:pStyle w:val="NoSpacing"/>
                        <w:numPr>
                          <w:ilvl w:val="0"/>
                          <w:numId w:val="34"/>
                        </w:numPr>
                        <w:rPr>
                          <w:rFonts w:ascii="Garamond" w:hAnsi="Garamond"/>
                          <w:szCs w:val="24"/>
                        </w:rPr>
                      </w:pPr>
                      <w:r w:rsidRPr="00E97760">
                        <w:rPr>
                          <w:rFonts w:ascii="Garamond" w:hAnsi="Garamond"/>
                          <w:b/>
                          <w:bCs/>
                          <w:szCs w:val="24"/>
                          <w:u w:val="single"/>
                        </w:rPr>
                        <w:t>private CR</w:t>
                      </w:r>
                      <w:r w:rsidRPr="001F3254">
                        <w:rPr>
                          <w:rFonts w:ascii="Garamond" w:hAnsi="Garamond"/>
                          <w:b/>
                          <w:bCs/>
                          <w:szCs w:val="24"/>
                        </w:rPr>
                        <w:t xml:space="preserve"> that is a Canadian CR</w:t>
                      </w:r>
                      <w:r>
                        <w:rPr>
                          <w:rFonts w:ascii="Garamond" w:hAnsi="Garamond"/>
                          <w:szCs w:val="24"/>
                        </w:rPr>
                        <w:t xml:space="preserve">, other than: (defined in </w:t>
                      </w:r>
                      <w:r w:rsidRPr="00475E9F">
                        <w:rPr>
                          <w:rFonts w:ascii="Garamond" w:hAnsi="Garamond"/>
                          <w:szCs w:val="24"/>
                          <w:highlight w:val="yellow"/>
                        </w:rPr>
                        <w:t>§125(7)):</w:t>
                      </w:r>
                      <w:r>
                        <w:rPr>
                          <w:rFonts w:ascii="Garamond" w:hAnsi="Garamond"/>
                          <w:szCs w:val="24"/>
                        </w:rPr>
                        <w:t xml:space="preserve"> </w:t>
                      </w:r>
                    </w:p>
                    <w:p w14:paraId="503C06AC" w14:textId="77777777" w:rsidR="008C5EB4" w:rsidRDefault="008C5EB4" w:rsidP="00E13ABA">
                      <w:pPr>
                        <w:pStyle w:val="NoSpacing"/>
                        <w:numPr>
                          <w:ilvl w:val="0"/>
                          <w:numId w:val="35"/>
                        </w:numPr>
                        <w:rPr>
                          <w:rFonts w:ascii="Garamond" w:hAnsi="Garamond"/>
                          <w:szCs w:val="24"/>
                        </w:rPr>
                      </w:pPr>
                      <w:r>
                        <w:rPr>
                          <w:rFonts w:ascii="Garamond" w:hAnsi="Garamond"/>
                          <w:szCs w:val="24"/>
                        </w:rPr>
                        <w:t xml:space="preserve">CR controlled </w:t>
                      </w:r>
                      <w:r w:rsidRPr="00591FE6">
                        <w:rPr>
                          <w:rFonts w:ascii="Garamond" w:hAnsi="Garamond"/>
                          <w:i/>
                          <w:iCs/>
                          <w:szCs w:val="24"/>
                          <w:u w:val="single"/>
                        </w:rPr>
                        <w:t xml:space="preserve">de jure </w:t>
                      </w:r>
                      <w:r w:rsidRPr="00591FE6">
                        <w:rPr>
                          <w:rFonts w:ascii="Garamond" w:hAnsi="Garamond"/>
                          <w:szCs w:val="24"/>
                          <w:u w:val="single"/>
                        </w:rPr>
                        <w:t xml:space="preserve">or </w:t>
                      </w:r>
                      <w:r w:rsidRPr="00591FE6">
                        <w:rPr>
                          <w:rFonts w:ascii="Garamond" w:hAnsi="Garamond"/>
                          <w:i/>
                          <w:iCs/>
                          <w:szCs w:val="24"/>
                          <w:u w:val="single"/>
                        </w:rPr>
                        <w:t>de facto</w:t>
                      </w:r>
                      <w:r>
                        <w:rPr>
                          <w:rFonts w:ascii="Garamond" w:hAnsi="Garamond"/>
                          <w:i/>
                          <w:iCs/>
                          <w:szCs w:val="24"/>
                        </w:rPr>
                        <w:t xml:space="preserve"> </w:t>
                      </w:r>
                      <w:r>
                        <w:rPr>
                          <w:rFonts w:ascii="Garamond" w:hAnsi="Garamond"/>
                          <w:szCs w:val="24"/>
                        </w:rPr>
                        <w:t>by one+ non-residents, public CRs, or combinations</w:t>
                      </w:r>
                    </w:p>
                    <w:p w14:paraId="29D8CE2D" w14:textId="33909063" w:rsidR="008C5EB4" w:rsidRDefault="008C5EB4" w:rsidP="00E13ABA">
                      <w:pPr>
                        <w:pStyle w:val="NoSpacing"/>
                        <w:numPr>
                          <w:ilvl w:val="0"/>
                          <w:numId w:val="35"/>
                        </w:numPr>
                        <w:rPr>
                          <w:rFonts w:ascii="Garamond" w:hAnsi="Garamond"/>
                          <w:szCs w:val="24"/>
                        </w:rPr>
                      </w:pPr>
                      <w:r>
                        <w:rPr>
                          <w:rFonts w:ascii="Garamond" w:hAnsi="Garamond"/>
                          <w:szCs w:val="24"/>
                        </w:rPr>
                        <w:t xml:space="preserve">CR with shares listed on </w:t>
                      </w:r>
                      <w:r w:rsidRPr="00591FE6">
                        <w:rPr>
                          <w:rFonts w:ascii="Garamond" w:hAnsi="Garamond"/>
                          <w:szCs w:val="24"/>
                          <w:u w:val="single"/>
                        </w:rPr>
                        <w:t>designated stock exchange</w:t>
                      </w:r>
                      <w:r>
                        <w:rPr>
                          <w:rFonts w:ascii="Garamond" w:hAnsi="Garamond"/>
                          <w:szCs w:val="24"/>
                        </w:rPr>
                        <w:t xml:space="preserve"> (§248(1), 262(1))</w:t>
                      </w:r>
                    </w:p>
                    <w:p w14:paraId="7D6A5814" w14:textId="5D2943DA" w:rsidR="008C5EB4" w:rsidRDefault="008C5EB4" w:rsidP="00E13ABA">
                      <w:pPr>
                        <w:pStyle w:val="NoSpacing"/>
                        <w:numPr>
                          <w:ilvl w:val="0"/>
                          <w:numId w:val="35"/>
                        </w:numPr>
                        <w:rPr>
                          <w:rFonts w:ascii="Garamond" w:hAnsi="Garamond"/>
                          <w:szCs w:val="24"/>
                        </w:rPr>
                      </w:pPr>
                      <w:r>
                        <w:rPr>
                          <w:rFonts w:ascii="Garamond" w:hAnsi="Garamond"/>
                          <w:szCs w:val="24"/>
                        </w:rPr>
                        <w:t xml:space="preserve">CR making </w:t>
                      </w:r>
                      <w:r w:rsidRPr="00591FE6">
                        <w:rPr>
                          <w:rFonts w:ascii="Garamond" w:hAnsi="Garamond"/>
                          <w:szCs w:val="24"/>
                          <w:u w:val="single"/>
                        </w:rPr>
                        <w:t>§89(11) election</w:t>
                      </w:r>
                      <w:r>
                        <w:rPr>
                          <w:rFonts w:ascii="Garamond" w:hAnsi="Garamond"/>
                          <w:szCs w:val="24"/>
                        </w:rPr>
                        <w:t xml:space="preserve"> (relates to integration system) </w:t>
                      </w:r>
                    </w:p>
                    <w:p w14:paraId="73C1FF42" w14:textId="030B527F" w:rsidR="008C5EB4" w:rsidRDefault="008C5EB4" w:rsidP="00E13ABA">
                      <w:pPr>
                        <w:pStyle w:val="NoSpacing"/>
                        <w:numPr>
                          <w:ilvl w:val="0"/>
                          <w:numId w:val="34"/>
                        </w:numPr>
                        <w:rPr>
                          <w:rFonts w:ascii="Garamond" w:hAnsi="Garamond"/>
                          <w:szCs w:val="24"/>
                        </w:rPr>
                      </w:pPr>
                      <w:r>
                        <w:rPr>
                          <w:rFonts w:ascii="Garamond" w:hAnsi="Garamond"/>
                          <w:szCs w:val="24"/>
                        </w:rPr>
                        <w:t xml:space="preserve">CCPC qualifies for: SBD (§125), refundable ITC (§127.1) </w:t>
                      </w:r>
                    </w:p>
                    <w:p w14:paraId="1AF151A8" w14:textId="77777777" w:rsidR="008C5EB4" w:rsidRDefault="008C5EB4" w:rsidP="00E13ABA">
                      <w:pPr>
                        <w:pStyle w:val="NoSpacing"/>
                        <w:numPr>
                          <w:ilvl w:val="0"/>
                          <w:numId w:val="34"/>
                        </w:numPr>
                        <w:rPr>
                          <w:rFonts w:ascii="Garamond" w:hAnsi="Garamond"/>
                          <w:szCs w:val="24"/>
                        </w:rPr>
                      </w:pPr>
                      <w:r>
                        <w:rPr>
                          <w:rFonts w:ascii="Garamond" w:hAnsi="Garamond"/>
                          <w:szCs w:val="24"/>
                        </w:rPr>
                        <w:t>Doesn’t mean Canadian-controlled so much as not foreign-controlled</w:t>
                      </w:r>
                    </w:p>
                    <w:p w14:paraId="3374EF0A" w14:textId="36D664D0" w:rsidR="008C5EB4" w:rsidRDefault="008C5EB4" w:rsidP="00475E9F">
                      <w:pPr>
                        <w:pStyle w:val="NoSpacing"/>
                        <w:ind w:left="360"/>
                        <w:rPr>
                          <w:rFonts w:ascii="Garamond" w:hAnsi="Garamond"/>
                          <w:szCs w:val="24"/>
                        </w:rPr>
                      </w:pPr>
                      <w:r>
                        <w:rPr>
                          <w:rFonts w:ascii="Garamond" w:hAnsi="Garamond"/>
                          <w:szCs w:val="24"/>
                        </w:rPr>
                        <w:t>(</w:t>
                      </w:r>
                      <w:r w:rsidRPr="002919B6">
                        <w:rPr>
                          <w:rFonts w:ascii="Garamond" w:hAnsi="Garamond"/>
                          <w:b/>
                          <w:bCs/>
                          <w:szCs w:val="24"/>
                          <w:highlight w:val="yellow"/>
                        </w:rPr>
                        <w:t>50/50 is CCPC</w:t>
                      </w:r>
                      <w:r w:rsidRPr="002919B6">
                        <w:rPr>
                          <w:rFonts w:ascii="Garamond" w:hAnsi="Garamond"/>
                          <w:b/>
                          <w:bCs/>
                          <w:szCs w:val="24"/>
                        </w:rPr>
                        <w:t xml:space="preserve"> </w:t>
                      </w:r>
                      <w:r>
                        <w:rPr>
                          <w:rFonts w:ascii="Garamond" w:hAnsi="Garamond"/>
                          <w:szCs w:val="24"/>
                        </w:rPr>
                        <w:t xml:space="preserve">absent </w:t>
                      </w:r>
                      <w:r>
                        <w:rPr>
                          <w:rFonts w:ascii="Garamond" w:hAnsi="Garamond"/>
                          <w:i/>
                          <w:iCs/>
                          <w:szCs w:val="24"/>
                        </w:rPr>
                        <w:t>de facto</w:t>
                      </w:r>
                      <w:r>
                        <w:rPr>
                          <w:rFonts w:ascii="Garamond" w:hAnsi="Garamond"/>
                          <w:szCs w:val="24"/>
                        </w:rPr>
                        <w:t xml:space="preserve"> control) </w:t>
                      </w:r>
                    </w:p>
                    <w:p w14:paraId="57C00E09" w14:textId="7DE7637B" w:rsidR="008C5EB4" w:rsidRDefault="008C5EB4" w:rsidP="00591FE6">
                      <w:pPr>
                        <w:pStyle w:val="NoSpacing"/>
                        <w:rPr>
                          <w:rFonts w:ascii="Garamond" w:hAnsi="Garamond"/>
                          <w:szCs w:val="24"/>
                        </w:rPr>
                      </w:pPr>
                    </w:p>
                    <w:p w14:paraId="2A1C3986" w14:textId="77777777" w:rsidR="008C5EB4" w:rsidRPr="001F3254" w:rsidRDefault="008C5EB4" w:rsidP="00E13ABA">
                      <w:pPr>
                        <w:pStyle w:val="NoSpacing"/>
                        <w:numPr>
                          <w:ilvl w:val="0"/>
                          <w:numId w:val="80"/>
                        </w:numPr>
                        <w:rPr>
                          <w:rFonts w:ascii="Garamond" w:hAnsi="Garamond"/>
                          <w:szCs w:val="24"/>
                        </w:rPr>
                      </w:pPr>
                      <w:r>
                        <w:rPr>
                          <w:rFonts w:ascii="Garamond" w:hAnsi="Garamond"/>
                          <w:szCs w:val="24"/>
                        </w:rPr>
                        <w:t>Limited by the ‘</w:t>
                      </w:r>
                      <w:r w:rsidRPr="001F3254">
                        <w:rPr>
                          <w:rFonts w:ascii="Garamond" w:hAnsi="Garamond"/>
                          <w:b/>
                          <w:bCs/>
                          <w:szCs w:val="24"/>
                        </w:rPr>
                        <w:t>hypothetical person rule’</w:t>
                      </w:r>
                      <w:r>
                        <w:rPr>
                          <w:rFonts w:ascii="Garamond" w:hAnsi="Garamond"/>
                          <w:szCs w:val="24"/>
                        </w:rPr>
                        <w:t xml:space="preserve"> in para (b) (</w:t>
                      </w:r>
                      <w:r w:rsidRPr="001F3254">
                        <w:rPr>
                          <w:rFonts w:ascii="Garamond" w:hAnsi="Garamond"/>
                          <w:b/>
                          <w:bCs/>
                          <w:szCs w:val="24"/>
                        </w:rPr>
                        <w:t>reverses</w:t>
                      </w:r>
                      <w:r>
                        <w:rPr>
                          <w:rFonts w:ascii="Garamond" w:hAnsi="Garamond"/>
                          <w:szCs w:val="24"/>
                        </w:rPr>
                        <w:t xml:space="preserve"> </w:t>
                      </w:r>
                      <w:r>
                        <w:rPr>
                          <w:rFonts w:ascii="Garamond" w:hAnsi="Garamond"/>
                          <w:i/>
                          <w:iCs/>
                          <w:szCs w:val="24"/>
                        </w:rPr>
                        <w:t>SILICON GRAPHICS</w:t>
                      </w:r>
                      <w:r>
                        <w:rPr>
                          <w:rFonts w:ascii="Garamond" w:hAnsi="Garamond"/>
                          <w:szCs w:val="24"/>
                        </w:rPr>
                        <w:t>)</w:t>
                      </w:r>
                    </w:p>
                    <w:p w14:paraId="17D79044" w14:textId="77777777" w:rsidR="008C5EB4" w:rsidRDefault="008C5EB4" w:rsidP="00E13ABA">
                      <w:pPr>
                        <w:pStyle w:val="NoSpacing"/>
                        <w:numPr>
                          <w:ilvl w:val="0"/>
                          <w:numId w:val="34"/>
                        </w:numPr>
                        <w:rPr>
                          <w:rFonts w:ascii="Garamond" w:hAnsi="Garamond"/>
                          <w:szCs w:val="24"/>
                        </w:rPr>
                      </w:pPr>
                      <w:r>
                        <w:rPr>
                          <w:rFonts w:ascii="Garamond" w:hAnsi="Garamond"/>
                          <w:i/>
                          <w:iCs/>
                          <w:szCs w:val="24"/>
                        </w:rPr>
                        <w:t xml:space="preserve">SILICON </w:t>
                      </w:r>
                      <w:r w:rsidRPr="001F3254">
                        <w:rPr>
                          <w:rFonts w:ascii="Garamond" w:hAnsi="Garamond"/>
                          <w:i/>
                          <w:iCs/>
                          <w:szCs w:val="24"/>
                        </w:rPr>
                        <w:t>GRAPHICS</w:t>
                      </w:r>
                      <w:r>
                        <w:rPr>
                          <w:rFonts w:ascii="Garamond" w:hAnsi="Garamond"/>
                          <w:szCs w:val="24"/>
                        </w:rPr>
                        <w:t xml:space="preserve">: </w:t>
                      </w:r>
                      <w:r w:rsidRPr="001F3254">
                        <w:rPr>
                          <w:rFonts w:ascii="Garamond" w:hAnsi="Garamond"/>
                          <w:szCs w:val="24"/>
                        </w:rPr>
                        <w:t>majority</w:t>
                      </w:r>
                      <w:r>
                        <w:rPr>
                          <w:rFonts w:ascii="Garamond" w:hAnsi="Garamond"/>
                          <w:szCs w:val="24"/>
                        </w:rPr>
                        <w:t xml:space="preserve"> of SH are non-resident or public but not a group so no control. Still CCPC </w:t>
                      </w:r>
                    </w:p>
                    <w:p w14:paraId="30E05B53" w14:textId="77777777" w:rsidR="008C5EB4" w:rsidRPr="00591FE6" w:rsidRDefault="008C5EB4" w:rsidP="00591FE6">
                      <w:pPr>
                        <w:pStyle w:val="NoSpacing"/>
                        <w:rPr>
                          <w:rFonts w:ascii="Garamond" w:hAnsi="Garamond"/>
                          <w:szCs w:val="24"/>
                        </w:rPr>
                      </w:pPr>
                    </w:p>
                  </w:txbxContent>
                </v:textbox>
              </v:shape>
            </w:pict>
          </mc:Fallback>
        </mc:AlternateContent>
      </w:r>
    </w:p>
    <w:p w14:paraId="1062ADA4" w14:textId="244A9F06" w:rsidR="00591FE6" w:rsidRPr="00591FE6" w:rsidRDefault="00591FE6" w:rsidP="007F41FF">
      <w:pPr>
        <w:pStyle w:val="NoSpacing"/>
        <w:rPr>
          <w:rFonts w:ascii="Garamond" w:hAnsi="Garamond"/>
          <w:b/>
          <w:bCs/>
          <w:szCs w:val="24"/>
        </w:rPr>
      </w:pPr>
      <w:r>
        <w:rPr>
          <w:rFonts w:ascii="Garamond" w:hAnsi="Garamond"/>
          <w:b/>
          <w:bCs/>
          <w:szCs w:val="24"/>
        </w:rPr>
        <w:t>CCPC</w:t>
      </w:r>
    </w:p>
    <w:p w14:paraId="14837D61" w14:textId="6E13AAA3" w:rsidR="00591FE6" w:rsidRDefault="00591FE6" w:rsidP="007F41FF">
      <w:pPr>
        <w:pStyle w:val="NoSpacing"/>
        <w:rPr>
          <w:rFonts w:ascii="Garamond" w:hAnsi="Garamond"/>
          <w:szCs w:val="24"/>
        </w:rPr>
      </w:pPr>
    </w:p>
    <w:p w14:paraId="6B441220" w14:textId="2D7844D2" w:rsidR="00591FE6" w:rsidRDefault="00591FE6" w:rsidP="007F41FF">
      <w:pPr>
        <w:pStyle w:val="NoSpacing"/>
        <w:rPr>
          <w:rFonts w:ascii="Garamond" w:hAnsi="Garamond"/>
          <w:szCs w:val="24"/>
        </w:rPr>
      </w:pPr>
    </w:p>
    <w:p w14:paraId="79F4F50B" w14:textId="77777777" w:rsidR="00591FE6" w:rsidRDefault="00591FE6" w:rsidP="007F41FF">
      <w:pPr>
        <w:pStyle w:val="NoSpacing"/>
        <w:rPr>
          <w:rFonts w:ascii="Garamond" w:hAnsi="Garamond"/>
          <w:szCs w:val="24"/>
          <w:u w:val="single"/>
        </w:rPr>
      </w:pPr>
    </w:p>
    <w:p w14:paraId="6B77CDE8" w14:textId="6E232DBF" w:rsidR="001F3254" w:rsidRDefault="001F3254" w:rsidP="001F3254">
      <w:pPr>
        <w:pStyle w:val="NoSpacing"/>
        <w:rPr>
          <w:rFonts w:ascii="Garamond" w:hAnsi="Garamond"/>
          <w:szCs w:val="24"/>
        </w:rPr>
      </w:pPr>
    </w:p>
    <w:p w14:paraId="27B413BF" w14:textId="077FECAF" w:rsidR="001F3254" w:rsidRDefault="001F3254" w:rsidP="007F41FF">
      <w:pPr>
        <w:pStyle w:val="NoSpacing"/>
        <w:rPr>
          <w:rFonts w:ascii="Garamond" w:hAnsi="Garamond"/>
          <w:szCs w:val="24"/>
          <w:u w:val="single"/>
        </w:rPr>
      </w:pPr>
    </w:p>
    <w:p w14:paraId="51A799B0" w14:textId="25BFE3E9" w:rsidR="00591FE6" w:rsidRDefault="00591FE6" w:rsidP="007F41FF">
      <w:pPr>
        <w:pStyle w:val="NoSpacing"/>
        <w:rPr>
          <w:rFonts w:ascii="Garamond" w:hAnsi="Garamond"/>
          <w:szCs w:val="24"/>
          <w:u w:val="single"/>
        </w:rPr>
      </w:pPr>
    </w:p>
    <w:p w14:paraId="4D97157F" w14:textId="3820774A" w:rsidR="00591FE6" w:rsidRDefault="00591FE6" w:rsidP="007F41FF">
      <w:pPr>
        <w:pStyle w:val="NoSpacing"/>
        <w:rPr>
          <w:rFonts w:ascii="Garamond" w:hAnsi="Garamond"/>
          <w:szCs w:val="24"/>
          <w:u w:val="single"/>
        </w:rPr>
      </w:pPr>
    </w:p>
    <w:p w14:paraId="508D16AB" w14:textId="4FAB6E38" w:rsidR="00591FE6" w:rsidRDefault="00591FE6" w:rsidP="007F41FF">
      <w:pPr>
        <w:pStyle w:val="NoSpacing"/>
        <w:rPr>
          <w:rFonts w:ascii="Garamond" w:hAnsi="Garamond"/>
          <w:szCs w:val="24"/>
          <w:u w:val="single"/>
        </w:rPr>
      </w:pPr>
    </w:p>
    <w:p w14:paraId="7EB03AD9" w14:textId="11B65089" w:rsidR="00591FE6" w:rsidRDefault="00591FE6" w:rsidP="007F41FF">
      <w:pPr>
        <w:pStyle w:val="NoSpacing"/>
        <w:rPr>
          <w:rFonts w:ascii="Garamond" w:hAnsi="Garamond"/>
          <w:szCs w:val="24"/>
          <w:u w:val="single"/>
        </w:rPr>
      </w:pPr>
    </w:p>
    <w:p w14:paraId="1A3C5630" w14:textId="17C32EAE" w:rsidR="00591FE6" w:rsidRDefault="00591FE6" w:rsidP="007F41FF">
      <w:pPr>
        <w:pStyle w:val="NoSpacing"/>
        <w:rPr>
          <w:rFonts w:ascii="Garamond" w:hAnsi="Garamond"/>
          <w:szCs w:val="24"/>
          <w:u w:val="single"/>
        </w:rPr>
      </w:pPr>
    </w:p>
    <w:p w14:paraId="2696D9BC" w14:textId="77777777" w:rsidR="00475E9F" w:rsidRDefault="00475E9F" w:rsidP="001F3254">
      <w:pPr>
        <w:pStyle w:val="NoSpacing"/>
        <w:rPr>
          <w:rFonts w:ascii="Garamond" w:hAnsi="Garamond"/>
          <w:szCs w:val="24"/>
        </w:rPr>
      </w:pPr>
    </w:p>
    <w:p w14:paraId="4EC300AD" w14:textId="29FDBBF9" w:rsidR="00475E9F" w:rsidRDefault="00475E9F" w:rsidP="001F3254">
      <w:pPr>
        <w:pStyle w:val="NoSpacing"/>
        <w:rPr>
          <w:rFonts w:ascii="Garamond" w:hAnsi="Garamond"/>
          <w:szCs w:val="24"/>
        </w:rPr>
      </w:pPr>
    </w:p>
    <w:p w14:paraId="3DC056B2" w14:textId="188CD825" w:rsidR="00475E9F" w:rsidRPr="00475E9F" w:rsidRDefault="00475E9F" w:rsidP="00475E9F">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38" w:name="_Toc36121444"/>
      <w:r>
        <w:rPr>
          <w:rFonts w:ascii="Garamond" w:hAnsi="Garamond"/>
          <w:color w:val="000000" w:themeColor="text1"/>
          <w:sz w:val="20"/>
          <w:szCs w:val="20"/>
        </w:rPr>
        <w:t xml:space="preserve">HYPOTHETICAL PERSON RULE [ask: what would person </w:t>
      </w:r>
      <w:r>
        <w:rPr>
          <w:rFonts w:ascii="Garamond" w:hAnsi="Garamond"/>
          <w:i/>
          <w:iCs/>
          <w:color w:val="000000" w:themeColor="text1"/>
          <w:sz w:val="20"/>
          <w:szCs w:val="20"/>
        </w:rPr>
        <w:t xml:space="preserve">de jure </w:t>
      </w:r>
      <w:r>
        <w:rPr>
          <w:rFonts w:ascii="Garamond" w:hAnsi="Garamond"/>
          <w:color w:val="000000" w:themeColor="text1"/>
          <w:sz w:val="20"/>
          <w:szCs w:val="20"/>
        </w:rPr>
        <w:t>control?] USA. SIMULTANEOUS CONTROL [</w:t>
      </w:r>
      <w:r>
        <w:rPr>
          <w:rFonts w:ascii="Garamond" w:hAnsi="Garamond"/>
          <w:b/>
          <w:bCs/>
          <w:i/>
          <w:iCs/>
          <w:color w:val="000000" w:themeColor="text1"/>
          <w:sz w:val="20"/>
          <w:szCs w:val="20"/>
        </w:rPr>
        <w:t>PARTHENON</w:t>
      </w:r>
      <w:r>
        <w:rPr>
          <w:rFonts w:ascii="Garamond" w:hAnsi="Garamond"/>
          <w:b/>
          <w:bCs/>
          <w:color w:val="000000" w:themeColor="text1"/>
          <w:sz w:val="20"/>
          <w:szCs w:val="20"/>
        </w:rPr>
        <w:t xml:space="preserve">, </w:t>
      </w:r>
      <w:r>
        <w:rPr>
          <w:rFonts w:ascii="Garamond" w:hAnsi="Garamond"/>
          <w:b/>
          <w:bCs/>
          <w:i/>
          <w:iCs/>
          <w:color w:val="000000" w:themeColor="text1"/>
          <w:sz w:val="20"/>
          <w:szCs w:val="20"/>
        </w:rPr>
        <w:t>PERFECT FRY</w:t>
      </w:r>
      <w:r>
        <w:rPr>
          <w:rFonts w:ascii="Garamond" w:hAnsi="Garamond"/>
          <w:color w:val="000000" w:themeColor="text1"/>
          <w:sz w:val="20"/>
          <w:szCs w:val="20"/>
        </w:rPr>
        <w:t>].</w:t>
      </w:r>
      <w:bookmarkEnd w:id="38"/>
      <w:r>
        <w:rPr>
          <w:rFonts w:ascii="Garamond" w:hAnsi="Garamond"/>
          <w:color w:val="000000" w:themeColor="text1"/>
          <w:sz w:val="20"/>
          <w:szCs w:val="20"/>
        </w:rPr>
        <w:t xml:space="preserve"> </w:t>
      </w:r>
    </w:p>
    <w:p w14:paraId="1A574FD3" w14:textId="155DE911" w:rsidR="00591FE6" w:rsidRDefault="00591FE6" w:rsidP="001F3254">
      <w:pPr>
        <w:pStyle w:val="NoSpacing"/>
        <w:rPr>
          <w:rFonts w:ascii="Garamond" w:hAnsi="Garamond"/>
          <w:szCs w:val="24"/>
        </w:rPr>
      </w:pPr>
      <w:r>
        <w:rPr>
          <w:rFonts w:ascii="Garamond" w:hAnsi="Garamond"/>
          <w:noProof/>
          <w:szCs w:val="24"/>
          <w:u w:val="single"/>
        </w:rPr>
        <mc:AlternateContent>
          <mc:Choice Requires="wps">
            <w:drawing>
              <wp:anchor distT="0" distB="0" distL="114300" distR="114300" simplePos="0" relativeHeight="251724800" behindDoc="0" locked="0" layoutInCell="1" allowOverlap="1" wp14:anchorId="7393B65B" wp14:editId="3DFA75E0">
                <wp:simplePos x="0" y="0"/>
                <wp:positionH relativeFrom="column">
                  <wp:posOffset>1464906</wp:posOffset>
                </wp:positionH>
                <wp:positionV relativeFrom="paragraph">
                  <wp:posOffset>130940</wp:posOffset>
                </wp:positionV>
                <wp:extent cx="5234474" cy="174482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234474" cy="1744824"/>
                        </a:xfrm>
                        <a:prstGeom prst="rect">
                          <a:avLst/>
                        </a:prstGeom>
                        <a:solidFill>
                          <a:schemeClr val="lt1"/>
                        </a:solidFill>
                        <a:ln w="6350">
                          <a:noFill/>
                        </a:ln>
                      </wps:spPr>
                      <wps:txbx>
                        <w:txbxContent>
                          <w:p w14:paraId="319CB426" w14:textId="77777777" w:rsidR="008C5EB4" w:rsidRDefault="008C5EB4" w:rsidP="00E13ABA">
                            <w:pPr>
                              <w:pStyle w:val="NoSpacing"/>
                              <w:numPr>
                                <w:ilvl w:val="0"/>
                                <w:numId w:val="36"/>
                              </w:numPr>
                              <w:rPr>
                                <w:rFonts w:ascii="Garamond" w:hAnsi="Garamond"/>
                                <w:szCs w:val="24"/>
                              </w:rPr>
                            </w:pPr>
                            <w:r>
                              <w:rPr>
                                <w:rFonts w:ascii="Garamond" w:hAnsi="Garamond"/>
                                <w:szCs w:val="24"/>
                              </w:rPr>
                              <w:t>Take all shares owned (or deemed) by disqualified persons and ascribe them to hypothetical person</w:t>
                            </w:r>
                          </w:p>
                          <w:p w14:paraId="63B7DA10" w14:textId="77777777" w:rsidR="008C5EB4" w:rsidRDefault="008C5EB4" w:rsidP="00E13ABA">
                            <w:pPr>
                              <w:pStyle w:val="NoSpacing"/>
                              <w:numPr>
                                <w:ilvl w:val="0"/>
                                <w:numId w:val="36"/>
                              </w:numPr>
                              <w:rPr>
                                <w:rFonts w:ascii="Garamond" w:hAnsi="Garamond"/>
                                <w:szCs w:val="24"/>
                              </w:rPr>
                            </w:pPr>
                            <w:r w:rsidRPr="00591FE6">
                              <w:rPr>
                                <w:rFonts w:ascii="Garamond" w:hAnsi="Garamond"/>
                                <w:b/>
                                <w:bCs/>
                                <w:szCs w:val="24"/>
                              </w:rPr>
                              <w:t>Ask: would that person control?</w:t>
                            </w:r>
                            <w:r>
                              <w:rPr>
                                <w:rFonts w:ascii="Garamond" w:hAnsi="Garamond"/>
                                <w:szCs w:val="24"/>
                              </w:rPr>
                              <w:t xml:space="preserve"> [Neyers and RP]</w:t>
                            </w:r>
                          </w:p>
                          <w:p w14:paraId="1F3583DD" w14:textId="77777777" w:rsidR="008C5EB4" w:rsidRPr="00CA1F99" w:rsidRDefault="008C5EB4" w:rsidP="00E13ABA">
                            <w:pPr>
                              <w:pStyle w:val="NoSpacing"/>
                              <w:numPr>
                                <w:ilvl w:val="0"/>
                                <w:numId w:val="37"/>
                              </w:numPr>
                              <w:rPr>
                                <w:rFonts w:ascii="Garamond" w:hAnsi="Garamond"/>
                                <w:szCs w:val="24"/>
                              </w:rPr>
                            </w:pPr>
                            <w:r w:rsidRPr="00591FE6">
                              <w:rPr>
                                <w:rFonts w:ascii="Garamond" w:hAnsi="Garamond"/>
                                <w:szCs w:val="24"/>
                                <w:u w:val="single"/>
                              </w:rPr>
                              <w:t xml:space="preserve">Use only </w:t>
                            </w:r>
                            <w:r w:rsidRPr="00591FE6">
                              <w:rPr>
                                <w:rFonts w:ascii="Garamond" w:hAnsi="Garamond"/>
                                <w:i/>
                                <w:iCs/>
                                <w:szCs w:val="24"/>
                                <w:u w:val="single"/>
                              </w:rPr>
                              <w:t>de jure</w:t>
                            </w:r>
                            <w:r w:rsidRPr="00591FE6">
                              <w:rPr>
                                <w:rFonts w:ascii="Garamond" w:hAnsi="Garamond"/>
                                <w:szCs w:val="24"/>
                                <w:u w:val="single"/>
                              </w:rPr>
                              <w:t>,</w:t>
                            </w:r>
                            <w:r>
                              <w:rPr>
                                <w:rFonts w:ascii="Garamond" w:hAnsi="Garamond"/>
                                <w:szCs w:val="24"/>
                              </w:rPr>
                              <w:t xml:space="preserve"> not </w:t>
                            </w:r>
                            <w:r>
                              <w:rPr>
                                <w:rFonts w:ascii="Garamond" w:hAnsi="Garamond"/>
                                <w:i/>
                                <w:iCs/>
                                <w:szCs w:val="24"/>
                              </w:rPr>
                              <w:t xml:space="preserve">de facto </w:t>
                            </w:r>
                            <w:r>
                              <w:rPr>
                                <w:rFonts w:ascii="Garamond" w:hAnsi="Garamond"/>
                                <w:szCs w:val="24"/>
                              </w:rPr>
                              <w:t xml:space="preserve">control </w:t>
                            </w:r>
                          </w:p>
                          <w:p w14:paraId="3C1A08CF" w14:textId="77777777" w:rsidR="008C5EB4" w:rsidRDefault="008C5EB4" w:rsidP="00591FE6">
                            <w:pPr>
                              <w:pStyle w:val="NoSpacing"/>
                              <w:ind w:left="360"/>
                              <w:rPr>
                                <w:rFonts w:ascii="Garamond" w:hAnsi="Garamond"/>
                                <w:szCs w:val="24"/>
                              </w:rPr>
                            </w:pPr>
                          </w:p>
                          <w:p w14:paraId="3E5CB4C0" w14:textId="77777777" w:rsidR="008C5EB4" w:rsidRDefault="008C5EB4" w:rsidP="00591FE6">
                            <w:pPr>
                              <w:pStyle w:val="NoSpacing"/>
                              <w:ind w:left="360"/>
                              <w:rPr>
                                <w:rFonts w:ascii="Garamond" w:hAnsi="Garamond"/>
                                <w:szCs w:val="24"/>
                              </w:rPr>
                            </w:pPr>
                            <w:r>
                              <w:rPr>
                                <w:rFonts w:ascii="Garamond" w:hAnsi="Garamond"/>
                                <w:szCs w:val="24"/>
                              </w:rPr>
                              <w:t xml:space="preserve">Example: Effect of USA on Hypothetical Person </w:t>
                            </w:r>
                            <w:r>
                              <w:rPr>
                                <w:rFonts w:ascii="Garamond" w:hAnsi="Garamond"/>
                                <w:i/>
                                <w:iCs/>
                                <w:szCs w:val="24"/>
                              </w:rPr>
                              <w:t>PwC INC</w:t>
                            </w:r>
                            <w:r>
                              <w:rPr>
                                <w:rFonts w:ascii="Garamond" w:hAnsi="Garamond"/>
                                <w:szCs w:val="24"/>
                              </w:rPr>
                              <w:t xml:space="preserve"> – </w:t>
                            </w:r>
                          </w:p>
                          <w:p w14:paraId="631065E9" w14:textId="06DD9F4E" w:rsidR="008C5EB4" w:rsidRPr="00F66A87" w:rsidRDefault="008C5EB4" w:rsidP="00591FE6">
                            <w:pPr>
                              <w:pStyle w:val="NoSpacing"/>
                              <w:ind w:left="360"/>
                              <w:rPr>
                                <w:rFonts w:ascii="Garamond" w:hAnsi="Garamond"/>
                                <w:szCs w:val="24"/>
                              </w:rPr>
                            </w:pPr>
                            <w:r>
                              <w:rPr>
                                <w:rFonts w:ascii="Garamond" w:hAnsi="Garamond"/>
                                <w:szCs w:val="24"/>
                              </w:rPr>
                              <w:t xml:space="preserve">                Hypothetical person is a person </w:t>
                            </w:r>
                          </w:p>
                          <w:p w14:paraId="0722976E" w14:textId="77777777" w:rsidR="008C5EB4" w:rsidRDefault="008C5EB4" w:rsidP="00591FE6">
                            <w:pPr>
                              <w:pStyle w:val="NoSpacing"/>
                              <w:ind w:left="360"/>
                              <w:rPr>
                                <w:rFonts w:ascii="Garamond" w:hAnsi="Garamond"/>
                                <w:szCs w:val="24"/>
                              </w:rPr>
                            </w:pPr>
                            <w:r w:rsidRPr="00591FE6">
                              <w:rPr>
                                <w:rFonts w:ascii="Garamond" w:hAnsi="Garamond"/>
                                <w:sz w:val="20"/>
                              </w:rPr>
                              <w:t xml:space="preserve">Private CR has </w:t>
                            </w:r>
                            <w:r w:rsidRPr="00591FE6">
                              <w:rPr>
                                <w:rFonts w:ascii="Garamond" w:hAnsi="Garamond"/>
                                <w:b/>
                                <w:bCs/>
                                <w:sz w:val="20"/>
                              </w:rPr>
                              <w:t>&gt;60%</w:t>
                            </w:r>
                            <w:r w:rsidRPr="00591FE6">
                              <w:rPr>
                                <w:rFonts w:ascii="Garamond" w:hAnsi="Garamond"/>
                                <w:sz w:val="20"/>
                              </w:rPr>
                              <w:t xml:space="preserve"> common shares held by non-residents. Under USA, have 7 directors: 4 named by Canadian residents. Crown ARG: hypothetical person is not bound by USA. Court: he is bound by USA</w:t>
                            </w:r>
                            <w:r>
                              <w:rPr>
                                <w:rFonts w:ascii="Garamond" w:hAnsi="Garamond"/>
                                <w:szCs w:val="24"/>
                              </w:rPr>
                              <w:t xml:space="preserve">. </w:t>
                            </w:r>
                          </w:p>
                          <w:p w14:paraId="2F263EAF" w14:textId="2D3DA982" w:rsidR="008C5EB4" w:rsidRPr="00591FE6" w:rsidRDefault="008C5EB4" w:rsidP="00591FE6">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B65B" id="Text Box 33" o:spid="_x0000_s1054" type="#_x0000_t202" style="position:absolute;margin-left:115.35pt;margin-top:10.3pt;width:412.15pt;height:137.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" fillcolor="white [3201]" stroked="f" strokeweight=".5pt">
                <v:textbox>
                  <w:txbxContent>
                    <w:p w14:paraId="319CB426" w14:textId="77777777" w:rsidR="008C5EB4" w:rsidRDefault="008C5EB4" w:rsidP="00E13ABA">
                      <w:pPr>
                        <w:pStyle w:val="NoSpacing"/>
                        <w:numPr>
                          <w:ilvl w:val="0"/>
                          <w:numId w:val="36"/>
                        </w:numPr>
                        <w:rPr>
                          <w:rFonts w:ascii="Garamond" w:hAnsi="Garamond"/>
                          <w:szCs w:val="24"/>
                        </w:rPr>
                      </w:pPr>
                      <w:r>
                        <w:rPr>
                          <w:rFonts w:ascii="Garamond" w:hAnsi="Garamond"/>
                          <w:szCs w:val="24"/>
                        </w:rPr>
                        <w:t>Take all shares owned (or deemed) by disqualified persons and ascribe them to hypothetical person</w:t>
                      </w:r>
                    </w:p>
                    <w:p w14:paraId="63B7DA10" w14:textId="77777777" w:rsidR="008C5EB4" w:rsidRDefault="008C5EB4" w:rsidP="00E13ABA">
                      <w:pPr>
                        <w:pStyle w:val="NoSpacing"/>
                        <w:numPr>
                          <w:ilvl w:val="0"/>
                          <w:numId w:val="36"/>
                        </w:numPr>
                        <w:rPr>
                          <w:rFonts w:ascii="Garamond" w:hAnsi="Garamond"/>
                          <w:szCs w:val="24"/>
                        </w:rPr>
                      </w:pPr>
                      <w:r w:rsidRPr="00591FE6">
                        <w:rPr>
                          <w:rFonts w:ascii="Garamond" w:hAnsi="Garamond"/>
                          <w:b/>
                          <w:bCs/>
                          <w:szCs w:val="24"/>
                        </w:rPr>
                        <w:t>Ask: would that person control?</w:t>
                      </w:r>
                      <w:r>
                        <w:rPr>
                          <w:rFonts w:ascii="Garamond" w:hAnsi="Garamond"/>
                          <w:szCs w:val="24"/>
                        </w:rPr>
                        <w:t xml:space="preserve"> [Neyers and RP]</w:t>
                      </w:r>
                    </w:p>
                    <w:p w14:paraId="1F3583DD" w14:textId="77777777" w:rsidR="008C5EB4" w:rsidRPr="00CA1F99" w:rsidRDefault="008C5EB4" w:rsidP="00E13ABA">
                      <w:pPr>
                        <w:pStyle w:val="NoSpacing"/>
                        <w:numPr>
                          <w:ilvl w:val="0"/>
                          <w:numId w:val="37"/>
                        </w:numPr>
                        <w:rPr>
                          <w:rFonts w:ascii="Garamond" w:hAnsi="Garamond"/>
                          <w:szCs w:val="24"/>
                        </w:rPr>
                      </w:pPr>
                      <w:r w:rsidRPr="00591FE6">
                        <w:rPr>
                          <w:rFonts w:ascii="Garamond" w:hAnsi="Garamond"/>
                          <w:szCs w:val="24"/>
                          <w:u w:val="single"/>
                        </w:rPr>
                        <w:t xml:space="preserve">Use only </w:t>
                      </w:r>
                      <w:r w:rsidRPr="00591FE6">
                        <w:rPr>
                          <w:rFonts w:ascii="Garamond" w:hAnsi="Garamond"/>
                          <w:i/>
                          <w:iCs/>
                          <w:szCs w:val="24"/>
                          <w:u w:val="single"/>
                        </w:rPr>
                        <w:t>de jure</w:t>
                      </w:r>
                      <w:r w:rsidRPr="00591FE6">
                        <w:rPr>
                          <w:rFonts w:ascii="Garamond" w:hAnsi="Garamond"/>
                          <w:szCs w:val="24"/>
                          <w:u w:val="single"/>
                        </w:rPr>
                        <w:t>,</w:t>
                      </w:r>
                      <w:r>
                        <w:rPr>
                          <w:rFonts w:ascii="Garamond" w:hAnsi="Garamond"/>
                          <w:szCs w:val="24"/>
                        </w:rPr>
                        <w:t xml:space="preserve"> not </w:t>
                      </w:r>
                      <w:r>
                        <w:rPr>
                          <w:rFonts w:ascii="Garamond" w:hAnsi="Garamond"/>
                          <w:i/>
                          <w:iCs/>
                          <w:szCs w:val="24"/>
                        </w:rPr>
                        <w:t xml:space="preserve">de facto </w:t>
                      </w:r>
                      <w:r>
                        <w:rPr>
                          <w:rFonts w:ascii="Garamond" w:hAnsi="Garamond"/>
                          <w:szCs w:val="24"/>
                        </w:rPr>
                        <w:t xml:space="preserve">control </w:t>
                      </w:r>
                    </w:p>
                    <w:p w14:paraId="3C1A08CF" w14:textId="77777777" w:rsidR="008C5EB4" w:rsidRDefault="008C5EB4" w:rsidP="00591FE6">
                      <w:pPr>
                        <w:pStyle w:val="NoSpacing"/>
                        <w:ind w:left="360"/>
                        <w:rPr>
                          <w:rFonts w:ascii="Garamond" w:hAnsi="Garamond"/>
                          <w:szCs w:val="24"/>
                        </w:rPr>
                      </w:pPr>
                    </w:p>
                    <w:p w14:paraId="3E5CB4C0" w14:textId="77777777" w:rsidR="008C5EB4" w:rsidRDefault="008C5EB4" w:rsidP="00591FE6">
                      <w:pPr>
                        <w:pStyle w:val="NoSpacing"/>
                        <w:ind w:left="360"/>
                        <w:rPr>
                          <w:rFonts w:ascii="Garamond" w:hAnsi="Garamond"/>
                          <w:szCs w:val="24"/>
                        </w:rPr>
                      </w:pPr>
                      <w:r>
                        <w:rPr>
                          <w:rFonts w:ascii="Garamond" w:hAnsi="Garamond"/>
                          <w:szCs w:val="24"/>
                        </w:rPr>
                        <w:t xml:space="preserve">Example: Effect of USA on Hypothetical Person </w:t>
                      </w:r>
                      <w:r>
                        <w:rPr>
                          <w:rFonts w:ascii="Garamond" w:hAnsi="Garamond"/>
                          <w:i/>
                          <w:iCs/>
                          <w:szCs w:val="24"/>
                        </w:rPr>
                        <w:t>PwC INC</w:t>
                      </w:r>
                      <w:r>
                        <w:rPr>
                          <w:rFonts w:ascii="Garamond" w:hAnsi="Garamond"/>
                          <w:szCs w:val="24"/>
                        </w:rPr>
                        <w:t xml:space="preserve"> – </w:t>
                      </w:r>
                    </w:p>
                    <w:p w14:paraId="631065E9" w14:textId="06DD9F4E" w:rsidR="008C5EB4" w:rsidRPr="00F66A87" w:rsidRDefault="008C5EB4" w:rsidP="00591FE6">
                      <w:pPr>
                        <w:pStyle w:val="NoSpacing"/>
                        <w:ind w:left="360"/>
                        <w:rPr>
                          <w:rFonts w:ascii="Garamond" w:hAnsi="Garamond"/>
                          <w:szCs w:val="24"/>
                        </w:rPr>
                      </w:pPr>
                      <w:r>
                        <w:rPr>
                          <w:rFonts w:ascii="Garamond" w:hAnsi="Garamond"/>
                          <w:szCs w:val="24"/>
                        </w:rPr>
                        <w:t xml:space="preserve">                Hypothetical person is a person </w:t>
                      </w:r>
                    </w:p>
                    <w:p w14:paraId="0722976E" w14:textId="77777777" w:rsidR="008C5EB4" w:rsidRDefault="008C5EB4" w:rsidP="00591FE6">
                      <w:pPr>
                        <w:pStyle w:val="NoSpacing"/>
                        <w:ind w:left="360"/>
                        <w:rPr>
                          <w:rFonts w:ascii="Garamond" w:hAnsi="Garamond"/>
                          <w:szCs w:val="24"/>
                        </w:rPr>
                      </w:pPr>
                      <w:r w:rsidRPr="00591FE6">
                        <w:rPr>
                          <w:rFonts w:ascii="Garamond" w:hAnsi="Garamond"/>
                          <w:sz w:val="20"/>
                        </w:rPr>
                        <w:t xml:space="preserve">Private CR has </w:t>
                      </w:r>
                      <w:r w:rsidRPr="00591FE6">
                        <w:rPr>
                          <w:rFonts w:ascii="Garamond" w:hAnsi="Garamond"/>
                          <w:b/>
                          <w:bCs/>
                          <w:sz w:val="20"/>
                        </w:rPr>
                        <w:t>&gt;60%</w:t>
                      </w:r>
                      <w:r w:rsidRPr="00591FE6">
                        <w:rPr>
                          <w:rFonts w:ascii="Garamond" w:hAnsi="Garamond"/>
                          <w:sz w:val="20"/>
                        </w:rPr>
                        <w:t xml:space="preserve"> common shares held by non-residents. Under USA, have 7 directors: 4 named by Canadian residents. Crown ARG: hypothetical person is not bound by USA. Court: he is bound by USA</w:t>
                      </w:r>
                      <w:r>
                        <w:rPr>
                          <w:rFonts w:ascii="Garamond" w:hAnsi="Garamond"/>
                          <w:szCs w:val="24"/>
                        </w:rPr>
                        <w:t xml:space="preserve">. </w:t>
                      </w:r>
                    </w:p>
                    <w:p w14:paraId="2F263EAF" w14:textId="2D3DA982" w:rsidR="008C5EB4" w:rsidRPr="00591FE6" w:rsidRDefault="008C5EB4" w:rsidP="00591FE6">
                      <w:pPr>
                        <w:pStyle w:val="NoSpacing"/>
                        <w:rPr>
                          <w:rFonts w:ascii="Garamond" w:hAnsi="Garamond"/>
                          <w:szCs w:val="24"/>
                        </w:rPr>
                      </w:pPr>
                    </w:p>
                  </w:txbxContent>
                </v:textbox>
              </v:shape>
            </w:pict>
          </mc:Fallback>
        </mc:AlternateContent>
      </w:r>
    </w:p>
    <w:p w14:paraId="03D412D5" w14:textId="0EAABD83" w:rsidR="00591FE6" w:rsidRDefault="00591FE6" w:rsidP="001F3254">
      <w:pPr>
        <w:pStyle w:val="NoSpacing"/>
        <w:rPr>
          <w:rFonts w:ascii="Garamond" w:hAnsi="Garamond"/>
          <w:b/>
          <w:bCs/>
          <w:szCs w:val="24"/>
        </w:rPr>
      </w:pPr>
      <w:r>
        <w:rPr>
          <w:rFonts w:ascii="Garamond" w:hAnsi="Garamond"/>
          <w:b/>
          <w:bCs/>
          <w:szCs w:val="24"/>
        </w:rPr>
        <w:t>HYPOTHETICAL</w:t>
      </w:r>
    </w:p>
    <w:p w14:paraId="149E9A1C" w14:textId="669EBFDC" w:rsidR="00591FE6" w:rsidRPr="00591FE6" w:rsidRDefault="00591FE6" w:rsidP="001F3254">
      <w:pPr>
        <w:pStyle w:val="NoSpacing"/>
        <w:rPr>
          <w:rFonts w:ascii="Garamond" w:hAnsi="Garamond"/>
          <w:b/>
          <w:bCs/>
          <w:szCs w:val="24"/>
        </w:rPr>
      </w:pPr>
      <w:r>
        <w:rPr>
          <w:rFonts w:ascii="Garamond" w:hAnsi="Garamond"/>
          <w:b/>
          <w:bCs/>
          <w:szCs w:val="24"/>
        </w:rPr>
        <w:t>PERSON RULE</w:t>
      </w:r>
    </w:p>
    <w:p w14:paraId="11A64E5C" w14:textId="3418ED20" w:rsidR="00591FE6" w:rsidRDefault="00591FE6" w:rsidP="001F3254">
      <w:pPr>
        <w:pStyle w:val="NoSpacing"/>
        <w:rPr>
          <w:rFonts w:ascii="Garamond" w:hAnsi="Garamond"/>
          <w:szCs w:val="24"/>
        </w:rPr>
      </w:pPr>
    </w:p>
    <w:p w14:paraId="3B4DA5F7" w14:textId="4CD54406" w:rsidR="00591FE6" w:rsidRDefault="00591FE6" w:rsidP="001F3254">
      <w:pPr>
        <w:pStyle w:val="NoSpacing"/>
        <w:rPr>
          <w:rFonts w:ascii="Garamond" w:hAnsi="Garamond"/>
          <w:szCs w:val="24"/>
        </w:rPr>
      </w:pPr>
    </w:p>
    <w:p w14:paraId="5D54B10F" w14:textId="19182A42" w:rsidR="00591FE6" w:rsidRDefault="00591FE6" w:rsidP="001F3254">
      <w:pPr>
        <w:pStyle w:val="NoSpacing"/>
        <w:rPr>
          <w:rFonts w:ascii="Garamond" w:hAnsi="Garamond"/>
          <w:szCs w:val="24"/>
        </w:rPr>
      </w:pPr>
    </w:p>
    <w:p w14:paraId="28098C23" w14:textId="1151F395" w:rsidR="00591FE6" w:rsidRDefault="00591FE6" w:rsidP="001F3254">
      <w:pPr>
        <w:pStyle w:val="NoSpacing"/>
        <w:rPr>
          <w:rFonts w:ascii="Garamond" w:hAnsi="Garamond"/>
          <w:szCs w:val="24"/>
        </w:rPr>
      </w:pPr>
    </w:p>
    <w:p w14:paraId="0FFA5EF1" w14:textId="77777777" w:rsidR="00591FE6" w:rsidRDefault="00591FE6" w:rsidP="001F3254">
      <w:pPr>
        <w:pStyle w:val="NoSpacing"/>
        <w:rPr>
          <w:rFonts w:ascii="Garamond" w:hAnsi="Garamond"/>
          <w:szCs w:val="24"/>
        </w:rPr>
      </w:pPr>
    </w:p>
    <w:p w14:paraId="0D5B9531" w14:textId="0D7736C5" w:rsidR="00591FE6" w:rsidRDefault="00591FE6" w:rsidP="001F3254">
      <w:pPr>
        <w:pStyle w:val="NoSpacing"/>
        <w:rPr>
          <w:rFonts w:ascii="Garamond" w:hAnsi="Garamond"/>
          <w:szCs w:val="24"/>
        </w:rPr>
      </w:pPr>
    </w:p>
    <w:p w14:paraId="317CDF5C" w14:textId="1E91A451" w:rsidR="00591FE6" w:rsidRDefault="00591FE6" w:rsidP="001F3254">
      <w:pPr>
        <w:pStyle w:val="NoSpacing"/>
        <w:rPr>
          <w:rFonts w:ascii="Garamond" w:hAnsi="Garamond"/>
          <w:szCs w:val="24"/>
        </w:rPr>
      </w:pPr>
    </w:p>
    <w:p w14:paraId="55AB9F6B" w14:textId="77777777" w:rsidR="00475E9F" w:rsidRDefault="00475E9F" w:rsidP="001F3254">
      <w:pPr>
        <w:pStyle w:val="NoSpacing"/>
        <w:rPr>
          <w:rFonts w:ascii="Garamond" w:hAnsi="Garamond"/>
          <w:szCs w:val="24"/>
        </w:rPr>
      </w:pPr>
    </w:p>
    <w:p w14:paraId="52A67E57" w14:textId="3F666132" w:rsidR="006E2D5C" w:rsidRDefault="006E2D5C" w:rsidP="001F3254">
      <w:pPr>
        <w:pStyle w:val="NoSpacing"/>
        <w:rPr>
          <w:rFonts w:ascii="Garamond" w:hAnsi="Garamond"/>
          <w:szCs w:val="24"/>
        </w:rPr>
      </w:pPr>
      <w:r>
        <w:rPr>
          <w:rFonts w:ascii="Garamond" w:hAnsi="Garamond"/>
          <w:noProof/>
          <w:szCs w:val="24"/>
          <w:u w:val="single"/>
        </w:rPr>
        <mc:AlternateContent>
          <mc:Choice Requires="wps">
            <w:drawing>
              <wp:anchor distT="0" distB="0" distL="114300" distR="114300" simplePos="0" relativeHeight="251726848" behindDoc="0" locked="0" layoutInCell="1" allowOverlap="1" wp14:anchorId="0759CFF4" wp14:editId="0BC27564">
                <wp:simplePos x="0" y="0"/>
                <wp:positionH relativeFrom="column">
                  <wp:posOffset>1408922</wp:posOffset>
                </wp:positionH>
                <wp:positionV relativeFrom="paragraph">
                  <wp:posOffset>121609</wp:posOffset>
                </wp:positionV>
                <wp:extent cx="5393094" cy="979714"/>
                <wp:effectExtent l="0" t="0" r="4445" b="0"/>
                <wp:wrapNone/>
                <wp:docPr id="34" name="Text Box 34"/>
                <wp:cNvGraphicFramePr/>
                <a:graphic xmlns:a="http://schemas.openxmlformats.org/drawingml/2006/main">
                  <a:graphicData uri="http://schemas.microsoft.com/office/word/2010/wordprocessingShape">
                    <wps:wsp>
                      <wps:cNvSpPr txBox="1"/>
                      <wps:spPr>
                        <a:xfrm>
                          <a:off x="0" y="0"/>
                          <a:ext cx="5393094" cy="979714"/>
                        </a:xfrm>
                        <a:prstGeom prst="rect">
                          <a:avLst/>
                        </a:prstGeom>
                        <a:solidFill>
                          <a:schemeClr val="lt1"/>
                        </a:solidFill>
                        <a:ln w="6350">
                          <a:noFill/>
                        </a:ln>
                      </wps:spPr>
                      <wps:txbx>
                        <w:txbxContent>
                          <w:p w14:paraId="69EF9B77" w14:textId="77777777" w:rsidR="008C5EB4" w:rsidRDefault="008C5EB4" w:rsidP="00E13ABA">
                            <w:pPr>
                              <w:pStyle w:val="NoSpacing"/>
                              <w:numPr>
                                <w:ilvl w:val="0"/>
                                <w:numId w:val="37"/>
                              </w:numPr>
                              <w:rPr>
                                <w:rFonts w:ascii="Garamond" w:hAnsi="Garamond"/>
                                <w:szCs w:val="24"/>
                              </w:rPr>
                            </w:pPr>
                            <w:r>
                              <w:rPr>
                                <w:rFonts w:ascii="Garamond" w:hAnsi="Garamond"/>
                                <w:szCs w:val="24"/>
                              </w:rPr>
                              <w:t>Specific type of SH agreement that is:</w:t>
                            </w:r>
                          </w:p>
                          <w:p w14:paraId="282C124D" w14:textId="77777777" w:rsidR="008C5EB4" w:rsidRDefault="008C5EB4" w:rsidP="00E13ABA">
                            <w:pPr>
                              <w:pStyle w:val="NoSpacing"/>
                              <w:numPr>
                                <w:ilvl w:val="0"/>
                                <w:numId w:val="38"/>
                              </w:numPr>
                              <w:rPr>
                                <w:rFonts w:ascii="Garamond" w:hAnsi="Garamond"/>
                                <w:szCs w:val="24"/>
                              </w:rPr>
                            </w:pPr>
                            <w:r>
                              <w:rPr>
                                <w:rFonts w:ascii="Garamond" w:hAnsi="Garamond"/>
                                <w:szCs w:val="24"/>
                              </w:rPr>
                              <w:t>Signed by all SH at time it is first signed</w:t>
                            </w:r>
                          </w:p>
                          <w:p w14:paraId="3DC6E74B" w14:textId="77777777" w:rsidR="008C5EB4" w:rsidRDefault="008C5EB4" w:rsidP="00E13ABA">
                            <w:pPr>
                              <w:pStyle w:val="NoSpacing"/>
                              <w:numPr>
                                <w:ilvl w:val="0"/>
                                <w:numId w:val="38"/>
                              </w:numPr>
                              <w:rPr>
                                <w:rFonts w:ascii="Garamond" w:hAnsi="Garamond"/>
                                <w:szCs w:val="24"/>
                              </w:rPr>
                            </w:pPr>
                            <w:r>
                              <w:rPr>
                                <w:rFonts w:ascii="Garamond" w:hAnsi="Garamond"/>
                                <w:szCs w:val="24"/>
                              </w:rPr>
                              <w:t>Binds future SH whether or not they sign</w:t>
                            </w:r>
                          </w:p>
                          <w:p w14:paraId="572AD641" w14:textId="21F12D30" w:rsidR="008C5EB4" w:rsidRPr="006E2D5C" w:rsidRDefault="008C5EB4" w:rsidP="00E13ABA">
                            <w:pPr>
                              <w:pStyle w:val="NoSpacing"/>
                              <w:numPr>
                                <w:ilvl w:val="0"/>
                                <w:numId w:val="38"/>
                              </w:numPr>
                              <w:rPr>
                                <w:rFonts w:ascii="Garamond" w:hAnsi="Garamond"/>
                                <w:szCs w:val="24"/>
                              </w:rPr>
                            </w:pPr>
                            <w:r>
                              <w:rPr>
                                <w:rFonts w:ascii="Garamond" w:hAnsi="Garamond"/>
                                <w:szCs w:val="24"/>
                              </w:rPr>
                              <w:t xml:space="preserve">Removes, in whole or part, the duties/ powers from directors of CR to extent SH assume them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9CFF4" id="Text Box 34" o:spid="_x0000_s1055" type="#_x0000_t202" style="position:absolute;margin-left:110.95pt;margin-top:9.6pt;width:424.65pt;height:77.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" fillcolor="white [3201]" stroked="f" strokeweight=".5pt">
                <v:textbox>
                  <w:txbxContent>
                    <w:p w14:paraId="69EF9B77" w14:textId="77777777" w:rsidR="008C5EB4" w:rsidRDefault="008C5EB4" w:rsidP="00E13ABA">
                      <w:pPr>
                        <w:pStyle w:val="NoSpacing"/>
                        <w:numPr>
                          <w:ilvl w:val="0"/>
                          <w:numId w:val="37"/>
                        </w:numPr>
                        <w:rPr>
                          <w:rFonts w:ascii="Garamond" w:hAnsi="Garamond"/>
                          <w:szCs w:val="24"/>
                        </w:rPr>
                      </w:pPr>
                      <w:r>
                        <w:rPr>
                          <w:rFonts w:ascii="Garamond" w:hAnsi="Garamond"/>
                          <w:szCs w:val="24"/>
                        </w:rPr>
                        <w:t>Specific type of SH agreement that is:</w:t>
                      </w:r>
                    </w:p>
                    <w:p w14:paraId="282C124D" w14:textId="77777777" w:rsidR="008C5EB4" w:rsidRDefault="008C5EB4" w:rsidP="00E13ABA">
                      <w:pPr>
                        <w:pStyle w:val="NoSpacing"/>
                        <w:numPr>
                          <w:ilvl w:val="0"/>
                          <w:numId w:val="38"/>
                        </w:numPr>
                        <w:rPr>
                          <w:rFonts w:ascii="Garamond" w:hAnsi="Garamond"/>
                          <w:szCs w:val="24"/>
                        </w:rPr>
                      </w:pPr>
                      <w:r>
                        <w:rPr>
                          <w:rFonts w:ascii="Garamond" w:hAnsi="Garamond"/>
                          <w:szCs w:val="24"/>
                        </w:rPr>
                        <w:t>Signed by all SH at time it is first signed</w:t>
                      </w:r>
                    </w:p>
                    <w:p w14:paraId="3DC6E74B" w14:textId="77777777" w:rsidR="008C5EB4" w:rsidRDefault="008C5EB4" w:rsidP="00E13ABA">
                      <w:pPr>
                        <w:pStyle w:val="NoSpacing"/>
                        <w:numPr>
                          <w:ilvl w:val="0"/>
                          <w:numId w:val="38"/>
                        </w:numPr>
                        <w:rPr>
                          <w:rFonts w:ascii="Garamond" w:hAnsi="Garamond"/>
                          <w:szCs w:val="24"/>
                        </w:rPr>
                      </w:pPr>
                      <w:r>
                        <w:rPr>
                          <w:rFonts w:ascii="Garamond" w:hAnsi="Garamond"/>
                          <w:szCs w:val="24"/>
                        </w:rPr>
                        <w:t>Binds future SH whether or not they sign</w:t>
                      </w:r>
                    </w:p>
                    <w:p w14:paraId="572AD641" w14:textId="21F12D30" w:rsidR="008C5EB4" w:rsidRPr="006E2D5C" w:rsidRDefault="008C5EB4" w:rsidP="00E13ABA">
                      <w:pPr>
                        <w:pStyle w:val="NoSpacing"/>
                        <w:numPr>
                          <w:ilvl w:val="0"/>
                          <w:numId w:val="38"/>
                        </w:numPr>
                        <w:rPr>
                          <w:rFonts w:ascii="Garamond" w:hAnsi="Garamond"/>
                          <w:szCs w:val="24"/>
                        </w:rPr>
                      </w:pPr>
                      <w:r>
                        <w:rPr>
                          <w:rFonts w:ascii="Garamond" w:hAnsi="Garamond"/>
                          <w:szCs w:val="24"/>
                        </w:rPr>
                        <w:t xml:space="preserve">Removes, in whole or part, the duties/ powers from directors of CR to extent SH assume them </w:t>
                      </w:r>
                    </w:p>
                  </w:txbxContent>
                </v:textbox>
              </v:shape>
            </w:pict>
          </mc:Fallback>
        </mc:AlternateContent>
      </w:r>
    </w:p>
    <w:p w14:paraId="51CF006D" w14:textId="45F0402E" w:rsidR="006E2D5C" w:rsidRDefault="006E2D5C" w:rsidP="001F3254">
      <w:pPr>
        <w:pStyle w:val="NoSpacing"/>
        <w:rPr>
          <w:rFonts w:ascii="Garamond" w:hAnsi="Garamond"/>
          <w:b/>
          <w:bCs/>
          <w:szCs w:val="24"/>
        </w:rPr>
      </w:pPr>
      <w:r>
        <w:rPr>
          <w:rFonts w:ascii="Garamond" w:hAnsi="Garamond"/>
          <w:b/>
          <w:bCs/>
          <w:szCs w:val="24"/>
        </w:rPr>
        <w:t>UNAMINOUS</w:t>
      </w:r>
    </w:p>
    <w:p w14:paraId="5CA2574B" w14:textId="3ACBE7BA" w:rsidR="006E2D5C" w:rsidRDefault="006E2D5C" w:rsidP="001F3254">
      <w:pPr>
        <w:pStyle w:val="NoSpacing"/>
        <w:rPr>
          <w:rFonts w:ascii="Garamond" w:hAnsi="Garamond"/>
          <w:b/>
          <w:bCs/>
          <w:szCs w:val="24"/>
        </w:rPr>
      </w:pPr>
      <w:r>
        <w:rPr>
          <w:rFonts w:ascii="Garamond" w:hAnsi="Garamond"/>
          <w:b/>
          <w:bCs/>
          <w:szCs w:val="24"/>
        </w:rPr>
        <w:t xml:space="preserve">SH AGREEMENT </w:t>
      </w:r>
    </w:p>
    <w:p w14:paraId="15FD97AA" w14:textId="14B5C1E9" w:rsidR="006E2D5C" w:rsidRDefault="006E2D5C" w:rsidP="001F3254">
      <w:pPr>
        <w:pStyle w:val="NoSpacing"/>
        <w:rPr>
          <w:rFonts w:ascii="Garamond" w:hAnsi="Garamond"/>
          <w:b/>
          <w:bCs/>
          <w:szCs w:val="24"/>
        </w:rPr>
      </w:pPr>
      <w:r>
        <w:rPr>
          <w:rFonts w:ascii="Garamond" w:hAnsi="Garamond"/>
          <w:b/>
          <w:bCs/>
          <w:szCs w:val="24"/>
        </w:rPr>
        <w:t>(USA)</w:t>
      </w:r>
    </w:p>
    <w:p w14:paraId="71EA7432" w14:textId="1B9C63E7" w:rsidR="006E2D5C" w:rsidRDefault="006E2D5C" w:rsidP="001F3254">
      <w:pPr>
        <w:pStyle w:val="NoSpacing"/>
        <w:rPr>
          <w:rFonts w:ascii="Garamond" w:hAnsi="Garamond"/>
          <w:b/>
          <w:bCs/>
          <w:szCs w:val="24"/>
        </w:rPr>
      </w:pPr>
    </w:p>
    <w:p w14:paraId="2D131DA0" w14:textId="477665EA" w:rsidR="006E2D5C" w:rsidRDefault="006E2D5C" w:rsidP="001F3254">
      <w:pPr>
        <w:pStyle w:val="NoSpacing"/>
        <w:rPr>
          <w:rFonts w:ascii="Garamond" w:hAnsi="Garamond"/>
          <w:b/>
          <w:bCs/>
          <w:szCs w:val="24"/>
        </w:rPr>
      </w:pPr>
    </w:p>
    <w:p w14:paraId="108801BE" w14:textId="77777777" w:rsidR="00475E9F" w:rsidRDefault="00475E9F" w:rsidP="001F3254">
      <w:pPr>
        <w:pStyle w:val="NoSpacing"/>
        <w:rPr>
          <w:rFonts w:ascii="Garamond" w:hAnsi="Garamond"/>
          <w:b/>
          <w:bCs/>
          <w:szCs w:val="24"/>
        </w:rPr>
      </w:pPr>
    </w:p>
    <w:p w14:paraId="27E41944" w14:textId="6E4CB9FD" w:rsidR="006E2D5C" w:rsidRDefault="006E2D5C" w:rsidP="001F3254">
      <w:pPr>
        <w:pStyle w:val="NoSpacing"/>
        <w:rPr>
          <w:rFonts w:ascii="Garamond" w:hAnsi="Garamond"/>
          <w:b/>
          <w:bCs/>
          <w:szCs w:val="24"/>
        </w:rPr>
      </w:pPr>
      <w:r>
        <w:rPr>
          <w:rFonts w:ascii="Garamond" w:hAnsi="Garamond"/>
          <w:noProof/>
          <w:szCs w:val="24"/>
          <w:u w:val="single"/>
        </w:rPr>
        <w:lastRenderedPageBreak/>
        <mc:AlternateContent>
          <mc:Choice Requires="wps">
            <w:drawing>
              <wp:anchor distT="0" distB="0" distL="114300" distR="114300" simplePos="0" relativeHeight="251728896" behindDoc="0" locked="0" layoutInCell="1" allowOverlap="1" wp14:anchorId="04F58197" wp14:editId="05FB2E1A">
                <wp:simplePos x="0" y="0"/>
                <wp:positionH relativeFrom="column">
                  <wp:posOffset>1408922</wp:posOffset>
                </wp:positionH>
                <wp:positionV relativeFrom="paragraph">
                  <wp:posOffset>143769</wp:posOffset>
                </wp:positionV>
                <wp:extent cx="5393094" cy="2575249"/>
                <wp:effectExtent l="0" t="0" r="4445" b="3175"/>
                <wp:wrapNone/>
                <wp:docPr id="35" name="Text Box 35"/>
                <wp:cNvGraphicFramePr/>
                <a:graphic xmlns:a="http://schemas.openxmlformats.org/drawingml/2006/main">
                  <a:graphicData uri="http://schemas.microsoft.com/office/word/2010/wordprocessingShape">
                    <wps:wsp>
                      <wps:cNvSpPr txBox="1"/>
                      <wps:spPr>
                        <a:xfrm>
                          <a:off x="0" y="0"/>
                          <a:ext cx="5393094" cy="2575249"/>
                        </a:xfrm>
                        <a:prstGeom prst="rect">
                          <a:avLst/>
                        </a:prstGeom>
                        <a:solidFill>
                          <a:schemeClr val="lt1"/>
                        </a:solidFill>
                        <a:ln w="6350">
                          <a:noFill/>
                        </a:ln>
                      </wps:spPr>
                      <wps:txbx>
                        <w:txbxContent>
                          <w:p w14:paraId="1E0186F6" w14:textId="77777777" w:rsidR="008C5EB4" w:rsidRPr="00F66A87" w:rsidRDefault="008C5EB4" w:rsidP="006E2D5C">
                            <w:pPr>
                              <w:pStyle w:val="NoSpacing"/>
                              <w:rPr>
                                <w:rFonts w:ascii="Garamond" w:hAnsi="Garamond"/>
                                <w:szCs w:val="24"/>
                              </w:rPr>
                            </w:pPr>
                            <w:r>
                              <w:rPr>
                                <w:rFonts w:ascii="Garamond" w:hAnsi="Garamond"/>
                                <w:i/>
                                <w:iCs/>
                                <w:szCs w:val="24"/>
                              </w:rPr>
                              <w:t>PARTHENON</w:t>
                            </w:r>
                          </w:p>
                          <w:p w14:paraId="3BA34A02" w14:textId="77777777" w:rsidR="008C5EB4" w:rsidRDefault="008C5EB4" w:rsidP="00E13ABA">
                            <w:pPr>
                              <w:pStyle w:val="NoSpacing"/>
                              <w:numPr>
                                <w:ilvl w:val="0"/>
                                <w:numId w:val="37"/>
                              </w:numPr>
                              <w:rPr>
                                <w:rFonts w:ascii="Garamond" w:hAnsi="Garamond"/>
                                <w:szCs w:val="24"/>
                              </w:rPr>
                            </w:pPr>
                            <w:r>
                              <w:rPr>
                                <w:rFonts w:ascii="Garamond" w:hAnsi="Garamond"/>
                                <w:szCs w:val="24"/>
                              </w:rPr>
                              <w:t xml:space="preserve">2 CCPCs control USCo which control Parthenon </w:t>
                            </w:r>
                          </w:p>
                          <w:p w14:paraId="025B02E0" w14:textId="77777777" w:rsidR="008C5EB4" w:rsidRPr="00A61D6F" w:rsidRDefault="008C5EB4" w:rsidP="00E13ABA">
                            <w:pPr>
                              <w:pStyle w:val="NoSpacing"/>
                              <w:numPr>
                                <w:ilvl w:val="0"/>
                                <w:numId w:val="37"/>
                              </w:numPr>
                              <w:rPr>
                                <w:rFonts w:ascii="Garamond" w:hAnsi="Garamond"/>
                                <w:szCs w:val="24"/>
                              </w:rPr>
                            </w:pPr>
                            <w:r>
                              <w:rPr>
                                <w:rFonts w:ascii="Garamond" w:hAnsi="Garamond"/>
                                <w:szCs w:val="24"/>
                              </w:rPr>
                              <w:t xml:space="preserve">Held: Parthenon is CCPC. It is ultimately controlled by CCPCs. Can only have one controller </w:t>
                            </w:r>
                          </w:p>
                          <w:p w14:paraId="7889FE2C" w14:textId="77777777" w:rsidR="008C5EB4" w:rsidRDefault="008C5EB4" w:rsidP="006E2D5C">
                            <w:pPr>
                              <w:pStyle w:val="NoSpacing"/>
                              <w:rPr>
                                <w:rFonts w:ascii="Garamond" w:hAnsi="Garamond"/>
                                <w:szCs w:val="24"/>
                              </w:rPr>
                            </w:pPr>
                            <w:r>
                              <w:rPr>
                                <w:rFonts w:ascii="Garamond" w:hAnsi="Garamond"/>
                                <w:i/>
                                <w:iCs/>
                                <w:szCs w:val="24"/>
                              </w:rPr>
                              <w:t>PERFECT FRY</w:t>
                            </w:r>
                          </w:p>
                          <w:p w14:paraId="60E8E408" w14:textId="77777777" w:rsidR="008C5EB4" w:rsidRDefault="008C5EB4" w:rsidP="00E13ABA">
                            <w:pPr>
                              <w:pStyle w:val="NoSpacing"/>
                              <w:numPr>
                                <w:ilvl w:val="0"/>
                                <w:numId w:val="39"/>
                              </w:numPr>
                              <w:rPr>
                                <w:rFonts w:ascii="Garamond" w:hAnsi="Garamond"/>
                                <w:szCs w:val="24"/>
                              </w:rPr>
                            </w:pPr>
                            <w:r>
                              <w:rPr>
                                <w:rFonts w:ascii="Garamond" w:hAnsi="Garamond"/>
                                <w:szCs w:val="24"/>
                              </w:rPr>
                              <w:t>Canadian resident individuals control &gt;50% of Pubco. Pubco controls Perfect Fry</w:t>
                            </w:r>
                          </w:p>
                          <w:p w14:paraId="6180F606" w14:textId="77777777" w:rsidR="008C5EB4" w:rsidRPr="00A61D6F" w:rsidRDefault="008C5EB4" w:rsidP="00E13ABA">
                            <w:pPr>
                              <w:pStyle w:val="NoSpacing"/>
                              <w:numPr>
                                <w:ilvl w:val="0"/>
                                <w:numId w:val="39"/>
                              </w:numPr>
                              <w:rPr>
                                <w:rFonts w:ascii="Garamond" w:hAnsi="Garamond"/>
                                <w:szCs w:val="24"/>
                              </w:rPr>
                            </w:pPr>
                            <w:r>
                              <w:rPr>
                                <w:rFonts w:ascii="Garamond" w:hAnsi="Garamond"/>
                                <w:szCs w:val="24"/>
                              </w:rPr>
                              <w:t xml:space="preserve">Held: Perfect Fry is CCPC. Same result as </w:t>
                            </w:r>
                            <w:r>
                              <w:rPr>
                                <w:rFonts w:ascii="Garamond" w:hAnsi="Garamond"/>
                                <w:i/>
                                <w:iCs/>
                                <w:szCs w:val="24"/>
                              </w:rPr>
                              <w:t>PARTHENON</w:t>
                            </w:r>
                          </w:p>
                          <w:p w14:paraId="2B6B2C55" w14:textId="77777777" w:rsidR="008C5EB4" w:rsidRDefault="008C5EB4" w:rsidP="006E2D5C">
                            <w:pPr>
                              <w:pStyle w:val="NoSpacing"/>
                              <w:rPr>
                                <w:rFonts w:ascii="Garamond" w:hAnsi="Garamond"/>
                                <w:szCs w:val="24"/>
                                <w:u w:val="single"/>
                              </w:rPr>
                            </w:pPr>
                            <w:r>
                              <w:rPr>
                                <w:rFonts w:ascii="Garamond" w:hAnsi="Garamond"/>
                                <w:szCs w:val="24"/>
                                <w:u w:val="single"/>
                              </w:rPr>
                              <w:t>Gov’t Action</w:t>
                            </w:r>
                          </w:p>
                          <w:p w14:paraId="49907EC9" w14:textId="34FC427C" w:rsidR="008C5EB4" w:rsidRDefault="008C5EB4" w:rsidP="00E13ABA">
                            <w:pPr>
                              <w:pStyle w:val="NoSpacing"/>
                              <w:numPr>
                                <w:ilvl w:val="0"/>
                                <w:numId w:val="40"/>
                              </w:numPr>
                              <w:rPr>
                                <w:rFonts w:ascii="Garamond" w:hAnsi="Garamond"/>
                                <w:szCs w:val="24"/>
                              </w:rPr>
                            </w:pPr>
                            <w:r>
                              <w:rPr>
                                <w:rFonts w:ascii="Garamond" w:hAnsi="Garamond"/>
                                <w:szCs w:val="24"/>
                              </w:rPr>
                              <w:t xml:space="preserve">§256(6.1) reverses this. </w:t>
                            </w:r>
                            <w:r w:rsidRPr="006E2D5C">
                              <w:rPr>
                                <w:rFonts w:ascii="Garamond" w:hAnsi="Garamond"/>
                                <w:b/>
                                <w:bCs/>
                                <w:szCs w:val="24"/>
                              </w:rPr>
                              <w:t>Deems CR to be controlled by both immediate and ultimate controllers</w:t>
                            </w:r>
                            <w:r>
                              <w:rPr>
                                <w:rFonts w:ascii="Garamond" w:hAnsi="Garamond"/>
                                <w:szCs w:val="24"/>
                              </w:rPr>
                              <w:t xml:space="preserve"> </w:t>
                            </w:r>
                          </w:p>
                          <w:p w14:paraId="475CD0EB" w14:textId="3E1BECA0" w:rsidR="008C5EB4" w:rsidRDefault="008C5EB4" w:rsidP="00E13ABA">
                            <w:pPr>
                              <w:pStyle w:val="NoSpacing"/>
                              <w:numPr>
                                <w:ilvl w:val="0"/>
                                <w:numId w:val="40"/>
                              </w:numPr>
                              <w:rPr>
                                <w:rFonts w:ascii="Garamond" w:hAnsi="Garamond"/>
                                <w:szCs w:val="24"/>
                              </w:rPr>
                            </w:pPr>
                            <w:r>
                              <w:rPr>
                                <w:rFonts w:ascii="Garamond" w:hAnsi="Garamond"/>
                                <w:szCs w:val="24"/>
                              </w:rPr>
                              <w:t xml:space="preserve">§256(6.1)(a) applies where CR (subsidiary) would be controlled by another CR (parent) if parent were not controlled by another person/ group of persons </w:t>
                            </w:r>
                          </w:p>
                          <w:p w14:paraId="448E7D09" w14:textId="62749AC4" w:rsidR="008C5EB4" w:rsidRPr="006E2D5C" w:rsidRDefault="008C5EB4" w:rsidP="00E13ABA">
                            <w:pPr>
                              <w:pStyle w:val="NoSpacing"/>
                              <w:numPr>
                                <w:ilvl w:val="0"/>
                                <w:numId w:val="40"/>
                              </w:numPr>
                              <w:pBdr>
                                <w:top w:val="single" w:sz="4" w:space="1" w:color="auto"/>
                                <w:left w:val="single" w:sz="4" w:space="4" w:color="auto"/>
                                <w:bottom w:val="single" w:sz="4" w:space="1" w:color="auto"/>
                                <w:right w:val="single" w:sz="4" w:space="4" w:color="auto"/>
                              </w:pBdr>
                              <w:rPr>
                                <w:rFonts w:ascii="Garamond" w:hAnsi="Garamond"/>
                                <w:szCs w:val="24"/>
                              </w:rPr>
                            </w:pPr>
                            <w:r>
                              <w:rPr>
                                <w:rFonts w:ascii="Garamond" w:hAnsi="Garamond"/>
                                <w:szCs w:val="24"/>
                              </w:rPr>
                              <w:t xml:space="preserve">In that case, subsidiary is controlled both by parent </w:t>
                            </w:r>
                            <w:r>
                              <w:rPr>
                                <w:rFonts w:ascii="Garamond" w:hAnsi="Garamond"/>
                                <w:b/>
                                <w:bCs/>
                                <w:szCs w:val="24"/>
                              </w:rPr>
                              <w:t xml:space="preserve">AND </w:t>
                            </w:r>
                            <w:r>
                              <w:rPr>
                                <w:rFonts w:ascii="Garamond" w:hAnsi="Garamond"/>
                                <w:szCs w:val="24"/>
                              </w:rPr>
                              <w:t xml:space="preserve">person/ group that controls the parent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58197" id="Text Box 35" o:spid="_x0000_s1056" type="#_x0000_t202" style="position:absolute;margin-left:110.95pt;margin-top:11.3pt;width:424.65pt;height:202.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" fillcolor="white [3201]" stroked="f" strokeweight=".5pt">
                <v:textbox>
                  <w:txbxContent>
                    <w:p w14:paraId="1E0186F6" w14:textId="77777777" w:rsidR="008C5EB4" w:rsidRPr="00F66A87" w:rsidRDefault="008C5EB4" w:rsidP="006E2D5C">
                      <w:pPr>
                        <w:pStyle w:val="NoSpacing"/>
                        <w:rPr>
                          <w:rFonts w:ascii="Garamond" w:hAnsi="Garamond"/>
                          <w:szCs w:val="24"/>
                        </w:rPr>
                      </w:pPr>
                      <w:r>
                        <w:rPr>
                          <w:rFonts w:ascii="Garamond" w:hAnsi="Garamond"/>
                          <w:i/>
                          <w:iCs/>
                          <w:szCs w:val="24"/>
                        </w:rPr>
                        <w:t>PARTHENON</w:t>
                      </w:r>
                    </w:p>
                    <w:p w14:paraId="3BA34A02" w14:textId="77777777" w:rsidR="008C5EB4" w:rsidRDefault="008C5EB4" w:rsidP="00E13ABA">
                      <w:pPr>
                        <w:pStyle w:val="NoSpacing"/>
                        <w:numPr>
                          <w:ilvl w:val="0"/>
                          <w:numId w:val="37"/>
                        </w:numPr>
                        <w:rPr>
                          <w:rFonts w:ascii="Garamond" w:hAnsi="Garamond"/>
                          <w:szCs w:val="24"/>
                        </w:rPr>
                      </w:pPr>
                      <w:r>
                        <w:rPr>
                          <w:rFonts w:ascii="Garamond" w:hAnsi="Garamond"/>
                          <w:szCs w:val="24"/>
                        </w:rPr>
                        <w:t xml:space="preserve">2 CCPCs control </w:t>
                      </w:r>
                      <w:proofErr w:type="spellStart"/>
                      <w:r>
                        <w:rPr>
                          <w:rFonts w:ascii="Garamond" w:hAnsi="Garamond"/>
                          <w:szCs w:val="24"/>
                        </w:rPr>
                        <w:t>USCo</w:t>
                      </w:r>
                      <w:proofErr w:type="spellEnd"/>
                      <w:r>
                        <w:rPr>
                          <w:rFonts w:ascii="Garamond" w:hAnsi="Garamond"/>
                          <w:szCs w:val="24"/>
                        </w:rPr>
                        <w:t xml:space="preserve"> which control Parthenon </w:t>
                      </w:r>
                    </w:p>
                    <w:p w14:paraId="025B02E0" w14:textId="77777777" w:rsidR="008C5EB4" w:rsidRPr="00A61D6F" w:rsidRDefault="008C5EB4" w:rsidP="00E13ABA">
                      <w:pPr>
                        <w:pStyle w:val="NoSpacing"/>
                        <w:numPr>
                          <w:ilvl w:val="0"/>
                          <w:numId w:val="37"/>
                        </w:numPr>
                        <w:rPr>
                          <w:rFonts w:ascii="Garamond" w:hAnsi="Garamond"/>
                          <w:szCs w:val="24"/>
                        </w:rPr>
                      </w:pPr>
                      <w:r>
                        <w:rPr>
                          <w:rFonts w:ascii="Garamond" w:hAnsi="Garamond"/>
                          <w:szCs w:val="24"/>
                        </w:rPr>
                        <w:t xml:space="preserve">Held: Parthenon is CCPC. It is ultimately controlled by CCPCs. Can only have one controller </w:t>
                      </w:r>
                    </w:p>
                    <w:p w14:paraId="7889FE2C" w14:textId="77777777" w:rsidR="008C5EB4" w:rsidRDefault="008C5EB4" w:rsidP="006E2D5C">
                      <w:pPr>
                        <w:pStyle w:val="NoSpacing"/>
                        <w:rPr>
                          <w:rFonts w:ascii="Garamond" w:hAnsi="Garamond"/>
                          <w:szCs w:val="24"/>
                        </w:rPr>
                      </w:pPr>
                      <w:r>
                        <w:rPr>
                          <w:rFonts w:ascii="Garamond" w:hAnsi="Garamond"/>
                          <w:i/>
                          <w:iCs/>
                          <w:szCs w:val="24"/>
                        </w:rPr>
                        <w:t>PERFECT FRY</w:t>
                      </w:r>
                    </w:p>
                    <w:p w14:paraId="60E8E408" w14:textId="77777777" w:rsidR="008C5EB4" w:rsidRDefault="008C5EB4" w:rsidP="00E13ABA">
                      <w:pPr>
                        <w:pStyle w:val="NoSpacing"/>
                        <w:numPr>
                          <w:ilvl w:val="0"/>
                          <w:numId w:val="39"/>
                        </w:numPr>
                        <w:rPr>
                          <w:rFonts w:ascii="Garamond" w:hAnsi="Garamond"/>
                          <w:szCs w:val="24"/>
                        </w:rPr>
                      </w:pPr>
                      <w:r>
                        <w:rPr>
                          <w:rFonts w:ascii="Garamond" w:hAnsi="Garamond"/>
                          <w:szCs w:val="24"/>
                        </w:rPr>
                        <w:t xml:space="preserve">Canadian resident </w:t>
                      </w:r>
                      <w:proofErr w:type="gramStart"/>
                      <w:r>
                        <w:rPr>
                          <w:rFonts w:ascii="Garamond" w:hAnsi="Garamond"/>
                          <w:szCs w:val="24"/>
                        </w:rPr>
                        <w:t>individuals</w:t>
                      </w:r>
                      <w:proofErr w:type="gramEnd"/>
                      <w:r>
                        <w:rPr>
                          <w:rFonts w:ascii="Garamond" w:hAnsi="Garamond"/>
                          <w:szCs w:val="24"/>
                        </w:rPr>
                        <w:t xml:space="preserve"> control &gt;50% of </w:t>
                      </w:r>
                      <w:proofErr w:type="spellStart"/>
                      <w:r>
                        <w:rPr>
                          <w:rFonts w:ascii="Garamond" w:hAnsi="Garamond"/>
                          <w:szCs w:val="24"/>
                        </w:rPr>
                        <w:t>Pubco</w:t>
                      </w:r>
                      <w:proofErr w:type="spellEnd"/>
                      <w:r>
                        <w:rPr>
                          <w:rFonts w:ascii="Garamond" w:hAnsi="Garamond"/>
                          <w:szCs w:val="24"/>
                        </w:rPr>
                        <w:t xml:space="preserve">. </w:t>
                      </w:r>
                      <w:proofErr w:type="spellStart"/>
                      <w:r>
                        <w:rPr>
                          <w:rFonts w:ascii="Garamond" w:hAnsi="Garamond"/>
                          <w:szCs w:val="24"/>
                        </w:rPr>
                        <w:t>Pubco</w:t>
                      </w:r>
                      <w:proofErr w:type="spellEnd"/>
                      <w:r>
                        <w:rPr>
                          <w:rFonts w:ascii="Garamond" w:hAnsi="Garamond"/>
                          <w:szCs w:val="24"/>
                        </w:rPr>
                        <w:t xml:space="preserve"> controls Perfect Fry</w:t>
                      </w:r>
                    </w:p>
                    <w:p w14:paraId="6180F606" w14:textId="77777777" w:rsidR="008C5EB4" w:rsidRPr="00A61D6F" w:rsidRDefault="008C5EB4" w:rsidP="00E13ABA">
                      <w:pPr>
                        <w:pStyle w:val="NoSpacing"/>
                        <w:numPr>
                          <w:ilvl w:val="0"/>
                          <w:numId w:val="39"/>
                        </w:numPr>
                        <w:rPr>
                          <w:rFonts w:ascii="Garamond" w:hAnsi="Garamond"/>
                          <w:szCs w:val="24"/>
                        </w:rPr>
                      </w:pPr>
                      <w:r>
                        <w:rPr>
                          <w:rFonts w:ascii="Garamond" w:hAnsi="Garamond"/>
                          <w:szCs w:val="24"/>
                        </w:rPr>
                        <w:t xml:space="preserve">Held: Perfect Fry is CCPC. Same result as </w:t>
                      </w:r>
                      <w:r>
                        <w:rPr>
                          <w:rFonts w:ascii="Garamond" w:hAnsi="Garamond"/>
                          <w:i/>
                          <w:iCs/>
                          <w:szCs w:val="24"/>
                        </w:rPr>
                        <w:t>PARTHENON</w:t>
                      </w:r>
                    </w:p>
                    <w:p w14:paraId="2B6B2C55" w14:textId="77777777" w:rsidR="008C5EB4" w:rsidRDefault="008C5EB4" w:rsidP="006E2D5C">
                      <w:pPr>
                        <w:pStyle w:val="NoSpacing"/>
                        <w:rPr>
                          <w:rFonts w:ascii="Garamond" w:hAnsi="Garamond"/>
                          <w:szCs w:val="24"/>
                          <w:u w:val="single"/>
                        </w:rPr>
                      </w:pPr>
                      <w:r>
                        <w:rPr>
                          <w:rFonts w:ascii="Garamond" w:hAnsi="Garamond"/>
                          <w:szCs w:val="24"/>
                          <w:u w:val="single"/>
                        </w:rPr>
                        <w:t>Gov’t Action</w:t>
                      </w:r>
                    </w:p>
                    <w:p w14:paraId="49907EC9" w14:textId="34FC427C" w:rsidR="008C5EB4" w:rsidRDefault="008C5EB4" w:rsidP="00E13ABA">
                      <w:pPr>
                        <w:pStyle w:val="NoSpacing"/>
                        <w:numPr>
                          <w:ilvl w:val="0"/>
                          <w:numId w:val="40"/>
                        </w:numPr>
                        <w:rPr>
                          <w:rFonts w:ascii="Garamond" w:hAnsi="Garamond"/>
                          <w:szCs w:val="24"/>
                        </w:rPr>
                      </w:pPr>
                      <w:r>
                        <w:rPr>
                          <w:rFonts w:ascii="Garamond" w:hAnsi="Garamond"/>
                          <w:szCs w:val="24"/>
                        </w:rPr>
                        <w:t xml:space="preserve">§256(6.1) reverses this. </w:t>
                      </w:r>
                      <w:r w:rsidRPr="006E2D5C">
                        <w:rPr>
                          <w:rFonts w:ascii="Garamond" w:hAnsi="Garamond"/>
                          <w:b/>
                          <w:bCs/>
                          <w:szCs w:val="24"/>
                        </w:rPr>
                        <w:t>Deems CR to be controlled by both immediate and ultimate controllers</w:t>
                      </w:r>
                      <w:r>
                        <w:rPr>
                          <w:rFonts w:ascii="Garamond" w:hAnsi="Garamond"/>
                          <w:szCs w:val="24"/>
                        </w:rPr>
                        <w:t xml:space="preserve"> </w:t>
                      </w:r>
                    </w:p>
                    <w:p w14:paraId="475CD0EB" w14:textId="3E1BECA0" w:rsidR="008C5EB4" w:rsidRDefault="008C5EB4" w:rsidP="00E13ABA">
                      <w:pPr>
                        <w:pStyle w:val="NoSpacing"/>
                        <w:numPr>
                          <w:ilvl w:val="0"/>
                          <w:numId w:val="40"/>
                        </w:numPr>
                        <w:rPr>
                          <w:rFonts w:ascii="Garamond" w:hAnsi="Garamond"/>
                          <w:szCs w:val="24"/>
                        </w:rPr>
                      </w:pPr>
                      <w:r>
                        <w:rPr>
                          <w:rFonts w:ascii="Garamond" w:hAnsi="Garamond"/>
                          <w:szCs w:val="24"/>
                        </w:rPr>
                        <w:t>§256(</w:t>
                      </w:r>
                      <w:proofErr w:type="gramStart"/>
                      <w:r>
                        <w:rPr>
                          <w:rFonts w:ascii="Garamond" w:hAnsi="Garamond"/>
                          <w:szCs w:val="24"/>
                        </w:rPr>
                        <w:t>6.1)(</w:t>
                      </w:r>
                      <w:proofErr w:type="gramEnd"/>
                      <w:r>
                        <w:rPr>
                          <w:rFonts w:ascii="Garamond" w:hAnsi="Garamond"/>
                          <w:szCs w:val="24"/>
                        </w:rPr>
                        <w:t xml:space="preserve">a) applies where CR (subsidiary) would be controlled by another CR (parent) if parent were not controlled by another person/ group of persons </w:t>
                      </w:r>
                    </w:p>
                    <w:p w14:paraId="448E7D09" w14:textId="62749AC4" w:rsidR="008C5EB4" w:rsidRPr="006E2D5C" w:rsidRDefault="008C5EB4" w:rsidP="00E13ABA">
                      <w:pPr>
                        <w:pStyle w:val="NoSpacing"/>
                        <w:numPr>
                          <w:ilvl w:val="0"/>
                          <w:numId w:val="40"/>
                        </w:numPr>
                        <w:pBdr>
                          <w:top w:val="single" w:sz="4" w:space="1" w:color="auto"/>
                          <w:left w:val="single" w:sz="4" w:space="4" w:color="auto"/>
                          <w:bottom w:val="single" w:sz="4" w:space="1" w:color="auto"/>
                          <w:right w:val="single" w:sz="4" w:space="4" w:color="auto"/>
                        </w:pBdr>
                        <w:rPr>
                          <w:rFonts w:ascii="Garamond" w:hAnsi="Garamond"/>
                          <w:szCs w:val="24"/>
                        </w:rPr>
                      </w:pPr>
                      <w:r>
                        <w:rPr>
                          <w:rFonts w:ascii="Garamond" w:hAnsi="Garamond"/>
                          <w:szCs w:val="24"/>
                        </w:rPr>
                        <w:t xml:space="preserve">In that case, subsidiary is controlled both by parent </w:t>
                      </w:r>
                      <w:r>
                        <w:rPr>
                          <w:rFonts w:ascii="Garamond" w:hAnsi="Garamond"/>
                          <w:b/>
                          <w:bCs/>
                          <w:szCs w:val="24"/>
                        </w:rPr>
                        <w:t xml:space="preserve">AND </w:t>
                      </w:r>
                      <w:r>
                        <w:rPr>
                          <w:rFonts w:ascii="Garamond" w:hAnsi="Garamond"/>
                          <w:szCs w:val="24"/>
                        </w:rPr>
                        <w:t xml:space="preserve">person/ group that controls the parent </w:t>
                      </w:r>
                    </w:p>
                  </w:txbxContent>
                </v:textbox>
              </v:shape>
            </w:pict>
          </mc:Fallback>
        </mc:AlternateContent>
      </w:r>
    </w:p>
    <w:p w14:paraId="3D60AAFB" w14:textId="46873EE1" w:rsidR="006E2D5C" w:rsidRDefault="006E2D5C" w:rsidP="001F3254">
      <w:pPr>
        <w:pStyle w:val="NoSpacing"/>
        <w:rPr>
          <w:rFonts w:ascii="Garamond" w:hAnsi="Garamond"/>
          <w:b/>
          <w:bCs/>
          <w:szCs w:val="24"/>
        </w:rPr>
      </w:pPr>
      <w:r>
        <w:rPr>
          <w:rFonts w:ascii="Garamond" w:hAnsi="Garamond"/>
          <w:b/>
          <w:bCs/>
          <w:szCs w:val="24"/>
        </w:rPr>
        <w:t>SIMULTANEOUS</w:t>
      </w:r>
    </w:p>
    <w:p w14:paraId="4FB0D734" w14:textId="17440C26" w:rsidR="006E2D5C" w:rsidRDefault="006E2D5C" w:rsidP="001F3254">
      <w:pPr>
        <w:pStyle w:val="NoSpacing"/>
        <w:rPr>
          <w:rFonts w:ascii="Garamond" w:hAnsi="Garamond"/>
          <w:szCs w:val="24"/>
        </w:rPr>
      </w:pPr>
      <w:r>
        <w:rPr>
          <w:rFonts w:ascii="Garamond" w:hAnsi="Garamond"/>
          <w:b/>
          <w:bCs/>
          <w:szCs w:val="24"/>
        </w:rPr>
        <w:t>CONTROL</w:t>
      </w:r>
    </w:p>
    <w:p w14:paraId="756886D1" w14:textId="25116C83" w:rsidR="006E2D5C" w:rsidRDefault="006E2D5C" w:rsidP="001F3254">
      <w:pPr>
        <w:pStyle w:val="NoSpacing"/>
        <w:rPr>
          <w:rFonts w:ascii="Garamond" w:hAnsi="Garamond"/>
          <w:szCs w:val="24"/>
        </w:rPr>
      </w:pPr>
    </w:p>
    <w:p w14:paraId="60B036AB" w14:textId="77777777" w:rsidR="006E2D5C" w:rsidRPr="006E2D5C" w:rsidRDefault="006E2D5C" w:rsidP="001F3254">
      <w:pPr>
        <w:pStyle w:val="NoSpacing"/>
        <w:rPr>
          <w:rFonts w:ascii="Garamond" w:hAnsi="Garamond"/>
          <w:szCs w:val="24"/>
        </w:rPr>
      </w:pPr>
    </w:p>
    <w:p w14:paraId="3EEDC38D" w14:textId="65E93AF0" w:rsidR="006E2D5C" w:rsidRDefault="006E2D5C" w:rsidP="001F3254">
      <w:pPr>
        <w:pStyle w:val="NoSpacing"/>
        <w:rPr>
          <w:rFonts w:ascii="Garamond" w:hAnsi="Garamond"/>
          <w:b/>
          <w:bCs/>
          <w:szCs w:val="24"/>
        </w:rPr>
      </w:pPr>
    </w:p>
    <w:p w14:paraId="4D5B28DE" w14:textId="4BD041F3" w:rsidR="006E2D5C" w:rsidRDefault="006E2D5C" w:rsidP="001F3254">
      <w:pPr>
        <w:pStyle w:val="NoSpacing"/>
        <w:rPr>
          <w:rFonts w:ascii="Garamond" w:hAnsi="Garamond"/>
          <w:b/>
          <w:bCs/>
          <w:szCs w:val="24"/>
        </w:rPr>
      </w:pPr>
    </w:p>
    <w:p w14:paraId="6FCA476E" w14:textId="3E234477" w:rsidR="006E2D5C" w:rsidRDefault="006E2D5C" w:rsidP="001F3254">
      <w:pPr>
        <w:pStyle w:val="NoSpacing"/>
        <w:rPr>
          <w:rFonts w:ascii="Garamond" w:hAnsi="Garamond"/>
          <w:b/>
          <w:bCs/>
          <w:szCs w:val="24"/>
        </w:rPr>
      </w:pPr>
    </w:p>
    <w:p w14:paraId="0ADFC650" w14:textId="28E6301F" w:rsidR="00F66A87" w:rsidRDefault="00F66A87" w:rsidP="00F66A87">
      <w:pPr>
        <w:pStyle w:val="NoSpacing"/>
        <w:rPr>
          <w:rFonts w:ascii="Garamond" w:hAnsi="Garamond"/>
          <w:szCs w:val="24"/>
        </w:rPr>
      </w:pPr>
    </w:p>
    <w:p w14:paraId="6E3D25C8" w14:textId="580E55A8" w:rsidR="00F66A87" w:rsidRDefault="00F66A87" w:rsidP="00F66A87">
      <w:pPr>
        <w:pStyle w:val="NoSpacing"/>
        <w:rPr>
          <w:rFonts w:ascii="Garamond" w:hAnsi="Garamond"/>
          <w:szCs w:val="24"/>
        </w:rPr>
      </w:pPr>
    </w:p>
    <w:p w14:paraId="38F90083" w14:textId="43958120" w:rsidR="006E2D5C" w:rsidRDefault="006E2D5C" w:rsidP="00F66A87">
      <w:pPr>
        <w:pStyle w:val="NoSpacing"/>
        <w:rPr>
          <w:rFonts w:ascii="Garamond" w:hAnsi="Garamond"/>
          <w:szCs w:val="24"/>
        </w:rPr>
      </w:pPr>
    </w:p>
    <w:p w14:paraId="598772CE" w14:textId="3C4C1BEF" w:rsidR="006E2D5C" w:rsidRDefault="006E2D5C" w:rsidP="00F66A87">
      <w:pPr>
        <w:pStyle w:val="NoSpacing"/>
        <w:rPr>
          <w:rFonts w:ascii="Garamond" w:hAnsi="Garamond"/>
          <w:szCs w:val="24"/>
        </w:rPr>
      </w:pPr>
    </w:p>
    <w:p w14:paraId="4ED86429" w14:textId="5E87458B" w:rsidR="006E2D5C" w:rsidRDefault="006E2D5C" w:rsidP="00F66A87">
      <w:pPr>
        <w:pStyle w:val="NoSpacing"/>
        <w:rPr>
          <w:rFonts w:ascii="Garamond" w:hAnsi="Garamond"/>
          <w:szCs w:val="24"/>
        </w:rPr>
      </w:pPr>
    </w:p>
    <w:p w14:paraId="0683DEBC" w14:textId="0C0481BB" w:rsidR="006E2D5C" w:rsidRDefault="006E2D5C" w:rsidP="00F66A87">
      <w:pPr>
        <w:pStyle w:val="NoSpacing"/>
        <w:rPr>
          <w:rFonts w:ascii="Garamond" w:hAnsi="Garamond"/>
          <w:szCs w:val="24"/>
        </w:rPr>
      </w:pPr>
    </w:p>
    <w:p w14:paraId="23F19596" w14:textId="06046D3E" w:rsidR="006E2D5C" w:rsidRDefault="006E2D5C" w:rsidP="00F66A87">
      <w:pPr>
        <w:pStyle w:val="NoSpacing"/>
        <w:rPr>
          <w:rFonts w:ascii="Garamond" w:hAnsi="Garamond"/>
          <w:szCs w:val="24"/>
        </w:rPr>
      </w:pPr>
    </w:p>
    <w:p w14:paraId="72DF9D84" w14:textId="07AAC16D" w:rsidR="006E2D5C" w:rsidRDefault="006E2D5C" w:rsidP="00F66A87">
      <w:pPr>
        <w:pStyle w:val="NoSpacing"/>
        <w:rPr>
          <w:rFonts w:ascii="Garamond" w:hAnsi="Garamond"/>
          <w:szCs w:val="24"/>
        </w:rPr>
      </w:pPr>
    </w:p>
    <w:p w14:paraId="3CCB1870" w14:textId="5675501C" w:rsidR="006E2D5C" w:rsidRDefault="006E2D5C" w:rsidP="00F66A87">
      <w:pPr>
        <w:pStyle w:val="NoSpacing"/>
        <w:rPr>
          <w:rFonts w:ascii="Garamond" w:hAnsi="Garamond"/>
          <w:szCs w:val="24"/>
        </w:rPr>
      </w:pPr>
    </w:p>
    <w:p w14:paraId="1E82B4FE" w14:textId="78FFC1F3" w:rsidR="009F4F64" w:rsidRDefault="009F4F64" w:rsidP="00F66A87">
      <w:pPr>
        <w:pStyle w:val="NoSpacing"/>
        <w:rPr>
          <w:rFonts w:ascii="Garamond" w:hAnsi="Garamond"/>
          <w:szCs w:val="24"/>
        </w:rPr>
      </w:pPr>
    </w:p>
    <w:p w14:paraId="06C083F6" w14:textId="259DEE42" w:rsidR="006E2D5C" w:rsidRDefault="006E2D5C" w:rsidP="00F66A87">
      <w:pPr>
        <w:pStyle w:val="NoSpacing"/>
        <w:rPr>
          <w:rFonts w:ascii="Garamond" w:hAnsi="Garamond"/>
          <w:szCs w:val="24"/>
        </w:rPr>
      </w:pPr>
    </w:p>
    <w:p w14:paraId="36CA1219" w14:textId="15B98B71" w:rsidR="003939F0" w:rsidRDefault="003939F0" w:rsidP="00F66A87">
      <w:pPr>
        <w:pStyle w:val="NoSpacing"/>
        <w:rPr>
          <w:rFonts w:ascii="Garamond" w:hAnsi="Garamond"/>
          <w:szCs w:val="24"/>
        </w:rPr>
      </w:pPr>
    </w:p>
    <w:p w14:paraId="0A272AC9" w14:textId="68B80C47" w:rsidR="003939F0" w:rsidRDefault="003939F0" w:rsidP="00F66A87">
      <w:pPr>
        <w:pStyle w:val="NoSpacing"/>
        <w:rPr>
          <w:rFonts w:ascii="Garamond" w:hAnsi="Garamond"/>
          <w:szCs w:val="24"/>
        </w:rPr>
      </w:pPr>
    </w:p>
    <w:p w14:paraId="77BBE4FB" w14:textId="5231B781" w:rsidR="003939F0" w:rsidRDefault="003939F0" w:rsidP="00F66A87">
      <w:pPr>
        <w:pStyle w:val="NoSpacing"/>
        <w:rPr>
          <w:rFonts w:ascii="Garamond" w:hAnsi="Garamond"/>
          <w:szCs w:val="24"/>
        </w:rPr>
      </w:pPr>
    </w:p>
    <w:p w14:paraId="5859A654" w14:textId="577412FE" w:rsidR="003939F0" w:rsidRDefault="003939F0" w:rsidP="00F66A87">
      <w:pPr>
        <w:pStyle w:val="NoSpacing"/>
        <w:rPr>
          <w:rFonts w:ascii="Garamond" w:hAnsi="Garamond"/>
          <w:szCs w:val="24"/>
        </w:rPr>
      </w:pPr>
    </w:p>
    <w:p w14:paraId="1B09820D" w14:textId="356C6DE2" w:rsidR="003939F0" w:rsidRDefault="003939F0" w:rsidP="00F66A87">
      <w:pPr>
        <w:pStyle w:val="NoSpacing"/>
        <w:rPr>
          <w:rFonts w:ascii="Garamond" w:hAnsi="Garamond"/>
          <w:szCs w:val="24"/>
        </w:rPr>
      </w:pPr>
    </w:p>
    <w:p w14:paraId="1BC04002" w14:textId="396F4A7C" w:rsidR="003939F0" w:rsidRDefault="003939F0" w:rsidP="00F66A87">
      <w:pPr>
        <w:pStyle w:val="NoSpacing"/>
        <w:rPr>
          <w:rFonts w:ascii="Garamond" w:hAnsi="Garamond"/>
          <w:szCs w:val="24"/>
        </w:rPr>
      </w:pPr>
    </w:p>
    <w:p w14:paraId="7D89390E" w14:textId="475A878E" w:rsidR="003939F0" w:rsidRDefault="003939F0" w:rsidP="00F66A87">
      <w:pPr>
        <w:pStyle w:val="NoSpacing"/>
        <w:rPr>
          <w:rFonts w:ascii="Garamond" w:hAnsi="Garamond"/>
          <w:szCs w:val="24"/>
        </w:rPr>
      </w:pPr>
    </w:p>
    <w:p w14:paraId="770F25AE" w14:textId="15310F7C" w:rsidR="003939F0" w:rsidRDefault="003939F0" w:rsidP="00F66A87">
      <w:pPr>
        <w:pStyle w:val="NoSpacing"/>
        <w:rPr>
          <w:rFonts w:ascii="Garamond" w:hAnsi="Garamond"/>
          <w:szCs w:val="24"/>
        </w:rPr>
      </w:pPr>
    </w:p>
    <w:p w14:paraId="162BB77B" w14:textId="14E1AA45" w:rsidR="003939F0" w:rsidRDefault="003939F0" w:rsidP="00F66A87">
      <w:pPr>
        <w:pStyle w:val="NoSpacing"/>
        <w:rPr>
          <w:rFonts w:ascii="Garamond" w:hAnsi="Garamond"/>
          <w:szCs w:val="24"/>
        </w:rPr>
      </w:pPr>
    </w:p>
    <w:p w14:paraId="304DE32C" w14:textId="0E166F8E" w:rsidR="003939F0" w:rsidRDefault="003939F0" w:rsidP="00F66A87">
      <w:pPr>
        <w:pStyle w:val="NoSpacing"/>
        <w:rPr>
          <w:rFonts w:ascii="Garamond" w:hAnsi="Garamond"/>
          <w:szCs w:val="24"/>
        </w:rPr>
      </w:pPr>
    </w:p>
    <w:p w14:paraId="0DC24A9E" w14:textId="676ED8A9" w:rsidR="003939F0" w:rsidRDefault="003939F0" w:rsidP="00F66A87">
      <w:pPr>
        <w:pStyle w:val="NoSpacing"/>
        <w:rPr>
          <w:rFonts w:ascii="Garamond" w:hAnsi="Garamond"/>
          <w:szCs w:val="24"/>
        </w:rPr>
      </w:pPr>
    </w:p>
    <w:p w14:paraId="227AA6A9" w14:textId="12C749A1" w:rsidR="003939F0" w:rsidRDefault="003939F0" w:rsidP="00F66A87">
      <w:pPr>
        <w:pStyle w:val="NoSpacing"/>
        <w:rPr>
          <w:rFonts w:ascii="Garamond" w:hAnsi="Garamond"/>
          <w:szCs w:val="24"/>
        </w:rPr>
      </w:pPr>
    </w:p>
    <w:p w14:paraId="026054B2" w14:textId="53272BDE" w:rsidR="003939F0" w:rsidRDefault="003939F0" w:rsidP="00F66A87">
      <w:pPr>
        <w:pStyle w:val="NoSpacing"/>
        <w:rPr>
          <w:rFonts w:ascii="Garamond" w:hAnsi="Garamond"/>
          <w:szCs w:val="24"/>
        </w:rPr>
      </w:pPr>
    </w:p>
    <w:p w14:paraId="20CAD5C4" w14:textId="14C918BE" w:rsidR="003939F0" w:rsidRDefault="003939F0" w:rsidP="00F66A87">
      <w:pPr>
        <w:pStyle w:val="NoSpacing"/>
        <w:rPr>
          <w:rFonts w:ascii="Garamond" w:hAnsi="Garamond"/>
          <w:szCs w:val="24"/>
        </w:rPr>
      </w:pPr>
    </w:p>
    <w:p w14:paraId="01C6E04F" w14:textId="5E623DBF" w:rsidR="003939F0" w:rsidRDefault="003939F0" w:rsidP="00F66A87">
      <w:pPr>
        <w:pStyle w:val="NoSpacing"/>
        <w:rPr>
          <w:rFonts w:ascii="Garamond" w:hAnsi="Garamond"/>
          <w:szCs w:val="24"/>
        </w:rPr>
      </w:pPr>
    </w:p>
    <w:p w14:paraId="79E7B6E7" w14:textId="2A8AEE71" w:rsidR="003939F0" w:rsidRDefault="003939F0" w:rsidP="00F66A87">
      <w:pPr>
        <w:pStyle w:val="NoSpacing"/>
        <w:rPr>
          <w:rFonts w:ascii="Garamond" w:hAnsi="Garamond"/>
          <w:szCs w:val="24"/>
        </w:rPr>
      </w:pPr>
    </w:p>
    <w:p w14:paraId="2EEA1BAD" w14:textId="39B356C1" w:rsidR="003939F0" w:rsidRDefault="003939F0" w:rsidP="00F66A87">
      <w:pPr>
        <w:pStyle w:val="NoSpacing"/>
        <w:rPr>
          <w:rFonts w:ascii="Garamond" w:hAnsi="Garamond"/>
          <w:szCs w:val="24"/>
        </w:rPr>
      </w:pPr>
    </w:p>
    <w:p w14:paraId="3013FB69" w14:textId="23C83841" w:rsidR="003939F0" w:rsidRDefault="003939F0" w:rsidP="00F66A87">
      <w:pPr>
        <w:pStyle w:val="NoSpacing"/>
        <w:rPr>
          <w:rFonts w:ascii="Garamond" w:hAnsi="Garamond"/>
          <w:szCs w:val="24"/>
        </w:rPr>
      </w:pPr>
    </w:p>
    <w:p w14:paraId="5322CCFC" w14:textId="206A6BAC" w:rsidR="003939F0" w:rsidRDefault="003939F0" w:rsidP="00F66A87">
      <w:pPr>
        <w:pStyle w:val="NoSpacing"/>
        <w:rPr>
          <w:rFonts w:ascii="Garamond" w:hAnsi="Garamond"/>
          <w:szCs w:val="24"/>
        </w:rPr>
      </w:pPr>
    </w:p>
    <w:p w14:paraId="2DB15A89" w14:textId="6828BCA9" w:rsidR="003939F0" w:rsidRDefault="003939F0" w:rsidP="00F66A87">
      <w:pPr>
        <w:pStyle w:val="NoSpacing"/>
        <w:rPr>
          <w:rFonts w:ascii="Garamond" w:hAnsi="Garamond"/>
          <w:szCs w:val="24"/>
        </w:rPr>
      </w:pPr>
    </w:p>
    <w:p w14:paraId="7DDA9447" w14:textId="5D3C72D7" w:rsidR="003939F0" w:rsidRDefault="003939F0" w:rsidP="00F66A87">
      <w:pPr>
        <w:pStyle w:val="NoSpacing"/>
        <w:rPr>
          <w:rFonts w:ascii="Garamond" w:hAnsi="Garamond"/>
          <w:szCs w:val="24"/>
        </w:rPr>
      </w:pPr>
    </w:p>
    <w:p w14:paraId="730E8AC7" w14:textId="4CB79FFA" w:rsidR="003939F0" w:rsidRDefault="003939F0" w:rsidP="00F66A87">
      <w:pPr>
        <w:pStyle w:val="NoSpacing"/>
        <w:rPr>
          <w:rFonts w:ascii="Garamond" w:hAnsi="Garamond"/>
          <w:szCs w:val="24"/>
        </w:rPr>
      </w:pPr>
    </w:p>
    <w:p w14:paraId="3B811E60" w14:textId="63771992" w:rsidR="00475E9F" w:rsidRDefault="00475E9F" w:rsidP="00F66A87">
      <w:pPr>
        <w:pStyle w:val="NoSpacing"/>
        <w:rPr>
          <w:rFonts w:ascii="Garamond" w:hAnsi="Garamond"/>
          <w:szCs w:val="24"/>
        </w:rPr>
      </w:pPr>
    </w:p>
    <w:p w14:paraId="6B1CE7EE" w14:textId="4EFA72E5" w:rsidR="00475E9F" w:rsidRDefault="00475E9F" w:rsidP="00F66A87">
      <w:pPr>
        <w:pStyle w:val="NoSpacing"/>
        <w:rPr>
          <w:rFonts w:ascii="Garamond" w:hAnsi="Garamond"/>
          <w:szCs w:val="24"/>
        </w:rPr>
      </w:pPr>
    </w:p>
    <w:p w14:paraId="7916A882" w14:textId="754B83F3" w:rsidR="00475E9F" w:rsidRDefault="00475E9F" w:rsidP="00F66A87">
      <w:pPr>
        <w:pStyle w:val="NoSpacing"/>
        <w:rPr>
          <w:rFonts w:ascii="Garamond" w:hAnsi="Garamond"/>
          <w:szCs w:val="24"/>
        </w:rPr>
      </w:pPr>
    </w:p>
    <w:p w14:paraId="6D1203E0" w14:textId="672B994A" w:rsidR="00475E9F" w:rsidRDefault="00475E9F" w:rsidP="00F66A87">
      <w:pPr>
        <w:pStyle w:val="NoSpacing"/>
        <w:rPr>
          <w:rFonts w:ascii="Garamond" w:hAnsi="Garamond"/>
          <w:szCs w:val="24"/>
        </w:rPr>
      </w:pPr>
    </w:p>
    <w:p w14:paraId="0EA4A1E6" w14:textId="5CE3AB40" w:rsidR="00475E9F" w:rsidRDefault="00475E9F" w:rsidP="00F66A87">
      <w:pPr>
        <w:pStyle w:val="NoSpacing"/>
        <w:rPr>
          <w:rFonts w:ascii="Garamond" w:hAnsi="Garamond"/>
          <w:szCs w:val="24"/>
        </w:rPr>
      </w:pPr>
    </w:p>
    <w:p w14:paraId="252DA705" w14:textId="77777777" w:rsidR="00475E9F" w:rsidRDefault="00475E9F" w:rsidP="00F66A87">
      <w:pPr>
        <w:pStyle w:val="NoSpacing"/>
        <w:rPr>
          <w:rFonts w:ascii="Garamond" w:hAnsi="Garamond"/>
          <w:szCs w:val="24"/>
        </w:rPr>
      </w:pPr>
    </w:p>
    <w:p w14:paraId="2AAC7055" w14:textId="77777777" w:rsidR="003939F0" w:rsidRDefault="003939F0" w:rsidP="00F66A87">
      <w:pPr>
        <w:pStyle w:val="NoSpacing"/>
        <w:rPr>
          <w:rFonts w:ascii="Garamond" w:hAnsi="Garamond"/>
          <w:szCs w:val="24"/>
        </w:rPr>
      </w:pPr>
    </w:p>
    <w:p w14:paraId="5375C04C" w14:textId="13FF84F1" w:rsidR="009F4F64" w:rsidRPr="005A562D" w:rsidRDefault="00202812" w:rsidP="00E13ABA">
      <w:pPr>
        <w:pStyle w:val="Heading1"/>
        <w:numPr>
          <w:ilvl w:val="0"/>
          <w:numId w:val="264"/>
        </w:numPr>
        <w:pBdr>
          <w:top w:val="single" w:sz="4" w:space="1" w:color="auto"/>
          <w:left w:val="single" w:sz="4" w:space="4" w:color="auto"/>
          <w:bottom w:val="single" w:sz="4" w:space="1" w:color="auto"/>
          <w:right w:val="single" w:sz="4" w:space="4" w:color="auto"/>
        </w:pBdr>
        <w:jc w:val="center"/>
        <w:rPr>
          <w:rFonts w:ascii="Garamond" w:hAnsi="Garamond"/>
          <w:b/>
          <w:bCs/>
          <w:color w:val="000000" w:themeColor="text1"/>
          <w:sz w:val="40"/>
          <w:szCs w:val="40"/>
        </w:rPr>
      </w:pPr>
      <w:bookmarkStart w:id="39" w:name="_Toc33458985"/>
      <w:bookmarkStart w:id="40" w:name="_Toc36121445"/>
      <w:r w:rsidRPr="005A562D">
        <w:rPr>
          <w:rFonts w:ascii="Garamond" w:hAnsi="Garamond"/>
          <w:b/>
          <w:bCs/>
          <w:color w:val="000000" w:themeColor="text1"/>
          <w:sz w:val="40"/>
          <w:szCs w:val="40"/>
        </w:rPr>
        <w:lastRenderedPageBreak/>
        <w:t>§</w:t>
      </w:r>
      <w:r w:rsidR="009F4F64" w:rsidRPr="005A562D">
        <w:rPr>
          <w:rFonts w:ascii="Garamond" w:hAnsi="Garamond"/>
          <w:b/>
          <w:bCs/>
          <w:color w:val="000000" w:themeColor="text1"/>
          <w:sz w:val="40"/>
          <w:szCs w:val="40"/>
        </w:rPr>
        <w:t>85 ROLLOVER</w:t>
      </w:r>
      <w:bookmarkEnd w:id="39"/>
      <w:r w:rsidR="005A562D">
        <w:rPr>
          <w:rFonts w:ascii="Garamond" w:hAnsi="Garamond"/>
          <w:b/>
          <w:bCs/>
          <w:color w:val="000000" w:themeColor="text1"/>
          <w:sz w:val="40"/>
          <w:szCs w:val="40"/>
        </w:rPr>
        <w:t>S</w:t>
      </w:r>
      <w:bookmarkEnd w:id="40"/>
    </w:p>
    <w:p w14:paraId="398439BA" w14:textId="0E4B4175" w:rsidR="005A562D" w:rsidRDefault="005A562D" w:rsidP="00E13ABA">
      <w:pPr>
        <w:pStyle w:val="NoSpacing"/>
        <w:numPr>
          <w:ilvl w:val="0"/>
          <w:numId w:val="265"/>
        </w:numPr>
        <w:rPr>
          <w:rFonts w:ascii="Garamond" w:hAnsi="Garamond"/>
          <w:szCs w:val="24"/>
        </w:rPr>
      </w:pPr>
      <w:r>
        <w:rPr>
          <w:rFonts w:ascii="Garamond" w:hAnsi="Garamond"/>
          <w:szCs w:val="24"/>
        </w:rPr>
        <w:t>TCC is taxable Canadian CR</w:t>
      </w:r>
    </w:p>
    <w:p w14:paraId="409B888E" w14:textId="650CE07A" w:rsidR="009F4F64" w:rsidRPr="006E2D5C" w:rsidRDefault="005A562D" w:rsidP="00D21979">
      <w:pPr>
        <w:pStyle w:val="Heading2"/>
        <w:pBdr>
          <w:bottom w:val="single" w:sz="4" w:space="1" w:color="auto"/>
        </w:pBdr>
        <w:jc w:val="center"/>
        <w:rPr>
          <w:rFonts w:ascii="Garamond" w:hAnsi="Garamond"/>
          <w:color w:val="000000" w:themeColor="text1"/>
          <w:sz w:val="24"/>
          <w:szCs w:val="24"/>
        </w:rPr>
      </w:pPr>
      <w:bookmarkStart w:id="41" w:name="_Toc36121446"/>
      <w:r>
        <w:rPr>
          <w:rFonts w:ascii="Garamond" w:hAnsi="Garamond"/>
          <w:color w:val="000000" w:themeColor="text1"/>
          <w:sz w:val="24"/>
          <w:szCs w:val="24"/>
        </w:rPr>
        <w:t>NATURE</w:t>
      </w:r>
      <w:bookmarkEnd w:id="41"/>
    </w:p>
    <w:p w14:paraId="68E39B2E" w14:textId="6E7DD250" w:rsidR="005A562D" w:rsidRPr="00475E9F" w:rsidRDefault="005A562D" w:rsidP="005A562D">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42" w:name="_Toc36121447"/>
      <w:r>
        <w:rPr>
          <w:rFonts w:ascii="Garamond" w:hAnsi="Garamond"/>
          <w:color w:val="000000" w:themeColor="text1"/>
          <w:sz w:val="20"/>
          <w:szCs w:val="20"/>
        </w:rPr>
        <w:t>§85 ROLLOVER [transfer to TTC tax deferred. For AL/ non-AL. Elective. Aim is tax neutrality].</w:t>
      </w:r>
      <w:bookmarkEnd w:id="42"/>
      <w:r>
        <w:rPr>
          <w:rFonts w:ascii="Garamond" w:hAnsi="Garamond"/>
          <w:color w:val="000000" w:themeColor="text1"/>
          <w:sz w:val="20"/>
          <w:szCs w:val="20"/>
        </w:rPr>
        <w:t xml:space="preserve"> </w:t>
      </w:r>
    </w:p>
    <w:p w14:paraId="21EFBCAF" w14:textId="5DC6C14C" w:rsidR="005A562D" w:rsidRDefault="006E2D5C" w:rsidP="00F66A87">
      <w:pPr>
        <w:pStyle w:val="NoSpacing"/>
        <w:rPr>
          <w:rFonts w:ascii="Garamond" w:hAnsi="Garamond"/>
          <w:szCs w:val="24"/>
        </w:rPr>
      </w:pPr>
      <w:r>
        <w:rPr>
          <w:rFonts w:ascii="Garamond" w:hAnsi="Garamond"/>
          <w:noProof/>
          <w:szCs w:val="24"/>
          <w:u w:val="single"/>
        </w:rPr>
        <mc:AlternateContent>
          <mc:Choice Requires="wps">
            <w:drawing>
              <wp:anchor distT="0" distB="0" distL="114300" distR="114300" simplePos="0" relativeHeight="251730944" behindDoc="0" locked="0" layoutInCell="1" allowOverlap="1" wp14:anchorId="4E049055" wp14:editId="42D365C0">
                <wp:simplePos x="0" y="0"/>
                <wp:positionH relativeFrom="column">
                  <wp:posOffset>1153886</wp:posOffset>
                </wp:positionH>
                <wp:positionV relativeFrom="paragraph">
                  <wp:posOffset>128090</wp:posOffset>
                </wp:positionV>
                <wp:extent cx="5644981" cy="827314"/>
                <wp:effectExtent l="0" t="0" r="0" b="0"/>
                <wp:wrapNone/>
                <wp:docPr id="36" name="Text Box 36"/>
                <wp:cNvGraphicFramePr/>
                <a:graphic xmlns:a="http://schemas.openxmlformats.org/drawingml/2006/main">
                  <a:graphicData uri="http://schemas.microsoft.com/office/word/2010/wordprocessingShape">
                    <wps:wsp>
                      <wps:cNvSpPr txBox="1"/>
                      <wps:spPr>
                        <a:xfrm>
                          <a:off x="0" y="0"/>
                          <a:ext cx="5644981" cy="827314"/>
                        </a:xfrm>
                        <a:prstGeom prst="rect">
                          <a:avLst/>
                        </a:prstGeom>
                        <a:solidFill>
                          <a:schemeClr val="lt1"/>
                        </a:solidFill>
                        <a:ln w="6350">
                          <a:noFill/>
                        </a:ln>
                      </wps:spPr>
                      <wps:txbx>
                        <w:txbxContent>
                          <w:p w14:paraId="358BCB1F" w14:textId="4BA253EB" w:rsidR="008C5EB4" w:rsidRDefault="008C5EB4" w:rsidP="00E13ABA">
                            <w:pPr>
                              <w:pStyle w:val="NoSpacing"/>
                              <w:numPr>
                                <w:ilvl w:val="0"/>
                                <w:numId w:val="81"/>
                              </w:numPr>
                              <w:rPr>
                                <w:rFonts w:ascii="Garamond" w:hAnsi="Garamond"/>
                                <w:szCs w:val="24"/>
                              </w:rPr>
                            </w:pPr>
                            <w:r>
                              <w:rPr>
                                <w:rFonts w:ascii="Garamond" w:hAnsi="Garamond"/>
                                <w:szCs w:val="24"/>
                              </w:rPr>
                              <w:t xml:space="preserve">Permits to transfer assets to TCC on </w:t>
                            </w:r>
                            <w:r w:rsidRPr="005A562D">
                              <w:rPr>
                                <w:rFonts w:ascii="Garamond" w:hAnsi="Garamond"/>
                                <w:b/>
                                <w:bCs/>
                                <w:szCs w:val="24"/>
                              </w:rPr>
                              <w:t>tax-deferred (</w:t>
                            </w:r>
                            <w:r>
                              <w:rPr>
                                <w:rFonts w:ascii="Garamond" w:hAnsi="Garamond"/>
                                <w:b/>
                                <w:bCs/>
                                <w:szCs w:val="24"/>
                              </w:rPr>
                              <w:t>ROLLOVER</w:t>
                            </w:r>
                            <w:r w:rsidRPr="005A562D">
                              <w:rPr>
                                <w:rFonts w:ascii="Garamond" w:hAnsi="Garamond"/>
                                <w:b/>
                                <w:bCs/>
                                <w:szCs w:val="24"/>
                              </w:rPr>
                              <w:t>)</w:t>
                            </w:r>
                            <w:r>
                              <w:rPr>
                                <w:rFonts w:ascii="Garamond" w:hAnsi="Garamond"/>
                                <w:szCs w:val="24"/>
                              </w:rPr>
                              <w:t xml:space="preserve"> basis </w:t>
                            </w:r>
                          </w:p>
                          <w:p w14:paraId="4EFC3170" w14:textId="3D49C238" w:rsidR="008C5EB4" w:rsidRDefault="008C5EB4" w:rsidP="00E13ABA">
                            <w:pPr>
                              <w:pStyle w:val="NoSpacing"/>
                              <w:numPr>
                                <w:ilvl w:val="0"/>
                                <w:numId w:val="81"/>
                              </w:numPr>
                              <w:rPr>
                                <w:rFonts w:ascii="Garamond" w:hAnsi="Garamond"/>
                                <w:szCs w:val="24"/>
                              </w:rPr>
                            </w:pPr>
                            <w:r>
                              <w:rPr>
                                <w:rFonts w:ascii="Garamond" w:hAnsi="Garamond"/>
                                <w:szCs w:val="24"/>
                              </w:rPr>
                              <w:t xml:space="preserve">i.e. without gain recognition or cost step-up as result of transfer; without immediate tax </w:t>
                            </w:r>
                          </w:p>
                          <w:p w14:paraId="10827805" w14:textId="77777777" w:rsidR="008C5EB4" w:rsidRDefault="008C5EB4" w:rsidP="00E13ABA">
                            <w:pPr>
                              <w:pStyle w:val="NoSpacing"/>
                              <w:numPr>
                                <w:ilvl w:val="0"/>
                                <w:numId w:val="81"/>
                              </w:numPr>
                              <w:rPr>
                                <w:rFonts w:ascii="Garamond" w:hAnsi="Garamond"/>
                                <w:szCs w:val="24"/>
                              </w:rPr>
                            </w:pPr>
                            <w:r>
                              <w:rPr>
                                <w:rFonts w:ascii="Garamond" w:hAnsi="Garamond"/>
                                <w:szCs w:val="24"/>
                              </w:rPr>
                              <w:t>flexible: elective, allows full/ partial tax deferral, asset by asset basis;</w:t>
                            </w:r>
                          </w:p>
                          <w:p w14:paraId="6051B851" w14:textId="006EDAA0" w:rsidR="008C5EB4" w:rsidRPr="005A562D" w:rsidRDefault="008C5EB4" w:rsidP="00E13ABA">
                            <w:pPr>
                              <w:pStyle w:val="NoSpacing"/>
                              <w:numPr>
                                <w:ilvl w:val="0"/>
                                <w:numId w:val="81"/>
                              </w:numPr>
                              <w:rPr>
                                <w:rFonts w:ascii="Garamond" w:hAnsi="Garamond"/>
                                <w:b/>
                                <w:bCs/>
                                <w:szCs w:val="24"/>
                              </w:rPr>
                            </w:pPr>
                            <w:r w:rsidRPr="005A562D">
                              <w:rPr>
                                <w:rFonts w:ascii="Garamond" w:hAnsi="Garamond"/>
                                <w:b/>
                                <w:bCs/>
                                <w:szCs w:val="24"/>
                              </w:rPr>
                              <w:t>for AL and non-AL transactions</w:t>
                            </w:r>
                            <w:r>
                              <w:rPr>
                                <w:rFonts w:ascii="Garamond" w:hAnsi="Garamond"/>
                                <w:b/>
                                <w:bCs/>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49055" id="Text Box 36" o:spid="_x0000_s1057" type="#_x0000_t202" style="position:absolute;margin-left:90.85pt;margin-top:10.1pt;width:444.5pt;height:65.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" fillcolor="white [3201]" stroked="f" strokeweight=".5pt">
                <v:textbox>
                  <w:txbxContent>
                    <w:p w14:paraId="358BCB1F" w14:textId="4BA253EB" w:rsidR="008C5EB4" w:rsidRDefault="008C5EB4" w:rsidP="00E13ABA">
                      <w:pPr>
                        <w:pStyle w:val="NoSpacing"/>
                        <w:numPr>
                          <w:ilvl w:val="0"/>
                          <w:numId w:val="81"/>
                        </w:numPr>
                        <w:rPr>
                          <w:rFonts w:ascii="Garamond" w:hAnsi="Garamond"/>
                          <w:szCs w:val="24"/>
                        </w:rPr>
                      </w:pPr>
                      <w:r>
                        <w:rPr>
                          <w:rFonts w:ascii="Garamond" w:hAnsi="Garamond"/>
                          <w:szCs w:val="24"/>
                        </w:rPr>
                        <w:t xml:space="preserve">Permits to transfer assets to TCC on </w:t>
                      </w:r>
                      <w:r w:rsidRPr="005A562D">
                        <w:rPr>
                          <w:rFonts w:ascii="Garamond" w:hAnsi="Garamond"/>
                          <w:b/>
                          <w:bCs/>
                          <w:szCs w:val="24"/>
                        </w:rPr>
                        <w:t>tax-deferred (</w:t>
                      </w:r>
                      <w:r>
                        <w:rPr>
                          <w:rFonts w:ascii="Garamond" w:hAnsi="Garamond"/>
                          <w:b/>
                          <w:bCs/>
                          <w:szCs w:val="24"/>
                        </w:rPr>
                        <w:t>ROLLOVER</w:t>
                      </w:r>
                      <w:r w:rsidRPr="005A562D">
                        <w:rPr>
                          <w:rFonts w:ascii="Garamond" w:hAnsi="Garamond"/>
                          <w:b/>
                          <w:bCs/>
                          <w:szCs w:val="24"/>
                        </w:rPr>
                        <w:t>)</w:t>
                      </w:r>
                      <w:r>
                        <w:rPr>
                          <w:rFonts w:ascii="Garamond" w:hAnsi="Garamond"/>
                          <w:szCs w:val="24"/>
                        </w:rPr>
                        <w:t xml:space="preserve"> basis </w:t>
                      </w:r>
                    </w:p>
                    <w:p w14:paraId="4EFC3170" w14:textId="3D49C238" w:rsidR="008C5EB4" w:rsidRDefault="008C5EB4" w:rsidP="00E13ABA">
                      <w:pPr>
                        <w:pStyle w:val="NoSpacing"/>
                        <w:numPr>
                          <w:ilvl w:val="0"/>
                          <w:numId w:val="81"/>
                        </w:numPr>
                        <w:rPr>
                          <w:rFonts w:ascii="Garamond" w:hAnsi="Garamond"/>
                          <w:szCs w:val="24"/>
                        </w:rPr>
                      </w:pPr>
                      <w:r>
                        <w:rPr>
                          <w:rFonts w:ascii="Garamond" w:hAnsi="Garamond"/>
                          <w:szCs w:val="24"/>
                        </w:rPr>
                        <w:t xml:space="preserve">i.e. without gain recognition or cost step-up as result of transfer; without immediate tax </w:t>
                      </w:r>
                    </w:p>
                    <w:p w14:paraId="10827805" w14:textId="77777777" w:rsidR="008C5EB4" w:rsidRDefault="008C5EB4" w:rsidP="00E13ABA">
                      <w:pPr>
                        <w:pStyle w:val="NoSpacing"/>
                        <w:numPr>
                          <w:ilvl w:val="0"/>
                          <w:numId w:val="81"/>
                        </w:numPr>
                        <w:rPr>
                          <w:rFonts w:ascii="Garamond" w:hAnsi="Garamond"/>
                          <w:szCs w:val="24"/>
                        </w:rPr>
                      </w:pPr>
                      <w:r>
                        <w:rPr>
                          <w:rFonts w:ascii="Garamond" w:hAnsi="Garamond"/>
                          <w:szCs w:val="24"/>
                        </w:rPr>
                        <w:t>flexible: elective, allows full/ partial tax deferral, asset by asset basis;</w:t>
                      </w:r>
                    </w:p>
                    <w:p w14:paraId="6051B851" w14:textId="006EDAA0" w:rsidR="008C5EB4" w:rsidRPr="005A562D" w:rsidRDefault="008C5EB4" w:rsidP="00E13ABA">
                      <w:pPr>
                        <w:pStyle w:val="NoSpacing"/>
                        <w:numPr>
                          <w:ilvl w:val="0"/>
                          <w:numId w:val="81"/>
                        </w:numPr>
                        <w:rPr>
                          <w:rFonts w:ascii="Garamond" w:hAnsi="Garamond"/>
                          <w:b/>
                          <w:bCs/>
                          <w:szCs w:val="24"/>
                        </w:rPr>
                      </w:pPr>
                      <w:r w:rsidRPr="005A562D">
                        <w:rPr>
                          <w:rFonts w:ascii="Garamond" w:hAnsi="Garamond"/>
                          <w:b/>
                          <w:bCs/>
                          <w:szCs w:val="24"/>
                        </w:rPr>
                        <w:t>for AL and non-AL transactions</w:t>
                      </w:r>
                      <w:r>
                        <w:rPr>
                          <w:rFonts w:ascii="Garamond" w:hAnsi="Garamond"/>
                          <w:b/>
                          <w:bCs/>
                          <w:szCs w:val="24"/>
                        </w:rPr>
                        <w:t xml:space="preserve"> </w:t>
                      </w:r>
                    </w:p>
                  </w:txbxContent>
                </v:textbox>
              </v:shape>
            </w:pict>
          </mc:Fallback>
        </mc:AlternateContent>
      </w:r>
    </w:p>
    <w:p w14:paraId="57D1E037" w14:textId="2225DF2E" w:rsidR="006E2D5C" w:rsidRPr="005A562D" w:rsidRDefault="006E2D5C" w:rsidP="00F66A87">
      <w:pPr>
        <w:pStyle w:val="NoSpacing"/>
        <w:rPr>
          <w:rFonts w:ascii="Garamond" w:hAnsi="Garamond"/>
          <w:szCs w:val="24"/>
        </w:rPr>
      </w:pPr>
      <w:r>
        <w:rPr>
          <w:rFonts w:ascii="Garamond" w:hAnsi="Garamond"/>
          <w:b/>
          <w:bCs/>
          <w:szCs w:val="24"/>
        </w:rPr>
        <w:t>§85</w:t>
      </w:r>
    </w:p>
    <w:p w14:paraId="0EA5E5AD" w14:textId="27614134" w:rsidR="006E2D5C" w:rsidRDefault="006E2D5C" w:rsidP="00F66A87">
      <w:pPr>
        <w:pStyle w:val="NoSpacing"/>
        <w:rPr>
          <w:rFonts w:ascii="Garamond" w:hAnsi="Garamond"/>
          <w:b/>
          <w:bCs/>
          <w:szCs w:val="24"/>
        </w:rPr>
      </w:pPr>
      <w:r>
        <w:rPr>
          <w:rFonts w:ascii="Garamond" w:hAnsi="Garamond"/>
          <w:b/>
          <w:bCs/>
          <w:szCs w:val="24"/>
        </w:rPr>
        <w:t>ROLLOVER</w:t>
      </w:r>
    </w:p>
    <w:p w14:paraId="590F27CE" w14:textId="48117310" w:rsidR="006E2D5C" w:rsidRDefault="006E2D5C" w:rsidP="00F66A87">
      <w:pPr>
        <w:pStyle w:val="NoSpacing"/>
        <w:rPr>
          <w:rFonts w:ascii="Garamond" w:hAnsi="Garamond"/>
          <w:b/>
          <w:bCs/>
          <w:szCs w:val="24"/>
        </w:rPr>
      </w:pPr>
    </w:p>
    <w:p w14:paraId="264ABAB1" w14:textId="77777777" w:rsidR="005A562D" w:rsidRDefault="005A562D" w:rsidP="00F66A87">
      <w:pPr>
        <w:pStyle w:val="NoSpacing"/>
        <w:rPr>
          <w:rFonts w:ascii="Garamond" w:hAnsi="Garamond"/>
          <w:b/>
          <w:bCs/>
          <w:szCs w:val="24"/>
        </w:rPr>
      </w:pPr>
    </w:p>
    <w:p w14:paraId="3598A36C" w14:textId="0526384E" w:rsidR="006E2D5C" w:rsidRDefault="006E2D5C" w:rsidP="00F66A87">
      <w:pPr>
        <w:pStyle w:val="NoSpacing"/>
        <w:rPr>
          <w:rFonts w:ascii="Garamond" w:hAnsi="Garamond"/>
          <w:szCs w:val="24"/>
        </w:rPr>
      </w:pPr>
      <w:r>
        <w:rPr>
          <w:rFonts w:ascii="Garamond" w:hAnsi="Garamond"/>
          <w:noProof/>
          <w:szCs w:val="24"/>
          <w:u w:val="single"/>
        </w:rPr>
        <mc:AlternateContent>
          <mc:Choice Requires="wps">
            <w:drawing>
              <wp:anchor distT="0" distB="0" distL="114300" distR="114300" simplePos="0" relativeHeight="251732992" behindDoc="0" locked="0" layoutInCell="1" allowOverlap="1" wp14:anchorId="553DC14C" wp14:editId="129C48D5">
                <wp:simplePos x="0" y="0"/>
                <wp:positionH relativeFrom="column">
                  <wp:posOffset>1153886</wp:posOffset>
                </wp:positionH>
                <wp:positionV relativeFrom="paragraph">
                  <wp:posOffset>98153</wp:posOffset>
                </wp:positionV>
                <wp:extent cx="5644981" cy="272143"/>
                <wp:effectExtent l="0" t="0" r="0" b="0"/>
                <wp:wrapNone/>
                <wp:docPr id="37" name="Text Box 37"/>
                <wp:cNvGraphicFramePr/>
                <a:graphic xmlns:a="http://schemas.openxmlformats.org/drawingml/2006/main">
                  <a:graphicData uri="http://schemas.microsoft.com/office/word/2010/wordprocessingShape">
                    <wps:wsp>
                      <wps:cNvSpPr txBox="1"/>
                      <wps:spPr>
                        <a:xfrm>
                          <a:off x="0" y="0"/>
                          <a:ext cx="5644981" cy="272143"/>
                        </a:xfrm>
                        <a:prstGeom prst="rect">
                          <a:avLst/>
                        </a:prstGeom>
                        <a:solidFill>
                          <a:schemeClr val="lt1"/>
                        </a:solidFill>
                        <a:ln w="6350">
                          <a:noFill/>
                        </a:ln>
                      </wps:spPr>
                      <wps:txbx>
                        <w:txbxContent>
                          <w:p w14:paraId="7587B411" w14:textId="1FF4B0AF" w:rsidR="008C5EB4" w:rsidRPr="005A562D" w:rsidRDefault="008C5EB4" w:rsidP="00E13ABA">
                            <w:pPr>
                              <w:pStyle w:val="NoSpacing"/>
                              <w:numPr>
                                <w:ilvl w:val="0"/>
                                <w:numId w:val="81"/>
                              </w:numPr>
                              <w:rPr>
                                <w:rFonts w:ascii="Garamond" w:hAnsi="Garamond"/>
                                <w:szCs w:val="24"/>
                              </w:rPr>
                            </w:pPr>
                            <w:r>
                              <w:rPr>
                                <w:rFonts w:ascii="Garamond" w:hAnsi="Garamond"/>
                                <w:szCs w:val="24"/>
                              </w:rPr>
                              <w:t>one has a choice to get a §85 rollover or not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DC14C" id="Text Box 37" o:spid="_x0000_s1058" type="#_x0000_t202" style="position:absolute;margin-left:90.85pt;margin-top:7.75pt;width:444.5pt;height:21.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" fillcolor="white [3201]" stroked="f" strokeweight=".5pt">
                <v:textbox>
                  <w:txbxContent>
                    <w:p w14:paraId="7587B411" w14:textId="1FF4B0AF" w:rsidR="008C5EB4" w:rsidRPr="005A562D" w:rsidRDefault="008C5EB4" w:rsidP="00E13ABA">
                      <w:pPr>
                        <w:pStyle w:val="NoSpacing"/>
                        <w:numPr>
                          <w:ilvl w:val="0"/>
                          <w:numId w:val="81"/>
                        </w:numPr>
                        <w:rPr>
                          <w:rFonts w:ascii="Garamond" w:hAnsi="Garamond"/>
                          <w:szCs w:val="24"/>
                        </w:rPr>
                      </w:pPr>
                      <w:r>
                        <w:rPr>
                          <w:rFonts w:ascii="Garamond" w:hAnsi="Garamond"/>
                          <w:szCs w:val="24"/>
                        </w:rPr>
                        <w:t>one has a choice to get a §85 rollover or not</w:t>
                      </w:r>
                    </w:p>
                  </w:txbxContent>
                </v:textbox>
              </v:shape>
            </w:pict>
          </mc:Fallback>
        </mc:AlternateContent>
      </w:r>
    </w:p>
    <w:p w14:paraId="2454FF45" w14:textId="5421EED9" w:rsidR="006E2D5C" w:rsidRPr="006E2D5C" w:rsidRDefault="006E2D5C" w:rsidP="00F66A87">
      <w:pPr>
        <w:pStyle w:val="NoSpacing"/>
        <w:rPr>
          <w:rFonts w:ascii="Garamond" w:hAnsi="Garamond"/>
          <w:b/>
          <w:bCs/>
          <w:szCs w:val="24"/>
        </w:rPr>
      </w:pPr>
      <w:r>
        <w:rPr>
          <w:rFonts w:ascii="Garamond" w:hAnsi="Garamond"/>
          <w:b/>
          <w:bCs/>
          <w:szCs w:val="24"/>
        </w:rPr>
        <w:t>ELECTIVE</w:t>
      </w:r>
    </w:p>
    <w:p w14:paraId="158FB39A" w14:textId="55C14833" w:rsidR="006E2D5C" w:rsidRDefault="006E2D5C" w:rsidP="00F66A87">
      <w:pPr>
        <w:pStyle w:val="NoSpacing"/>
        <w:rPr>
          <w:rFonts w:ascii="Garamond" w:hAnsi="Garamond"/>
          <w:szCs w:val="24"/>
        </w:rPr>
      </w:pPr>
      <w:r>
        <w:rPr>
          <w:rFonts w:ascii="Garamond" w:hAnsi="Garamond"/>
          <w:noProof/>
          <w:szCs w:val="24"/>
          <w:u w:val="single"/>
        </w:rPr>
        <mc:AlternateContent>
          <mc:Choice Requires="wps">
            <w:drawing>
              <wp:anchor distT="0" distB="0" distL="114300" distR="114300" simplePos="0" relativeHeight="251735040" behindDoc="0" locked="0" layoutInCell="1" allowOverlap="1" wp14:anchorId="40EE0A44" wp14:editId="7906EAD4">
                <wp:simplePos x="0" y="0"/>
                <wp:positionH relativeFrom="column">
                  <wp:posOffset>1156996</wp:posOffset>
                </wp:positionH>
                <wp:positionV relativeFrom="paragraph">
                  <wp:posOffset>114093</wp:posOffset>
                </wp:positionV>
                <wp:extent cx="5644981" cy="718457"/>
                <wp:effectExtent l="0" t="0" r="0" b="5715"/>
                <wp:wrapNone/>
                <wp:docPr id="38" name="Text Box 38"/>
                <wp:cNvGraphicFramePr/>
                <a:graphic xmlns:a="http://schemas.openxmlformats.org/drawingml/2006/main">
                  <a:graphicData uri="http://schemas.microsoft.com/office/word/2010/wordprocessingShape">
                    <wps:wsp>
                      <wps:cNvSpPr txBox="1"/>
                      <wps:spPr>
                        <a:xfrm>
                          <a:off x="0" y="0"/>
                          <a:ext cx="5644981" cy="718457"/>
                        </a:xfrm>
                        <a:prstGeom prst="rect">
                          <a:avLst/>
                        </a:prstGeom>
                        <a:solidFill>
                          <a:schemeClr val="lt1"/>
                        </a:solidFill>
                        <a:ln w="6350">
                          <a:noFill/>
                        </a:ln>
                      </wps:spPr>
                      <wps:txbx>
                        <w:txbxContent>
                          <w:p w14:paraId="11BBFC6A" w14:textId="77777777" w:rsidR="008C5EB4" w:rsidRPr="00460AFA" w:rsidRDefault="008C5EB4" w:rsidP="00E13ABA">
                            <w:pPr>
                              <w:pStyle w:val="NoSpacing"/>
                              <w:numPr>
                                <w:ilvl w:val="0"/>
                                <w:numId w:val="81"/>
                              </w:numPr>
                              <w:rPr>
                                <w:rFonts w:ascii="Garamond" w:hAnsi="Garamond"/>
                                <w:szCs w:val="24"/>
                                <w:u w:val="single"/>
                              </w:rPr>
                            </w:pPr>
                            <w:r>
                              <w:rPr>
                                <w:rFonts w:ascii="Garamond" w:hAnsi="Garamond"/>
                                <w:szCs w:val="24"/>
                              </w:rPr>
                              <w:t>tax system doesn’t discourage desirable transactions and forms of business organizations</w:t>
                            </w:r>
                          </w:p>
                          <w:p w14:paraId="73CF244E" w14:textId="77777777" w:rsidR="008C5EB4" w:rsidRPr="00460AFA" w:rsidRDefault="008C5EB4" w:rsidP="00E13ABA">
                            <w:pPr>
                              <w:pStyle w:val="NoSpacing"/>
                              <w:numPr>
                                <w:ilvl w:val="0"/>
                                <w:numId w:val="81"/>
                              </w:numPr>
                              <w:rPr>
                                <w:rFonts w:ascii="Garamond" w:hAnsi="Garamond"/>
                                <w:szCs w:val="24"/>
                                <w:u w:val="single"/>
                              </w:rPr>
                            </w:pPr>
                            <w:r>
                              <w:rPr>
                                <w:rFonts w:ascii="Garamond" w:hAnsi="Garamond"/>
                                <w:szCs w:val="24"/>
                              </w:rPr>
                              <w:t xml:space="preserve">transferor </w:t>
                            </w:r>
                            <w:r w:rsidRPr="006E2D5C">
                              <w:rPr>
                                <w:rFonts w:ascii="Garamond" w:hAnsi="Garamond"/>
                                <w:szCs w:val="24"/>
                                <w:u w:val="single"/>
                              </w:rPr>
                              <w:t>continues</w:t>
                            </w:r>
                            <w:r>
                              <w:rPr>
                                <w:rFonts w:ascii="Garamond" w:hAnsi="Garamond"/>
                                <w:szCs w:val="24"/>
                              </w:rPr>
                              <w:t xml:space="preserve"> to have </w:t>
                            </w:r>
                            <w:r w:rsidRPr="006E2D5C">
                              <w:rPr>
                                <w:rFonts w:ascii="Garamond" w:hAnsi="Garamond"/>
                                <w:szCs w:val="24"/>
                                <w:u w:val="single"/>
                              </w:rPr>
                              <w:t>indirect interest</w:t>
                            </w:r>
                            <w:r>
                              <w:rPr>
                                <w:rFonts w:ascii="Garamond" w:hAnsi="Garamond"/>
                                <w:szCs w:val="24"/>
                              </w:rPr>
                              <w:t xml:space="preserve"> in transferred asset </w:t>
                            </w:r>
                          </w:p>
                          <w:p w14:paraId="5E8C5484" w14:textId="3849F8C5" w:rsidR="008C5EB4" w:rsidRPr="006E2D5C" w:rsidRDefault="008C5EB4" w:rsidP="00E13ABA">
                            <w:pPr>
                              <w:pStyle w:val="NoSpacing"/>
                              <w:numPr>
                                <w:ilvl w:val="0"/>
                                <w:numId w:val="81"/>
                              </w:numPr>
                              <w:rPr>
                                <w:rFonts w:ascii="Garamond" w:hAnsi="Garamond"/>
                                <w:szCs w:val="24"/>
                                <w:u w:val="single"/>
                              </w:rPr>
                            </w:pPr>
                            <w:r>
                              <w:rPr>
                                <w:rFonts w:ascii="Garamond" w:hAnsi="Garamond"/>
                                <w:szCs w:val="24"/>
                              </w:rPr>
                              <w:t xml:space="preserve">i.e. tax system doesn’t make business invest less, work less, locate in Yukon, employ less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E0A44" id="Text Box 38" o:spid="_x0000_s1059" type="#_x0000_t202" style="position:absolute;margin-left:91.1pt;margin-top:9pt;width:444.5pt;height:56.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" fillcolor="white [3201]" stroked="f" strokeweight=".5pt">
                <v:textbox>
                  <w:txbxContent>
                    <w:p w14:paraId="11BBFC6A" w14:textId="77777777" w:rsidR="008C5EB4" w:rsidRPr="00460AFA" w:rsidRDefault="008C5EB4" w:rsidP="00E13ABA">
                      <w:pPr>
                        <w:pStyle w:val="NoSpacing"/>
                        <w:numPr>
                          <w:ilvl w:val="0"/>
                          <w:numId w:val="81"/>
                        </w:numPr>
                        <w:rPr>
                          <w:rFonts w:ascii="Garamond" w:hAnsi="Garamond"/>
                          <w:szCs w:val="24"/>
                          <w:u w:val="single"/>
                        </w:rPr>
                      </w:pPr>
                      <w:r>
                        <w:rPr>
                          <w:rFonts w:ascii="Garamond" w:hAnsi="Garamond"/>
                          <w:szCs w:val="24"/>
                        </w:rPr>
                        <w:t>tax system doesn’t discourage desirable transactions and forms of business organizations</w:t>
                      </w:r>
                    </w:p>
                    <w:p w14:paraId="73CF244E" w14:textId="77777777" w:rsidR="008C5EB4" w:rsidRPr="00460AFA" w:rsidRDefault="008C5EB4" w:rsidP="00E13ABA">
                      <w:pPr>
                        <w:pStyle w:val="NoSpacing"/>
                        <w:numPr>
                          <w:ilvl w:val="0"/>
                          <w:numId w:val="81"/>
                        </w:numPr>
                        <w:rPr>
                          <w:rFonts w:ascii="Garamond" w:hAnsi="Garamond"/>
                          <w:szCs w:val="24"/>
                          <w:u w:val="single"/>
                        </w:rPr>
                      </w:pPr>
                      <w:r>
                        <w:rPr>
                          <w:rFonts w:ascii="Garamond" w:hAnsi="Garamond"/>
                          <w:szCs w:val="24"/>
                        </w:rPr>
                        <w:t xml:space="preserve">transferor </w:t>
                      </w:r>
                      <w:r w:rsidRPr="006E2D5C">
                        <w:rPr>
                          <w:rFonts w:ascii="Garamond" w:hAnsi="Garamond"/>
                          <w:szCs w:val="24"/>
                          <w:u w:val="single"/>
                        </w:rPr>
                        <w:t>continues</w:t>
                      </w:r>
                      <w:r>
                        <w:rPr>
                          <w:rFonts w:ascii="Garamond" w:hAnsi="Garamond"/>
                          <w:szCs w:val="24"/>
                        </w:rPr>
                        <w:t xml:space="preserve"> to have </w:t>
                      </w:r>
                      <w:r w:rsidRPr="006E2D5C">
                        <w:rPr>
                          <w:rFonts w:ascii="Garamond" w:hAnsi="Garamond"/>
                          <w:szCs w:val="24"/>
                          <w:u w:val="single"/>
                        </w:rPr>
                        <w:t>indirect interest</w:t>
                      </w:r>
                      <w:r>
                        <w:rPr>
                          <w:rFonts w:ascii="Garamond" w:hAnsi="Garamond"/>
                          <w:szCs w:val="24"/>
                        </w:rPr>
                        <w:t xml:space="preserve"> in transferred asset </w:t>
                      </w:r>
                    </w:p>
                    <w:p w14:paraId="5E8C5484" w14:textId="3849F8C5" w:rsidR="008C5EB4" w:rsidRPr="006E2D5C" w:rsidRDefault="008C5EB4" w:rsidP="00E13ABA">
                      <w:pPr>
                        <w:pStyle w:val="NoSpacing"/>
                        <w:numPr>
                          <w:ilvl w:val="0"/>
                          <w:numId w:val="81"/>
                        </w:numPr>
                        <w:rPr>
                          <w:rFonts w:ascii="Garamond" w:hAnsi="Garamond"/>
                          <w:szCs w:val="24"/>
                          <w:u w:val="single"/>
                        </w:rPr>
                      </w:pPr>
                      <w:r>
                        <w:rPr>
                          <w:rFonts w:ascii="Garamond" w:hAnsi="Garamond"/>
                          <w:szCs w:val="24"/>
                        </w:rPr>
                        <w:t xml:space="preserve">i.e. tax system doesn’t make business invest less, work less, locate in Yukon, employ less </w:t>
                      </w:r>
                    </w:p>
                  </w:txbxContent>
                </v:textbox>
              </v:shape>
            </w:pict>
          </mc:Fallback>
        </mc:AlternateContent>
      </w:r>
    </w:p>
    <w:p w14:paraId="29F5ACC5" w14:textId="25EDEB92" w:rsidR="006E2D5C" w:rsidRDefault="006E2D5C" w:rsidP="00F66A87">
      <w:pPr>
        <w:pStyle w:val="NoSpacing"/>
        <w:rPr>
          <w:rFonts w:ascii="Garamond" w:hAnsi="Garamond"/>
          <w:b/>
          <w:bCs/>
          <w:szCs w:val="24"/>
        </w:rPr>
      </w:pPr>
      <w:r>
        <w:rPr>
          <w:rFonts w:ascii="Garamond" w:hAnsi="Garamond"/>
          <w:b/>
          <w:bCs/>
          <w:szCs w:val="24"/>
        </w:rPr>
        <w:t>TAX</w:t>
      </w:r>
    </w:p>
    <w:p w14:paraId="7C1E34C4" w14:textId="1C430EB0" w:rsidR="006E2D5C" w:rsidRDefault="006E2D5C" w:rsidP="00F66A87">
      <w:pPr>
        <w:pStyle w:val="NoSpacing"/>
        <w:rPr>
          <w:rFonts w:ascii="Garamond" w:hAnsi="Garamond"/>
          <w:b/>
          <w:bCs/>
          <w:szCs w:val="24"/>
        </w:rPr>
      </w:pPr>
      <w:r>
        <w:rPr>
          <w:rFonts w:ascii="Garamond" w:hAnsi="Garamond"/>
          <w:b/>
          <w:bCs/>
          <w:szCs w:val="24"/>
        </w:rPr>
        <w:t>NEUTRALITY</w:t>
      </w:r>
    </w:p>
    <w:p w14:paraId="69364415" w14:textId="158B424E" w:rsidR="006E2D5C" w:rsidRDefault="006E2D5C" w:rsidP="00F66A87">
      <w:pPr>
        <w:pStyle w:val="NoSpacing"/>
        <w:rPr>
          <w:rFonts w:ascii="Garamond" w:hAnsi="Garamond"/>
          <w:b/>
          <w:bCs/>
          <w:szCs w:val="24"/>
        </w:rPr>
      </w:pPr>
    </w:p>
    <w:p w14:paraId="21861756" w14:textId="77777777" w:rsidR="006E2D5C" w:rsidRDefault="006E2D5C" w:rsidP="00460AFA">
      <w:pPr>
        <w:pStyle w:val="NoSpacing"/>
        <w:rPr>
          <w:rFonts w:ascii="Garamond" w:hAnsi="Garamond"/>
          <w:szCs w:val="24"/>
          <w:u w:val="single"/>
        </w:rPr>
      </w:pPr>
    </w:p>
    <w:p w14:paraId="0548F5C8" w14:textId="4153649C" w:rsidR="00460AFA" w:rsidRPr="002C44A2" w:rsidRDefault="00460AFA" w:rsidP="002C44A2">
      <w:pPr>
        <w:pStyle w:val="Heading2"/>
        <w:pBdr>
          <w:bottom w:val="single" w:sz="4" w:space="1" w:color="auto"/>
        </w:pBdr>
        <w:jc w:val="center"/>
        <w:rPr>
          <w:rFonts w:ascii="Garamond" w:hAnsi="Garamond"/>
          <w:color w:val="000000" w:themeColor="text1"/>
          <w:sz w:val="24"/>
          <w:szCs w:val="24"/>
        </w:rPr>
      </w:pPr>
      <w:bookmarkStart w:id="43" w:name="_Toc33458987"/>
      <w:bookmarkStart w:id="44" w:name="_Toc36121448"/>
      <w:r w:rsidRPr="006E2D5C">
        <w:rPr>
          <w:rFonts w:ascii="Garamond" w:hAnsi="Garamond"/>
          <w:color w:val="000000" w:themeColor="text1"/>
          <w:sz w:val="24"/>
          <w:szCs w:val="24"/>
        </w:rPr>
        <w:t>ARM’S LENGTH</w:t>
      </w:r>
      <w:bookmarkEnd w:id="43"/>
      <w:bookmarkEnd w:id="44"/>
    </w:p>
    <w:p w14:paraId="456C6B2C" w14:textId="5128417E" w:rsidR="005A562D" w:rsidRPr="00CA6F9B" w:rsidRDefault="002C44A2" w:rsidP="005A562D">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45" w:name="_Toc36121449"/>
      <w:r w:rsidRPr="00CA6F9B">
        <w:rPr>
          <w:rFonts w:ascii="Garamond" w:hAnsi="Garamond"/>
          <w:color w:val="000000" w:themeColor="text1"/>
          <w:sz w:val="20"/>
          <w:szCs w:val="20"/>
          <w:highlight w:val="yellow"/>
        </w:rPr>
        <w:t>§69(1)</w:t>
      </w:r>
      <w:r>
        <w:rPr>
          <w:rFonts w:ascii="Garamond" w:hAnsi="Garamond"/>
          <w:color w:val="000000" w:themeColor="text1"/>
          <w:sz w:val="20"/>
          <w:szCs w:val="20"/>
        </w:rPr>
        <w:t xml:space="preserve"> GENERAL RULE [TP acquires/ disposes property to </w:t>
      </w:r>
      <w:r w:rsidRPr="002C44A2">
        <w:rPr>
          <w:rFonts w:ascii="Garamond" w:hAnsi="Garamond"/>
          <w:b/>
          <w:bCs/>
          <w:color w:val="000000" w:themeColor="text1"/>
          <w:sz w:val="20"/>
          <w:szCs w:val="20"/>
        </w:rPr>
        <w:t>non-AL</w:t>
      </w:r>
      <w:r>
        <w:rPr>
          <w:rFonts w:ascii="Garamond" w:hAnsi="Garamond"/>
          <w:color w:val="000000" w:themeColor="text1"/>
          <w:sz w:val="20"/>
          <w:szCs w:val="20"/>
        </w:rPr>
        <w:t xml:space="preserve"> person, acquires/ gets PD = FMV]. </w:t>
      </w:r>
      <w:r w:rsidRPr="00CA6F9B">
        <w:rPr>
          <w:rFonts w:ascii="Garamond" w:hAnsi="Garamond"/>
          <w:b/>
          <w:bCs/>
          <w:color w:val="000000" w:themeColor="text1"/>
          <w:sz w:val="20"/>
          <w:szCs w:val="20"/>
          <w:highlight w:val="yellow"/>
        </w:rPr>
        <w:t>§85</w:t>
      </w:r>
      <w:r>
        <w:rPr>
          <w:rFonts w:ascii="Garamond" w:hAnsi="Garamond"/>
          <w:b/>
          <w:bCs/>
          <w:color w:val="000000" w:themeColor="text1"/>
          <w:sz w:val="20"/>
          <w:szCs w:val="20"/>
        </w:rPr>
        <w:t xml:space="preserve"> is EXCEPTION to §69(1). </w:t>
      </w:r>
      <w:r>
        <w:rPr>
          <w:rFonts w:ascii="Garamond" w:hAnsi="Garamond"/>
          <w:color w:val="000000" w:themeColor="text1"/>
          <w:sz w:val="20"/>
          <w:szCs w:val="20"/>
        </w:rPr>
        <w:t xml:space="preserve">§85 allows for rollover in non-AL transactions. </w:t>
      </w:r>
      <w:r w:rsidR="00CA6F9B">
        <w:rPr>
          <w:rFonts w:ascii="Garamond" w:hAnsi="Garamond"/>
          <w:color w:val="000000" w:themeColor="text1"/>
          <w:sz w:val="20"/>
          <w:szCs w:val="20"/>
        </w:rPr>
        <w:t xml:space="preserve">RELATED PERSONS, ind, deemed not to act at AL </w:t>
      </w:r>
      <w:r w:rsidR="00CA6F9B" w:rsidRPr="00CA6F9B">
        <w:rPr>
          <w:rFonts w:ascii="Garamond" w:hAnsi="Garamond"/>
          <w:color w:val="000000" w:themeColor="text1"/>
          <w:sz w:val="20"/>
          <w:szCs w:val="20"/>
          <w:highlight w:val="yellow"/>
        </w:rPr>
        <w:t>(§251(1)(a)).</w:t>
      </w:r>
      <w:r w:rsidR="00CA6F9B">
        <w:rPr>
          <w:rFonts w:ascii="Garamond" w:hAnsi="Garamond"/>
          <w:color w:val="000000" w:themeColor="text1"/>
          <w:sz w:val="20"/>
          <w:szCs w:val="20"/>
        </w:rPr>
        <w:t xml:space="preserve"> RELATED PERSONS, CRs, relate CR’s [</w:t>
      </w:r>
      <w:r w:rsidR="00CA6F9B" w:rsidRPr="00CA6F9B">
        <w:rPr>
          <w:rFonts w:ascii="Garamond" w:hAnsi="Garamond"/>
          <w:color w:val="000000" w:themeColor="text1"/>
          <w:sz w:val="20"/>
          <w:szCs w:val="20"/>
          <w:highlight w:val="yellow"/>
        </w:rPr>
        <w:t>§251(2)(b)(c</w:t>
      </w:r>
      <w:r w:rsidR="00CA6F9B">
        <w:rPr>
          <w:rFonts w:ascii="Garamond" w:hAnsi="Garamond"/>
          <w:color w:val="000000" w:themeColor="text1"/>
          <w:sz w:val="20"/>
          <w:szCs w:val="20"/>
        </w:rPr>
        <w:t xml:space="preserve">)]. </w:t>
      </w:r>
      <w:r w:rsidR="00CA6F9B">
        <w:rPr>
          <w:rFonts w:ascii="Garamond" w:hAnsi="Garamond"/>
          <w:b/>
          <w:bCs/>
          <w:i/>
          <w:iCs/>
          <w:color w:val="000000" w:themeColor="text1"/>
          <w:sz w:val="20"/>
          <w:szCs w:val="20"/>
        </w:rPr>
        <w:t>SWISS BANK</w:t>
      </w:r>
      <w:r w:rsidR="00CA6F9B">
        <w:rPr>
          <w:rFonts w:ascii="Garamond" w:hAnsi="Garamond"/>
          <w:color w:val="000000" w:themeColor="text1"/>
          <w:sz w:val="20"/>
          <w:szCs w:val="20"/>
        </w:rPr>
        <w:t xml:space="preserve"> [investors are ‘collective directive mind’ not at AL].</w:t>
      </w:r>
      <w:bookmarkEnd w:id="45"/>
      <w:r w:rsidR="00CA6F9B">
        <w:rPr>
          <w:rFonts w:ascii="Garamond" w:hAnsi="Garamond"/>
          <w:color w:val="000000" w:themeColor="text1"/>
          <w:sz w:val="20"/>
          <w:szCs w:val="20"/>
        </w:rPr>
        <w:t xml:space="preserve"> </w:t>
      </w:r>
    </w:p>
    <w:p w14:paraId="1CB56215" w14:textId="5D82B398" w:rsidR="005A562D" w:rsidRDefault="005A562D" w:rsidP="00460AFA">
      <w:pPr>
        <w:pStyle w:val="NoSpacing"/>
        <w:rPr>
          <w:rFonts w:ascii="Garamond" w:hAnsi="Garamond"/>
          <w:szCs w:val="24"/>
          <w:u w:val="single"/>
        </w:rPr>
      </w:pPr>
      <w:r>
        <w:rPr>
          <w:rFonts w:ascii="Garamond" w:hAnsi="Garamond"/>
          <w:noProof/>
          <w:szCs w:val="24"/>
          <w:u w:val="single"/>
        </w:rPr>
        <mc:AlternateContent>
          <mc:Choice Requires="wps">
            <w:drawing>
              <wp:anchor distT="0" distB="0" distL="114300" distR="114300" simplePos="0" relativeHeight="252066816" behindDoc="0" locked="0" layoutInCell="1" allowOverlap="1" wp14:anchorId="62CCD0AC" wp14:editId="73780875">
                <wp:simplePos x="0" y="0"/>
                <wp:positionH relativeFrom="column">
                  <wp:posOffset>1306286</wp:posOffset>
                </wp:positionH>
                <wp:positionV relativeFrom="paragraph">
                  <wp:posOffset>113302</wp:posOffset>
                </wp:positionV>
                <wp:extent cx="5644981" cy="2960914"/>
                <wp:effectExtent l="0" t="0" r="0" b="0"/>
                <wp:wrapNone/>
                <wp:docPr id="203" name="Text Box 203"/>
                <wp:cNvGraphicFramePr/>
                <a:graphic xmlns:a="http://schemas.openxmlformats.org/drawingml/2006/main">
                  <a:graphicData uri="http://schemas.microsoft.com/office/word/2010/wordprocessingShape">
                    <wps:wsp>
                      <wps:cNvSpPr txBox="1"/>
                      <wps:spPr>
                        <a:xfrm>
                          <a:off x="0" y="0"/>
                          <a:ext cx="5644981" cy="2960914"/>
                        </a:xfrm>
                        <a:prstGeom prst="rect">
                          <a:avLst/>
                        </a:prstGeom>
                        <a:solidFill>
                          <a:schemeClr val="lt1"/>
                        </a:solidFill>
                        <a:ln w="6350">
                          <a:noFill/>
                        </a:ln>
                      </wps:spPr>
                      <wps:txbx>
                        <w:txbxContent>
                          <w:p w14:paraId="0BB2C8A1" w14:textId="2BC96EA1" w:rsidR="008C5EB4" w:rsidRDefault="008C5EB4" w:rsidP="00E13ABA">
                            <w:pPr>
                              <w:pStyle w:val="NoSpacing"/>
                              <w:numPr>
                                <w:ilvl w:val="0"/>
                                <w:numId w:val="270"/>
                              </w:numPr>
                              <w:rPr>
                                <w:rFonts w:ascii="Garamond" w:hAnsi="Garamond"/>
                                <w:sz w:val="23"/>
                                <w:szCs w:val="23"/>
                              </w:rPr>
                            </w:pPr>
                            <w:r w:rsidRPr="002C44A2">
                              <w:rPr>
                                <w:rFonts w:ascii="Garamond" w:hAnsi="Garamond"/>
                                <w:sz w:val="23"/>
                                <w:szCs w:val="23"/>
                              </w:rPr>
                              <w:t>If TP acquires property from non-AL person in excess of FMV, deemed to acquire at FMV</w:t>
                            </w:r>
                          </w:p>
                          <w:p w14:paraId="69A5D9FF" w14:textId="519E0190" w:rsidR="008C5EB4" w:rsidRDefault="008C5EB4" w:rsidP="00E13ABA">
                            <w:pPr>
                              <w:pStyle w:val="NoSpacing"/>
                              <w:numPr>
                                <w:ilvl w:val="0"/>
                                <w:numId w:val="270"/>
                              </w:numPr>
                              <w:rPr>
                                <w:rFonts w:ascii="Garamond" w:hAnsi="Garamond"/>
                                <w:sz w:val="23"/>
                                <w:szCs w:val="23"/>
                              </w:rPr>
                            </w:pPr>
                            <w:r>
                              <w:rPr>
                                <w:rFonts w:ascii="Garamond" w:hAnsi="Garamond"/>
                                <w:sz w:val="23"/>
                                <w:szCs w:val="23"/>
                              </w:rPr>
                              <w:t>If TP disposes property to non-AL person for no PD/ PD less FMV, TP gets PD = FMV</w:t>
                            </w:r>
                          </w:p>
                          <w:p w14:paraId="35AEC2D6" w14:textId="15B99A33" w:rsidR="008C5EB4" w:rsidRPr="002C44A2" w:rsidRDefault="008C5EB4" w:rsidP="00E13ABA">
                            <w:pPr>
                              <w:pStyle w:val="NoSpacing"/>
                              <w:numPr>
                                <w:ilvl w:val="0"/>
                                <w:numId w:val="270"/>
                              </w:numPr>
                              <w:rPr>
                                <w:rFonts w:ascii="Garamond" w:hAnsi="Garamond"/>
                                <w:sz w:val="23"/>
                                <w:szCs w:val="23"/>
                              </w:rPr>
                            </w:pPr>
                            <w:r>
                              <w:rPr>
                                <w:rFonts w:ascii="Garamond" w:hAnsi="Garamond"/>
                                <w:sz w:val="23"/>
                                <w:szCs w:val="23"/>
                              </w:rPr>
                              <w:t xml:space="preserve">If TP acquires property via gift, deemed to acquire at FMV </w:t>
                            </w:r>
                          </w:p>
                          <w:p w14:paraId="4DF951D7" w14:textId="77777777" w:rsidR="008C5EB4" w:rsidRDefault="008C5EB4" w:rsidP="005A562D">
                            <w:pPr>
                              <w:pStyle w:val="NoSpacing"/>
                              <w:rPr>
                                <w:rFonts w:ascii="Garamond" w:hAnsi="Garamond"/>
                                <w:szCs w:val="24"/>
                              </w:rPr>
                            </w:pPr>
                          </w:p>
                          <w:p w14:paraId="552A960C" w14:textId="6A9FF3DE" w:rsidR="008C5EB4" w:rsidRDefault="008C5EB4" w:rsidP="005A562D">
                            <w:pPr>
                              <w:pStyle w:val="NoSpacing"/>
                              <w:rPr>
                                <w:rFonts w:ascii="Garamond" w:hAnsi="Garamond"/>
                                <w:szCs w:val="24"/>
                              </w:rPr>
                            </w:pPr>
                            <w:r>
                              <w:rPr>
                                <w:rFonts w:ascii="Garamond" w:hAnsi="Garamond"/>
                                <w:szCs w:val="24"/>
                              </w:rPr>
                              <w:tab/>
                              <w:t>§69(1) Inadequate Consideration</w:t>
                            </w:r>
                          </w:p>
                          <w:p w14:paraId="3FA0D077" w14:textId="078B8C08" w:rsidR="008C5EB4" w:rsidRPr="002C44A2" w:rsidRDefault="008C5EB4" w:rsidP="005A562D">
                            <w:pPr>
                              <w:pStyle w:val="NoSpacing"/>
                              <w:rPr>
                                <w:rFonts w:ascii="Garamond" w:hAnsi="Garamond"/>
                                <w:sz w:val="20"/>
                              </w:rPr>
                            </w:pPr>
                            <w:r>
                              <w:rPr>
                                <w:rFonts w:ascii="Garamond" w:hAnsi="Garamond"/>
                                <w:szCs w:val="24"/>
                              </w:rPr>
                              <w:tab/>
                            </w:r>
                            <w:r w:rsidRPr="002C44A2">
                              <w:rPr>
                                <w:rFonts w:ascii="Garamond" w:hAnsi="Garamond"/>
                                <w:sz w:val="20"/>
                              </w:rPr>
                              <w:t>69(1) Except as * otherwise provided</w:t>
                            </w:r>
                          </w:p>
                          <w:p w14:paraId="0F87C9E1" w14:textId="75216C12" w:rsidR="008C5EB4" w:rsidRPr="002C44A2" w:rsidRDefault="008C5EB4" w:rsidP="00E13ABA">
                            <w:pPr>
                              <w:pStyle w:val="NoSpacing"/>
                              <w:numPr>
                                <w:ilvl w:val="0"/>
                                <w:numId w:val="268"/>
                              </w:numPr>
                              <w:rPr>
                                <w:rFonts w:ascii="Garamond" w:hAnsi="Garamond"/>
                                <w:sz w:val="20"/>
                                <w:u w:val="single"/>
                              </w:rPr>
                            </w:pPr>
                            <w:r w:rsidRPr="002C44A2">
                              <w:rPr>
                                <w:rFonts w:ascii="Garamond" w:hAnsi="Garamond"/>
                                <w:sz w:val="20"/>
                              </w:rPr>
                              <w:t xml:space="preserve">Where </w:t>
                            </w:r>
                            <w:r w:rsidRPr="002C44A2">
                              <w:rPr>
                                <w:rFonts w:ascii="Garamond" w:hAnsi="Garamond"/>
                                <w:sz w:val="20"/>
                                <w:u w:val="single"/>
                              </w:rPr>
                              <w:t>TP has acquired anything</w:t>
                            </w:r>
                            <w:r w:rsidRPr="002C44A2">
                              <w:rPr>
                                <w:rFonts w:ascii="Garamond" w:hAnsi="Garamond"/>
                                <w:sz w:val="20"/>
                              </w:rPr>
                              <w:t xml:space="preserve"> from person with whom TP was </w:t>
                            </w:r>
                            <w:r w:rsidRPr="002C44A2">
                              <w:rPr>
                                <w:rFonts w:ascii="Garamond" w:hAnsi="Garamond"/>
                                <w:sz w:val="20"/>
                                <w:u w:val="single"/>
                              </w:rPr>
                              <w:t>not dealing at AL</w:t>
                            </w:r>
                            <w:r w:rsidRPr="002C44A2">
                              <w:rPr>
                                <w:rFonts w:ascii="Garamond" w:hAnsi="Garamond"/>
                                <w:sz w:val="20"/>
                              </w:rPr>
                              <w:t xml:space="preserve"> at amount in excess of FMV * TP shall be deemed to have </w:t>
                            </w:r>
                            <w:r w:rsidRPr="002C44A2">
                              <w:rPr>
                                <w:rFonts w:ascii="Garamond" w:hAnsi="Garamond"/>
                                <w:sz w:val="20"/>
                                <w:u w:val="single"/>
                              </w:rPr>
                              <w:t>acquired it at FMV</w:t>
                            </w:r>
                            <w:r w:rsidRPr="002C44A2">
                              <w:rPr>
                                <w:rFonts w:ascii="Garamond" w:hAnsi="Garamond"/>
                                <w:sz w:val="20"/>
                              </w:rPr>
                              <w:t>;</w:t>
                            </w:r>
                          </w:p>
                          <w:p w14:paraId="1E3BDDF6" w14:textId="6F0EB8AD" w:rsidR="008C5EB4" w:rsidRPr="002C44A2" w:rsidRDefault="008C5EB4" w:rsidP="00E13ABA">
                            <w:pPr>
                              <w:pStyle w:val="NoSpacing"/>
                              <w:numPr>
                                <w:ilvl w:val="0"/>
                                <w:numId w:val="268"/>
                              </w:numPr>
                              <w:rPr>
                                <w:rFonts w:ascii="Garamond" w:hAnsi="Garamond"/>
                                <w:sz w:val="20"/>
                                <w:u w:val="single"/>
                              </w:rPr>
                            </w:pPr>
                            <w:r w:rsidRPr="002C44A2">
                              <w:rPr>
                                <w:rFonts w:ascii="Garamond" w:hAnsi="Garamond"/>
                                <w:sz w:val="20"/>
                              </w:rPr>
                              <w:t xml:space="preserve">Where TP has </w:t>
                            </w:r>
                            <w:r w:rsidRPr="002C44A2">
                              <w:rPr>
                                <w:rFonts w:ascii="Garamond" w:hAnsi="Garamond"/>
                                <w:sz w:val="20"/>
                                <w:u w:val="single"/>
                              </w:rPr>
                              <w:t>disposed of anything</w:t>
                            </w:r>
                          </w:p>
                          <w:p w14:paraId="22CFAF8C" w14:textId="013EBBB6" w:rsidR="008C5EB4" w:rsidRPr="002C44A2" w:rsidRDefault="008C5EB4" w:rsidP="00E13ABA">
                            <w:pPr>
                              <w:pStyle w:val="NoSpacing"/>
                              <w:numPr>
                                <w:ilvl w:val="0"/>
                                <w:numId w:val="269"/>
                              </w:numPr>
                              <w:rPr>
                                <w:rFonts w:ascii="Garamond" w:hAnsi="Garamond"/>
                                <w:sz w:val="20"/>
                                <w:u w:val="single"/>
                              </w:rPr>
                            </w:pPr>
                            <w:r w:rsidRPr="002C44A2">
                              <w:rPr>
                                <w:rFonts w:ascii="Garamond" w:hAnsi="Garamond"/>
                                <w:sz w:val="20"/>
                              </w:rPr>
                              <w:t>To person with whom TP was not dealing at AL for no PD or PD less FMV</w:t>
                            </w:r>
                          </w:p>
                          <w:p w14:paraId="5EB3E84B" w14:textId="3D8A90C2" w:rsidR="008C5EB4" w:rsidRPr="002C44A2" w:rsidRDefault="008C5EB4" w:rsidP="00E13ABA">
                            <w:pPr>
                              <w:pStyle w:val="NoSpacing"/>
                              <w:numPr>
                                <w:ilvl w:val="0"/>
                                <w:numId w:val="269"/>
                              </w:numPr>
                              <w:rPr>
                                <w:rFonts w:ascii="Garamond" w:hAnsi="Garamond"/>
                                <w:sz w:val="20"/>
                                <w:u w:val="single"/>
                              </w:rPr>
                            </w:pPr>
                            <w:r w:rsidRPr="002C44A2">
                              <w:rPr>
                                <w:rFonts w:ascii="Garamond" w:hAnsi="Garamond"/>
                                <w:sz w:val="20"/>
                              </w:rPr>
                              <w:t>To any person by way of gift, or</w:t>
                            </w:r>
                          </w:p>
                          <w:p w14:paraId="07E03D85" w14:textId="49B86B68" w:rsidR="008C5EB4" w:rsidRPr="002C44A2" w:rsidRDefault="008C5EB4" w:rsidP="00E13ABA">
                            <w:pPr>
                              <w:pStyle w:val="NoSpacing"/>
                              <w:numPr>
                                <w:ilvl w:val="0"/>
                                <w:numId w:val="269"/>
                              </w:numPr>
                              <w:rPr>
                                <w:rFonts w:ascii="Garamond" w:hAnsi="Garamond"/>
                                <w:sz w:val="20"/>
                                <w:u w:val="single"/>
                              </w:rPr>
                            </w:pPr>
                            <w:r w:rsidRPr="002C44A2">
                              <w:rPr>
                                <w:rFonts w:ascii="Garamond" w:hAnsi="Garamond"/>
                                <w:sz w:val="20"/>
                              </w:rPr>
                              <w:t>To trust *</w:t>
                            </w:r>
                          </w:p>
                          <w:p w14:paraId="42FD57E9" w14:textId="07467185" w:rsidR="008C5EB4" w:rsidRPr="002C44A2" w:rsidRDefault="008C5EB4" w:rsidP="002C44A2">
                            <w:pPr>
                              <w:pStyle w:val="NoSpacing"/>
                              <w:ind w:left="720"/>
                              <w:rPr>
                                <w:rFonts w:ascii="Garamond" w:hAnsi="Garamond"/>
                                <w:sz w:val="20"/>
                              </w:rPr>
                            </w:pPr>
                            <w:r w:rsidRPr="002C44A2">
                              <w:rPr>
                                <w:rFonts w:ascii="Garamond" w:hAnsi="Garamond"/>
                                <w:sz w:val="20"/>
                              </w:rPr>
                              <w:t xml:space="preserve">TP shall be deemed to have received </w:t>
                            </w:r>
                            <w:r w:rsidRPr="002C44A2">
                              <w:rPr>
                                <w:rFonts w:ascii="Garamond" w:hAnsi="Garamond"/>
                                <w:sz w:val="20"/>
                                <w:u w:val="single"/>
                              </w:rPr>
                              <w:t>PD = FMV</w:t>
                            </w:r>
                            <w:r w:rsidRPr="002C44A2">
                              <w:rPr>
                                <w:rFonts w:ascii="Garamond" w:hAnsi="Garamond"/>
                                <w:sz w:val="20"/>
                              </w:rPr>
                              <w:t xml:space="preserve">; and </w:t>
                            </w:r>
                          </w:p>
                          <w:p w14:paraId="347D9F0F" w14:textId="2A8302A4" w:rsidR="008C5EB4" w:rsidRDefault="008C5EB4" w:rsidP="00E13ABA">
                            <w:pPr>
                              <w:pStyle w:val="NoSpacing"/>
                              <w:numPr>
                                <w:ilvl w:val="0"/>
                                <w:numId w:val="268"/>
                              </w:numPr>
                              <w:rPr>
                                <w:rFonts w:ascii="Garamond" w:hAnsi="Garamond"/>
                                <w:sz w:val="20"/>
                                <w:u w:val="single"/>
                              </w:rPr>
                            </w:pPr>
                            <w:r w:rsidRPr="002C44A2">
                              <w:rPr>
                                <w:rFonts w:ascii="Garamond" w:hAnsi="Garamond"/>
                                <w:sz w:val="20"/>
                              </w:rPr>
                              <w:t xml:space="preserve">Where TP acquired property by way of gift, bequest or inheritance </w:t>
                            </w:r>
                            <w:r>
                              <w:rPr>
                                <w:rFonts w:ascii="Garamond" w:hAnsi="Garamond"/>
                                <w:sz w:val="20"/>
                              </w:rPr>
                              <w:t>*</w:t>
                            </w:r>
                            <w:r w:rsidRPr="002C44A2">
                              <w:rPr>
                                <w:rFonts w:ascii="Garamond" w:hAnsi="Garamond"/>
                                <w:sz w:val="20"/>
                              </w:rPr>
                              <w:t xml:space="preserve"> TP is deemed to </w:t>
                            </w:r>
                            <w:r w:rsidRPr="002C44A2">
                              <w:rPr>
                                <w:rFonts w:ascii="Garamond" w:hAnsi="Garamond"/>
                                <w:sz w:val="20"/>
                                <w:u w:val="single"/>
                              </w:rPr>
                              <w:t xml:space="preserve">acquire property at FMV </w:t>
                            </w:r>
                          </w:p>
                          <w:p w14:paraId="0F0D269A" w14:textId="5F65A7AB" w:rsidR="008C5EB4" w:rsidRDefault="008C5EB4" w:rsidP="002C44A2">
                            <w:pPr>
                              <w:pStyle w:val="NoSpacing"/>
                              <w:rPr>
                                <w:rFonts w:ascii="Garamond" w:hAnsi="Garamond"/>
                                <w:sz w:val="20"/>
                              </w:rPr>
                            </w:pPr>
                          </w:p>
                          <w:p w14:paraId="59DE3658" w14:textId="70758930" w:rsidR="008C5EB4" w:rsidRPr="00CA6F9B" w:rsidRDefault="008C5EB4" w:rsidP="00E13ABA">
                            <w:pPr>
                              <w:pStyle w:val="NoSpacing"/>
                              <w:numPr>
                                <w:ilvl w:val="0"/>
                                <w:numId w:val="271"/>
                              </w:numPr>
                              <w:rPr>
                                <w:rFonts w:ascii="Garamond" w:hAnsi="Garamond"/>
                                <w:sz w:val="22"/>
                                <w:szCs w:val="22"/>
                              </w:rPr>
                            </w:pPr>
                            <w:r w:rsidRPr="00CA6F9B">
                              <w:rPr>
                                <w:rFonts w:ascii="Garamond" w:hAnsi="Garamond"/>
                                <w:sz w:val="22"/>
                                <w:szCs w:val="22"/>
                              </w:rPr>
                              <w:t xml:space="preserve">At FMV, value of price btw non-AL parties acting independently with knowledge of market </w:t>
                            </w:r>
                          </w:p>
                          <w:p w14:paraId="681CF092" w14:textId="430D3847" w:rsidR="008C5EB4" w:rsidRPr="00CA6F9B" w:rsidRDefault="008C5EB4" w:rsidP="00E13ABA">
                            <w:pPr>
                              <w:pStyle w:val="NoSpacing"/>
                              <w:numPr>
                                <w:ilvl w:val="0"/>
                                <w:numId w:val="271"/>
                              </w:numPr>
                              <w:rPr>
                                <w:rFonts w:ascii="Garamond" w:hAnsi="Garamond"/>
                                <w:sz w:val="22"/>
                                <w:szCs w:val="22"/>
                              </w:rPr>
                            </w:pPr>
                            <w:r w:rsidRPr="00CA6F9B">
                              <w:rPr>
                                <w:rFonts w:ascii="Garamond" w:hAnsi="Garamond"/>
                                <w:sz w:val="22"/>
                                <w:szCs w:val="22"/>
                              </w:rPr>
                              <w:t xml:space="preserve">At FMV, non-AL transactions deemed to take place on </w:t>
                            </w:r>
                            <w:r w:rsidRPr="00CA6F9B">
                              <w:rPr>
                                <w:rFonts w:ascii="Garamond" w:hAnsi="Garamond"/>
                                <w:sz w:val="22"/>
                                <w:szCs w:val="22"/>
                                <w:u w:val="single"/>
                              </w:rPr>
                              <w:t>full realization 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CD0AC" id="Text Box 203" o:spid="_x0000_s1060" type="#_x0000_t202" style="position:absolute;margin-left:102.85pt;margin-top:8.9pt;width:444.5pt;height:233.1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" fillcolor="white [3201]" stroked="f" strokeweight=".5pt">
                <v:textbox>
                  <w:txbxContent>
                    <w:p w14:paraId="0BB2C8A1" w14:textId="2BC96EA1" w:rsidR="008C5EB4" w:rsidRDefault="008C5EB4" w:rsidP="00E13ABA">
                      <w:pPr>
                        <w:pStyle w:val="NoSpacing"/>
                        <w:numPr>
                          <w:ilvl w:val="0"/>
                          <w:numId w:val="270"/>
                        </w:numPr>
                        <w:rPr>
                          <w:rFonts w:ascii="Garamond" w:hAnsi="Garamond"/>
                          <w:sz w:val="23"/>
                          <w:szCs w:val="23"/>
                        </w:rPr>
                      </w:pPr>
                      <w:r w:rsidRPr="002C44A2">
                        <w:rPr>
                          <w:rFonts w:ascii="Garamond" w:hAnsi="Garamond"/>
                          <w:sz w:val="23"/>
                          <w:szCs w:val="23"/>
                        </w:rPr>
                        <w:t>If TP acquires property from non-AL person in excess of FMV, deemed to acquire at FMV</w:t>
                      </w:r>
                    </w:p>
                    <w:p w14:paraId="69A5D9FF" w14:textId="519E0190" w:rsidR="008C5EB4" w:rsidRDefault="008C5EB4" w:rsidP="00E13ABA">
                      <w:pPr>
                        <w:pStyle w:val="NoSpacing"/>
                        <w:numPr>
                          <w:ilvl w:val="0"/>
                          <w:numId w:val="270"/>
                        </w:numPr>
                        <w:rPr>
                          <w:rFonts w:ascii="Garamond" w:hAnsi="Garamond"/>
                          <w:sz w:val="23"/>
                          <w:szCs w:val="23"/>
                        </w:rPr>
                      </w:pPr>
                      <w:r>
                        <w:rPr>
                          <w:rFonts w:ascii="Garamond" w:hAnsi="Garamond"/>
                          <w:sz w:val="23"/>
                          <w:szCs w:val="23"/>
                        </w:rPr>
                        <w:t>If TP disposes property to non-AL person for no PD/ PD less FMV, TP gets PD = FMV</w:t>
                      </w:r>
                    </w:p>
                    <w:p w14:paraId="35AEC2D6" w14:textId="15B99A33" w:rsidR="008C5EB4" w:rsidRPr="002C44A2" w:rsidRDefault="008C5EB4" w:rsidP="00E13ABA">
                      <w:pPr>
                        <w:pStyle w:val="NoSpacing"/>
                        <w:numPr>
                          <w:ilvl w:val="0"/>
                          <w:numId w:val="270"/>
                        </w:numPr>
                        <w:rPr>
                          <w:rFonts w:ascii="Garamond" w:hAnsi="Garamond"/>
                          <w:sz w:val="23"/>
                          <w:szCs w:val="23"/>
                        </w:rPr>
                      </w:pPr>
                      <w:r>
                        <w:rPr>
                          <w:rFonts w:ascii="Garamond" w:hAnsi="Garamond"/>
                          <w:sz w:val="23"/>
                          <w:szCs w:val="23"/>
                        </w:rPr>
                        <w:t xml:space="preserve">If TP acquires property via gift, deemed to acquire at FMV </w:t>
                      </w:r>
                    </w:p>
                    <w:p w14:paraId="4DF951D7" w14:textId="77777777" w:rsidR="008C5EB4" w:rsidRDefault="008C5EB4" w:rsidP="005A562D">
                      <w:pPr>
                        <w:pStyle w:val="NoSpacing"/>
                        <w:rPr>
                          <w:rFonts w:ascii="Garamond" w:hAnsi="Garamond"/>
                          <w:szCs w:val="24"/>
                        </w:rPr>
                      </w:pPr>
                    </w:p>
                    <w:p w14:paraId="552A960C" w14:textId="6A9FF3DE" w:rsidR="008C5EB4" w:rsidRDefault="008C5EB4" w:rsidP="005A562D">
                      <w:pPr>
                        <w:pStyle w:val="NoSpacing"/>
                        <w:rPr>
                          <w:rFonts w:ascii="Garamond" w:hAnsi="Garamond"/>
                          <w:szCs w:val="24"/>
                        </w:rPr>
                      </w:pPr>
                      <w:r>
                        <w:rPr>
                          <w:rFonts w:ascii="Garamond" w:hAnsi="Garamond"/>
                          <w:szCs w:val="24"/>
                        </w:rPr>
                        <w:tab/>
                        <w:t>§69(1) Inadequate Consideration</w:t>
                      </w:r>
                    </w:p>
                    <w:p w14:paraId="3FA0D077" w14:textId="078B8C08" w:rsidR="008C5EB4" w:rsidRPr="002C44A2" w:rsidRDefault="008C5EB4" w:rsidP="005A562D">
                      <w:pPr>
                        <w:pStyle w:val="NoSpacing"/>
                        <w:rPr>
                          <w:rFonts w:ascii="Garamond" w:hAnsi="Garamond"/>
                          <w:sz w:val="20"/>
                        </w:rPr>
                      </w:pPr>
                      <w:r>
                        <w:rPr>
                          <w:rFonts w:ascii="Garamond" w:hAnsi="Garamond"/>
                          <w:szCs w:val="24"/>
                        </w:rPr>
                        <w:tab/>
                      </w:r>
                      <w:r w:rsidRPr="002C44A2">
                        <w:rPr>
                          <w:rFonts w:ascii="Garamond" w:hAnsi="Garamond"/>
                          <w:sz w:val="20"/>
                        </w:rPr>
                        <w:t>69(1) Except as * otherwise provided</w:t>
                      </w:r>
                    </w:p>
                    <w:p w14:paraId="0F87C9E1" w14:textId="75216C12" w:rsidR="008C5EB4" w:rsidRPr="002C44A2" w:rsidRDefault="008C5EB4" w:rsidP="00E13ABA">
                      <w:pPr>
                        <w:pStyle w:val="NoSpacing"/>
                        <w:numPr>
                          <w:ilvl w:val="0"/>
                          <w:numId w:val="268"/>
                        </w:numPr>
                        <w:rPr>
                          <w:rFonts w:ascii="Garamond" w:hAnsi="Garamond"/>
                          <w:sz w:val="20"/>
                          <w:u w:val="single"/>
                        </w:rPr>
                      </w:pPr>
                      <w:r w:rsidRPr="002C44A2">
                        <w:rPr>
                          <w:rFonts w:ascii="Garamond" w:hAnsi="Garamond"/>
                          <w:sz w:val="20"/>
                        </w:rPr>
                        <w:t xml:space="preserve">Where </w:t>
                      </w:r>
                      <w:r w:rsidRPr="002C44A2">
                        <w:rPr>
                          <w:rFonts w:ascii="Garamond" w:hAnsi="Garamond"/>
                          <w:sz w:val="20"/>
                          <w:u w:val="single"/>
                        </w:rPr>
                        <w:t>TP has acquired anything</w:t>
                      </w:r>
                      <w:r w:rsidRPr="002C44A2">
                        <w:rPr>
                          <w:rFonts w:ascii="Garamond" w:hAnsi="Garamond"/>
                          <w:sz w:val="20"/>
                        </w:rPr>
                        <w:t xml:space="preserve"> from person with whom TP was </w:t>
                      </w:r>
                      <w:r w:rsidRPr="002C44A2">
                        <w:rPr>
                          <w:rFonts w:ascii="Garamond" w:hAnsi="Garamond"/>
                          <w:sz w:val="20"/>
                          <w:u w:val="single"/>
                        </w:rPr>
                        <w:t>not dealing at AL</w:t>
                      </w:r>
                      <w:r w:rsidRPr="002C44A2">
                        <w:rPr>
                          <w:rFonts w:ascii="Garamond" w:hAnsi="Garamond"/>
                          <w:sz w:val="20"/>
                        </w:rPr>
                        <w:t xml:space="preserve"> at amount in excess of FMV * TP shall be deemed to have </w:t>
                      </w:r>
                      <w:r w:rsidRPr="002C44A2">
                        <w:rPr>
                          <w:rFonts w:ascii="Garamond" w:hAnsi="Garamond"/>
                          <w:sz w:val="20"/>
                          <w:u w:val="single"/>
                        </w:rPr>
                        <w:t>acquired it at FMV</w:t>
                      </w:r>
                      <w:r w:rsidRPr="002C44A2">
                        <w:rPr>
                          <w:rFonts w:ascii="Garamond" w:hAnsi="Garamond"/>
                          <w:sz w:val="20"/>
                        </w:rPr>
                        <w:t>;</w:t>
                      </w:r>
                    </w:p>
                    <w:p w14:paraId="1E3BDDF6" w14:textId="6F0EB8AD" w:rsidR="008C5EB4" w:rsidRPr="002C44A2" w:rsidRDefault="008C5EB4" w:rsidP="00E13ABA">
                      <w:pPr>
                        <w:pStyle w:val="NoSpacing"/>
                        <w:numPr>
                          <w:ilvl w:val="0"/>
                          <w:numId w:val="268"/>
                        </w:numPr>
                        <w:rPr>
                          <w:rFonts w:ascii="Garamond" w:hAnsi="Garamond"/>
                          <w:sz w:val="20"/>
                          <w:u w:val="single"/>
                        </w:rPr>
                      </w:pPr>
                      <w:r w:rsidRPr="002C44A2">
                        <w:rPr>
                          <w:rFonts w:ascii="Garamond" w:hAnsi="Garamond"/>
                          <w:sz w:val="20"/>
                        </w:rPr>
                        <w:t xml:space="preserve">Where TP has </w:t>
                      </w:r>
                      <w:r w:rsidRPr="002C44A2">
                        <w:rPr>
                          <w:rFonts w:ascii="Garamond" w:hAnsi="Garamond"/>
                          <w:sz w:val="20"/>
                          <w:u w:val="single"/>
                        </w:rPr>
                        <w:t>disposed of anything</w:t>
                      </w:r>
                    </w:p>
                    <w:p w14:paraId="22CFAF8C" w14:textId="013EBBB6" w:rsidR="008C5EB4" w:rsidRPr="002C44A2" w:rsidRDefault="008C5EB4" w:rsidP="00E13ABA">
                      <w:pPr>
                        <w:pStyle w:val="NoSpacing"/>
                        <w:numPr>
                          <w:ilvl w:val="0"/>
                          <w:numId w:val="269"/>
                        </w:numPr>
                        <w:rPr>
                          <w:rFonts w:ascii="Garamond" w:hAnsi="Garamond"/>
                          <w:sz w:val="20"/>
                          <w:u w:val="single"/>
                        </w:rPr>
                      </w:pPr>
                      <w:r w:rsidRPr="002C44A2">
                        <w:rPr>
                          <w:rFonts w:ascii="Garamond" w:hAnsi="Garamond"/>
                          <w:sz w:val="20"/>
                        </w:rPr>
                        <w:t>To person with whom TP was not dealing at AL for no PD or PD less FMV</w:t>
                      </w:r>
                    </w:p>
                    <w:p w14:paraId="5EB3E84B" w14:textId="3D8A90C2" w:rsidR="008C5EB4" w:rsidRPr="002C44A2" w:rsidRDefault="008C5EB4" w:rsidP="00E13ABA">
                      <w:pPr>
                        <w:pStyle w:val="NoSpacing"/>
                        <w:numPr>
                          <w:ilvl w:val="0"/>
                          <w:numId w:val="269"/>
                        </w:numPr>
                        <w:rPr>
                          <w:rFonts w:ascii="Garamond" w:hAnsi="Garamond"/>
                          <w:sz w:val="20"/>
                          <w:u w:val="single"/>
                        </w:rPr>
                      </w:pPr>
                      <w:r w:rsidRPr="002C44A2">
                        <w:rPr>
                          <w:rFonts w:ascii="Garamond" w:hAnsi="Garamond"/>
                          <w:sz w:val="20"/>
                        </w:rPr>
                        <w:t>To any person by way of gift, or</w:t>
                      </w:r>
                    </w:p>
                    <w:p w14:paraId="07E03D85" w14:textId="49B86B68" w:rsidR="008C5EB4" w:rsidRPr="002C44A2" w:rsidRDefault="008C5EB4" w:rsidP="00E13ABA">
                      <w:pPr>
                        <w:pStyle w:val="NoSpacing"/>
                        <w:numPr>
                          <w:ilvl w:val="0"/>
                          <w:numId w:val="269"/>
                        </w:numPr>
                        <w:rPr>
                          <w:rFonts w:ascii="Garamond" w:hAnsi="Garamond"/>
                          <w:sz w:val="20"/>
                          <w:u w:val="single"/>
                        </w:rPr>
                      </w:pPr>
                      <w:r w:rsidRPr="002C44A2">
                        <w:rPr>
                          <w:rFonts w:ascii="Garamond" w:hAnsi="Garamond"/>
                          <w:sz w:val="20"/>
                        </w:rPr>
                        <w:t>To trust *</w:t>
                      </w:r>
                    </w:p>
                    <w:p w14:paraId="42FD57E9" w14:textId="07467185" w:rsidR="008C5EB4" w:rsidRPr="002C44A2" w:rsidRDefault="008C5EB4" w:rsidP="002C44A2">
                      <w:pPr>
                        <w:pStyle w:val="NoSpacing"/>
                        <w:ind w:left="720"/>
                        <w:rPr>
                          <w:rFonts w:ascii="Garamond" w:hAnsi="Garamond"/>
                          <w:sz w:val="20"/>
                        </w:rPr>
                      </w:pPr>
                      <w:r w:rsidRPr="002C44A2">
                        <w:rPr>
                          <w:rFonts w:ascii="Garamond" w:hAnsi="Garamond"/>
                          <w:sz w:val="20"/>
                        </w:rPr>
                        <w:t xml:space="preserve">TP shall be deemed to have received </w:t>
                      </w:r>
                      <w:r w:rsidRPr="002C44A2">
                        <w:rPr>
                          <w:rFonts w:ascii="Garamond" w:hAnsi="Garamond"/>
                          <w:sz w:val="20"/>
                          <w:u w:val="single"/>
                        </w:rPr>
                        <w:t>PD = FMV</w:t>
                      </w:r>
                      <w:r w:rsidRPr="002C44A2">
                        <w:rPr>
                          <w:rFonts w:ascii="Garamond" w:hAnsi="Garamond"/>
                          <w:sz w:val="20"/>
                        </w:rPr>
                        <w:t xml:space="preserve">; and </w:t>
                      </w:r>
                    </w:p>
                    <w:p w14:paraId="347D9F0F" w14:textId="2A8302A4" w:rsidR="008C5EB4" w:rsidRDefault="008C5EB4" w:rsidP="00E13ABA">
                      <w:pPr>
                        <w:pStyle w:val="NoSpacing"/>
                        <w:numPr>
                          <w:ilvl w:val="0"/>
                          <w:numId w:val="268"/>
                        </w:numPr>
                        <w:rPr>
                          <w:rFonts w:ascii="Garamond" w:hAnsi="Garamond"/>
                          <w:sz w:val="20"/>
                          <w:u w:val="single"/>
                        </w:rPr>
                      </w:pPr>
                      <w:r w:rsidRPr="002C44A2">
                        <w:rPr>
                          <w:rFonts w:ascii="Garamond" w:hAnsi="Garamond"/>
                          <w:sz w:val="20"/>
                        </w:rPr>
                        <w:t xml:space="preserve">Where TP acquired property by way of gift, bequest or inheritance </w:t>
                      </w:r>
                      <w:r>
                        <w:rPr>
                          <w:rFonts w:ascii="Garamond" w:hAnsi="Garamond"/>
                          <w:sz w:val="20"/>
                        </w:rPr>
                        <w:t>*</w:t>
                      </w:r>
                      <w:r w:rsidRPr="002C44A2">
                        <w:rPr>
                          <w:rFonts w:ascii="Garamond" w:hAnsi="Garamond"/>
                          <w:sz w:val="20"/>
                        </w:rPr>
                        <w:t xml:space="preserve"> TP is deemed to </w:t>
                      </w:r>
                      <w:r w:rsidRPr="002C44A2">
                        <w:rPr>
                          <w:rFonts w:ascii="Garamond" w:hAnsi="Garamond"/>
                          <w:sz w:val="20"/>
                          <w:u w:val="single"/>
                        </w:rPr>
                        <w:t xml:space="preserve">acquire property at FMV </w:t>
                      </w:r>
                    </w:p>
                    <w:p w14:paraId="0F0D269A" w14:textId="5F65A7AB" w:rsidR="008C5EB4" w:rsidRDefault="008C5EB4" w:rsidP="002C44A2">
                      <w:pPr>
                        <w:pStyle w:val="NoSpacing"/>
                        <w:rPr>
                          <w:rFonts w:ascii="Garamond" w:hAnsi="Garamond"/>
                          <w:sz w:val="20"/>
                        </w:rPr>
                      </w:pPr>
                    </w:p>
                    <w:p w14:paraId="59DE3658" w14:textId="70758930" w:rsidR="008C5EB4" w:rsidRPr="00CA6F9B" w:rsidRDefault="008C5EB4" w:rsidP="00E13ABA">
                      <w:pPr>
                        <w:pStyle w:val="NoSpacing"/>
                        <w:numPr>
                          <w:ilvl w:val="0"/>
                          <w:numId w:val="271"/>
                        </w:numPr>
                        <w:rPr>
                          <w:rFonts w:ascii="Garamond" w:hAnsi="Garamond"/>
                          <w:sz w:val="22"/>
                          <w:szCs w:val="22"/>
                        </w:rPr>
                      </w:pPr>
                      <w:r w:rsidRPr="00CA6F9B">
                        <w:rPr>
                          <w:rFonts w:ascii="Garamond" w:hAnsi="Garamond"/>
                          <w:sz w:val="22"/>
                          <w:szCs w:val="22"/>
                        </w:rPr>
                        <w:t xml:space="preserve">At FMV, value of price btw non-AL parties acting independently with knowledge of market </w:t>
                      </w:r>
                    </w:p>
                    <w:p w14:paraId="681CF092" w14:textId="430D3847" w:rsidR="008C5EB4" w:rsidRPr="00CA6F9B" w:rsidRDefault="008C5EB4" w:rsidP="00E13ABA">
                      <w:pPr>
                        <w:pStyle w:val="NoSpacing"/>
                        <w:numPr>
                          <w:ilvl w:val="0"/>
                          <w:numId w:val="271"/>
                        </w:numPr>
                        <w:rPr>
                          <w:rFonts w:ascii="Garamond" w:hAnsi="Garamond"/>
                          <w:sz w:val="22"/>
                          <w:szCs w:val="22"/>
                        </w:rPr>
                      </w:pPr>
                      <w:r w:rsidRPr="00CA6F9B">
                        <w:rPr>
                          <w:rFonts w:ascii="Garamond" w:hAnsi="Garamond"/>
                          <w:sz w:val="22"/>
                          <w:szCs w:val="22"/>
                        </w:rPr>
                        <w:t xml:space="preserve">At FMV, non-AL transactions deemed to take place on </w:t>
                      </w:r>
                      <w:r w:rsidRPr="00CA6F9B">
                        <w:rPr>
                          <w:rFonts w:ascii="Garamond" w:hAnsi="Garamond"/>
                          <w:sz w:val="22"/>
                          <w:szCs w:val="22"/>
                          <w:u w:val="single"/>
                        </w:rPr>
                        <w:t>full realization basis</w:t>
                      </w:r>
                    </w:p>
                  </w:txbxContent>
                </v:textbox>
              </v:shape>
            </w:pict>
          </mc:Fallback>
        </mc:AlternateContent>
      </w:r>
    </w:p>
    <w:p w14:paraId="19E30922" w14:textId="76C22603" w:rsidR="005A562D" w:rsidRDefault="005A562D" w:rsidP="00460AFA">
      <w:pPr>
        <w:pStyle w:val="NoSpacing"/>
        <w:rPr>
          <w:rFonts w:ascii="Garamond" w:hAnsi="Garamond"/>
          <w:b/>
          <w:bCs/>
          <w:szCs w:val="24"/>
        </w:rPr>
      </w:pPr>
      <w:r>
        <w:rPr>
          <w:rFonts w:ascii="Garamond" w:hAnsi="Garamond"/>
          <w:b/>
          <w:bCs/>
          <w:szCs w:val="24"/>
        </w:rPr>
        <w:t xml:space="preserve">§69(1) </w:t>
      </w:r>
    </w:p>
    <w:p w14:paraId="5EB33079" w14:textId="1359B7E4" w:rsidR="005A562D" w:rsidRDefault="005A562D" w:rsidP="00460AFA">
      <w:pPr>
        <w:pStyle w:val="NoSpacing"/>
        <w:rPr>
          <w:rFonts w:ascii="Garamond" w:hAnsi="Garamond"/>
          <w:b/>
          <w:bCs/>
          <w:szCs w:val="24"/>
        </w:rPr>
      </w:pPr>
      <w:r>
        <w:rPr>
          <w:rFonts w:ascii="Garamond" w:hAnsi="Garamond"/>
          <w:b/>
          <w:bCs/>
          <w:szCs w:val="24"/>
        </w:rPr>
        <w:t>GENERAL RULE</w:t>
      </w:r>
    </w:p>
    <w:p w14:paraId="33EAC5B4" w14:textId="74E1D2F0" w:rsidR="005A562D" w:rsidRDefault="005A562D" w:rsidP="00460AFA">
      <w:pPr>
        <w:pStyle w:val="NoSpacing"/>
        <w:rPr>
          <w:rFonts w:ascii="Garamond" w:hAnsi="Garamond"/>
          <w:b/>
          <w:bCs/>
          <w:szCs w:val="24"/>
        </w:rPr>
      </w:pPr>
    </w:p>
    <w:p w14:paraId="700D267D" w14:textId="478F9F74" w:rsidR="005A562D" w:rsidRDefault="005A562D" w:rsidP="00460AFA">
      <w:pPr>
        <w:pStyle w:val="NoSpacing"/>
        <w:rPr>
          <w:rFonts w:ascii="Garamond" w:hAnsi="Garamond"/>
          <w:b/>
          <w:bCs/>
          <w:szCs w:val="24"/>
        </w:rPr>
      </w:pPr>
    </w:p>
    <w:p w14:paraId="312507F2" w14:textId="74AE89A8" w:rsidR="005A562D" w:rsidRDefault="005A562D" w:rsidP="00460AFA">
      <w:pPr>
        <w:pStyle w:val="NoSpacing"/>
        <w:rPr>
          <w:rFonts w:ascii="Garamond" w:hAnsi="Garamond"/>
          <w:b/>
          <w:bCs/>
          <w:szCs w:val="24"/>
        </w:rPr>
      </w:pPr>
    </w:p>
    <w:p w14:paraId="66E3DB74" w14:textId="2EFCC0B6" w:rsidR="005A562D" w:rsidRDefault="005A562D" w:rsidP="00460AFA">
      <w:pPr>
        <w:pStyle w:val="NoSpacing"/>
        <w:rPr>
          <w:rFonts w:ascii="Garamond" w:hAnsi="Garamond"/>
          <w:b/>
          <w:bCs/>
          <w:szCs w:val="24"/>
        </w:rPr>
      </w:pPr>
    </w:p>
    <w:p w14:paraId="5BCD2B17" w14:textId="68FB0305" w:rsidR="005A562D" w:rsidRDefault="005A562D" w:rsidP="00460AFA">
      <w:pPr>
        <w:pStyle w:val="NoSpacing"/>
        <w:rPr>
          <w:rFonts w:ascii="Garamond" w:hAnsi="Garamond"/>
          <w:b/>
          <w:bCs/>
          <w:szCs w:val="24"/>
        </w:rPr>
      </w:pPr>
    </w:p>
    <w:p w14:paraId="00AFC5B7" w14:textId="093B225A" w:rsidR="005A562D" w:rsidRDefault="005A562D" w:rsidP="00460AFA">
      <w:pPr>
        <w:pStyle w:val="NoSpacing"/>
        <w:rPr>
          <w:rFonts w:ascii="Garamond" w:hAnsi="Garamond"/>
          <w:b/>
          <w:bCs/>
          <w:szCs w:val="24"/>
        </w:rPr>
      </w:pPr>
    </w:p>
    <w:p w14:paraId="35D4840F" w14:textId="0E07D4FD" w:rsidR="005A562D" w:rsidRPr="005A562D" w:rsidRDefault="005A562D" w:rsidP="00460AFA">
      <w:pPr>
        <w:pStyle w:val="NoSpacing"/>
        <w:rPr>
          <w:rFonts w:ascii="Garamond" w:hAnsi="Garamond"/>
          <w:b/>
          <w:bCs/>
          <w:szCs w:val="24"/>
        </w:rPr>
      </w:pPr>
    </w:p>
    <w:p w14:paraId="5FD1B62E" w14:textId="0B46F0EF" w:rsidR="005A562D" w:rsidRDefault="005A562D" w:rsidP="00460AFA">
      <w:pPr>
        <w:pStyle w:val="NoSpacing"/>
        <w:rPr>
          <w:rFonts w:ascii="Garamond" w:hAnsi="Garamond"/>
          <w:szCs w:val="24"/>
          <w:u w:val="single"/>
        </w:rPr>
      </w:pPr>
    </w:p>
    <w:p w14:paraId="3B95BBB8" w14:textId="7A4F52D7" w:rsidR="005A562D" w:rsidRDefault="005A562D" w:rsidP="00460AFA">
      <w:pPr>
        <w:pStyle w:val="NoSpacing"/>
        <w:rPr>
          <w:rFonts w:ascii="Garamond" w:hAnsi="Garamond"/>
          <w:szCs w:val="24"/>
          <w:u w:val="single"/>
        </w:rPr>
      </w:pPr>
    </w:p>
    <w:p w14:paraId="5029E981" w14:textId="72EFED2D" w:rsidR="005A562D" w:rsidRDefault="005A562D" w:rsidP="00460AFA">
      <w:pPr>
        <w:pStyle w:val="NoSpacing"/>
        <w:rPr>
          <w:rFonts w:ascii="Garamond" w:hAnsi="Garamond"/>
          <w:szCs w:val="24"/>
          <w:u w:val="single"/>
        </w:rPr>
      </w:pPr>
    </w:p>
    <w:p w14:paraId="796AC617" w14:textId="103E4C2E" w:rsidR="005A562D" w:rsidRDefault="005A562D" w:rsidP="00460AFA">
      <w:pPr>
        <w:pStyle w:val="NoSpacing"/>
        <w:rPr>
          <w:rFonts w:ascii="Garamond" w:hAnsi="Garamond"/>
          <w:szCs w:val="24"/>
          <w:u w:val="single"/>
        </w:rPr>
      </w:pPr>
    </w:p>
    <w:p w14:paraId="40FD42DF" w14:textId="7B824A95" w:rsidR="005A562D" w:rsidRDefault="005A562D" w:rsidP="00460AFA">
      <w:pPr>
        <w:pStyle w:val="NoSpacing"/>
        <w:rPr>
          <w:rFonts w:ascii="Garamond" w:hAnsi="Garamond"/>
          <w:szCs w:val="24"/>
          <w:u w:val="single"/>
        </w:rPr>
      </w:pPr>
    </w:p>
    <w:p w14:paraId="50743FD9" w14:textId="16C23C47" w:rsidR="002C44A2" w:rsidRDefault="002C44A2" w:rsidP="00460AFA">
      <w:pPr>
        <w:pStyle w:val="NoSpacing"/>
        <w:rPr>
          <w:rFonts w:ascii="Garamond" w:hAnsi="Garamond"/>
          <w:szCs w:val="24"/>
          <w:u w:val="single"/>
        </w:rPr>
      </w:pPr>
    </w:p>
    <w:p w14:paraId="2242E61A" w14:textId="59CEF1E2" w:rsidR="002C44A2" w:rsidRDefault="002C44A2" w:rsidP="00460AFA">
      <w:pPr>
        <w:pStyle w:val="NoSpacing"/>
        <w:rPr>
          <w:rFonts w:ascii="Garamond" w:hAnsi="Garamond"/>
          <w:szCs w:val="24"/>
          <w:u w:val="single"/>
        </w:rPr>
      </w:pPr>
    </w:p>
    <w:p w14:paraId="732246C6" w14:textId="77777777" w:rsidR="00CA6F9B" w:rsidRDefault="00CA6F9B" w:rsidP="00460AFA">
      <w:pPr>
        <w:pStyle w:val="NoSpacing"/>
        <w:rPr>
          <w:rFonts w:ascii="Garamond" w:hAnsi="Garamond"/>
          <w:szCs w:val="24"/>
          <w:u w:val="single"/>
        </w:rPr>
      </w:pPr>
    </w:p>
    <w:p w14:paraId="0BE70136" w14:textId="16284745" w:rsidR="006E2D5C" w:rsidRDefault="006E2D5C" w:rsidP="00460AFA">
      <w:pPr>
        <w:pStyle w:val="NoSpacing"/>
        <w:rPr>
          <w:rFonts w:ascii="Garamond" w:hAnsi="Garamond"/>
          <w:szCs w:val="24"/>
          <w:u w:val="single"/>
        </w:rPr>
      </w:pPr>
      <w:r>
        <w:rPr>
          <w:rFonts w:ascii="Garamond" w:hAnsi="Garamond"/>
          <w:noProof/>
          <w:szCs w:val="24"/>
          <w:u w:val="single"/>
        </w:rPr>
        <mc:AlternateContent>
          <mc:Choice Requires="wps">
            <w:drawing>
              <wp:anchor distT="0" distB="0" distL="114300" distR="114300" simplePos="0" relativeHeight="251739136" behindDoc="0" locked="0" layoutInCell="1" allowOverlap="1" wp14:anchorId="123FF2A2" wp14:editId="5E790AFF">
                <wp:simplePos x="0" y="0"/>
                <wp:positionH relativeFrom="column">
                  <wp:posOffset>838200</wp:posOffset>
                </wp:positionH>
                <wp:positionV relativeFrom="paragraph">
                  <wp:posOffset>107859</wp:posOffset>
                </wp:positionV>
                <wp:extent cx="5960201" cy="1687286"/>
                <wp:effectExtent l="0" t="0" r="0" b="1905"/>
                <wp:wrapNone/>
                <wp:docPr id="40" name="Text Box 40"/>
                <wp:cNvGraphicFramePr/>
                <a:graphic xmlns:a="http://schemas.openxmlformats.org/drawingml/2006/main">
                  <a:graphicData uri="http://schemas.microsoft.com/office/word/2010/wordprocessingShape">
                    <wps:wsp>
                      <wps:cNvSpPr txBox="1"/>
                      <wps:spPr>
                        <a:xfrm>
                          <a:off x="0" y="0"/>
                          <a:ext cx="5960201" cy="1687286"/>
                        </a:xfrm>
                        <a:prstGeom prst="rect">
                          <a:avLst/>
                        </a:prstGeom>
                        <a:solidFill>
                          <a:schemeClr val="lt1"/>
                        </a:solidFill>
                        <a:ln w="6350">
                          <a:noFill/>
                        </a:ln>
                      </wps:spPr>
                      <wps:txbx>
                        <w:txbxContent>
                          <w:p w14:paraId="3A3C8406" w14:textId="5C47F664" w:rsidR="008C5EB4" w:rsidRDefault="008C5EB4" w:rsidP="00E13ABA">
                            <w:pPr>
                              <w:pStyle w:val="NoSpacing"/>
                              <w:numPr>
                                <w:ilvl w:val="0"/>
                                <w:numId w:val="52"/>
                              </w:numPr>
                              <w:rPr>
                                <w:rFonts w:ascii="Garamond" w:hAnsi="Garamond"/>
                                <w:szCs w:val="24"/>
                              </w:rPr>
                            </w:pPr>
                            <w:r w:rsidRPr="00CA6F9B">
                              <w:rPr>
                                <w:rFonts w:ascii="Garamond" w:hAnsi="Garamond"/>
                                <w:szCs w:val="24"/>
                              </w:rPr>
                              <w:t>‘Related’</w:t>
                            </w:r>
                            <w:r>
                              <w:rPr>
                                <w:rFonts w:ascii="Garamond" w:hAnsi="Garamond"/>
                                <w:szCs w:val="24"/>
                              </w:rPr>
                              <w:t xml:space="preserve"> persons are </w:t>
                            </w:r>
                            <w:r w:rsidRPr="006E2D5C">
                              <w:rPr>
                                <w:rFonts w:ascii="Garamond" w:hAnsi="Garamond"/>
                                <w:szCs w:val="24"/>
                                <w:u w:val="single"/>
                              </w:rPr>
                              <w:t>deemed not to act at AL</w:t>
                            </w:r>
                            <w:r>
                              <w:rPr>
                                <w:rFonts w:ascii="Garamond" w:hAnsi="Garamond"/>
                                <w:szCs w:val="24"/>
                              </w:rPr>
                              <w:t xml:space="preserve"> (§251(1)(a)). </w:t>
                            </w:r>
                          </w:p>
                          <w:p w14:paraId="3EA1BF7C" w14:textId="05021005" w:rsidR="008C5EB4" w:rsidRDefault="008C5EB4" w:rsidP="00E13ABA">
                            <w:pPr>
                              <w:pStyle w:val="NoSpacing"/>
                              <w:numPr>
                                <w:ilvl w:val="0"/>
                                <w:numId w:val="52"/>
                              </w:numPr>
                              <w:rPr>
                                <w:rFonts w:ascii="Garamond" w:hAnsi="Garamond"/>
                                <w:szCs w:val="24"/>
                              </w:rPr>
                            </w:pPr>
                            <w:r>
                              <w:rPr>
                                <w:rFonts w:ascii="Garamond" w:hAnsi="Garamond"/>
                                <w:szCs w:val="24"/>
                              </w:rPr>
                              <w:t>In any other case is a question of fact (§251(1)(c)</w:t>
                            </w:r>
                          </w:p>
                          <w:p w14:paraId="3B2D4D7C" w14:textId="77777777" w:rsidR="008C5EB4" w:rsidRDefault="008C5EB4" w:rsidP="00CA6F9B">
                            <w:pPr>
                              <w:pStyle w:val="NoSpacing"/>
                              <w:rPr>
                                <w:rFonts w:ascii="Garamond" w:hAnsi="Garamond"/>
                                <w:szCs w:val="24"/>
                              </w:rPr>
                            </w:pPr>
                          </w:p>
                          <w:p w14:paraId="5E3BC1B3" w14:textId="77777777" w:rsidR="008C5EB4" w:rsidRDefault="008C5EB4" w:rsidP="006E2D5C">
                            <w:pPr>
                              <w:pStyle w:val="NoSpacing"/>
                              <w:jc w:val="center"/>
                              <w:rPr>
                                <w:rFonts w:ascii="Garamond" w:hAnsi="Garamond"/>
                                <w:i/>
                                <w:iCs/>
                                <w:szCs w:val="24"/>
                              </w:rPr>
                            </w:pPr>
                            <w:r>
                              <w:rPr>
                                <w:rFonts w:ascii="Garamond" w:hAnsi="Garamond"/>
                                <w:i/>
                                <w:iCs/>
                                <w:szCs w:val="24"/>
                              </w:rPr>
                              <w:t>Who are related persons?</w:t>
                            </w:r>
                          </w:p>
                          <w:p w14:paraId="3582DF12" w14:textId="758F2D66" w:rsidR="008C5EB4" w:rsidRPr="006E2D5C" w:rsidRDefault="008C5EB4" w:rsidP="00E13ABA">
                            <w:pPr>
                              <w:pStyle w:val="NoSpacing"/>
                              <w:numPr>
                                <w:ilvl w:val="0"/>
                                <w:numId w:val="53"/>
                              </w:numPr>
                              <w:rPr>
                                <w:rFonts w:ascii="Garamond" w:hAnsi="Garamond"/>
                                <w:sz w:val="20"/>
                              </w:rPr>
                            </w:pPr>
                            <w:r w:rsidRPr="006E2D5C">
                              <w:rPr>
                                <w:rFonts w:ascii="Garamond" w:hAnsi="Garamond"/>
                                <w:sz w:val="20"/>
                              </w:rPr>
                              <w:t xml:space="preserve">§251(2)(a) – ind related by </w:t>
                            </w:r>
                            <w:r w:rsidRPr="006E2D5C">
                              <w:rPr>
                                <w:rFonts w:ascii="Garamond" w:hAnsi="Garamond"/>
                                <w:sz w:val="20"/>
                                <w:u w:val="single"/>
                              </w:rPr>
                              <w:t>blood relationship</w:t>
                            </w:r>
                            <w:r w:rsidRPr="006E2D5C">
                              <w:rPr>
                                <w:rFonts w:ascii="Garamond" w:hAnsi="Garamond"/>
                                <w:sz w:val="20"/>
                              </w:rPr>
                              <w:t>, marriage or CL partnership or adoption</w:t>
                            </w:r>
                          </w:p>
                          <w:p w14:paraId="78B496B8" w14:textId="647B4DB8" w:rsidR="008C5EB4" w:rsidRPr="006E2D5C" w:rsidRDefault="008C5EB4" w:rsidP="00E13ABA">
                            <w:pPr>
                              <w:pStyle w:val="NoSpacing"/>
                              <w:numPr>
                                <w:ilvl w:val="0"/>
                                <w:numId w:val="53"/>
                              </w:numPr>
                              <w:rPr>
                                <w:rFonts w:ascii="Garamond" w:hAnsi="Garamond"/>
                                <w:sz w:val="20"/>
                              </w:rPr>
                            </w:pPr>
                            <w:r w:rsidRPr="006E2D5C">
                              <w:rPr>
                                <w:rFonts w:ascii="Garamond" w:hAnsi="Garamond"/>
                                <w:sz w:val="20"/>
                              </w:rPr>
                              <w:t xml:space="preserve">§251(6)(a) – blood relationship – </w:t>
                            </w:r>
                            <w:r w:rsidRPr="006E2D5C">
                              <w:rPr>
                                <w:rFonts w:ascii="Garamond" w:hAnsi="Garamond"/>
                                <w:sz w:val="20"/>
                                <w:u w:val="single"/>
                              </w:rPr>
                              <w:t>parent, child</w:t>
                            </w:r>
                            <w:r w:rsidRPr="006E2D5C">
                              <w:rPr>
                                <w:rFonts w:ascii="Garamond" w:hAnsi="Garamond"/>
                                <w:sz w:val="20"/>
                              </w:rPr>
                              <w:t>, other ancestors or descendants, siblings</w:t>
                            </w:r>
                          </w:p>
                          <w:p w14:paraId="4307013C" w14:textId="5AC3470B" w:rsidR="008C5EB4" w:rsidRPr="006E2D5C" w:rsidRDefault="008C5EB4" w:rsidP="00E13ABA">
                            <w:pPr>
                              <w:pStyle w:val="NoSpacing"/>
                              <w:numPr>
                                <w:ilvl w:val="0"/>
                                <w:numId w:val="53"/>
                              </w:numPr>
                              <w:rPr>
                                <w:rFonts w:ascii="Garamond" w:hAnsi="Garamond"/>
                                <w:sz w:val="20"/>
                              </w:rPr>
                            </w:pPr>
                            <w:r w:rsidRPr="006E2D5C">
                              <w:rPr>
                                <w:rFonts w:ascii="Garamond" w:hAnsi="Garamond"/>
                                <w:sz w:val="20"/>
                              </w:rPr>
                              <w:t xml:space="preserve">§251(6)(b) – </w:t>
                            </w:r>
                            <w:r w:rsidRPr="006E2D5C">
                              <w:rPr>
                                <w:rFonts w:ascii="Garamond" w:hAnsi="Garamond"/>
                                <w:sz w:val="20"/>
                                <w:u w:val="single"/>
                              </w:rPr>
                              <w:t>marriage</w:t>
                            </w:r>
                            <w:r w:rsidRPr="006E2D5C">
                              <w:rPr>
                                <w:rFonts w:ascii="Garamond" w:hAnsi="Garamond"/>
                                <w:sz w:val="20"/>
                              </w:rPr>
                              <w:t xml:space="preserve"> – married to other person or to person connected by blood relationship, i.e. sister-in-law</w:t>
                            </w:r>
                          </w:p>
                          <w:p w14:paraId="7EC74651" w14:textId="2BB6839A" w:rsidR="008C5EB4" w:rsidRPr="006E2D5C" w:rsidRDefault="008C5EB4" w:rsidP="00E13ABA">
                            <w:pPr>
                              <w:pStyle w:val="NoSpacing"/>
                              <w:numPr>
                                <w:ilvl w:val="0"/>
                                <w:numId w:val="53"/>
                              </w:numPr>
                              <w:rPr>
                                <w:rFonts w:ascii="Garamond" w:hAnsi="Garamond"/>
                                <w:sz w:val="20"/>
                              </w:rPr>
                            </w:pPr>
                            <w:r w:rsidRPr="006E2D5C">
                              <w:rPr>
                                <w:rFonts w:ascii="Garamond" w:hAnsi="Garamond"/>
                                <w:sz w:val="20"/>
                              </w:rPr>
                              <w:t xml:space="preserve">§251(6)(b.1) – same for CL partnership  </w:t>
                            </w:r>
                          </w:p>
                          <w:p w14:paraId="75F01F0B" w14:textId="663EFBED" w:rsidR="008C5EB4" w:rsidRPr="006E2D5C" w:rsidRDefault="008C5EB4" w:rsidP="00E13ABA">
                            <w:pPr>
                              <w:pStyle w:val="NoSpacing"/>
                              <w:numPr>
                                <w:ilvl w:val="0"/>
                                <w:numId w:val="53"/>
                              </w:numPr>
                              <w:rPr>
                                <w:rFonts w:ascii="Garamond" w:hAnsi="Garamond"/>
                                <w:sz w:val="20"/>
                              </w:rPr>
                            </w:pPr>
                            <w:r w:rsidRPr="006E2D5C">
                              <w:rPr>
                                <w:rFonts w:ascii="Garamond" w:hAnsi="Garamond"/>
                                <w:sz w:val="20"/>
                              </w:rPr>
                              <w:t xml:space="preserve">§251(6)(c) – </w:t>
                            </w:r>
                            <w:r w:rsidRPr="006E2D5C">
                              <w:rPr>
                                <w:rFonts w:ascii="Garamond" w:hAnsi="Garamond"/>
                                <w:sz w:val="20"/>
                                <w:u w:val="single"/>
                              </w:rPr>
                              <w:t>adoption</w:t>
                            </w:r>
                            <w:r w:rsidRPr="006E2D5C">
                              <w:rPr>
                                <w:rFonts w:ascii="Garamond" w:hAnsi="Garamond"/>
                                <w:sz w:val="20"/>
                              </w:rPr>
                              <w:t xml:space="preserve"> as child of other or of person connected by blood relationship (other than sibling)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FF2A2" id="Text Box 40" o:spid="_x0000_s1061" type="#_x0000_t202" style="position:absolute;margin-left:66pt;margin-top:8.5pt;width:469.3pt;height:132.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" fillcolor="white [3201]" stroked="f" strokeweight=".5pt">
                <v:textbox>
                  <w:txbxContent>
                    <w:p w14:paraId="3A3C8406" w14:textId="5C47F664" w:rsidR="008C5EB4" w:rsidRDefault="008C5EB4" w:rsidP="00E13ABA">
                      <w:pPr>
                        <w:pStyle w:val="NoSpacing"/>
                        <w:numPr>
                          <w:ilvl w:val="0"/>
                          <w:numId w:val="52"/>
                        </w:numPr>
                        <w:rPr>
                          <w:rFonts w:ascii="Garamond" w:hAnsi="Garamond"/>
                          <w:szCs w:val="24"/>
                        </w:rPr>
                      </w:pPr>
                      <w:r w:rsidRPr="00CA6F9B">
                        <w:rPr>
                          <w:rFonts w:ascii="Garamond" w:hAnsi="Garamond"/>
                          <w:szCs w:val="24"/>
                        </w:rPr>
                        <w:t>‘Related’</w:t>
                      </w:r>
                      <w:r>
                        <w:rPr>
                          <w:rFonts w:ascii="Garamond" w:hAnsi="Garamond"/>
                          <w:szCs w:val="24"/>
                        </w:rPr>
                        <w:t xml:space="preserve"> persons are </w:t>
                      </w:r>
                      <w:r w:rsidRPr="006E2D5C">
                        <w:rPr>
                          <w:rFonts w:ascii="Garamond" w:hAnsi="Garamond"/>
                          <w:szCs w:val="24"/>
                          <w:u w:val="single"/>
                        </w:rPr>
                        <w:t>deemed not to act at AL</w:t>
                      </w:r>
                      <w:r>
                        <w:rPr>
                          <w:rFonts w:ascii="Garamond" w:hAnsi="Garamond"/>
                          <w:szCs w:val="24"/>
                        </w:rPr>
                        <w:t xml:space="preserve"> (§251(1)(a)). </w:t>
                      </w:r>
                    </w:p>
                    <w:p w14:paraId="3EA1BF7C" w14:textId="05021005" w:rsidR="008C5EB4" w:rsidRDefault="008C5EB4" w:rsidP="00E13ABA">
                      <w:pPr>
                        <w:pStyle w:val="NoSpacing"/>
                        <w:numPr>
                          <w:ilvl w:val="0"/>
                          <w:numId w:val="52"/>
                        </w:numPr>
                        <w:rPr>
                          <w:rFonts w:ascii="Garamond" w:hAnsi="Garamond"/>
                          <w:szCs w:val="24"/>
                        </w:rPr>
                      </w:pPr>
                      <w:r>
                        <w:rPr>
                          <w:rFonts w:ascii="Garamond" w:hAnsi="Garamond"/>
                          <w:szCs w:val="24"/>
                        </w:rPr>
                        <w:t>In any other case is a question of fact (§251(1)(c)</w:t>
                      </w:r>
                    </w:p>
                    <w:p w14:paraId="3B2D4D7C" w14:textId="77777777" w:rsidR="008C5EB4" w:rsidRDefault="008C5EB4" w:rsidP="00CA6F9B">
                      <w:pPr>
                        <w:pStyle w:val="NoSpacing"/>
                        <w:rPr>
                          <w:rFonts w:ascii="Garamond" w:hAnsi="Garamond"/>
                          <w:szCs w:val="24"/>
                        </w:rPr>
                      </w:pPr>
                    </w:p>
                    <w:p w14:paraId="5E3BC1B3" w14:textId="77777777" w:rsidR="008C5EB4" w:rsidRDefault="008C5EB4" w:rsidP="006E2D5C">
                      <w:pPr>
                        <w:pStyle w:val="NoSpacing"/>
                        <w:jc w:val="center"/>
                        <w:rPr>
                          <w:rFonts w:ascii="Garamond" w:hAnsi="Garamond"/>
                          <w:i/>
                          <w:iCs/>
                          <w:szCs w:val="24"/>
                        </w:rPr>
                      </w:pPr>
                      <w:r>
                        <w:rPr>
                          <w:rFonts w:ascii="Garamond" w:hAnsi="Garamond"/>
                          <w:i/>
                          <w:iCs/>
                          <w:szCs w:val="24"/>
                        </w:rPr>
                        <w:t>Who are related persons?</w:t>
                      </w:r>
                    </w:p>
                    <w:p w14:paraId="3582DF12" w14:textId="758F2D66" w:rsidR="008C5EB4" w:rsidRPr="006E2D5C" w:rsidRDefault="008C5EB4" w:rsidP="00E13ABA">
                      <w:pPr>
                        <w:pStyle w:val="NoSpacing"/>
                        <w:numPr>
                          <w:ilvl w:val="0"/>
                          <w:numId w:val="53"/>
                        </w:numPr>
                        <w:rPr>
                          <w:rFonts w:ascii="Garamond" w:hAnsi="Garamond"/>
                          <w:sz w:val="20"/>
                        </w:rPr>
                      </w:pPr>
                      <w:r w:rsidRPr="006E2D5C">
                        <w:rPr>
                          <w:rFonts w:ascii="Garamond" w:hAnsi="Garamond"/>
                          <w:sz w:val="20"/>
                        </w:rPr>
                        <w:t xml:space="preserve">§251(2)(a) – ind related by </w:t>
                      </w:r>
                      <w:r w:rsidRPr="006E2D5C">
                        <w:rPr>
                          <w:rFonts w:ascii="Garamond" w:hAnsi="Garamond"/>
                          <w:sz w:val="20"/>
                          <w:u w:val="single"/>
                        </w:rPr>
                        <w:t>blood relationship</w:t>
                      </w:r>
                      <w:r w:rsidRPr="006E2D5C">
                        <w:rPr>
                          <w:rFonts w:ascii="Garamond" w:hAnsi="Garamond"/>
                          <w:sz w:val="20"/>
                        </w:rPr>
                        <w:t>, marriage or CL partnership or adoption</w:t>
                      </w:r>
                    </w:p>
                    <w:p w14:paraId="78B496B8" w14:textId="647B4DB8" w:rsidR="008C5EB4" w:rsidRPr="006E2D5C" w:rsidRDefault="008C5EB4" w:rsidP="00E13ABA">
                      <w:pPr>
                        <w:pStyle w:val="NoSpacing"/>
                        <w:numPr>
                          <w:ilvl w:val="0"/>
                          <w:numId w:val="53"/>
                        </w:numPr>
                        <w:rPr>
                          <w:rFonts w:ascii="Garamond" w:hAnsi="Garamond"/>
                          <w:sz w:val="20"/>
                        </w:rPr>
                      </w:pPr>
                      <w:r w:rsidRPr="006E2D5C">
                        <w:rPr>
                          <w:rFonts w:ascii="Garamond" w:hAnsi="Garamond"/>
                          <w:sz w:val="20"/>
                        </w:rPr>
                        <w:t xml:space="preserve">§251(6)(a) – blood relationship – </w:t>
                      </w:r>
                      <w:r w:rsidRPr="006E2D5C">
                        <w:rPr>
                          <w:rFonts w:ascii="Garamond" w:hAnsi="Garamond"/>
                          <w:sz w:val="20"/>
                          <w:u w:val="single"/>
                        </w:rPr>
                        <w:t>parent, child</w:t>
                      </w:r>
                      <w:r w:rsidRPr="006E2D5C">
                        <w:rPr>
                          <w:rFonts w:ascii="Garamond" w:hAnsi="Garamond"/>
                          <w:sz w:val="20"/>
                        </w:rPr>
                        <w:t>, other ancestors or descendants, siblings</w:t>
                      </w:r>
                    </w:p>
                    <w:p w14:paraId="4307013C" w14:textId="5AC3470B" w:rsidR="008C5EB4" w:rsidRPr="006E2D5C" w:rsidRDefault="008C5EB4" w:rsidP="00E13ABA">
                      <w:pPr>
                        <w:pStyle w:val="NoSpacing"/>
                        <w:numPr>
                          <w:ilvl w:val="0"/>
                          <w:numId w:val="53"/>
                        </w:numPr>
                        <w:rPr>
                          <w:rFonts w:ascii="Garamond" w:hAnsi="Garamond"/>
                          <w:sz w:val="20"/>
                        </w:rPr>
                      </w:pPr>
                      <w:r w:rsidRPr="006E2D5C">
                        <w:rPr>
                          <w:rFonts w:ascii="Garamond" w:hAnsi="Garamond"/>
                          <w:sz w:val="20"/>
                        </w:rPr>
                        <w:t xml:space="preserve">§251(6)(b) – </w:t>
                      </w:r>
                      <w:r w:rsidRPr="006E2D5C">
                        <w:rPr>
                          <w:rFonts w:ascii="Garamond" w:hAnsi="Garamond"/>
                          <w:sz w:val="20"/>
                          <w:u w:val="single"/>
                        </w:rPr>
                        <w:t>marriage</w:t>
                      </w:r>
                      <w:r w:rsidRPr="006E2D5C">
                        <w:rPr>
                          <w:rFonts w:ascii="Garamond" w:hAnsi="Garamond"/>
                          <w:sz w:val="20"/>
                        </w:rPr>
                        <w:t xml:space="preserve"> – married to other person or to person connected by blood relationship, i.e. sister-in-law</w:t>
                      </w:r>
                    </w:p>
                    <w:p w14:paraId="7EC74651" w14:textId="2BB6839A" w:rsidR="008C5EB4" w:rsidRPr="006E2D5C" w:rsidRDefault="008C5EB4" w:rsidP="00E13ABA">
                      <w:pPr>
                        <w:pStyle w:val="NoSpacing"/>
                        <w:numPr>
                          <w:ilvl w:val="0"/>
                          <w:numId w:val="53"/>
                        </w:numPr>
                        <w:rPr>
                          <w:rFonts w:ascii="Garamond" w:hAnsi="Garamond"/>
                          <w:sz w:val="20"/>
                        </w:rPr>
                      </w:pPr>
                      <w:r w:rsidRPr="006E2D5C">
                        <w:rPr>
                          <w:rFonts w:ascii="Garamond" w:hAnsi="Garamond"/>
                          <w:sz w:val="20"/>
                        </w:rPr>
                        <w:t>§251(</w:t>
                      </w:r>
                      <w:proofErr w:type="gramStart"/>
                      <w:r w:rsidRPr="006E2D5C">
                        <w:rPr>
                          <w:rFonts w:ascii="Garamond" w:hAnsi="Garamond"/>
                          <w:sz w:val="20"/>
                        </w:rPr>
                        <w:t>6)(</w:t>
                      </w:r>
                      <w:proofErr w:type="gramEnd"/>
                      <w:r w:rsidRPr="006E2D5C">
                        <w:rPr>
                          <w:rFonts w:ascii="Garamond" w:hAnsi="Garamond"/>
                          <w:sz w:val="20"/>
                        </w:rPr>
                        <w:t xml:space="preserve">b.1) – same for CL partnership  </w:t>
                      </w:r>
                    </w:p>
                    <w:p w14:paraId="75F01F0B" w14:textId="663EFBED" w:rsidR="008C5EB4" w:rsidRPr="006E2D5C" w:rsidRDefault="008C5EB4" w:rsidP="00E13ABA">
                      <w:pPr>
                        <w:pStyle w:val="NoSpacing"/>
                        <w:numPr>
                          <w:ilvl w:val="0"/>
                          <w:numId w:val="53"/>
                        </w:numPr>
                        <w:rPr>
                          <w:rFonts w:ascii="Garamond" w:hAnsi="Garamond"/>
                          <w:sz w:val="20"/>
                        </w:rPr>
                      </w:pPr>
                      <w:r w:rsidRPr="006E2D5C">
                        <w:rPr>
                          <w:rFonts w:ascii="Garamond" w:hAnsi="Garamond"/>
                          <w:sz w:val="20"/>
                        </w:rPr>
                        <w:t xml:space="preserve">§251(6)(c) – </w:t>
                      </w:r>
                      <w:r w:rsidRPr="006E2D5C">
                        <w:rPr>
                          <w:rFonts w:ascii="Garamond" w:hAnsi="Garamond"/>
                          <w:sz w:val="20"/>
                          <w:u w:val="single"/>
                        </w:rPr>
                        <w:t>adoption</w:t>
                      </w:r>
                      <w:r w:rsidRPr="006E2D5C">
                        <w:rPr>
                          <w:rFonts w:ascii="Garamond" w:hAnsi="Garamond"/>
                          <w:sz w:val="20"/>
                        </w:rPr>
                        <w:t xml:space="preserve"> as child of other or of person connected by blood relationship (other than sibling) </w:t>
                      </w:r>
                    </w:p>
                  </w:txbxContent>
                </v:textbox>
              </v:shape>
            </w:pict>
          </mc:Fallback>
        </mc:AlternateContent>
      </w:r>
    </w:p>
    <w:p w14:paraId="2DF36ED4" w14:textId="405D24C0" w:rsidR="006E2D5C" w:rsidRPr="00CA6F9B" w:rsidRDefault="006E2D5C" w:rsidP="00460AFA">
      <w:pPr>
        <w:pStyle w:val="NoSpacing"/>
        <w:rPr>
          <w:rFonts w:ascii="Garamond" w:hAnsi="Garamond"/>
          <w:b/>
          <w:bCs/>
          <w:szCs w:val="24"/>
        </w:rPr>
      </w:pPr>
      <w:r w:rsidRPr="00CA6F9B">
        <w:rPr>
          <w:rFonts w:ascii="Garamond" w:hAnsi="Garamond"/>
          <w:b/>
          <w:bCs/>
          <w:szCs w:val="24"/>
        </w:rPr>
        <w:t>‘RELATED’</w:t>
      </w:r>
    </w:p>
    <w:p w14:paraId="25DEC601" w14:textId="147E2813" w:rsidR="006E2D5C" w:rsidRPr="00CA6F9B" w:rsidRDefault="006E2D5C" w:rsidP="00460AFA">
      <w:pPr>
        <w:pStyle w:val="NoSpacing"/>
        <w:rPr>
          <w:rFonts w:ascii="Garamond" w:hAnsi="Garamond"/>
          <w:b/>
          <w:bCs/>
          <w:szCs w:val="24"/>
        </w:rPr>
      </w:pPr>
      <w:r w:rsidRPr="00CA6F9B">
        <w:rPr>
          <w:rFonts w:ascii="Garamond" w:hAnsi="Garamond"/>
          <w:b/>
          <w:bCs/>
          <w:szCs w:val="24"/>
        </w:rPr>
        <w:t>PERSONS:</w:t>
      </w:r>
    </w:p>
    <w:p w14:paraId="5DC4557B" w14:textId="4FC4343E" w:rsidR="006E2D5C" w:rsidRPr="00CA6F9B" w:rsidRDefault="006E2D5C" w:rsidP="00460AFA">
      <w:pPr>
        <w:pStyle w:val="NoSpacing"/>
        <w:rPr>
          <w:rFonts w:ascii="Garamond" w:hAnsi="Garamond"/>
          <w:b/>
          <w:bCs/>
          <w:szCs w:val="24"/>
        </w:rPr>
      </w:pPr>
      <w:r w:rsidRPr="00CA6F9B">
        <w:rPr>
          <w:rFonts w:ascii="Garamond" w:hAnsi="Garamond"/>
          <w:b/>
          <w:bCs/>
          <w:szCs w:val="24"/>
        </w:rPr>
        <w:t xml:space="preserve">IND’s </w:t>
      </w:r>
    </w:p>
    <w:p w14:paraId="3515072A" w14:textId="38B9B6AC" w:rsidR="00CA6F9B" w:rsidRPr="00CA6F9B" w:rsidRDefault="00CA6F9B" w:rsidP="00460AFA">
      <w:pPr>
        <w:pStyle w:val="NoSpacing"/>
        <w:rPr>
          <w:rFonts w:ascii="Garamond" w:hAnsi="Garamond"/>
          <w:b/>
          <w:bCs/>
          <w:szCs w:val="24"/>
        </w:rPr>
      </w:pPr>
      <w:r w:rsidRPr="00CA6F9B">
        <w:rPr>
          <w:rFonts w:ascii="Garamond" w:hAnsi="Garamond"/>
          <w:b/>
          <w:bCs/>
          <w:szCs w:val="24"/>
          <w:highlight w:val="yellow"/>
        </w:rPr>
        <w:t>§251(1)(a)</w:t>
      </w:r>
    </w:p>
    <w:p w14:paraId="7C59BCD6" w14:textId="19AE5C60" w:rsidR="006E2D5C" w:rsidRDefault="006E2D5C" w:rsidP="00460AFA">
      <w:pPr>
        <w:pStyle w:val="NoSpacing"/>
        <w:rPr>
          <w:rFonts w:ascii="Garamond" w:hAnsi="Garamond"/>
          <w:szCs w:val="24"/>
          <w:u w:val="single"/>
        </w:rPr>
      </w:pPr>
    </w:p>
    <w:p w14:paraId="11FE47D5" w14:textId="5DB0BC2C" w:rsidR="006E2D5C" w:rsidRDefault="006E2D5C" w:rsidP="00460AFA">
      <w:pPr>
        <w:pStyle w:val="NoSpacing"/>
        <w:rPr>
          <w:rFonts w:ascii="Garamond" w:hAnsi="Garamond"/>
          <w:szCs w:val="24"/>
          <w:u w:val="single"/>
        </w:rPr>
      </w:pPr>
    </w:p>
    <w:p w14:paraId="602FDE1E" w14:textId="27690196" w:rsidR="006E2D5C" w:rsidRDefault="006E2D5C" w:rsidP="00460AFA">
      <w:pPr>
        <w:pStyle w:val="NoSpacing"/>
        <w:rPr>
          <w:rFonts w:ascii="Garamond" w:hAnsi="Garamond"/>
          <w:szCs w:val="24"/>
          <w:u w:val="single"/>
        </w:rPr>
      </w:pPr>
    </w:p>
    <w:p w14:paraId="026EA56C" w14:textId="77777777" w:rsidR="006E2D5C" w:rsidRDefault="006E2D5C" w:rsidP="00460AFA">
      <w:pPr>
        <w:pStyle w:val="NoSpacing"/>
        <w:rPr>
          <w:rFonts w:ascii="Garamond" w:hAnsi="Garamond"/>
          <w:szCs w:val="24"/>
          <w:u w:val="single"/>
        </w:rPr>
      </w:pPr>
    </w:p>
    <w:p w14:paraId="369EE950" w14:textId="77777777" w:rsidR="006E2D5C" w:rsidRDefault="006E2D5C" w:rsidP="00460AFA">
      <w:pPr>
        <w:pStyle w:val="NoSpacing"/>
        <w:rPr>
          <w:rFonts w:ascii="Garamond" w:hAnsi="Garamond"/>
          <w:szCs w:val="24"/>
          <w:u w:val="single"/>
        </w:rPr>
      </w:pPr>
    </w:p>
    <w:p w14:paraId="46F8D2D0" w14:textId="77777777" w:rsidR="00CA6F9B" w:rsidRDefault="00CA6F9B" w:rsidP="00460AFA">
      <w:pPr>
        <w:pStyle w:val="NoSpacing"/>
        <w:rPr>
          <w:rFonts w:ascii="Garamond" w:hAnsi="Garamond"/>
          <w:b/>
          <w:bCs/>
          <w:szCs w:val="24"/>
        </w:rPr>
      </w:pPr>
    </w:p>
    <w:p w14:paraId="1F14D6D6" w14:textId="303A486A" w:rsidR="006E2D5C" w:rsidRDefault="006E2D5C" w:rsidP="00460AFA">
      <w:pPr>
        <w:pStyle w:val="NoSpacing"/>
        <w:rPr>
          <w:rFonts w:ascii="Garamond" w:hAnsi="Garamond"/>
          <w:b/>
          <w:bCs/>
          <w:szCs w:val="24"/>
        </w:rPr>
      </w:pPr>
      <w:r>
        <w:rPr>
          <w:rFonts w:ascii="Garamond" w:hAnsi="Garamond"/>
          <w:noProof/>
          <w:szCs w:val="24"/>
          <w:u w:val="single"/>
        </w:rPr>
        <w:lastRenderedPageBreak/>
        <mc:AlternateContent>
          <mc:Choice Requires="wps">
            <w:drawing>
              <wp:anchor distT="0" distB="0" distL="114300" distR="114300" simplePos="0" relativeHeight="251741184" behindDoc="0" locked="0" layoutInCell="1" allowOverlap="1" wp14:anchorId="7FB02800" wp14:editId="7A9567DF">
                <wp:simplePos x="0" y="0"/>
                <wp:positionH relativeFrom="column">
                  <wp:posOffset>926556</wp:posOffset>
                </wp:positionH>
                <wp:positionV relativeFrom="paragraph">
                  <wp:posOffset>97790</wp:posOffset>
                </wp:positionV>
                <wp:extent cx="5840458" cy="709127"/>
                <wp:effectExtent l="0" t="0" r="1905" b="2540"/>
                <wp:wrapNone/>
                <wp:docPr id="41" name="Text Box 41"/>
                <wp:cNvGraphicFramePr/>
                <a:graphic xmlns:a="http://schemas.openxmlformats.org/drawingml/2006/main">
                  <a:graphicData uri="http://schemas.microsoft.com/office/word/2010/wordprocessingShape">
                    <wps:wsp>
                      <wps:cNvSpPr txBox="1"/>
                      <wps:spPr>
                        <a:xfrm>
                          <a:off x="0" y="0"/>
                          <a:ext cx="5840458" cy="709127"/>
                        </a:xfrm>
                        <a:prstGeom prst="rect">
                          <a:avLst/>
                        </a:prstGeom>
                        <a:solidFill>
                          <a:schemeClr val="lt1"/>
                        </a:solidFill>
                        <a:ln w="6350">
                          <a:noFill/>
                        </a:ln>
                      </wps:spPr>
                      <wps:txbx>
                        <w:txbxContent>
                          <w:p w14:paraId="48EC069D" w14:textId="7950D350" w:rsidR="008C5EB4" w:rsidRPr="006E2D5C" w:rsidRDefault="008C5EB4" w:rsidP="00E13ABA">
                            <w:pPr>
                              <w:pStyle w:val="NoSpacing"/>
                              <w:numPr>
                                <w:ilvl w:val="0"/>
                                <w:numId w:val="54"/>
                              </w:numPr>
                              <w:rPr>
                                <w:rFonts w:ascii="Garamond" w:hAnsi="Garamond"/>
                                <w:sz w:val="20"/>
                              </w:rPr>
                            </w:pPr>
                            <w:r w:rsidRPr="006E2D5C">
                              <w:rPr>
                                <w:rFonts w:ascii="Garamond" w:hAnsi="Garamond"/>
                                <w:sz w:val="20"/>
                              </w:rPr>
                              <w:t>§251(2)(b) – rules for relating CR and person or group of persons</w:t>
                            </w:r>
                          </w:p>
                          <w:p w14:paraId="21C68789" w14:textId="240D51FB" w:rsidR="008C5EB4" w:rsidRPr="006E2D5C" w:rsidRDefault="008C5EB4" w:rsidP="00E13ABA">
                            <w:pPr>
                              <w:pStyle w:val="NoSpacing"/>
                              <w:numPr>
                                <w:ilvl w:val="0"/>
                                <w:numId w:val="54"/>
                              </w:numPr>
                              <w:rPr>
                                <w:rFonts w:ascii="Garamond" w:hAnsi="Garamond"/>
                                <w:sz w:val="20"/>
                              </w:rPr>
                            </w:pPr>
                            <w:r w:rsidRPr="006E2D5C">
                              <w:rPr>
                                <w:rFonts w:ascii="Garamond" w:hAnsi="Garamond"/>
                                <w:sz w:val="20"/>
                              </w:rPr>
                              <w:t>§251(2)(c) – rules for relating any two CRs</w:t>
                            </w:r>
                          </w:p>
                          <w:p w14:paraId="584A45B8" w14:textId="224A3612" w:rsidR="008C5EB4" w:rsidRPr="006E2D5C" w:rsidRDefault="008C5EB4" w:rsidP="00E13ABA">
                            <w:pPr>
                              <w:pStyle w:val="NoSpacing"/>
                              <w:numPr>
                                <w:ilvl w:val="0"/>
                                <w:numId w:val="54"/>
                              </w:numPr>
                              <w:rPr>
                                <w:rFonts w:ascii="Garamond" w:hAnsi="Garamond"/>
                                <w:sz w:val="20"/>
                              </w:rPr>
                            </w:pPr>
                            <w:r w:rsidRPr="006E2D5C">
                              <w:rPr>
                                <w:rFonts w:ascii="Garamond" w:hAnsi="Garamond"/>
                                <w:sz w:val="20"/>
                              </w:rPr>
                              <w:t>§251(3) – two CRs related to same CR are deemed to be related</w:t>
                            </w:r>
                          </w:p>
                          <w:p w14:paraId="34619177" w14:textId="3D9282B6" w:rsidR="008C5EB4" w:rsidRPr="006E2D5C" w:rsidRDefault="008C5EB4" w:rsidP="00E13ABA">
                            <w:pPr>
                              <w:pStyle w:val="NoSpacing"/>
                              <w:numPr>
                                <w:ilvl w:val="0"/>
                                <w:numId w:val="54"/>
                              </w:numPr>
                              <w:rPr>
                                <w:rFonts w:ascii="Garamond" w:hAnsi="Garamond"/>
                                <w:sz w:val="20"/>
                              </w:rPr>
                            </w:pPr>
                            <w:r w:rsidRPr="006E2D5C">
                              <w:rPr>
                                <w:rFonts w:ascii="Garamond" w:hAnsi="Garamond"/>
                                <w:sz w:val="20"/>
                              </w:rPr>
                              <w:t>§251(4) – related group is any group of persons each of which is related to each other</w:t>
                            </w:r>
                          </w:p>
                          <w:p w14:paraId="006B053A" w14:textId="4F10AE2A" w:rsidR="008C5EB4" w:rsidRPr="006E2D5C" w:rsidRDefault="008C5EB4" w:rsidP="006E2D5C">
                            <w:pPr>
                              <w:pStyle w:val="NoSpacing"/>
                              <w:ind w:left="360"/>
                              <w:rPr>
                                <w:rFonts w:ascii="Garamond" w:hAnsi="Garamond"/>
                                <w:sz w:val="20"/>
                              </w:rPr>
                            </w:pPr>
                            <w:r w:rsidRPr="006E2D5C">
                              <w:rPr>
                                <w:rFonts w:ascii="Garamond" w:hAnsi="Garamond"/>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02800" id="Text Box 41" o:spid="_x0000_s1062" type="#_x0000_t202" style="position:absolute;margin-left:72.95pt;margin-top:7.7pt;width:459.9pt;height:55.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" fillcolor="white [3201]" stroked="f" strokeweight=".5pt">
                <v:textbox>
                  <w:txbxContent>
                    <w:p w14:paraId="48EC069D" w14:textId="7950D350" w:rsidR="008C5EB4" w:rsidRPr="006E2D5C" w:rsidRDefault="008C5EB4" w:rsidP="00E13ABA">
                      <w:pPr>
                        <w:pStyle w:val="NoSpacing"/>
                        <w:numPr>
                          <w:ilvl w:val="0"/>
                          <w:numId w:val="54"/>
                        </w:numPr>
                        <w:rPr>
                          <w:rFonts w:ascii="Garamond" w:hAnsi="Garamond"/>
                          <w:sz w:val="20"/>
                        </w:rPr>
                      </w:pPr>
                      <w:r w:rsidRPr="006E2D5C">
                        <w:rPr>
                          <w:rFonts w:ascii="Garamond" w:hAnsi="Garamond"/>
                          <w:sz w:val="20"/>
                        </w:rPr>
                        <w:t>§251(2)(b) – rules for relating CR and person or group of persons</w:t>
                      </w:r>
                    </w:p>
                    <w:p w14:paraId="21C68789" w14:textId="240D51FB" w:rsidR="008C5EB4" w:rsidRPr="006E2D5C" w:rsidRDefault="008C5EB4" w:rsidP="00E13ABA">
                      <w:pPr>
                        <w:pStyle w:val="NoSpacing"/>
                        <w:numPr>
                          <w:ilvl w:val="0"/>
                          <w:numId w:val="54"/>
                        </w:numPr>
                        <w:rPr>
                          <w:rFonts w:ascii="Garamond" w:hAnsi="Garamond"/>
                          <w:sz w:val="20"/>
                        </w:rPr>
                      </w:pPr>
                      <w:r w:rsidRPr="006E2D5C">
                        <w:rPr>
                          <w:rFonts w:ascii="Garamond" w:hAnsi="Garamond"/>
                          <w:sz w:val="20"/>
                        </w:rPr>
                        <w:t>§251(2)(c) – rules for relating any two CRs</w:t>
                      </w:r>
                    </w:p>
                    <w:p w14:paraId="584A45B8" w14:textId="224A3612" w:rsidR="008C5EB4" w:rsidRPr="006E2D5C" w:rsidRDefault="008C5EB4" w:rsidP="00E13ABA">
                      <w:pPr>
                        <w:pStyle w:val="NoSpacing"/>
                        <w:numPr>
                          <w:ilvl w:val="0"/>
                          <w:numId w:val="54"/>
                        </w:numPr>
                        <w:rPr>
                          <w:rFonts w:ascii="Garamond" w:hAnsi="Garamond"/>
                          <w:sz w:val="20"/>
                        </w:rPr>
                      </w:pPr>
                      <w:r w:rsidRPr="006E2D5C">
                        <w:rPr>
                          <w:rFonts w:ascii="Garamond" w:hAnsi="Garamond"/>
                          <w:sz w:val="20"/>
                        </w:rPr>
                        <w:t>§251(3) – two CRs related to same CR are deemed to be related</w:t>
                      </w:r>
                    </w:p>
                    <w:p w14:paraId="34619177" w14:textId="3D9282B6" w:rsidR="008C5EB4" w:rsidRPr="006E2D5C" w:rsidRDefault="008C5EB4" w:rsidP="00E13ABA">
                      <w:pPr>
                        <w:pStyle w:val="NoSpacing"/>
                        <w:numPr>
                          <w:ilvl w:val="0"/>
                          <w:numId w:val="54"/>
                        </w:numPr>
                        <w:rPr>
                          <w:rFonts w:ascii="Garamond" w:hAnsi="Garamond"/>
                          <w:sz w:val="20"/>
                        </w:rPr>
                      </w:pPr>
                      <w:r w:rsidRPr="006E2D5C">
                        <w:rPr>
                          <w:rFonts w:ascii="Garamond" w:hAnsi="Garamond"/>
                          <w:sz w:val="20"/>
                        </w:rPr>
                        <w:t>§251(4) – related group is any group of persons each of which is related to each other</w:t>
                      </w:r>
                    </w:p>
                    <w:p w14:paraId="006B053A" w14:textId="4F10AE2A" w:rsidR="008C5EB4" w:rsidRPr="006E2D5C" w:rsidRDefault="008C5EB4" w:rsidP="006E2D5C">
                      <w:pPr>
                        <w:pStyle w:val="NoSpacing"/>
                        <w:ind w:left="360"/>
                        <w:rPr>
                          <w:rFonts w:ascii="Garamond" w:hAnsi="Garamond"/>
                          <w:sz w:val="20"/>
                        </w:rPr>
                      </w:pPr>
                      <w:r w:rsidRPr="006E2D5C">
                        <w:rPr>
                          <w:rFonts w:ascii="Garamond" w:hAnsi="Garamond"/>
                          <w:sz w:val="20"/>
                        </w:rPr>
                        <w:t xml:space="preserve"> </w:t>
                      </w:r>
                    </w:p>
                  </w:txbxContent>
                </v:textbox>
              </v:shape>
            </w:pict>
          </mc:Fallback>
        </mc:AlternateContent>
      </w:r>
    </w:p>
    <w:p w14:paraId="6338846C" w14:textId="26AE13F2" w:rsidR="006E2D5C" w:rsidRPr="00CA6F9B" w:rsidRDefault="006E2D5C" w:rsidP="00460AFA">
      <w:pPr>
        <w:pStyle w:val="NoSpacing"/>
        <w:rPr>
          <w:rFonts w:ascii="Garamond" w:hAnsi="Garamond"/>
          <w:b/>
          <w:bCs/>
          <w:szCs w:val="24"/>
        </w:rPr>
      </w:pPr>
      <w:r w:rsidRPr="00CA6F9B">
        <w:rPr>
          <w:rFonts w:ascii="Garamond" w:hAnsi="Garamond"/>
          <w:b/>
          <w:bCs/>
          <w:szCs w:val="24"/>
        </w:rPr>
        <w:t>‘RELATED’</w:t>
      </w:r>
    </w:p>
    <w:p w14:paraId="3AF7E03A" w14:textId="7802D50A" w:rsidR="006E2D5C" w:rsidRPr="00CA6F9B" w:rsidRDefault="006E2D5C" w:rsidP="00460AFA">
      <w:pPr>
        <w:pStyle w:val="NoSpacing"/>
        <w:rPr>
          <w:rFonts w:ascii="Garamond" w:hAnsi="Garamond"/>
          <w:b/>
          <w:bCs/>
          <w:szCs w:val="24"/>
        </w:rPr>
      </w:pPr>
      <w:r w:rsidRPr="00CA6F9B">
        <w:rPr>
          <w:rFonts w:ascii="Garamond" w:hAnsi="Garamond"/>
          <w:b/>
          <w:bCs/>
          <w:szCs w:val="24"/>
        </w:rPr>
        <w:t>PERSONS:</w:t>
      </w:r>
    </w:p>
    <w:p w14:paraId="4FD62AE3" w14:textId="4DF672D9" w:rsidR="006E2D5C" w:rsidRPr="00CA6F9B" w:rsidRDefault="006E2D5C" w:rsidP="00460AFA">
      <w:pPr>
        <w:pStyle w:val="NoSpacing"/>
        <w:rPr>
          <w:rFonts w:ascii="Garamond" w:hAnsi="Garamond"/>
          <w:b/>
          <w:bCs/>
          <w:szCs w:val="24"/>
        </w:rPr>
      </w:pPr>
      <w:r w:rsidRPr="00CA6F9B">
        <w:rPr>
          <w:rFonts w:ascii="Garamond" w:hAnsi="Garamond"/>
          <w:b/>
          <w:bCs/>
          <w:szCs w:val="24"/>
        </w:rPr>
        <w:t>CRs</w:t>
      </w:r>
    </w:p>
    <w:p w14:paraId="02A0D6C3" w14:textId="6D41097F" w:rsidR="006E2D5C" w:rsidRPr="006E2D5C" w:rsidRDefault="006E2D5C" w:rsidP="00460AFA">
      <w:pPr>
        <w:pStyle w:val="NoSpacing"/>
        <w:rPr>
          <w:rFonts w:ascii="Garamond" w:hAnsi="Garamond"/>
          <w:b/>
          <w:bCs/>
          <w:szCs w:val="24"/>
          <w:u w:val="single"/>
        </w:rPr>
      </w:pPr>
      <w:r>
        <w:rPr>
          <w:rFonts w:ascii="Garamond" w:hAnsi="Garamond"/>
          <w:b/>
          <w:bCs/>
          <w:i/>
          <w:iCs/>
          <w:szCs w:val="24"/>
        </w:rPr>
        <w:t>§251(2)(b)(c)</w:t>
      </w:r>
    </w:p>
    <w:p w14:paraId="42FE60B4" w14:textId="58E18939" w:rsidR="00CA6F9B" w:rsidRDefault="00CA6F9B" w:rsidP="00FA24F1">
      <w:pPr>
        <w:pStyle w:val="NoSpacing"/>
        <w:rPr>
          <w:rFonts w:ascii="Garamond" w:hAnsi="Garamond"/>
          <w:szCs w:val="24"/>
        </w:rPr>
      </w:pPr>
    </w:p>
    <w:p w14:paraId="5F5A2C64" w14:textId="77777777" w:rsidR="00CA6F9B" w:rsidRPr="00CA6F9B" w:rsidRDefault="00CA6F9B" w:rsidP="00FA24F1">
      <w:pPr>
        <w:pStyle w:val="NoSpacing"/>
        <w:rPr>
          <w:rFonts w:ascii="Garamond" w:hAnsi="Garamond"/>
          <w:color w:val="000000" w:themeColor="text1"/>
          <w:szCs w:val="24"/>
        </w:rPr>
      </w:pPr>
    </w:p>
    <w:p w14:paraId="50F47FF2" w14:textId="642ACC03" w:rsidR="00FA24F1" w:rsidRPr="00CA6F9B" w:rsidRDefault="00FA24F1" w:rsidP="00FA24F1">
      <w:pPr>
        <w:pStyle w:val="NoSpacing"/>
        <w:rPr>
          <w:rFonts w:ascii="Garamond" w:hAnsi="Garamond"/>
          <w:color w:val="000000" w:themeColor="text1"/>
          <w:szCs w:val="24"/>
        </w:rPr>
      </w:pPr>
      <w:r w:rsidRPr="00CA6F9B">
        <w:rPr>
          <w:rFonts w:ascii="Garamond" w:hAnsi="Garamond"/>
          <w:b/>
          <w:bCs/>
          <w:i/>
          <w:iCs/>
          <w:color w:val="000000" w:themeColor="text1"/>
          <w:szCs w:val="24"/>
        </w:rPr>
        <w:t>SWISS BANK</w:t>
      </w:r>
      <w:r w:rsidR="006E2D5C" w:rsidRPr="00CA6F9B">
        <w:rPr>
          <w:rFonts w:ascii="Garamond" w:hAnsi="Garamond"/>
          <w:color w:val="000000" w:themeColor="text1"/>
          <w:szCs w:val="24"/>
        </w:rPr>
        <w:tab/>
      </w:r>
      <w:r w:rsidR="006E2D5C" w:rsidRPr="00CA6F9B">
        <w:rPr>
          <w:rFonts w:ascii="Garamond" w:hAnsi="Garamond"/>
          <w:color w:val="000000" w:themeColor="text1"/>
          <w:szCs w:val="24"/>
        </w:rPr>
        <w:tab/>
      </w:r>
      <w:r w:rsidR="006E2D5C" w:rsidRPr="00CA6F9B">
        <w:rPr>
          <w:rFonts w:ascii="Garamond" w:hAnsi="Garamond"/>
          <w:color w:val="000000" w:themeColor="text1"/>
          <w:szCs w:val="24"/>
        </w:rPr>
        <w:tab/>
      </w:r>
      <w:r w:rsidR="006E2D5C" w:rsidRPr="00CA6F9B">
        <w:rPr>
          <w:rFonts w:ascii="Garamond" w:hAnsi="Garamond"/>
          <w:color w:val="000000" w:themeColor="text1"/>
          <w:szCs w:val="24"/>
        </w:rPr>
        <w:tab/>
      </w:r>
      <w:r w:rsidR="006E2D5C" w:rsidRPr="00CA6F9B">
        <w:rPr>
          <w:rFonts w:ascii="Garamond" w:hAnsi="Garamond"/>
          <w:color w:val="000000" w:themeColor="text1"/>
          <w:szCs w:val="24"/>
        </w:rPr>
        <w:tab/>
      </w:r>
      <w:r w:rsidR="006E2D5C" w:rsidRPr="00CA6F9B">
        <w:rPr>
          <w:rFonts w:ascii="Garamond" w:hAnsi="Garamond"/>
          <w:color w:val="000000" w:themeColor="text1"/>
          <w:szCs w:val="24"/>
        </w:rPr>
        <w:tab/>
      </w:r>
      <w:r w:rsidR="006E2D5C" w:rsidRPr="00CA6F9B">
        <w:rPr>
          <w:rFonts w:ascii="Garamond" w:hAnsi="Garamond"/>
          <w:color w:val="000000" w:themeColor="text1"/>
          <w:szCs w:val="24"/>
        </w:rPr>
        <w:tab/>
      </w:r>
      <w:r w:rsidR="006E2D5C" w:rsidRPr="00CA6F9B">
        <w:rPr>
          <w:rFonts w:ascii="Garamond" w:hAnsi="Garamond"/>
          <w:color w:val="000000" w:themeColor="text1"/>
          <w:szCs w:val="24"/>
        </w:rPr>
        <w:tab/>
      </w:r>
      <w:r w:rsidR="006E2D5C" w:rsidRPr="00CA6F9B">
        <w:rPr>
          <w:rFonts w:ascii="Garamond" w:hAnsi="Garamond"/>
          <w:color w:val="000000" w:themeColor="text1"/>
          <w:szCs w:val="24"/>
        </w:rPr>
        <w:tab/>
      </w:r>
      <w:r w:rsidR="00CA6F9B">
        <w:rPr>
          <w:rFonts w:ascii="Garamond" w:hAnsi="Garamond"/>
          <w:color w:val="000000" w:themeColor="text1"/>
          <w:szCs w:val="24"/>
        </w:rPr>
        <w:t xml:space="preserve">                   Investors not acting at AL</w:t>
      </w:r>
    </w:p>
    <w:p w14:paraId="5CAE903E" w14:textId="1EDFC157" w:rsidR="00FA24F1" w:rsidRPr="00CA6F9B" w:rsidRDefault="00FA24F1" w:rsidP="00CA6F9B">
      <w:pPr>
        <w:pStyle w:val="NoSpacing"/>
        <w:rPr>
          <w:rFonts w:ascii="Garamond" w:hAnsi="Garamond"/>
          <w:color w:val="000000" w:themeColor="text1"/>
          <w:sz w:val="20"/>
          <w:u w:val="single"/>
        </w:rPr>
      </w:pPr>
      <w:r w:rsidRPr="00CA6F9B">
        <w:rPr>
          <w:rFonts w:ascii="Garamond" w:hAnsi="Garamond"/>
          <w:color w:val="000000" w:themeColor="text1"/>
          <w:sz w:val="20"/>
          <w:u w:val="single"/>
        </w:rPr>
        <w:t>Facts:</w:t>
      </w:r>
      <w:r w:rsidR="00CA6F9B" w:rsidRPr="00CA6F9B">
        <w:rPr>
          <w:rFonts w:ascii="Garamond" w:hAnsi="Garamond"/>
          <w:color w:val="000000" w:themeColor="text1"/>
          <w:sz w:val="20"/>
        </w:rPr>
        <w:t xml:space="preserve"> </w:t>
      </w:r>
      <w:r w:rsidRPr="00CA6F9B">
        <w:rPr>
          <w:rFonts w:ascii="Garamond" w:hAnsi="Garamond"/>
          <w:color w:val="000000" w:themeColor="text1"/>
          <w:sz w:val="20"/>
        </w:rPr>
        <w:t>Swiss investors invested in Swiss ‘fund,’ managed by Swissco; owned 80% by SB1 and SB2</w:t>
      </w:r>
    </w:p>
    <w:p w14:paraId="2B40740E" w14:textId="4BFE4FC6" w:rsidR="00FA24F1" w:rsidRPr="00CA6F9B" w:rsidRDefault="00CA6F9B" w:rsidP="00CA6F9B">
      <w:pPr>
        <w:pStyle w:val="NoSpacing"/>
        <w:ind w:left="360"/>
        <w:rPr>
          <w:rFonts w:ascii="Garamond" w:hAnsi="Garamond"/>
          <w:color w:val="000000" w:themeColor="text1"/>
          <w:sz w:val="20"/>
        </w:rPr>
      </w:pPr>
      <w:r w:rsidRPr="00CA6F9B">
        <w:rPr>
          <w:rFonts w:ascii="Garamond" w:hAnsi="Garamond"/>
          <w:color w:val="000000" w:themeColor="text1"/>
          <w:sz w:val="20"/>
        </w:rPr>
        <w:t xml:space="preserve">   </w:t>
      </w:r>
      <w:r w:rsidR="00FA24F1" w:rsidRPr="00CA6F9B">
        <w:rPr>
          <w:rFonts w:ascii="Garamond" w:hAnsi="Garamond"/>
          <w:color w:val="000000" w:themeColor="text1"/>
          <w:sz w:val="20"/>
        </w:rPr>
        <w:t>Funds advanced deposited in SB1 and SB 2 (unrelated) and advanced by SB1 and SB2 to Canco</w:t>
      </w:r>
    </w:p>
    <w:p w14:paraId="30936EAB" w14:textId="1BAE632F" w:rsidR="00FA24F1" w:rsidRPr="00CA6F9B" w:rsidRDefault="00CA6F9B" w:rsidP="00CA6F9B">
      <w:pPr>
        <w:pStyle w:val="NoSpacing"/>
        <w:ind w:left="360"/>
        <w:rPr>
          <w:rFonts w:ascii="Garamond" w:hAnsi="Garamond"/>
          <w:color w:val="000000" w:themeColor="text1"/>
          <w:sz w:val="20"/>
        </w:rPr>
      </w:pPr>
      <w:r w:rsidRPr="00CA6F9B">
        <w:rPr>
          <w:rFonts w:ascii="Garamond" w:hAnsi="Garamond"/>
          <w:color w:val="000000" w:themeColor="text1"/>
          <w:sz w:val="20"/>
        </w:rPr>
        <w:t xml:space="preserve">   </w:t>
      </w:r>
      <w:r w:rsidR="00FA24F1" w:rsidRPr="00CA6F9B">
        <w:rPr>
          <w:rFonts w:ascii="Garamond" w:hAnsi="Garamond"/>
          <w:color w:val="000000" w:themeColor="text1"/>
          <w:sz w:val="20"/>
        </w:rPr>
        <w:t>Canco is beneficially owned by investors; Canco invested in Canadian real estate</w:t>
      </w:r>
    </w:p>
    <w:p w14:paraId="4CF6BF0E" w14:textId="4572191A" w:rsidR="00FA24F1" w:rsidRPr="00CA6F9B" w:rsidRDefault="00CA6F9B" w:rsidP="00CA6F9B">
      <w:pPr>
        <w:pStyle w:val="NoSpacing"/>
        <w:ind w:left="360"/>
        <w:rPr>
          <w:rFonts w:ascii="Garamond" w:hAnsi="Garamond"/>
          <w:color w:val="000000" w:themeColor="text1"/>
          <w:sz w:val="20"/>
        </w:rPr>
      </w:pPr>
      <w:r w:rsidRPr="00CA6F9B">
        <w:rPr>
          <w:rFonts w:ascii="Garamond" w:hAnsi="Garamond"/>
          <w:color w:val="000000" w:themeColor="text1"/>
          <w:sz w:val="20"/>
        </w:rPr>
        <w:t xml:space="preserve">   </w:t>
      </w:r>
      <w:r w:rsidR="00FA24F1" w:rsidRPr="00CA6F9B">
        <w:rPr>
          <w:rFonts w:ascii="Garamond" w:hAnsi="Garamond"/>
          <w:color w:val="000000" w:themeColor="text1"/>
          <w:sz w:val="20"/>
        </w:rPr>
        <w:t>Canco paid interest to SB1 and SB2 – was it at AL?</w:t>
      </w:r>
    </w:p>
    <w:p w14:paraId="32009B04" w14:textId="5BC790C5" w:rsidR="00FA24F1" w:rsidRPr="00CA6F9B" w:rsidRDefault="00FA24F1" w:rsidP="00FA24F1">
      <w:pPr>
        <w:pStyle w:val="NoSpacing"/>
        <w:rPr>
          <w:rFonts w:ascii="Garamond" w:hAnsi="Garamond"/>
          <w:color w:val="000000" w:themeColor="text1"/>
          <w:sz w:val="20"/>
        </w:rPr>
      </w:pPr>
      <w:r w:rsidRPr="00CA6F9B">
        <w:rPr>
          <w:rFonts w:ascii="Garamond" w:hAnsi="Garamond"/>
          <w:color w:val="000000" w:themeColor="text1"/>
          <w:sz w:val="20"/>
          <w:u w:val="single"/>
        </w:rPr>
        <w:t>SCC Held:</w:t>
      </w:r>
      <w:r w:rsidRPr="00CA6F9B">
        <w:rPr>
          <w:rFonts w:ascii="Garamond" w:hAnsi="Garamond"/>
          <w:color w:val="000000" w:themeColor="text1"/>
          <w:sz w:val="20"/>
        </w:rPr>
        <w:t xml:space="preserve"> NO</w:t>
      </w:r>
    </w:p>
    <w:p w14:paraId="7AF4484D" w14:textId="4AF8B45D" w:rsidR="00FA24F1" w:rsidRPr="00CA6F9B" w:rsidRDefault="00FA24F1" w:rsidP="00E13ABA">
      <w:pPr>
        <w:pStyle w:val="NoSpacing"/>
        <w:numPr>
          <w:ilvl w:val="0"/>
          <w:numId w:val="55"/>
        </w:numPr>
        <w:rPr>
          <w:rFonts w:ascii="Garamond" w:hAnsi="Garamond"/>
          <w:color w:val="000000" w:themeColor="text1"/>
          <w:sz w:val="20"/>
        </w:rPr>
      </w:pPr>
      <w:r w:rsidRPr="00CA6F9B">
        <w:rPr>
          <w:rFonts w:ascii="Garamond" w:hAnsi="Garamond"/>
          <w:color w:val="000000" w:themeColor="text1"/>
          <w:sz w:val="20"/>
        </w:rPr>
        <w:t>Investors acting through professional managers and fiduciaries</w:t>
      </w:r>
    </w:p>
    <w:p w14:paraId="422C43CE" w14:textId="50F9A2C0" w:rsidR="00FA24F1" w:rsidRPr="00CA6F9B" w:rsidRDefault="00FA24F1" w:rsidP="00E13ABA">
      <w:pPr>
        <w:pStyle w:val="NoSpacing"/>
        <w:numPr>
          <w:ilvl w:val="0"/>
          <w:numId w:val="55"/>
        </w:numPr>
        <w:rPr>
          <w:rFonts w:ascii="Garamond" w:hAnsi="Garamond"/>
          <w:color w:val="000000" w:themeColor="text1"/>
          <w:sz w:val="20"/>
        </w:rPr>
      </w:pPr>
      <w:r w:rsidRPr="00CA6F9B">
        <w:rPr>
          <w:rFonts w:ascii="Garamond" w:hAnsi="Garamond"/>
          <w:color w:val="000000" w:themeColor="text1"/>
          <w:sz w:val="20"/>
        </w:rPr>
        <w:t>Interest is received by investors</w:t>
      </w:r>
    </w:p>
    <w:p w14:paraId="13E5844F" w14:textId="54DD7AB6" w:rsidR="00FA24F1" w:rsidRPr="00CA6F9B" w:rsidRDefault="00FA24F1" w:rsidP="00E13ABA">
      <w:pPr>
        <w:pStyle w:val="NoSpacing"/>
        <w:numPr>
          <w:ilvl w:val="0"/>
          <w:numId w:val="55"/>
        </w:numPr>
        <w:pBdr>
          <w:top w:val="single" w:sz="4" w:space="1" w:color="auto"/>
          <w:left w:val="single" w:sz="4" w:space="4" w:color="auto"/>
          <w:bottom w:val="single" w:sz="4" w:space="1" w:color="auto"/>
          <w:right w:val="single" w:sz="4" w:space="4" w:color="auto"/>
        </w:pBdr>
        <w:rPr>
          <w:rFonts w:ascii="Garamond" w:hAnsi="Garamond"/>
          <w:color w:val="000000" w:themeColor="text1"/>
          <w:sz w:val="20"/>
        </w:rPr>
      </w:pPr>
      <w:r w:rsidRPr="00CA6F9B">
        <w:rPr>
          <w:rFonts w:ascii="Garamond" w:hAnsi="Garamond"/>
          <w:b/>
          <w:bCs/>
          <w:color w:val="000000" w:themeColor="text1"/>
          <w:sz w:val="20"/>
        </w:rPr>
        <w:t>Investors are ‘collective directing mind’</w:t>
      </w:r>
      <w:r w:rsidRPr="00CA6F9B">
        <w:rPr>
          <w:rFonts w:ascii="Garamond" w:hAnsi="Garamond"/>
          <w:color w:val="000000" w:themeColor="text1"/>
          <w:sz w:val="20"/>
        </w:rPr>
        <w:t xml:space="preserve"> acting in concert in receiving interest and in directing Canco </w:t>
      </w:r>
    </w:p>
    <w:p w14:paraId="4FB986C9" w14:textId="2D77504B" w:rsidR="00FA24F1" w:rsidRPr="00CA6F9B" w:rsidRDefault="00FA24F1" w:rsidP="00E13ABA">
      <w:pPr>
        <w:pStyle w:val="NoSpacing"/>
        <w:numPr>
          <w:ilvl w:val="0"/>
          <w:numId w:val="55"/>
        </w:numPr>
        <w:rPr>
          <w:rFonts w:ascii="Garamond" w:hAnsi="Garamond"/>
          <w:color w:val="000000" w:themeColor="text1"/>
          <w:sz w:val="20"/>
        </w:rPr>
      </w:pPr>
      <w:r w:rsidRPr="00CA6F9B">
        <w:rPr>
          <w:rFonts w:ascii="Garamond" w:hAnsi="Garamond"/>
          <w:color w:val="000000" w:themeColor="text1"/>
          <w:sz w:val="20"/>
        </w:rPr>
        <w:t>Therefore, NOT acting at AL</w:t>
      </w:r>
    </w:p>
    <w:p w14:paraId="5E333FA4" w14:textId="77777777" w:rsidR="00CA6F9B" w:rsidRPr="00E15CBF" w:rsidRDefault="00CA6F9B" w:rsidP="000F0491">
      <w:pPr>
        <w:pStyle w:val="NoSpacing"/>
        <w:rPr>
          <w:rFonts w:ascii="Garamond" w:hAnsi="Garamond"/>
          <w:szCs w:val="24"/>
        </w:rPr>
      </w:pPr>
    </w:p>
    <w:p w14:paraId="722060C9" w14:textId="2119CFC8" w:rsidR="000B61E8" w:rsidRPr="000B61E8" w:rsidRDefault="000F0491" w:rsidP="000B61E8">
      <w:pPr>
        <w:pStyle w:val="Heading2"/>
        <w:pBdr>
          <w:bottom w:val="single" w:sz="4" w:space="1" w:color="auto"/>
        </w:pBdr>
        <w:jc w:val="center"/>
        <w:rPr>
          <w:rFonts w:ascii="Garamond" w:hAnsi="Garamond"/>
          <w:color w:val="000000" w:themeColor="text1"/>
          <w:sz w:val="24"/>
          <w:szCs w:val="24"/>
        </w:rPr>
      </w:pPr>
      <w:bookmarkStart w:id="46" w:name="_Toc33458988"/>
      <w:bookmarkStart w:id="47" w:name="_Toc36121450"/>
      <w:r w:rsidRPr="00E15CBF">
        <w:rPr>
          <w:rFonts w:ascii="Garamond" w:hAnsi="Garamond"/>
          <w:color w:val="000000" w:themeColor="text1"/>
          <w:sz w:val="24"/>
          <w:szCs w:val="24"/>
        </w:rPr>
        <w:t>5 CONDITIONS FOR APPLICATIONS</w:t>
      </w:r>
      <w:bookmarkEnd w:id="46"/>
      <w:bookmarkEnd w:id="47"/>
    </w:p>
    <w:p w14:paraId="5E669974" w14:textId="22BED4AC" w:rsidR="000B61E8" w:rsidRPr="00CA6F9B" w:rsidRDefault="000B61E8" w:rsidP="000B61E8">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48" w:name="_Toc36121451"/>
      <w:r>
        <w:rPr>
          <w:rFonts w:ascii="Garamond" w:hAnsi="Garamond"/>
          <w:color w:val="000000" w:themeColor="text1"/>
          <w:sz w:val="20"/>
          <w:szCs w:val="20"/>
        </w:rPr>
        <w:t>(1) TRANSFEROR; (2) TRANSFEREE; (3) ELIGIBLE PROPERTY TRANSFERRED</w:t>
      </w:r>
      <w:r w:rsidR="00026BFC">
        <w:rPr>
          <w:rFonts w:ascii="Garamond" w:hAnsi="Garamond"/>
          <w:color w:val="000000" w:themeColor="text1"/>
          <w:sz w:val="20"/>
          <w:szCs w:val="20"/>
        </w:rPr>
        <w:t xml:space="preserve"> [capital property and inventory]</w:t>
      </w:r>
      <w:r>
        <w:rPr>
          <w:rFonts w:ascii="Garamond" w:hAnsi="Garamond"/>
          <w:color w:val="000000" w:themeColor="text1"/>
          <w:sz w:val="20"/>
          <w:szCs w:val="20"/>
        </w:rPr>
        <w:t>; (4) TREASURY SHARES; (5) JOINT ELECTION</w:t>
      </w:r>
      <w:bookmarkEnd w:id="48"/>
    </w:p>
    <w:p w14:paraId="7A4A2738" w14:textId="09CF8549" w:rsidR="000B61E8" w:rsidRDefault="000B61E8" w:rsidP="000B61E8">
      <w:pPr>
        <w:rPr>
          <w:rFonts w:ascii="Garamond" w:hAnsi="Garamond"/>
        </w:rPr>
      </w:pPr>
    </w:p>
    <w:tbl>
      <w:tblPr>
        <w:tblStyle w:val="TableGrid"/>
        <w:tblW w:w="0" w:type="auto"/>
        <w:tblLook w:val="04A0" w:firstRow="1" w:lastRow="0" w:firstColumn="1" w:lastColumn="0" w:noHBand="0" w:noVBand="1"/>
      </w:tblPr>
      <w:tblGrid>
        <w:gridCol w:w="5395"/>
        <w:gridCol w:w="5395"/>
      </w:tblGrid>
      <w:tr w:rsidR="000B61E8" w14:paraId="71EAF5A7" w14:textId="77777777" w:rsidTr="000B61E8">
        <w:tc>
          <w:tcPr>
            <w:tcW w:w="5395" w:type="dxa"/>
          </w:tcPr>
          <w:p w14:paraId="621BDDE3" w14:textId="5228B2A0" w:rsidR="000B61E8" w:rsidRDefault="000B61E8" w:rsidP="000B61E8">
            <w:pPr>
              <w:jc w:val="center"/>
              <w:rPr>
                <w:rFonts w:ascii="Garamond" w:hAnsi="Garamond"/>
              </w:rPr>
            </w:pPr>
            <w:r>
              <w:rPr>
                <w:rFonts w:ascii="Garamond" w:hAnsi="Garamond"/>
              </w:rPr>
              <w:t>Req</w:t>
            </w:r>
          </w:p>
        </w:tc>
        <w:tc>
          <w:tcPr>
            <w:tcW w:w="5395" w:type="dxa"/>
          </w:tcPr>
          <w:p w14:paraId="621C475F" w14:textId="3366FA12" w:rsidR="000B61E8" w:rsidRDefault="000B61E8" w:rsidP="000B61E8">
            <w:pPr>
              <w:jc w:val="center"/>
              <w:rPr>
                <w:rFonts w:ascii="Garamond" w:hAnsi="Garamond"/>
              </w:rPr>
            </w:pPr>
            <w:r>
              <w:rPr>
                <w:rFonts w:ascii="Garamond" w:hAnsi="Garamond"/>
              </w:rPr>
              <w:t xml:space="preserve">Description </w:t>
            </w:r>
          </w:p>
        </w:tc>
      </w:tr>
      <w:tr w:rsidR="000B61E8" w14:paraId="02CBB92F" w14:textId="77777777" w:rsidTr="000B61E8">
        <w:tc>
          <w:tcPr>
            <w:tcW w:w="5395" w:type="dxa"/>
          </w:tcPr>
          <w:p w14:paraId="5DDF0851" w14:textId="6F318A78" w:rsidR="000B61E8" w:rsidRPr="000B61E8" w:rsidRDefault="000B61E8" w:rsidP="00E13ABA">
            <w:pPr>
              <w:pStyle w:val="ListParagraph"/>
              <w:numPr>
                <w:ilvl w:val="0"/>
                <w:numId w:val="272"/>
              </w:numPr>
              <w:rPr>
                <w:rFonts w:ascii="Garamond" w:hAnsi="Garamond"/>
              </w:rPr>
            </w:pPr>
            <w:r>
              <w:rPr>
                <w:rFonts w:ascii="Garamond" w:hAnsi="Garamond"/>
              </w:rPr>
              <w:t>TRANSFEROR</w:t>
            </w:r>
          </w:p>
        </w:tc>
        <w:tc>
          <w:tcPr>
            <w:tcW w:w="5395" w:type="dxa"/>
          </w:tcPr>
          <w:p w14:paraId="504F06FB" w14:textId="04D4E55F" w:rsidR="000B61E8" w:rsidRDefault="000B61E8" w:rsidP="000B61E8">
            <w:pPr>
              <w:rPr>
                <w:rFonts w:ascii="Garamond" w:hAnsi="Garamond"/>
              </w:rPr>
            </w:pPr>
            <w:r>
              <w:rPr>
                <w:rFonts w:ascii="Garamond" w:hAnsi="Garamond"/>
              </w:rPr>
              <w:t>Must be TP</w:t>
            </w:r>
          </w:p>
        </w:tc>
      </w:tr>
      <w:tr w:rsidR="000B61E8" w14:paraId="40368244" w14:textId="77777777" w:rsidTr="000B61E8">
        <w:tc>
          <w:tcPr>
            <w:tcW w:w="5395" w:type="dxa"/>
          </w:tcPr>
          <w:p w14:paraId="5C8BE610" w14:textId="2FD8B140" w:rsidR="000B61E8" w:rsidRPr="000B61E8" w:rsidRDefault="000B61E8" w:rsidP="00E13ABA">
            <w:pPr>
              <w:pStyle w:val="ListParagraph"/>
              <w:numPr>
                <w:ilvl w:val="0"/>
                <w:numId w:val="272"/>
              </w:numPr>
              <w:rPr>
                <w:rFonts w:ascii="Garamond" w:hAnsi="Garamond"/>
              </w:rPr>
            </w:pPr>
            <w:r>
              <w:rPr>
                <w:rFonts w:ascii="Garamond" w:hAnsi="Garamond"/>
              </w:rPr>
              <w:t>TRANSFEREE</w:t>
            </w:r>
          </w:p>
        </w:tc>
        <w:tc>
          <w:tcPr>
            <w:tcW w:w="5395" w:type="dxa"/>
          </w:tcPr>
          <w:p w14:paraId="7E05D12C" w14:textId="55B4E6ED" w:rsidR="000B61E8" w:rsidRDefault="000B61E8" w:rsidP="000B61E8">
            <w:pPr>
              <w:rPr>
                <w:rFonts w:ascii="Garamond" w:hAnsi="Garamond"/>
              </w:rPr>
            </w:pPr>
            <w:r>
              <w:rPr>
                <w:rFonts w:ascii="Garamond" w:hAnsi="Garamond"/>
              </w:rPr>
              <w:t>Must be taxable CAN CR (TCC)</w:t>
            </w:r>
          </w:p>
        </w:tc>
      </w:tr>
      <w:tr w:rsidR="000B61E8" w14:paraId="353B1DA1" w14:textId="77777777" w:rsidTr="000B61E8">
        <w:tc>
          <w:tcPr>
            <w:tcW w:w="5395" w:type="dxa"/>
          </w:tcPr>
          <w:p w14:paraId="06303928" w14:textId="04ADAF9A" w:rsidR="000B61E8" w:rsidRPr="000B61E8" w:rsidRDefault="000B61E8" w:rsidP="00E13ABA">
            <w:pPr>
              <w:pStyle w:val="ListParagraph"/>
              <w:numPr>
                <w:ilvl w:val="0"/>
                <w:numId w:val="272"/>
              </w:numPr>
              <w:rPr>
                <w:rFonts w:ascii="Garamond" w:hAnsi="Garamond"/>
              </w:rPr>
            </w:pPr>
            <w:r>
              <w:rPr>
                <w:rFonts w:ascii="Garamond" w:hAnsi="Garamond"/>
              </w:rPr>
              <w:t>ELIGIBLE PROPERTY TRANSFERRED</w:t>
            </w:r>
          </w:p>
        </w:tc>
        <w:tc>
          <w:tcPr>
            <w:tcW w:w="5395" w:type="dxa"/>
          </w:tcPr>
          <w:p w14:paraId="030D6DD4" w14:textId="7A50BC4C" w:rsidR="000B61E8" w:rsidRDefault="000B61E8" w:rsidP="000B61E8">
            <w:pPr>
              <w:rPr>
                <w:rFonts w:ascii="Garamond" w:hAnsi="Garamond"/>
              </w:rPr>
            </w:pPr>
            <w:r>
              <w:rPr>
                <w:rFonts w:ascii="Garamond" w:hAnsi="Garamond"/>
              </w:rPr>
              <w:t>Must be eligible property</w:t>
            </w:r>
          </w:p>
        </w:tc>
      </w:tr>
      <w:tr w:rsidR="000B61E8" w14:paraId="72963C34" w14:textId="77777777" w:rsidTr="000B61E8">
        <w:tc>
          <w:tcPr>
            <w:tcW w:w="5395" w:type="dxa"/>
          </w:tcPr>
          <w:p w14:paraId="37EC8B7F" w14:textId="136CBFC7" w:rsidR="000B61E8" w:rsidRPr="000B61E8" w:rsidRDefault="000B61E8" w:rsidP="00E13ABA">
            <w:pPr>
              <w:pStyle w:val="ListParagraph"/>
              <w:numPr>
                <w:ilvl w:val="0"/>
                <w:numId w:val="272"/>
              </w:numPr>
              <w:rPr>
                <w:rFonts w:ascii="Garamond" w:hAnsi="Garamond"/>
              </w:rPr>
            </w:pPr>
            <w:r>
              <w:rPr>
                <w:rFonts w:ascii="Garamond" w:hAnsi="Garamond"/>
              </w:rPr>
              <w:t>TREASURY SHARES</w:t>
            </w:r>
          </w:p>
        </w:tc>
        <w:tc>
          <w:tcPr>
            <w:tcW w:w="5395" w:type="dxa"/>
          </w:tcPr>
          <w:p w14:paraId="08B06819" w14:textId="5589C270" w:rsidR="000B61E8" w:rsidRDefault="000B61E8" w:rsidP="000B61E8">
            <w:pPr>
              <w:rPr>
                <w:rFonts w:ascii="Garamond" w:hAnsi="Garamond"/>
              </w:rPr>
            </w:pPr>
            <w:r>
              <w:rPr>
                <w:rFonts w:ascii="Garamond" w:hAnsi="Garamond"/>
              </w:rPr>
              <w:t>Consideration must include treasury shares</w:t>
            </w:r>
          </w:p>
        </w:tc>
      </w:tr>
      <w:tr w:rsidR="000B61E8" w14:paraId="3147FCDB" w14:textId="77777777" w:rsidTr="000B61E8">
        <w:tc>
          <w:tcPr>
            <w:tcW w:w="5395" w:type="dxa"/>
          </w:tcPr>
          <w:p w14:paraId="08908EC8" w14:textId="1725AD39" w:rsidR="000B61E8" w:rsidRPr="000B61E8" w:rsidRDefault="000B61E8" w:rsidP="00E13ABA">
            <w:pPr>
              <w:pStyle w:val="ListParagraph"/>
              <w:numPr>
                <w:ilvl w:val="0"/>
                <w:numId w:val="272"/>
              </w:numPr>
              <w:rPr>
                <w:rFonts w:ascii="Garamond" w:hAnsi="Garamond"/>
              </w:rPr>
            </w:pPr>
            <w:r>
              <w:rPr>
                <w:rFonts w:ascii="Garamond" w:hAnsi="Garamond"/>
              </w:rPr>
              <w:t xml:space="preserve">JOINT ELECTION </w:t>
            </w:r>
          </w:p>
        </w:tc>
        <w:tc>
          <w:tcPr>
            <w:tcW w:w="5395" w:type="dxa"/>
          </w:tcPr>
          <w:p w14:paraId="0B23EB49" w14:textId="77777777" w:rsidR="000B61E8" w:rsidRDefault="000B61E8" w:rsidP="000B61E8">
            <w:pPr>
              <w:rPr>
                <w:rFonts w:ascii="Garamond" w:hAnsi="Garamond"/>
              </w:rPr>
            </w:pPr>
            <w:r>
              <w:rPr>
                <w:rFonts w:ascii="Garamond" w:hAnsi="Garamond"/>
              </w:rPr>
              <w:t xml:space="preserve">Transferor and transferee must jointly elect for §85 </w:t>
            </w:r>
          </w:p>
          <w:p w14:paraId="2CC233BF" w14:textId="53C882B3" w:rsidR="000B61E8" w:rsidRDefault="000B61E8" w:rsidP="000B61E8">
            <w:pPr>
              <w:rPr>
                <w:rFonts w:ascii="Garamond" w:hAnsi="Garamond"/>
              </w:rPr>
            </w:pPr>
            <w:r>
              <w:rPr>
                <w:rFonts w:ascii="Garamond" w:hAnsi="Garamond"/>
              </w:rPr>
              <w:t xml:space="preserve">Elected amount is PD (tr’or) and cost (tr’ee) </w:t>
            </w:r>
          </w:p>
        </w:tc>
      </w:tr>
    </w:tbl>
    <w:p w14:paraId="71EA252F" w14:textId="0A9B8690" w:rsidR="000B61E8" w:rsidRDefault="000B61E8" w:rsidP="00FA24F1">
      <w:pPr>
        <w:tabs>
          <w:tab w:val="left" w:pos="7514"/>
        </w:tabs>
      </w:pPr>
      <w:r>
        <w:rPr>
          <w:rFonts w:ascii="Garamond" w:hAnsi="Garamond"/>
          <w:noProof/>
          <w:szCs w:val="24"/>
          <w:u w:val="single"/>
        </w:rPr>
        <mc:AlternateContent>
          <mc:Choice Requires="wps">
            <w:drawing>
              <wp:anchor distT="0" distB="0" distL="114300" distR="114300" simplePos="0" relativeHeight="251743232" behindDoc="0" locked="0" layoutInCell="1" allowOverlap="1" wp14:anchorId="7BEB119C" wp14:editId="7FE0C09E">
                <wp:simplePos x="0" y="0"/>
                <wp:positionH relativeFrom="column">
                  <wp:posOffset>1436914</wp:posOffset>
                </wp:positionH>
                <wp:positionV relativeFrom="paragraph">
                  <wp:posOffset>124915</wp:posOffset>
                </wp:positionV>
                <wp:extent cx="5421086" cy="1055914"/>
                <wp:effectExtent l="0" t="0" r="1905" b="0"/>
                <wp:wrapNone/>
                <wp:docPr id="42" name="Text Box 42"/>
                <wp:cNvGraphicFramePr/>
                <a:graphic xmlns:a="http://schemas.openxmlformats.org/drawingml/2006/main">
                  <a:graphicData uri="http://schemas.microsoft.com/office/word/2010/wordprocessingShape">
                    <wps:wsp>
                      <wps:cNvSpPr txBox="1"/>
                      <wps:spPr>
                        <a:xfrm>
                          <a:off x="0" y="0"/>
                          <a:ext cx="5421086" cy="1055914"/>
                        </a:xfrm>
                        <a:prstGeom prst="rect">
                          <a:avLst/>
                        </a:prstGeom>
                        <a:solidFill>
                          <a:schemeClr val="lt1"/>
                        </a:solidFill>
                        <a:ln w="6350">
                          <a:noFill/>
                        </a:ln>
                      </wps:spPr>
                      <wps:txbx>
                        <w:txbxContent>
                          <w:p w14:paraId="698F4109" w14:textId="4C5A6B37" w:rsidR="008C5EB4" w:rsidRPr="00E15CBF" w:rsidRDefault="008C5EB4" w:rsidP="00E13ABA">
                            <w:pPr>
                              <w:pStyle w:val="ListParagraph"/>
                              <w:numPr>
                                <w:ilvl w:val="0"/>
                                <w:numId w:val="56"/>
                              </w:numPr>
                              <w:tabs>
                                <w:tab w:val="left" w:pos="7514"/>
                              </w:tabs>
                              <w:rPr>
                                <w:rFonts w:ascii="Garamond" w:hAnsi="Garamond"/>
                              </w:rPr>
                            </w:pPr>
                            <w:r w:rsidRPr="00E15CBF">
                              <w:rPr>
                                <w:rFonts w:ascii="Garamond" w:hAnsi="Garamond"/>
                              </w:rPr>
                              <w:t>Transferor must be TP. Includes any person liable/ not to pay tax (§248(1))</w:t>
                            </w:r>
                          </w:p>
                          <w:p w14:paraId="332D9B33" w14:textId="77777777" w:rsidR="008C5EB4" w:rsidRPr="00E15CBF" w:rsidRDefault="008C5EB4" w:rsidP="00E13ABA">
                            <w:pPr>
                              <w:pStyle w:val="ListParagraph"/>
                              <w:numPr>
                                <w:ilvl w:val="0"/>
                                <w:numId w:val="45"/>
                              </w:numPr>
                              <w:tabs>
                                <w:tab w:val="left" w:pos="7514"/>
                              </w:tabs>
                              <w:rPr>
                                <w:rFonts w:ascii="Garamond" w:hAnsi="Garamond"/>
                                <w:sz w:val="20"/>
                              </w:rPr>
                            </w:pPr>
                            <w:r w:rsidRPr="00E15CBF">
                              <w:rPr>
                                <w:rFonts w:ascii="Garamond" w:hAnsi="Garamond"/>
                                <w:sz w:val="20"/>
                              </w:rPr>
                              <w:t>Individual (including a trust)</w:t>
                            </w:r>
                          </w:p>
                          <w:p w14:paraId="77A7CAF7" w14:textId="77777777" w:rsidR="008C5EB4" w:rsidRPr="00E15CBF" w:rsidRDefault="008C5EB4" w:rsidP="00E13ABA">
                            <w:pPr>
                              <w:pStyle w:val="ListParagraph"/>
                              <w:numPr>
                                <w:ilvl w:val="0"/>
                                <w:numId w:val="45"/>
                              </w:numPr>
                              <w:tabs>
                                <w:tab w:val="left" w:pos="7514"/>
                              </w:tabs>
                              <w:rPr>
                                <w:rFonts w:ascii="Garamond" w:hAnsi="Garamond"/>
                                <w:sz w:val="20"/>
                              </w:rPr>
                            </w:pPr>
                            <w:r w:rsidRPr="00E15CBF">
                              <w:rPr>
                                <w:rFonts w:ascii="Garamond" w:hAnsi="Garamond"/>
                                <w:sz w:val="20"/>
                              </w:rPr>
                              <w:t>CR (private or public)</w:t>
                            </w:r>
                          </w:p>
                          <w:p w14:paraId="7B2264F5" w14:textId="77777777" w:rsidR="008C5EB4" w:rsidRPr="00E15CBF" w:rsidRDefault="008C5EB4" w:rsidP="00E13ABA">
                            <w:pPr>
                              <w:pStyle w:val="ListParagraph"/>
                              <w:numPr>
                                <w:ilvl w:val="0"/>
                                <w:numId w:val="45"/>
                              </w:numPr>
                              <w:tabs>
                                <w:tab w:val="left" w:pos="7514"/>
                              </w:tabs>
                              <w:rPr>
                                <w:rFonts w:ascii="Garamond" w:hAnsi="Garamond"/>
                                <w:sz w:val="20"/>
                              </w:rPr>
                            </w:pPr>
                            <w:r w:rsidRPr="00E15CBF">
                              <w:rPr>
                                <w:rFonts w:ascii="Garamond" w:hAnsi="Garamond"/>
                                <w:sz w:val="20"/>
                              </w:rPr>
                              <w:t>Partnership (s.85(2) each partner must be party to election)</w:t>
                            </w:r>
                          </w:p>
                          <w:p w14:paraId="1E75CE5B" w14:textId="27475285" w:rsidR="008C5EB4" w:rsidRPr="000B61E8" w:rsidRDefault="008C5EB4" w:rsidP="00E13ABA">
                            <w:pPr>
                              <w:pStyle w:val="ListParagraph"/>
                              <w:numPr>
                                <w:ilvl w:val="0"/>
                                <w:numId w:val="45"/>
                              </w:numPr>
                              <w:tabs>
                                <w:tab w:val="left" w:pos="7514"/>
                              </w:tabs>
                              <w:rPr>
                                <w:rFonts w:ascii="Garamond" w:hAnsi="Garamond"/>
                                <w:sz w:val="20"/>
                              </w:rPr>
                            </w:pPr>
                            <w:r w:rsidRPr="00E15CBF">
                              <w:rPr>
                                <w:rFonts w:ascii="Garamond" w:hAnsi="Garamond"/>
                                <w:sz w:val="20"/>
                              </w:rPr>
                              <w:t xml:space="preserve">Resident or non-resident (no restriction) </w:t>
                            </w:r>
                          </w:p>
                          <w:p w14:paraId="31C65E94" w14:textId="05A29BE2" w:rsidR="008C5EB4" w:rsidRPr="00E15CBF" w:rsidRDefault="008C5EB4" w:rsidP="00E13ABA">
                            <w:pPr>
                              <w:pStyle w:val="ListParagraph"/>
                              <w:numPr>
                                <w:ilvl w:val="0"/>
                                <w:numId w:val="57"/>
                              </w:numPr>
                              <w:tabs>
                                <w:tab w:val="left" w:pos="7514"/>
                              </w:tabs>
                              <w:rPr>
                                <w:rFonts w:ascii="Garamond" w:hAnsi="Garamond"/>
                              </w:rPr>
                            </w:pPr>
                            <w:r w:rsidRPr="00E15CBF">
                              <w:rPr>
                                <w:rFonts w:ascii="Garamond" w:hAnsi="Garamond"/>
                              </w:rPr>
                              <w:t xml:space="preserve">Election can be made in AL and non-AL circumstances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B119C" id="Text Box 42" o:spid="_x0000_s1063" type="#_x0000_t202" style="position:absolute;margin-left:113.15pt;margin-top:9.85pt;width:426.85pt;height:83.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" fillcolor="white [3201]" stroked="f" strokeweight=".5pt">
                <v:textbox>
                  <w:txbxContent>
                    <w:p w14:paraId="698F4109" w14:textId="4C5A6B37" w:rsidR="008C5EB4" w:rsidRPr="00E15CBF" w:rsidRDefault="008C5EB4" w:rsidP="00E13ABA">
                      <w:pPr>
                        <w:pStyle w:val="ListParagraph"/>
                        <w:numPr>
                          <w:ilvl w:val="0"/>
                          <w:numId w:val="56"/>
                        </w:numPr>
                        <w:tabs>
                          <w:tab w:val="left" w:pos="7514"/>
                        </w:tabs>
                        <w:rPr>
                          <w:rFonts w:ascii="Garamond" w:hAnsi="Garamond"/>
                        </w:rPr>
                      </w:pPr>
                      <w:r w:rsidRPr="00E15CBF">
                        <w:rPr>
                          <w:rFonts w:ascii="Garamond" w:hAnsi="Garamond"/>
                        </w:rPr>
                        <w:t>Transferor must be TP. Includes any person liable/ not to pay tax (§248(1))</w:t>
                      </w:r>
                    </w:p>
                    <w:p w14:paraId="332D9B33" w14:textId="77777777" w:rsidR="008C5EB4" w:rsidRPr="00E15CBF" w:rsidRDefault="008C5EB4" w:rsidP="00E13ABA">
                      <w:pPr>
                        <w:pStyle w:val="ListParagraph"/>
                        <w:numPr>
                          <w:ilvl w:val="0"/>
                          <w:numId w:val="45"/>
                        </w:numPr>
                        <w:tabs>
                          <w:tab w:val="left" w:pos="7514"/>
                        </w:tabs>
                        <w:rPr>
                          <w:rFonts w:ascii="Garamond" w:hAnsi="Garamond"/>
                          <w:sz w:val="20"/>
                        </w:rPr>
                      </w:pPr>
                      <w:r w:rsidRPr="00E15CBF">
                        <w:rPr>
                          <w:rFonts w:ascii="Garamond" w:hAnsi="Garamond"/>
                          <w:sz w:val="20"/>
                        </w:rPr>
                        <w:t>Individual (including a trust)</w:t>
                      </w:r>
                    </w:p>
                    <w:p w14:paraId="77A7CAF7" w14:textId="77777777" w:rsidR="008C5EB4" w:rsidRPr="00E15CBF" w:rsidRDefault="008C5EB4" w:rsidP="00E13ABA">
                      <w:pPr>
                        <w:pStyle w:val="ListParagraph"/>
                        <w:numPr>
                          <w:ilvl w:val="0"/>
                          <w:numId w:val="45"/>
                        </w:numPr>
                        <w:tabs>
                          <w:tab w:val="left" w:pos="7514"/>
                        </w:tabs>
                        <w:rPr>
                          <w:rFonts w:ascii="Garamond" w:hAnsi="Garamond"/>
                          <w:sz w:val="20"/>
                        </w:rPr>
                      </w:pPr>
                      <w:r w:rsidRPr="00E15CBF">
                        <w:rPr>
                          <w:rFonts w:ascii="Garamond" w:hAnsi="Garamond"/>
                          <w:sz w:val="20"/>
                        </w:rPr>
                        <w:t>CR (private or public)</w:t>
                      </w:r>
                    </w:p>
                    <w:p w14:paraId="7B2264F5" w14:textId="77777777" w:rsidR="008C5EB4" w:rsidRPr="00E15CBF" w:rsidRDefault="008C5EB4" w:rsidP="00E13ABA">
                      <w:pPr>
                        <w:pStyle w:val="ListParagraph"/>
                        <w:numPr>
                          <w:ilvl w:val="0"/>
                          <w:numId w:val="45"/>
                        </w:numPr>
                        <w:tabs>
                          <w:tab w:val="left" w:pos="7514"/>
                        </w:tabs>
                        <w:rPr>
                          <w:rFonts w:ascii="Garamond" w:hAnsi="Garamond"/>
                          <w:sz w:val="20"/>
                        </w:rPr>
                      </w:pPr>
                      <w:r w:rsidRPr="00E15CBF">
                        <w:rPr>
                          <w:rFonts w:ascii="Garamond" w:hAnsi="Garamond"/>
                          <w:sz w:val="20"/>
                        </w:rPr>
                        <w:t>Partnership (s.85(2) each partner must be party to election)</w:t>
                      </w:r>
                    </w:p>
                    <w:p w14:paraId="1E75CE5B" w14:textId="27475285" w:rsidR="008C5EB4" w:rsidRPr="000B61E8" w:rsidRDefault="008C5EB4" w:rsidP="00E13ABA">
                      <w:pPr>
                        <w:pStyle w:val="ListParagraph"/>
                        <w:numPr>
                          <w:ilvl w:val="0"/>
                          <w:numId w:val="45"/>
                        </w:numPr>
                        <w:tabs>
                          <w:tab w:val="left" w:pos="7514"/>
                        </w:tabs>
                        <w:rPr>
                          <w:rFonts w:ascii="Garamond" w:hAnsi="Garamond"/>
                          <w:sz w:val="20"/>
                        </w:rPr>
                      </w:pPr>
                      <w:r w:rsidRPr="00E15CBF">
                        <w:rPr>
                          <w:rFonts w:ascii="Garamond" w:hAnsi="Garamond"/>
                          <w:sz w:val="20"/>
                        </w:rPr>
                        <w:t xml:space="preserve">Resident or non-resident (no restriction) </w:t>
                      </w:r>
                    </w:p>
                    <w:p w14:paraId="31C65E94" w14:textId="05A29BE2" w:rsidR="008C5EB4" w:rsidRPr="00E15CBF" w:rsidRDefault="008C5EB4" w:rsidP="00E13ABA">
                      <w:pPr>
                        <w:pStyle w:val="ListParagraph"/>
                        <w:numPr>
                          <w:ilvl w:val="0"/>
                          <w:numId w:val="57"/>
                        </w:numPr>
                        <w:tabs>
                          <w:tab w:val="left" w:pos="7514"/>
                        </w:tabs>
                        <w:rPr>
                          <w:rFonts w:ascii="Garamond" w:hAnsi="Garamond"/>
                        </w:rPr>
                      </w:pPr>
                      <w:r w:rsidRPr="00E15CBF">
                        <w:rPr>
                          <w:rFonts w:ascii="Garamond" w:hAnsi="Garamond"/>
                        </w:rPr>
                        <w:t xml:space="preserve">Election can be made in AL and non-AL circumstances </w:t>
                      </w:r>
                    </w:p>
                  </w:txbxContent>
                </v:textbox>
              </v:shape>
            </w:pict>
          </mc:Fallback>
        </mc:AlternateContent>
      </w:r>
    </w:p>
    <w:p w14:paraId="7B24E767" w14:textId="2D21F407" w:rsidR="0092109E" w:rsidRPr="000B61E8" w:rsidRDefault="0092109E" w:rsidP="00FA24F1">
      <w:pPr>
        <w:tabs>
          <w:tab w:val="left" w:pos="7514"/>
        </w:tabs>
      </w:pPr>
      <w:r w:rsidRPr="00E15CBF">
        <w:rPr>
          <w:rFonts w:ascii="Garamond" w:hAnsi="Garamond"/>
          <w:b/>
          <w:bCs/>
        </w:rPr>
        <w:t>1. TRANSFEROR</w:t>
      </w:r>
    </w:p>
    <w:p w14:paraId="7783E412" w14:textId="1DCF5874" w:rsidR="0092109E" w:rsidRPr="00E15CBF" w:rsidRDefault="0092109E" w:rsidP="00FA24F1">
      <w:pPr>
        <w:tabs>
          <w:tab w:val="left" w:pos="7514"/>
        </w:tabs>
        <w:rPr>
          <w:rFonts w:ascii="Garamond" w:hAnsi="Garamond"/>
          <w:b/>
          <w:bCs/>
        </w:rPr>
      </w:pPr>
    </w:p>
    <w:p w14:paraId="14AF89D8" w14:textId="403C1C4D" w:rsidR="0092109E" w:rsidRPr="00E15CBF" w:rsidRDefault="0092109E" w:rsidP="00FA24F1">
      <w:pPr>
        <w:tabs>
          <w:tab w:val="left" w:pos="7514"/>
        </w:tabs>
        <w:rPr>
          <w:rFonts w:ascii="Garamond" w:hAnsi="Garamond"/>
          <w:b/>
          <w:bCs/>
        </w:rPr>
      </w:pPr>
    </w:p>
    <w:p w14:paraId="3A105C70" w14:textId="7FE96ACA" w:rsidR="0092109E" w:rsidRPr="00E15CBF" w:rsidRDefault="0092109E" w:rsidP="00FA24F1">
      <w:pPr>
        <w:tabs>
          <w:tab w:val="left" w:pos="7514"/>
        </w:tabs>
        <w:rPr>
          <w:rFonts w:ascii="Garamond" w:hAnsi="Garamond"/>
          <w:b/>
          <w:bCs/>
        </w:rPr>
      </w:pPr>
    </w:p>
    <w:p w14:paraId="285392A0" w14:textId="292CBF52" w:rsidR="0092109E" w:rsidRPr="00E15CBF" w:rsidRDefault="0092109E" w:rsidP="00FA24F1">
      <w:pPr>
        <w:tabs>
          <w:tab w:val="left" w:pos="7514"/>
        </w:tabs>
        <w:rPr>
          <w:rFonts w:ascii="Garamond" w:hAnsi="Garamond"/>
          <w:b/>
          <w:bCs/>
        </w:rPr>
      </w:pPr>
    </w:p>
    <w:p w14:paraId="37794DEE" w14:textId="3CDBA677" w:rsidR="0092109E" w:rsidRPr="00E15CBF" w:rsidRDefault="0092109E" w:rsidP="00FA24F1">
      <w:pPr>
        <w:tabs>
          <w:tab w:val="left" w:pos="7514"/>
        </w:tabs>
        <w:rPr>
          <w:rFonts w:ascii="Garamond" w:hAnsi="Garamond"/>
        </w:rPr>
      </w:pPr>
      <w:r w:rsidRPr="00E15CBF">
        <w:rPr>
          <w:rFonts w:ascii="Garamond" w:hAnsi="Garamond"/>
          <w:noProof/>
          <w:szCs w:val="24"/>
          <w:u w:val="single"/>
        </w:rPr>
        <mc:AlternateContent>
          <mc:Choice Requires="wps">
            <w:drawing>
              <wp:anchor distT="0" distB="0" distL="114300" distR="114300" simplePos="0" relativeHeight="251745280" behindDoc="0" locked="0" layoutInCell="1" allowOverlap="1" wp14:anchorId="22E5AEF6" wp14:editId="29B003E1">
                <wp:simplePos x="0" y="0"/>
                <wp:positionH relativeFrom="column">
                  <wp:posOffset>1436914</wp:posOffset>
                </wp:positionH>
                <wp:positionV relativeFrom="paragraph">
                  <wp:posOffset>137433</wp:posOffset>
                </wp:positionV>
                <wp:extent cx="5421086" cy="457200"/>
                <wp:effectExtent l="0" t="0" r="1905" b="0"/>
                <wp:wrapNone/>
                <wp:docPr id="43" name="Text Box 43"/>
                <wp:cNvGraphicFramePr/>
                <a:graphic xmlns:a="http://schemas.openxmlformats.org/drawingml/2006/main">
                  <a:graphicData uri="http://schemas.microsoft.com/office/word/2010/wordprocessingShape">
                    <wps:wsp>
                      <wps:cNvSpPr txBox="1"/>
                      <wps:spPr>
                        <a:xfrm>
                          <a:off x="0" y="0"/>
                          <a:ext cx="5421086" cy="457200"/>
                        </a:xfrm>
                        <a:prstGeom prst="rect">
                          <a:avLst/>
                        </a:prstGeom>
                        <a:solidFill>
                          <a:schemeClr val="lt1"/>
                        </a:solidFill>
                        <a:ln w="6350">
                          <a:noFill/>
                        </a:ln>
                      </wps:spPr>
                      <wps:txbx>
                        <w:txbxContent>
                          <w:p w14:paraId="64CC6B25" w14:textId="3000CF77" w:rsidR="008C5EB4" w:rsidRPr="00E15CBF" w:rsidRDefault="008C5EB4" w:rsidP="00E13ABA">
                            <w:pPr>
                              <w:pStyle w:val="ListParagraph"/>
                              <w:numPr>
                                <w:ilvl w:val="0"/>
                                <w:numId w:val="57"/>
                              </w:numPr>
                              <w:tabs>
                                <w:tab w:val="left" w:pos="7514"/>
                              </w:tabs>
                              <w:rPr>
                                <w:rFonts w:ascii="Garamond" w:hAnsi="Garamond"/>
                              </w:rPr>
                            </w:pPr>
                            <w:r w:rsidRPr="00E15CBF">
                              <w:rPr>
                                <w:rFonts w:ascii="Garamond" w:hAnsi="Garamond"/>
                              </w:rPr>
                              <w:t xml:space="preserve">Transferee must be a </w:t>
                            </w:r>
                            <w:r>
                              <w:rPr>
                                <w:rFonts w:ascii="Garamond" w:hAnsi="Garamond"/>
                                <w:u w:val="single"/>
                              </w:rPr>
                              <w:t>TCC</w:t>
                            </w:r>
                            <w:r w:rsidRPr="00E15CBF">
                              <w:rPr>
                                <w:rFonts w:ascii="Garamond" w:hAnsi="Garamond"/>
                              </w:rPr>
                              <w:t xml:space="preserve">: a Canadian CR </w:t>
                            </w:r>
                            <w:r w:rsidRPr="00E15CBF">
                              <w:rPr>
                                <w:rFonts w:ascii="Garamond" w:hAnsi="Garamond"/>
                                <w:u w:val="single"/>
                              </w:rPr>
                              <w:t>not exempt</w:t>
                            </w:r>
                            <w:r w:rsidRPr="00E15CBF">
                              <w:rPr>
                                <w:rFonts w:ascii="Garamond" w:hAnsi="Garamond"/>
                              </w:rPr>
                              <w:t xml:space="preserve"> from tax under Part I</w:t>
                            </w:r>
                          </w:p>
                          <w:p w14:paraId="700819C2" w14:textId="2AD35710" w:rsidR="008C5EB4" w:rsidRPr="00E15CBF" w:rsidRDefault="008C5EB4" w:rsidP="00E13ABA">
                            <w:pPr>
                              <w:pStyle w:val="ListParagraph"/>
                              <w:numPr>
                                <w:ilvl w:val="0"/>
                                <w:numId w:val="57"/>
                              </w:numPr>
                              <w:tabs>
                                <w:tab w:val="left" w:pos="7514"/>
                              </w:tabs>
                              <w:rPr>
                                <w:rFonts w:ascii="Garamond" w:hAnsi="Garamond"/>
                              </w:rPr>
                            </w:pPr>
                            <w:r w:rsidRPr="000B61E8">
                              <w:rPr>
                                <w:rFonts w:ascii="Garamond" w:hAnsi="Garamond"/>
                                <w:b/>
                                <w:bCs/>
                              </w:rPr>
                              <w:t>Canadian CR</w:t>
                            </w:r>
                            <w:r w:rsidRPr="00E15CBF">
                              <w:rPr>
                                <w:rFonts w:ascii="Garamond" w:hAnsi="Garamond"/>
                              </w:rPr>
                              <w:t xml:space="preserve"> is: (i) resident in CAN; (ii) incorporated/ resident in CAN since 1971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5AEF6" id="Text Box 43" o:spid="_x0000_s1064" type="#_x0000_t202" style="position:absolute;margin-left:113.15pt;margin-top:10.8pt;width:426.85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" fillcolor="white [3201]" stroked="f" strokeweight=".5pt">
                <v:textbox>
                  <w:txbxContent>
                    <w:p w14:paraId="64CC6B25" w14:textId="3000CF77" w:rsidR="008C5EB4" w:rsidRPr="00E15CBF" w:rsidRDefault="008C5EB4" w:rsidP="00E13ABA">
                      <w:pPr>
                        <w:pStyle w:val="ListParagraph"/>
                        <w:numPr>
                          <w:ilvl w:val="0"/>
                          <w:numId w:val="57"/>
                        </w:numPr>
                        <w:tabs>
                          <w:tab w:val="left" w:pos="7514"/>
                        </w:tabs>
                        <w:rPr>
                          <w:rFonts w:ascii="Garamond" w:hAnsi="Garamond"/>
                        </w:rPr>
                      </w:pPr>
                      <w:r w:rsidRPr="00E15CBF">
                        <w:rPr>
                          <w:rFonts w:ascii="Garamond" w:hAnsi="Garamond"/>
                        </w:rPr>
                        <w:t xml:space="preserve">Transferee must be a </w:t>
                      </w:r>
                      <w:r>
                        <w:rPr>
                          <w:rFonts w:ascii="Garamond" w:hAnsi="Garamond"/>
                          <w:u w:val="single"/>
                        </w:rPr>
                        <w:t>TCC</w:t>
                      </w:r>
                      <w:r w:rsidRPr="00E15CBF">
                        <w:rPr>
                          <w:rFonts w:ascii="Garamond" w:hAnsi="Garamond"/>
                        </w:rPr>
                        <w:t xml:space="preserve">: a Canadian CR </w:t>
                      </w:r>
                      <w:r w:rsidRPr="00E15CBF">
                        <w:rPr>
                          <w:rFonts w:ascii="Garamond" w:hAnsi="Garamond"/>
                          <w:u w:val="single"/>
                        </w:rPr>
                        <w:t>not exempt</w:t>
                      </w:r>
                      <w:r w:rsidRPr="00E15CBF">
                        <w:rPr>
                          <w:rFonts w:ascii="Garamond" w:hAnsi="Garamond"/>
                        </w:rPr>
                        <w:t xml:space="preserve"> from tax under Part I</w:t>
                      </w:r>
                    </w:p>
                    <w:p w14:paraId="700819C2" w14:textId="2AD35710" w:rsidR="008C5EB4" w:rsidRPr="00E15CBF" w:rsidRDefault="008C5EB4" w:rsidP="00E13ABA">
                      <w:pPr>
                        <w:pStyle w:val="ListParagraph"/>
                        <w:numPr>
                          <w:ilvl w:val="0"/>
                          <w:numId w:val="57"/>
                        </w:numPr>
                        <w:tabs>
                          <w:tab w:val="left" w:pos="7514"/>
                        </w:tabs>
                        <w:rPr>
                          <w:rFonts w:ascii="Garamond" w:hAnsi="Garamond"/>
                        </w:rPr>
                      </w:pPr>
                      <w:r w:rsidRPr="000B61E8">
                        <w:rPr>
                          <w:rFonts w:ascii="Garamond" w:hAnsi="Garamond"/>
                          <w:b/>
                          <w:bCs/>
                        </w:rPr>
                        <w:t>Canadian CR</w:t>
                      </w:r>
                      <w:r w:rsidRPr="00E15CBF">
                        <w:rPr>
                          <w:rFonts w:ascii="Garamond" w:hAnsi="Garamond"/>
                        </w:rPr>
                        <w:t xml:space="preserve"> is: (</w:t>
                      </w:r>
                      <w:proofErr w:type="spellStart"/>
                      <w:r w:rsidRPr="00E15CBF">
                        <w:rPr>
                          <w:rFonts w:ascii="Garamond" w:hAnsi="Garamond"/>
                        </w:rPr>
                        <w:t>i</w:t>
                      </w:r>
                      <w:proofErr w:type="spellEnd"/>
                      <w:r w:rsidRPr="00E15CBF">
                        <w:rPr>
                          <w:rFonts w:ascii="Garamond" w:hAnsi="Garamond"/>
                        </w:rPr>
                        <w:t xml:space="preserve">) resident in CAN; (ii) incorporated/ resident in CAN since 1971 </w:t>
                      </w:r>
                    </w:p>
                  </w:txbxContent>
                </v:textbox>
              </v:shape>
            </w:pict>
          </mc:Fallback>
        </mc:AlternateContent>
      </w:r>
    </w:p>
    <w:p w14:paraId="418047C8" w14:textId="714E9B9F" w:rsidR="00026BFC" w:rsidRDefault="0092109E" w:rsidP="00A73B71">
      <w:pPr>
        <w:tabs>
          <w:tab w:val="left" w:pos="7514"/>
        </w:tabs>
        <w:rPr>
          <w:rFonts w:ascii="Garamond" w:hAnsi="Garamond"/>
        </w:rPr>
      </w:pPr>
      <w:r w:rsidRPr="00E15CBF">
        <w:rPr>
          <w:rFonts w:ascii="Garamond" w:hAnsi="Garamond"/>
          <w:b/>
          <w:bCs/>
        </w:rPr>
        <w:t>2. TRANSFEREE</w:t>
      </w:r>
    </w:p>
    <w:p w14:paraId="7CD859DF" w14:textId="77777777" w:rsidR="000B61E8" w:rsidRDefault="000B61E8" w:rsidP="00A73B71">
      <w:pPr>
        <w:tabs>
          <w:tab w:val="left" w:pos="7514"/>
        </w:tabs>
        <w:rPr>
          <w:rFonts w:ascii="Garamond" w:hAnsi="Garamond"/>
        </w:rPr>
      </w:pPr>
    </w:p>
    <w:p w14:paraId="62D53DEB" w14:textId="77777777" w:rsidR="00026BFC" w:rsidRDefault="00026BFC" w:rsidP="00A73B71">
      <w:pPr>
        <w:tabs>
          <w:tab w:val="left" w:pos="7514"/>
        </w:tabs>
        <w:rPr>
          <w:rFonts w:ascii="Garamond" w:hAnsi="Garamond"/>
        </w:rPr>
      </w:pPr>
    </w:p>
    <w:p w14:paraId="4FDFB868" w14:textId="68FD91F4" w:rsidR="0092109E" w:rsidRPr="00E15CBF" w:rsidRDefault="0092109E" w:rsidP="00A73B71">
      <w:pPr>
        <w:tabs>
          <w:tab w:val="left" w:pos="7514"/>
        </w:tabs>
        <w:rPr>
          <w:rFonts w:ascii="Garamond" w:hAnsi="Garamond"/>
        </w:rPr>
      </w:pPr>
      <w:r w:rsidRPr="00E15CBF">
        <w:rPr>
          <w:rFonts w:ascii="Garamond" w:hAnsi="Garamond"/>
          <w:noProof/>
          <w:szCs w:val="24"/>
          <w:u w:val="single"/>
        </w:rPr>
        <mc:AlternateContent>
          <mc:Choice Requires="wps">
            <w:drawing>
              <wp:anchor distT="0" distB="0" distL="114300" distR="114300" simplePos="0" relativeHeight="251747328" behindDoc="0" locked="0" layoutInCell="1" allowOverlap="1" wp14:anchorId="4D57BC00" wp14:editId="5520E8FD">
                <wp:simplePos x="0" y="0"/>
                <wp:positionH relativeFrom="column">
                  <wp:posOffset>1600200</wp:posOffset>
                </wp:positionH>
                <wp:positionV relativeFrom="paragraph">
                  <wp:posOffset>139882</wp:posOffset>
                </wp:positionV>
                <wp:extent cx="5187821" cy="1992086"/>
                <wp:effectExtent l="0" t="0" r="0" b="1905"/>
                <wp:wrapNone/>
                <wp:docPr id="44" name="Text Box 44"/>
                <wp:cNvGraphicFramePr/>
                <a:graphic xmlns:a="http://schemas.openxmlformats.org/drawingml/2006/main">
                  <a:graphicData uri="http://schemas.microsoft.com/office/word/2010/wordprocessingShape">
                    <wps:wsp>
                      <wps:cNvSpPr txBox="1"/>
                      <wps:spPr>
                        <a:xfrm>
                          <a:off x="0" y="0"/>
                          <a:ext cx="5187821" cy="1992086"/>
                        </a:xfrm>
                        <a:prstGeom prst="rect">
                          <a:avLst/>
                        </a:prstGeom>
                        <a:solidFill>
                          <a:schemeClr val="lt1"/>
                        </a:solidFill>
                        <a:ln w="6350">
                          <a:noFill/>
                        </a:ln>
                      </wps:spPr>
                      <wps:txbx>
                        <w:txbxContent>
                          <w:p w14:paraId="3E3CA1C3" w14:textId="07AE701C" w:rsidR="008C5EB4" w:rsidRPr="00E15CBF" w:rsidRDefault="008C5EB4" w:rsidP="00E13ABA">
                            <w:pPr>
                              <w:pStyle w:val="ListParagraph"/>
                              <w:numPr>
                                <w:ilvl w:val="0"/>
                                <w:numId w:val="58"/>
                              </w:numPr>
                              <w:tabs>
                                <w:tab w:val="left" w:pos="7514"/>
                              </w:tabs>
                              <w:rPr>
                                <w:rFonts w:ascii="Garamond" w:hAnsi="Garamond"/>
                              </w:rPr>
                            </w:pPr>
                            <w:r w:rsidRPr="00E15CBF">
                              <w:rPr>
                                <w:rFonts w:ascii="Garamond" w:hAnsi="Garamond"/>
                              </w:rPr>
                              <w:t>Only eligible property may be transferred under §85 (defined in §85(1.1))</w:t>
                            </w:r>
                          </w:p>
                          <w:p w14:paraId="6E206E36" w14:textId="77777777" w:rsidR="008C5EB4" w:rsidRPr="00E15CBF" w:rsidRDefault="008C5EB4" w:rsidP="0092109E">
                            <w:pPr>
                              <w:tabs>
                                <w:tab w:val="left" w:pos="7514"/>
                              </w:tabs>
                              <w:rPr>
                                <w:rFonts w:ascii="Garamond" w:hAnsi="Garamond"/>
                                <w:b/>
                                <w:bCs/>
                              </w:rPr>
                            </w:pPr>
                          </w:p>
                          <w:p w14:paraId="371685CA" w14:textId="0C6DB451" w:rsidR="008C5EB4" w:rsidRPr="000B61E8" w:rsidRDefault="008C5EB4" w:rsidP="0092109E">
                            <w:pPr>
                              <w:tabs>
                                <w:tab w:val="left" w:pos="7514"/>
                              </w:tabs>
                              <w:rPr>
                                <w:rFonts w:ascii="Garamond" w:hAnsi="Garamond"/>
                                <w:b/>
                                <w:bCs/>
                              </w:rPr>
                            </w:pPr>
                            <w:r w:rsidRPr="000B61E8">
                              <w:rPr>
                                <w:rFonts w:ascii="Garamond" w:hAnsi="Garamond"/>
                                <w:b/>
                                <w:bCs/>
                              </w:rPr>
                              <w:t>CAPITAL PROPERTY</w:t>
                            </w:r>
                          </w:p>
                          <w:p w14:paraId="761768F3" w14:textId="067D61BF" w:rsidR="008C5EB4" w:rsidRPr="00E15CBF" w:rsidRDefault="008C5EB4" w:rsidP="00E13ABA">
                            <w:pPr>
                              <w:pStyle w:val="ListParagraph"/>
                              <w:numPr>
                                <w:ilvl w:val="0"/>
                                <w:numId w:val="82"/>
                              </w:numPr>
                              <w:tabs>
                                <w:tab w:val="left" w:pos="7514"/>
                              </w:tabs>
                              <w:rPr>
                                <w:rFonts w:ascii="Garamond" w:hAnsi="Garamond"/>
                              </w:rPr>
                            </w:pPr>
                            <w:r w:rsidRPr="00E15CBF">
                              <w:rPr>
                                <w:rFonts w:ascii="Garamond" w:hAnsi="Garamond"/>
                              </w:rPr>
                              <w:t>Other than real property</w:t>
                            </w:r>
                            <w:r>
                              <w:rPr>
                                <w:rFonts w:ascii="Garamond" w:hAnsi="Garamond"/>
                              </w:rPr>
                              <w:t xml:space="preserve"> (</w:t>
                            </w:r>
                            <w:r w:rsidRPr="00E15CBF">
                              <w:rPr>
                                <w:rFonts w:ascii="Garamond" w:hAnsi="Garamond"/>
                              </w:rPr>
                              <w:t>or interest</w:t>
                            </w:r>
                            <w:r>
                              <w:rPr>
                                <w:rFonts w:ascii="Garamond" w:hAnsi="Garamond"/>
                              </w:rPr>
                              <w:t xml:space="preserve">) </w:t>
                            </w:r>
                            <w:r w:rsidRPr="00E15CBF">
                              <w:rPr>
                                <w:rFonts w:ascii="Garamond" w:hAnsi="Garamond"/>
                              </w:rPr>
                              <w:t>owned by non-resident (§85(1.1(a))</w:t>
                            </w:r>
                          </w:p>
                          <w:p w14:paraId="7B2238EC" w14:textId="0C08E356" w:rsidR="008C5EB4" w:rsidRPr="00E15CBF" w:rsidRDefault="008C5EB4" w:rsidP="00E13ABA">
                            <w:pPr>
                              <w:pStyle w:val="ListParagraph"/>
                              <w:numPr>
                                <w:ilvl w:val="0"/>
                                <w:numId w:val="82"/>
                              </w:numPr>
                              <w:tabs>
                                <w:tab w:val="left" w:pos="7514"/>
                              </w:tabs>
                              <w:rPr>
                                <w:rFonts w:ascii="Garamond" w:hAnsi="Garamond"/>
                              </w:rPr>
                            </w:pPr>
                            <w:r w:rsidRPr="00E15CBF">
                              <w:rPr>
                                <w:rFonts w:ascii="Garamond" w:hAnsi="Garamond"/>
                              </w:rPr>
                              <w:t>Includes depreciable property (§54(a))</w:t>
                            </w:r>
                          </w:p>
                          <w:p w14:paraId="6AEE9F4E" w14:textId="1808276E" w:rsidR="008C5EB4" w:rsidRPr="00E15CBF" w:rsidRDefault="008C5EB4" w:rsidP="00E13ABA">
                            <w:pPr>
                              <w:pStyle w:val="ListParagraph"/>
                              <w:numPr>
                                <w:ilvl w:val="0"/>
                                <w:numId w:val="82"/>
                              </w:numPr>
                              <w:tabs>
                                <w:tab w:val="left" w:pos="7514"/>
                              </w:tabs>
                              <w:rPr>
                                <w:rFonts w:ascii="Garamond" w:hAnsi="Garamond"/>
                              </w:rPr>
                            </w:pPr>
                            <w:r w:rsidRPr="00E15CBF">
                              <w:rPr>
                                <w:rFonts w:ascii="Garamond" w:hAnsi="Garamond"/>
                              </w:rPr>
                              <w:t>Includes other property gain</w:t>
                            </w:r>
                            <w:r>
                              <w:rPr>
                                <w:rFonts w:ascii="Garamond" w:hAnsi="Garamond"/>
                              </w:rPr>
                              <w:t>/</w:t>
                            </w:r>
                            <w:r w:rsidRPr="00E15CBF">
                              <w:rPr>
                                <w:rFonts w:ascii="Garamond" w:hAnsi="Garamond"/>
                              </w:rPr>
                              <w:t>loss from disposition</w:t>
                            </w:r>
                            <w:r>
                              <w:rPr>
                                <w:rFonts w:ascii="Garamond" w:hAnsi="Garamond"/>
                              </w:rPr>
                              <w:t xml:space="preserve">; </w:t>
                            </w:r>
                            <w:r w:rsidRPr="00E15CBF">
                              <w:rPr>
                                <w:rFonts w:ascii="Garamond" w:hAnsi="Garamond"/>
                              </w:rPr>
                              <w:t>CG</w:t>
                            </w:r>
                            <w:r>
                              <w:rPr>
                                <w:rFonts w:ascii="Garamond" w:hAnsi="Garamond"/>
                              </w:rPr>
                              <w:t>/</w:t>
                            </w:r>
                            <w:r w:rsidRPr="00E15CBF">
                              <w:rPr>
                                <w:rFonts w:ascii="Garamond" w:hAnsi="Garamond"/>
                              </w:rPr>
                              <w:t>CL (§54(b))</w:t>
                            </w:r>
                          </w:p>
                          <w:p w14:paraId="5F6270FD" w14:textId="44DEBFB6" w:rsidR="008C5EB4" w:rsidRPr="00E15CBF" w:rsidRDefault="008C5EB4" w:rsidP="00E13ABA">
                            <w:pPr>
                              <w:pStyle w:val="ListParagraph"/>
                              <w:numPr>
                                <w:ilvl w:val="0"/>
                                <w:numId w:val="273"/>
                              </w:numPr>
                              <w:tabs>
                                <w:tab w:val="left" w:pos="7514"/>
                              </w:tabs>
                              <w:rPr>
                                <w:rFonts w:ascii="Garamond" w:hAnsi="Garamond"/>
                              </w:rPr>
                            </w:pPr>
                            <w:r w:rsidRPr="00E15CBF">
                              <w:rPr>
                                <w:rFonts w:ascii="Garamond" w:hAnsi="Garamond"/>
                              </w:rPr>
                              <w:t xml:space="preserve">i.e. shares, partnership interests, land </w:t>
                            </w:r>
                          </w:p>
                          <w:p w14:paraId="5E958B46" w14:textId="77777777" w:rsidR="008C5EB4" w:rsidRPr="00E15CBF" w:rsidRDefault="008C5EB4" w:rsidP="00E13ABA">
                            <w:pPr>
                              <w:pStyle w:val="ListParagraph"/>
                              <w:numPr>
                                <w:ilvl w:val="0"/>
                                <w:numId w:val="82"/>
                              </w:numPr>
                              <w:tabs>
                                <w:tab w:val="left" w:pos="7514"/>
                              </w:tabs>
                              <w:rPr>
                                <w:rFonts w:ascii="Garamond" w:hAnsi="Garamond"/>
                              </w:rPr>
                            </w:pPr>
                            <w:r w:rsidRPr="00E15CBF">
                              <w:rPr>
                                <w:rFonts w:ascii="Garamond" w:hAnsi="Garamond"/>
                              </w:rPr>
                              <w:t xml:space="preserve">Capital property is </w:t>
                            </w:r>
                            <w:r w:rsidRPr="00026BFC">
                              <w:rPr>
                                <w:rFonts w:ascii="Garamond" w:hAnsi="Garamond"/>
                                <w:b/>
                                <w:bCs/>
                              </w:rPr>
                              <w:t>not inventory</w:t>
                            </w:r>
                          </w:p>
                          <w:p w14:paraId="2A0CF5D1" w14:textId="2C2252B8" w:rsidR="008C5EB4" w:rsidRPr="00E15CBF" w:rsidRDefault="008C5EB4" w:rsidP="00E13ABA">
                            <w:pPr>
                              <w:pStyle w:val="ListParagraph"/>
                              <w:numPr>
                                <w:ilvl w:val="0"/>
                                <w:numId w:val="59"/>
                              </w:numPr>
                              <w:tabs>
                                <w:tab w:val="left" w:pos="7514"/>
                              </w:tabs>
                              <w:rPr>
                                <w:rFonts w:ascii="Garamond" w:hAnsi="Garamond"/>
                              </w:rPr>
                            </w:pPr>
                            <w:r w:rsidRPr="00E15CBF">
                              <w:rPr>
                                <w:rFonts w:ascii="Garamond" w:hAnsi="Garamond"/>
                                <w:b/>
                                <w:bCs/>
                              </w:rPr>
                              <w:t>Shares are deemed to be capital property</w:t>
                            </w:r>
                            <w:r w:rsidRPr="00E15CBF">
                              <w:rPr>
                                <w:rFonts w:ascii="Garamond" w:hAnsi="Garamond"/>
                              </w:rPr>
                              <w:t xml:space="preserve"> (§54.2)</w:t>
                            </w:r>
                            <w:r>
                              <w:rPr>
                                <w:rFonts w:ascii="Garamond" w:hAnsi="Garamond"/>
                              </w:rPr>
                              <w:t xml:space="preserve"> [</w:t>
                            </w:r>
                            <w:r>
                              <w:rPr>
                                <w:rFonts w:ascii="Garamond" w:hAnsi="Garamond"/>
                                <w:b/>
                                <w:bCs/>
                                <w:i/>
                                <w:iCs/>
                              </w:rPr>
                              <w:t>ATLANTIC</w:t>
                            </w:r>
                            <w:r>
                              <w:rPr>
                                <w:rFonts w:ascii="Garamond" w:hAnsi="Garamond"/>
                              </w:rPr>
                              <w:t xml:space="preserve">] </w:t>
                            </w:r>
                          </w:p>
                          <w:p w14:paraId="4E3F104B" w14:textId="77777777" w:rsidR="008C5EB4" w:rsidRPr="00E15CBF" w:rsidRDefault="008C5EB4" w:rsidP="00E13ABA">
                            <w:pPr>
                              <w:pStyle w:val="ListParagraph"/>
                              <w:numPr>
                                <w:ilvl w:val="0"/>
                                <w:numId w:val="45"/>
                              </w:numPr>
                              <w:tabs>
                                <w:tab w:val="left" w:pos="7514"/>
                              </w:tabs>
                              <w:rPr>
                                <w:rFonts w:ascii="Garamond" w:hAnsi="Garamond"/>
                                <w:sz w:val="20"/>
                              </w:rPr>
                            </w:pPr>
                            <w:r w:rsidRPr="00E15CBF">
                              <w:rPr>
                                <w:rFonts w:ascii="Garamond" w:hAnsi="Garamond"/>
                                <w:sz w:val="20"/>
                              </w:rPr>
                              <w:t xml:space="preserve">Disposition of all or most assets of active business to CR for shares </w:t>
                            </w:r>
                          </w:p>
                          <w:p w14:paraId="7DC0D6EF" w14:textId="1CF1A9DD" w:rsidR="008C5EB4" w:rsidRPr="000B61E8" w:rsidRDefault="008C5EB4" w:rsidP="00E13ABA">
                            <w:pPr>
                              <w:pStyle w:val="ListParagraph"/>
                              <w:numPr>
                                <w:ilvl w:val="0"/>
                                <w:numId w:val="45"/>
                              </w:numPr>
                              <w:tabs>
                                <w:tab w:val="left" w:pos="7514"/>
                              </w:tabs>
                              <w:rPr>
                                <w:rFonts w:ascii="Garamond" w:hAnsi="Garamond"/>
                                <w:sz w:val="20"/>
                              </w:rPr>
                            </w:pPr>
                            <w:r w:rsidRPr="00E15CBF">
                              <w:rPr>
                                <w:rFonts w:ascii="Garamond" w:hAnsi="Garamond"/>
                                <w:sz w:val="20"/>
                              </w:rPr>
                              <w:t xml:space="preserve">Intended to address short hold period and eligible for LCGE (Lifetime CG Exemption)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7BC00" id="Text Box 44" o:spid="_x0000_s1065" type="#_x0000_t202" style="position:absolute;margin-left:126pt;margin-top:11pt;width:408.5pt;height:156.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" fillcolor="white [3201]" stroked="f" strokeweight=".5pt">
                <v:textbox>
                  <w:txbxContent>
                    <w:p w14:paraId="3E3CA1C3" w14:textId="07AE701C" w:rsidR="008C5EB4" w:rsidRPr="00E15CBF" w:rsidRDefault="008C5EB4" w:rsidP="00E13ABA">
                      <w:pPr>
                        <w:pStyle w:val="ListParagraph"/>
                        <w:numPr>
                          <w:ilvl w:val="0"/>
                          <w:numId w:val="58"/>
                        </w:numPr>
                        <w:tabs>
                          <w:tab w:val="left" w:pos="7514"/>
                        </w:tabs>
                        <w:rPr>
                          <w:rFonts w:ascii="Garamond" w:hAnsi="Garamond"/>
                        </w:rPr>
                      </w:pPr>
                      <w:r w:rsidRPr="00E15CBF">
                        <w:rPr>
                          <w:rFonts w:ascii="Garamond" w:hAnsi="Garamond"/>
                        </w:rPr>
                        <w:t>Only eligible property may be transferred under §85 (defined in §85(1.1))</w:t>
                      </w:r>
                    </w:p>
                    <w:p w14:paraId="6E206E36" w14:textId="77777777" w:rsidR="008C5EB4" w:rsidRPr="00E15CBF" w:rsidRDefault="008C5EB4" w:rsidP="0092109E">
                      <w:pPr>
                        <w:tabs>
                          <w:tab w:val="left" w:pos="7514"/>
                        </w:tabs>
                        <w:rPr>
                          <w:rFonts w:ascii="Garamond" w:hAnsi="Garamond"/>
                          <w:b/>
                          <w:bCs/>
                        </w:rPr>
                      </w:pPr>
                    </w:p>
                    <w:p w14:paraId="371685CA" w14:textId="0C6DB451" w:rsidR="008C5EB4" w:rsidRPr="000B61E8" w:rsidRDefault="008C5EB4" w:rsidP="0092109E">
                      <w:pPr>
                        <w:tabs>
                          <w:tab w:val="left" w:pos="7514"/>
                        </w:tabs>
                        <w:rPr>
                          <w:rFonts w:ascii="Garamond" w:hAnsi="Garamond"/>
                          <w:b/>
                          <w:bCs/>
                        </w:rPr>
                      </w:pPr>
                      <w:r w:rsidRPr="000B61E8">
                        <w:rPr>
                          <w:rFonts w:ascii="Garamond" w:hAnsi="Garamond"/>
                          <w:b/>
                          <w:bCs/>
                        </w:rPr>
                        <w:t>CAPITAL PROPERTY</w:t>
                      </w:r>
                    </w:p>
                    <w:p w14:paraId="761768F3" w14:textId="067D61BF" w:rsidR="008C5EB4" w:rsidRPr="00E15CBF" w:rsidRDefault="008C5EB4" w:rsidP="00E13ABA">
                      <w:pPr>
                        <w:pStyle w:val="ListParagraph"/>
                        <w:numPr>
                          <w:ilvl w:val="0"/>
                          <w:numId w:val="82"/>
                        </w:numPr>
                        <w:tabs>
                          <w:tab w:val="left" w:pos="7514"/>
                        </w:tabs>
                        <w:rPr>
                          <w:rFonts w:ascii="Garamond" w:hAnsi="Garamond"/>
                        </w:rPr>
                      </w:pPr>
                      <w:r w:rsidRPr="00E15CBF">
                        <w:rPr>
                          <w:rFonts w:ascii="Garamond" w:hAnsi="Garamond"/>
                        </w:rPr>
                        <w:t>Other than real property</w:t>
                      </w:r>
                      <w:r>
                        <w:rPr>
                          <w:rFonts w:ascii="Garamond" w:hAnsi="Garamond"/>
                        </w:rPr>
                        <w:t xml:space="preserve"> (</w:t>
                      </w:r>
                      <w:r w:rsidRPr="00E15CBF">
                        <w:rPr>
                          <w:rFonts w:ascii="Garamond" w:hAnsi="Garamond"/>
                        </w:rPr>
                        <w:t>or interest</w:t>
                      </w:r>
                      <w:r>
                        <w:rPr>
                          <w:rFonts w:ascii="Garamond" w:hAnsi="Garamond"/>
                        </w:rPr>
                        <w:t xml:space="preserve">) </w:t>
                      </w:r>
                      <w:r w:rsidRPr="00E15CBF">
                        <w:rPr>
                          <w:rFonts w:ascii="Garamond" w:hAnsi="Garamond"/>
                        </w:rPr>
                        <w:t>owned by non-resident (§85(1.1(a))</w:t>
                      </w:r>
                    </w:p>
                    <w:p w14:paraId="7B2238EC" w14:textId="0C08E356" w:rsidR="008C5EB4" w:rsidRPr="00E15CBF" w:rsidRDefault="008C5EB4" w:rsidP="00E13ABA">
                      <w:pPr>
                        <w:pStyle w:val="ListParagraph"/>
                        <w:numPr>
                          <w:ilvl w:val="0"/>
                          <w:numId w:val="82"/>
                        </w:numPr>
                        <w:tabs>
                          <w:tab w:val="left" w:pos="7514"/>
                        </w:tabs>
                        <w:rPr>
                          <w:rFonts w:ascii="Garamond" w:hAnsi="Garamond"/>
                        </w:rPr>
                      </w:pPr>
                      <w:r w:rsidRPr="00E15CBF">
                        <w:rPr>
                          <w:rFonts w:ascii="Garamond" w:hAnsi="Garamond"/>
                        </w:rPr>
                        <w:t>Includes depreciable property (§54(a))</w:t>
                      </w:r>
                    </w:p>
                    <w:p w14:paraId="6AEE9F4E" w14:textId="1808276E" w:rsidR="008C5EB4" w:rsidRPr="00E15CBF" w:rsidRDefault="008C5EB4" w:rsidP="00E13ABA">
                      <w:pPr>
                        <w:pStyle w:val="ListParagraph"/>
                        <w:numPr>
                          <w:ilvl w:val="0"/>
                          <w:numId w:val="82"/>
                        </w:numPr>
                        <w:tabs>
                          <w:tab w:val="left" w:pos="7514"/>
                        </w:tabs>
                        <w:rPr>
                          <w:rFonts w:ascii="Garamond" w:hAnsi="Garamond"/>
                        </w:rPr>
                      </w:pPr>
                      <w:r w:rsidRPr="00E15CBF">
                        <w:rPr>
                          <w:rFonts w:ascii="Garamond" w:hAnsi="Garamond"/>
                        </w:rPr>
                        <w:t>Includes other property gain</w:t>
                      </w:r>
                      <w:r>
                        <w:rPr>
                          <w:rFonts w:ascii="Garamond" w:hAnsi="Garamond"/>
                        </w:rPr>
                        <w:t>/</w:t>
                      </w:r>
                      <w:r w:rsidRPr="00E15CBF">
                        <w:rPr>
                          <w:rFonts w:ascii="Garamond" w:hAnsi="Garamond"/>
                        </w:rPr>
                        <w:t>loss from disposition</w:t>
                      </w:r>
                      <w:r>
                        <w:rPr>
                          <w:rFonts w:ascii="Garamond" w:hAnsi="Garamond"/>
                        </w:rPr>
                        <w:t xml:space="preserve">; </w:t>
                      </w:r>
                      <w:r w:rsidRPr="00E15CBF">
                        <w:rPr>
                          <w:rFonts w:ascii="Garamond" w:hAnsi="Garamond"/>
                        </w:rPr>
                        <w:t>CG</w:t>
                      </w:r>
                      <w:r>
                        <w:rPr>
                          <w:rFonts w:ascii="Garamond" w:hAnsi="Garamond"/>
                        </w:rPr>
                        <w:t>/</w:t>
                      </w:r>
                      <w:r w:rsidRPr="00E15CBF">
                        <w:rPr>
                          <w:rFonts w:ascii="Garamond" w:hAnsi="Garamond"/>
                        </w:rPr>
                        <w:t>CL (§54(b))</w:t>
                      </w:r>
                    </w:p>
                    <w:p w14:paraId="5F6270FD" w14:textId="44DEBFB6" w:rsidR="008C5EB4" w:rsidRPr="00E15CBF" w:rsidRDefault="008C5EB4" w:rsidP="00E13ABA">
                      <w:pPr>
                        <w:pStyle w:val="ListParagraph"/>
                        <w:numPr>
                          <w:ilvl w:val="0"/>
                          <w:numId w:val="273"/>
                        </w:numPr>
                        <w:tabs>
                          <w:tab w:val="left" w:pos="7514"/>
                        </w:tabs>
                        <w:rPr>
                          <w:rFonts w:ascii="Garamond" w:hAnsi="Garamond"/>
                        </w:rPr>
                      </w:pPr>
                      <w:r w:rsidRPr="00E15CBF">
                        <w:rPr>
                          <w:rFonts w:ascii="Garamond" w:hAnsi="Garamond"/>
                        </w:rPr>
                        <w:t xml:space="preserve">i.e. shares, partnership interests, land </w:t>
                      </w:r>
                    </w:p>
                    <w:p w14:paraId="5E958B46" w14:textId="77777777" w:rsidR="008C5EB4" w:rsidRPr="00E15CBF" w:rsidRDefault="008C5EB4" w:rsidP="00E13ABA">
                      <w:pPr>
                        <w:pStyle w:val="ListParagraph"/>
                        <w:numPr>
                          <w:ilvl w:val="0"/>
                          <w:numId w:val="82"/>
                        </w:numPr>
                        <w:tabs>
                          <w:tab w:val="left" w:pos="7514"/>
                        </w:tabs>
                        <w:rPr>
                          <w:rFonts w:ascii="Garamond" w:hAnsi="Garamond"/>
                        </w:rPr>
                      </w:pPr>
                      <w:r w:rsidRPr="00E15CBF">
                        <w:rPr>
                          <w:rFonts w:ascii="Garamond" w:hAnsi="Garamond"/>
                        </w:rPr>
                        <w:t xml:space="preserve">Capital property is </w:t>
                      </w:r>
                      <w:r w:rsidRPr="00026BFC">
                        <w:rPr>
                          <w:rFonts w:ascii="Garamond" w:hAnsi="Garamond"/>
                          <w:b/>
                          <w:bCs/>
                        </w:rPr>
                        <w:t>not inventory</w:t>
                      </w:r>
                    </w:p>
                    <w:p w14:paraId="2A0CF5D1" w14:textId="2C2252B8" w:rsidR="008C5EB4" w:rsidRPr="00E15CBF" w:rsidRDefault="008C5EB4" w:rsidP="00E13ABA">
                      <w:pPr>
                        <w:pStyle w:val="ListParagraph"/>
                        <w:numPr>
                          <w:ilvl w:val="0"/>
                          <w:numId w:val="59"/>
                        </w:numPr>
                        <w:tabs>
                          <w:tab w:val="left" w:pos="7514"/>
                        </w:tabs>
                        <w:rPr>
                          <w:rFonts w:ascii="Garamond" w:hAnsi="Garamond"/>
                        </w:rPr>
                      </w:pPr>
                      <w:r w:rsidRPr="00E15CBF">
                        <w:rPr>
                          <w:rFonts w:ascii="Garamond" w:hAnsi="Garamond"/>
                          <w:b/>
                          <w:bCs/>
                        </w:rPr>
                        <w:t>Shares are deemed to be capital property</w:t>
                      </w:r>
                      <w:r w:rsidRPr="00E15CBF">
                        <w:rPr>
                          <w:rFonts w:ascii="Garamond" w:hAnsi="Garamond"/>
                        </w:rPr>
                        <w:t xml:space="preserve"> (§54.2)</w:t>
                      </w:r>
                      <w:r>
                        <w:rPr>
                          <w:rFonts w:ascii="Garamond" w:hAnsi="Garamond"/>
                        </w:rPr>
                        <w:t xml:space="preserve"> [</w:t>
                      </w:r>
                      <w:r>
                        <w:rPr>
                          <w:rFonts w:ascii="Garamond" w:hAnsi="Garamond"/>
                          <w:b/>
                          <w:bCs/>
                          <w:i/>
                          <w:iCs/>
                        </w:rPr>
                        <w:t>ATLANTIC</w:t>
                      </w:r>
                      <w:r>
                        <w:rPr>
                          <w:rFonts w:ascii="Garamond" w:hAnsi="Garamond"/>
                        </w:rPr>
                        <w:t xml:space="preserve">] </w:t>
                      </w:r>
                    </w:p>
                    <w:p w14:paraId="4E3F104B" w14:textId="77777777" w:rsidR="008C5EB4" w:rsidRPr="00E15CBF" w:rsidRDefault="008C5EB4" w:rsidP="00E13ABA">
                      <w:pPr>
                        <w:pStyle w:val="ListParagraph"/>
                        <w:numPr>
                          <w:ilvl w:val="0"/>
                          <w:numId w:val="45"/>
                        </w:numPr>
                        <w:tabs>
                          <w:tab w:val="left" w:pos="7514"/>
                        </w:tabs>
                        <w:rPr>
                          <w:rFonts w:ascii="Garamond" w:hAnsi="Garamond"/>
                          <w:sz w:val="20"/>
                        </w:rPr>
                      </w:pPr>
                      <w:r w:rsidRPr="00E15CBF">
                        <w:rPr>
                          <w:rFonts w:ascii="Garamond" w:hAnsi="Garamond"/>
                          <w:sz w:val="20"/>
                        </w:rPr>
                        <w:t xml:space="preserve">Disposition of all or most assets of active business to CR for shares </w:t>
                      </w:r>
                    </w:p>
                    <w:p w14:paraId="7DC0D6EF" w14:textId="1CF1A9DD" w:rsidR="008C5EB4" w:rsidRPr="000B61E8" w:rsidRDefault="008C5EB4" w:rsidP="00E13ABA">
                      <w:pPr>
                        <w:pStyle w:val="ListParagraph"/>
                        <w:numPr>
                          <w:ilvl w:val="0"/>
                          <w:numId w:val="45"/>
                        </w:numPr>
                        <w:tabs>
                          <w:tab w:val="left" w:pos="7514"/>
                        </w:tabs>
                        <w:rPr>
                          <w:rFonts w:ascii="Garamond" w:hAnsi="Garamond"/>
                          <w:sz w:val="20"/>
                        </w:rPr>
                      </w:pPr>
                      <w:r w:rsidRPr="00E15CBF">
                        <w:rPr>
                          <w:rFonts w:ascii="Garamond" w:hAnsi="Garamond"/>
                          <w:sz w:val="20"/>
                        </w:rPr>
                        <w:t xml:space="preserve">Intended to address short hold period and eligible for LCGE (Lifetime CG Exemption) </w:t>
                      </w:r>
                    </w:p>
                  </w:txbxContent>
                </v:textbox>
              </v:shape>
            </w:pict>
          </mc:Fallback>
        </mc:AlternateContent>
      </w:r>
    </w:p>
    <w:p w14:paraId="7C03D143" w14:textId="3B9CEB3E" w:rsidR="0092109E" w:rsidRPr="00E15CBF" w:rsidRDefault="0092109E" w:rsidP="0092109E">
      <w:pPr>
        <w:tabs>
          <w:tab w:val="left" w:pos="7514"/>
        </w:tabs>
        <w:rPr>
          <w:rFonts w:ascii="Garamond" w:hAnsi="Garamond"/>
          <w:b/>
          <w:bCs/>
        </w:rPr>
      </w:pPr>
      <w:r w:rsidRPr="00E15CBF">
        <w:rPr>
          <w:rFonts w:ascii="Garamond" w:hAnsi="Garamond"/>
          <w:b/>
          <w:bCs/>
        </w:rPr>
        <w:t>3.  PROPERTY</w:t>
      </w:r>
    </w:p>
    <w:p w14:paraId="069608E6" w14:textId="1358F8AB" w:rsidR="0092109E" w:rsidRPr="00E15CBF" w:rsidRDefault="0092109E" w:rsidP="0092109E">
      <w:pPr>
        <w:tabs>
          <w:tab w:val="left" w:pos="7514"/>
        </w:tabs>
        <w:rPr>
          <w:rFonts w:ascii="Garamond" w:hAnsi="Garamond"/>
          <w:b/>
          <w:bCs/>
        </w:rPr>
      </w:pPr>
      <w:r w:rsidRPr="00E15CBF">
        <w:rPr>
          <w:rFonts w:ascii="Garamond" w:hAnsi="Garamond"/>
          <w:b/>
          <w:bCs/>
        </w:rPr>
        <w:t xml:space="preserve">     TRANSFERRED – </w:t>
      </w:r>
    </w:p>
    <w:p w14:paraId="4D064E98" w14:textId="26EC89CC" w:rsidR="0092109E" w:rsidRPr="00E15CBF" w:rsidRDefault="0092109E" w:rsidP="0092109E">
      <w:pPr>
        <w:tabs>
          <w:tab w:val="left" w:pos="7514"/>
        </w:tabs>
        <w:rPr>
          <w:rFonts w:ascii="Garamond" w:hAnsi="Garamond"/>
          <w:b/>
          <w:bCs/>
        </w:rPr>
      </w:pPr>
      <w:r w:rsidRPr="00E15CBF">
        <w:rPr>
          <w:rFonts w:ascii="Garamond" w:hAnsi="Garamond"/>
          <w:b/>
          <w:bCs/>
        </w:rPr>
        <w:t xml:space="preserve">     ELEGIBLE</w:t>
      </w:r>
    </w:p>
    <w:p w14:paraId="52AF79AD" w14:textId="216F1890" w:rsidR="0092109E" w:rsidRPr="00E15CBF" w:rsidRDefault="0092109E" w:rsidP="0092109E">
      <w:pPr>
        <w:tabs>
          <w:tab w:val="left" w:pos="7514"/>
        </w:tabs>
        <w:rPr>
          <w:rFonts w:ascii="Garamond" w:hAnsi="Garamond"/>
        </w:rPr>
      </w:pPr>
      <w:r w:rsidRPr="00E15CBF">
        <w:rPr>
          <w:rFonts w:ascii="Garamond" w:hAnsi="Garamond"/>
          <w:b/>
          <w:bCs/>
        </w:rPr>
        <w:t xml:space="preserve">     PROPERTY</w:t>
      </w:r>
    </w:p>
    <w:p w14:paraId="0455A421" w14:textId="64864A2C" w:rsidR="0092109E" w:rsidRPr="00E15CBF" w:rsidRDefault="0092109E" w:rsidP="00A73B71">
      <w:pPr>
        <w:tabs>
          <w:tab w:val="left" w:pos="7514"/>
        </w:tabs>
        <w:rPr>
          <w:rFonts w:ascii="Garamond" w:hAnsi="Garamond"/>
        </w:rPr>
      </w:pPr>
    </w:p>
    <w:p w14:paraId="0ED85F11" w14:textId="1DC3C3ED" w:rsidR="0092109E" w:rsidRPr="00E15CBF" w:rsidRDefault="0092109E" w:rsidP="00A73B71">
      <w:pPr>
        <w:tabs>
          <w:tab w:val="left" w:pos="7514"/>
        </w:tabs>
        <w:rPr>
          <w:rFonts w:ascii="Garamond" w:hAnsi="Garamond"/>
        </w:rPr>
      </w:pPr>
    </w:p>
    <w:p w14:paraId="7A403023" w14:textId="0B83B524" w:rsidR="0092109E" w:rsidRPr="00E15CBF" w:rsidRDefault="0092109E" w:rsidP="00A73B71">
      <w:pPr>
        <w:tabs>
          <w:tab w:val="left" w:pos="7514"/>
        </w:tabs>
        <w:rPr>
          <w:rFonts w:ascii="Garamond" w:hAnsi="Garamond"/>
        </w:rPr>
      </w:pPr>
    </w:p>
    <w:p w14:paraId="56C8D475" w14:textId="77777777" w:rsidR="0092109E" w:rsidRPr="00E15CBF" w:rsidRDefault="0092109E" w:rsidP="00A73B71">
      <w:pPr>
        <w:tabs>
          <w:tab w:val="left" w:pos="7514"/>
        </w:tabs>
        <w:rPr>
          <w:rFonts w:ascii="Garamond" w:hAnsi="Garamond"/>
        </w:rPr>
      </w:pPr>
    </w:p>
    <w:p w14:paraId="23309459" w14:textId="19B7ECC1" w:rsidR="0092109E" w:rsidRPr="00E15CBF" w:rsidRDefault="0092109E" w:rsidP="00A73B71">
      <w:pPr>
        <w:tabs>
          <w:tab w:val="left" w:pos="7514"/>
        </w:tabs>
        <w:rPr>
          <w:rFonts w:ascii="Garamond" w:hAnsi="Garamond"/>
        </w:rPr>
      </w:pPr>
    </w:p>
    <w:p w14:paraId="4C864BFD" w14:textId="15EC7B12" w:rsidR="0092109E" w:rsidRPr="00E15CBF" w:rsidRDefault="0092109E" w:rsidP="00D937D4">
      <w:pPr>
        <w:tabs>
          <w:tab w:val="left" w:pos="7514"/>
        </w:tabs>
        <w:rPr>
          <w:rFonts w:ascii="Garamond" w:hAnsi="Garamond"/>
        </w:rPr>
      </w:pPr>
    </w:p>
    <w:p w14:paraId="27A37D65" w14:textId="6E0DE074" w:rsidR="0092109E" w:rsidRPr="00E15CBF" w:rsidRDefault="0092109E" w:rsidP="00D937D4">
      <w:pPr>
        <w:tabs>
          <w:tab w:val="left" w:pos="7514"/>
        </w:tabs>
        <w:rPr>
          <w:rFonts w:ascii="Garamond" w:hAnsi="Garamond"/>
        </w:rPr>
      </w:pPr>
    </w:p>
    <w:p w14:paraId="6E27C267" w14:textId="0202E850" w:rsidR="0092109E" w:rsidRPr="00E15CBF" w:rsidRDefault="00026BFC" w:rsidP="00D937D4">
      <w:pPr>
        <w:tabs>
          <w:tab w:val="left" w:pos="7514"/>
        </w:tabs>
        <w:rPr>
          <w:rFonts w:ascii="Garamond" w:hAnsi="Garamond"/>
        </w:rPr>
      </w:pPr>
      <w:r w:rsidRPr="00E15CBF">
        <w:rPr>
          <w:rFonts w:ascii="Garamond" w:hAnsi="Garamond"/>
          <w:noProof/>
          <w:szCs w:val="24"/>
          <w:u w:val="single"/>
        </w:rPr>
        <w:lastRenderedPageBreak/>
        <mc:AlternateContent>
          <mc:Choice Requires="wps">
            <w:drawing>
              <wp:anchor distT="0" distB="0" distL="114300" distR="114300" simplePos="0" relativeHeight="252068864" behindDoc="0" locked="0" layoutInCell="1" allowOverlap="1" wp14:anchorId="6B6D0E9C" wp14:editId="39B25863">
                <wp:simplePos x="0" y="0"/>
                <wp:positionH relativeFrom="column">
                  <wp:posOffset>1578429</wp:posOffset>
                </wp:positionH>
                <wp:positionV relativeFrom="paragraph">
                  <wp:posOffset>115390</wp:posOffset>
                </wp:positionV>
                <wp:extent cx="5187315" cy="2035628"/>
                <wp:effectExtent l="0" t="0" r="0" b="0"/>
                <wp:wrapNone/>
                <wp:docPr id="204" name="Text Box 204"/>
                <wp:cNvGraphicFramePr/>
                <a:graphic xmlns:a="http://schemas.openxmlformats.org/drawingml/2006/main">
                  <a:graphicData uri="http://schemas.microsoft.com/office/word/2010/wordprocessingShape">
                    <wps:wsp>
                      <wps:cNvSpPr txBox="1"/>
                      <wps:spPr>
                        <a:xfrm>
                          <a:off x="0" y="0"/>
                          <a:ext cx="5187315" cy="2035628"/>
                        </a:xfrm>
                        <a:prstGeom prst="rect">
                          <a:avLst/>
                        </a:prstGeom>
                        <a:solidFill>
                          <a:schemeClr val="lt1"/>
                        </a:solidFill>
                        <a:ln w="6350">
                          <a:noFill/>
                        </a:ln>
                      </wps:spPr>
                      <wps:txbx>
                        <w:txbxContent>
                          <w:p w14:paraId="467A0EE4" w14:textId="77777777" w:rsidR="008C5EB4" w:rsidRPr="00026BFC" w:rsidRDefault="008C5EB4" w:rsidP="000B61E8">
                            <w:pPr>
                              <w:tabs>
                                <w:tab w:val="left" w:pos="7514"/>
                              </w:tabs>
                              <w:rPr>
                                <w:rFonts w:ascii="Garamond" w:hAnsi="Garamond"/>
                                <w:b/>
                                <w:bCs/>
                              </w:rPr>
                            </w:pPr>
                            <w:r w:rsidRPr="00026BFC">
                              <w:rPr>
                                <w:rFonts w:ascii="Garamond" w:hAnsi="Garamond"/>
                                <w:b/>
                                <w:bCs/>
                              </w:rPr>
                              <w:t>INVENTORY</w:t>
                            </w:r>
                          </w:p>
                          <w:p w14:paraId="539A2262" w14:textId="611833D3" w:rsidR="008C5EB4" w:rsidRPr="00E15CBF" w:rsidRDefault="008C5EB4" w:rsidP="00E13ABA">
                            <w:pPr>
                              <w:pStyle w:val="ListParagraph"/>
                              <w:numPr>
                                <w:ilvl w:val="0"/>
                                <w:numId w:val="83"/>
                              </w:numPr>
                              <w:tabs>
                                <w:tab w:val="left" w:pos="7514"/>
                              </w:tabs>
                              <w:rPr>
                                <w:rFonts w:ascii="Garamond" w:hAnsi="Garamond"/>
                              </w:rPr>
                            </w:pPr>
                            <w:r w:rsidRPr="00E15CBF">
                              <w:rPr>
                                <w:rFonts w:ascii="Garamond" w:hAnsi="Garamond"/>
                              </w:rPr>
                              <w:t>Other than real property</w:t>
                            </w:r>
                            <w:r>
                              <w:rPr>
                                <w:rFonts w:ascii="Garamond" w:hAnsi="Garamond"/>
                              </w:rPr>
                              <w:t xml:space="preserve"> (or interest in) </w:t>
                            </w:r>
                            <w:r w:rsidRPr="00E15CBF">
                              <w:rPr>
                                <w:rFonts w:ascii="Garamond" w:hAnsi="Garamond"/>
                              </w:rPr>
                              <w:t>real property (§85(1.1)(f))</w:t>
                            </w:r>
                          </w:p>
                          <w:p w14:paraId="5B25F679" w14:textId="062E7CDD" w:rsidR="008C5EB4" w:rsidRPr="00E15CBF" w:rsidRDefault="008C5EB4" w:rsidP="00E13ABA">
                            <w:pPr>
                              <w:pStyle w:val="ListParagraph"/>
                              <w:numPr>
                                <w:ilvl w:val="0"/>
                                <w:numId w:val="83"/>
                              </w:numPr>
                              <w:tabs>
                                <w:tab w:val="left" w:pos="7514"/>
                              </w:tabs>
                              <w:rPr>
                                <w:rFonts w:ascii="Garamond" w:hAnsi="Garamond"/>
                              </w:rPr>
                            </w:pPr>
                            <w:r w:rsidRPr="00E15CBF">
                              <w:rPr>
                                <w:rFonts w:ascii="Garamond" w:hAnsi="Garamond"/>
                              </w:rPr>
                              <w:t>Election under §85 often made for inventory</w:t>
                            </w:r>
                            <w:r>
                              <w:rPr>
                                <w:rFonts w:ascii="Garamond" w:hAnsi="Garamond"/>
                              </w:rPr>
                              <w:t xml:space="preserve"> </w:t>
                            </w:r>
                          </w:p>
                          <w:p w14:paraId="5A6D56DF" w14:textId="7DC1B4D7" w:rsidR="008C5EB4" w:rsidRPr="00E15CBF" w:rsidRDefault="008C5EB4" w:rsidP="00E13ABA">
                            <w:pPr>
                              <w:pStyle w:val="ListParagraph"/>
                              <w:numPr>
                                <w:ilvl w:val="0"/>
                                <w:numId w:val="274"/>
                              </w:numPr>
                              <w:tabs>
                                <w:tab w:val="left" w:pos="7514"/>
                              </w:tabs>
                              <w:rPr>
                                <w:rFonts w:ascii="Garamond" w:hAnsi="Garamond"/>
                              </w:rPr>
                            </w:pPr>
                            <w:r w:rsidRPr="00E15CBF">
                              <w:rPr>
                                <w:rFonts w:ascii="Garamond" w:hAnsi="Garamond"/>
                              </w:rPr>
                              <w:t>i.e. goods available for sale and raw materials used to produce goods</w:t>
                            </w:r>
                          </w:p>
                          <w:p w14:paraId="2FAA9DD4" w14:textId="2B19FA63" w:rsidR="008C5EB4" w:rsidRPr="00E15CBF" w:rsidRDefault="008C5EB4" w:rsidP="00E13ABA">
                            <w:pPr>
                              <w:pStyle w:val="ListParagraph"/>
                              <w:numPr>
                                <w:ilvl w:val="0"/>
                                <w:numId w:val="274"/>
                              </w:numPr>
                              <w:tabs>
                                <w:tab w:val="left" w:pos="7514"/>
                              </w:tabs>
                              <w:rPr>
                                <w:rFonts w:ascii="Garamond" w:hAnsi="Garamond"/>
                              </w:rPr>
                            </w:pPr>
                            <w:r w:rsidRPr="00E15CBF">
                              <w:rPr>
                                <w:rFonts w:ascii="Garamond" w:hAnsi="Garamond"/>
                              </w:rPr>
                              <w:t xml:space="preserve">i.e. raw materials, work-in-progress, and finished goods </w:t>
                            </w:r>
                          </w:p>
                          <w:p w14:paraId="3F75884F" w14:textId="77777777" w:rsidR="008C5EB4" w:rsidRPr="00E15CBF" w:rsidRDefault="008C5EB4" w:rsidP="00E13ABA">
                            <w:pPr>
                              <w:pStyle w:val="ListParagraph"/>
                              <w:numPr>
                                <w:ilvl w:val="0"/>
                                <w:numId w:val="59"/>
                              </w:numPr>
                              <w:tabs>
                                <w:tab w:val="left" w:pos="7514"/>
                              </w:tabs>
                              <w:rPr>
                                <w:rFonts w:ascii="Garamond" w:hAnsi="Garamond"/>
                                <w:b/>
                                <w:bCs/>
                              </w:rPr>
                            </w:pPr>
                            <w:r w:rsidRPr="00E15CBF">
                              <w:rPr>
                                <w:rFonts w:ascii="Garamond" w:hAnsi="Garamond"/>
                                <w:b/>
                                <w:bCs/>
                              </w:rPr>
                              <w:t>Property that isn’t eligible:</w:t>
                            </w:r>
                          </w:p>
                          <w:p w14:paraId="1AFB24AE" w14:textId="77777777" w:rsidR="008C5EB4" w:rsidRPr="00E15CBF" w:rsidRDefault="008C5EB4" w:rsidP="00E13ABA">
                            <w:pPr>
                              <w:pStyle w:val="ListParagraph"/>
                              <w:numPr>
                                <w:ilvl w:val="0"/>
                                <w:numId w:val="45"/>
                              </w:numPr>
                              <w:tabs>
                                <w:tab w:val="left" w:pos="7514"/>
                              </w:tabs>
                              <w:rPr>
                                <w:rFonts w:ascii="Garamond" w:hAnsi="Garamond"/>
                                <w:sz w:val="20"/>
                              </w:rPr>
                            </w:pPr>
                            <w:r w:rsidRPr="00E15CBF">
                              <w:rPr>
                                <w:rFonts w:ascii="Garamond" w:hAnsi="Garamond"/>
                                <w:sz w:val="20"/>
                              </w:rPr>
                              <w:t>Real property of non-resident</w:t>
                            </w:r>
                          </w:p>
                          <w:p w14:paraId="2FBAE2DB" w14:textId="77777777" w:rsidR="008C5EB4" w:rsidRPr="00E15CBF" w:rsidRDefault="008C5EB4" w:rsidP="00E13ABA">
                            <w:pPr>
                              <w:pStyle w:val="ListParagraph"/>
                              <w:numPr>
                                <w:ilvl w:val="0"/>
                                <w:numId w:val="45"/>
                              </w:numPr>
                              <w:tabs>
                                <w:tab w:val="left" w:pos="7514"/>
                              </w:tabs>
                              <w:rPr>
                                <w:rFonts w:ascii="Garamond" w:hAnsi="Garamond"/>
                                <w:sz w:val="20"/>
                                <w:u w:val="single"/>
                              </w:rPr>
                            </w:pPr>
                            <w:r w:rsidRPr="00E15CBF">
                              <w:rPr>
                                <w:rFonts w:ascii="Garamond" w:hAnsi="Garamond"/>
                                <w:sz w:val="20"/>
                                <w:u w:val="single"/>
                              </w:rPr>
                              <w:t xml:space="preserve">Real property inventory </w:t>
                            </w:r>
                          </w:p>
                          <w:p w14:paraId="2F9DB584" w14:textId="77777777" w:rsidR="008C5EB4" w:rsidRPr="00E15CBF" w:rsidRDefault="008C5EB4" w:rsidP="00E13ABA">
                            <w:pPr>
                              <w:pStyle w:val="ListParagraph"/>
                              <w:numPr>
                                <w:ilvl w:val="0"/>
                                <w:numId w:val="45"/>
                              </w:numPr>
                              <w:tabs>
                                <w:tab w:val="left" w:pos="7514"/>
                              </w:tabs>
                              <w:rPr>
                                <w:rFonts w:ascii="Garamond" w:hAnsi="Garamond"/>
                                <w:sz w:val="20"/>
                              </w:rPr>
                            </w:pPr>
                            <w:r w:rsidRPr="00E15CBF">
                              <w:rPr>
                                <w:rFonts w:ascii="Garamond" w:hAnsi="Garamond"/>
                                <w:sz w:val="20"/>
                              </w:rPr>
                              <w:t>Employee stock options (not capital property because any gain isn’t CG)</w:t>
                            </w:r>
                          </w:p>
                          <w:p w14:paraId="50494725" w14:textId="77777777" w:rsidR="008C5EB4" w:rsidRPr="00E15CBF" w:rsidRDefault="008C5EB4" w:rsidP="00E13ABA">
                            <w:pPr>
                              <w:pStyle w:val="ListParagraph"/>
                              <w:numPr>
                                <w:ilvl w:val="0"/>
                                <w:numId w:val="45"/>
                              </w:numPr>
                              <w:tabs>
                                <w:tab w:val="left" w:pos="7514"/>
                              </w:tabs>
                              <w:rPr>
                                <w:rFonts w:ascii="Garamond" w:hAnsi="Garamond"/>
                                <w:sz w:val="20"/>
                              </w:rPr>
                            </w:pPr>
                            <w:r w:rsidRPr="00E15CBF">
                              <w:rPr>
                                <w:rFonts w:ascii="Garamond" w:hAnsi="Garamond"/>
                                <w:sz w:val="20"/>
                              </w:rPr>
                              <w:t>Income interest in a trust</w:t>
                            </w:r>
                          </w:p>
                          <w:p w14:paraId="263B2724" w14:textId="77777777" w:rsidR="008C5EB4" w:rsidRPr="00E15CBF" w:rsidRDefault="008C5EB4" w:rsidP="00E13ABA">
                            <w:pPr>
                              <w:pStyle w:val="ListParagraph"/>
                              <w:numPr>
                                <w:ilvl w:val="0"/>
                                <w:numId w:val="45"/>
                              </w:numPr>
                              <w:tabs>
                                <w:tab w:val="left" w:pos="7514"/>
                              </w:tabs>
                              <w:rPr>
                                <w:rFonts w:ascii="Garamond" w:hAnsi="Garamond"/>
                                <w:sz w:val="20"/>
                              </w:rPr>
                            </w:pPr>
                            <w:r w:rsidRPr="00E15CBF">
                              <w:rPr>
                                <w:rFonts w:ascii="Garamond" w:hAnsi="Garamond"/>
                                <w:sz w:val="20"/>
                              </w:rPr>
                              <w:t>Prepaid expenses</w:t>
                            </w:r>
                          </w:p>
                          <w:p w14:paraId="46595B9B" w14:textId="77777777" w:rsidR="008C5EB4" w:rsidRPr="00E15CBF" w:rsidRDefault="008C5EB4" w:rsidP="00E13ABA">
                            <w:pPr>
                              <w:pStyle w:val="ListParagraph"/>
                              <w:numPr>
                                <w:ilvl w:val="0"/>
                                <w:numId w:val="45"/>
                              </w:numPr>
                              <w:tabs>
                                <w:tab w:val="left" w:pos="7514"/>
                              </w:tabs>
                              <w:rPr>
                                <w:rFonts w:ascii="Garamond" w:hAnsi="Garamond"/>
                                <w:sz w:val="20"/>
                              </w:rPr>
                            </w:pPr>
                            <w:r w:rsidRPr="00E15CBF">
                              <w:rPr>
                                <w:rFonts w:ascii="Garamond" w:hAnsi="Garamond"/>
                                <w:sz w:val="20"/>
                              </w:rPr>
                              <w:t xml:space="preserve">Receivables of cash basis TP (don’t appreciate in value) </w:t>
                            </w:r>
                          </w:p>
                          <w:p w14:paraId="6D1C26BE" w14:textId="77777777" w:rsidR="008C5EB4" w:rsidRPr="0092109E" w:rsidRDefault="008C5EB4" w:rsidP="000B61E8">
                            <w:pPr>
                              <w:tabs>
                                <w:tab w:val="left" w:pos="7514"/>
                              </w:tabs>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D0E9C" id="Text Box 204" o:spid="_x0000_s1066" type="#_x0000_t202" style="position:absolute;margin-left:124.3pt;margin-top:9.1pt;width:408.45pt;height:160.3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" fillcolor="white [3201]" stroked="f" strokeweight=".5pt">
                <v:textbox>
                  <w:txbxContent>
                    <w:p w14:paraId="467A0EE4" w14:textId="77777777" w:rsidR="008C5EB4" w:rsidRPr="00026BFC" w:rsidRDefault="008C5EB4" w:rsidP="000B61E8">
                      <w:pPr>
                        <w:tabs>
                          <w:tab w:val="left" w:pos="7514"/>
                        </w:tabs>
                        <w:rPr>
                          <w:rFonts w:ascii="Garamond" w:hAnsi="Garamond"/>
                          <w:b/>
                          <w:bCs/>
                        </w:rPr>
                      </w:pPr>
                      <w:r w:rsidRPr="00026BFC">
                        <w:rPr>
                          <w:rFonts w:ascii="Garamond" w:hAnsi="Garamond"/>
                          <w:b/>
                          <w:bCs/>
                        </w:rPr>
                        <w:t>INVENTORY</w:t>
                      </w:r>
                    </w:p>
                    <w:p w14:paraId="539A2262" w14:textId="611833D3" w:rsidR="008C5EB4" w:rsidRPr="00E15CBF" w:rsidRDefault="008C5EB4" w:rsidP="00E13ABA">
                      <w:pPr>
                        <w:pStyle w:val="ListParagraph"/>
                        <w:numPr>
                          <w:ilvl w:val="0"/>
                          <w:numId w:val="83"/>
                        </w:numPr>
                        <w:tabs>
                          <w:tab w:val="left" w:pos="7514"/>
                        </w:tabs>
                        <w:rPr>
                          <w:rFonts w:ascii="Garamond" w:hAnsi="Garamond"/>
                        </w:rPr>
                      </w:pPr>
                      <w:r w:rsidRPr="00E15CBF">
                        <w:rPr>
                          <w:rFonts w:ascii="Garamond" w:hAnsi="Garamond"/>
                        </w:rPr>
                        <w:t>Other than real property</w:t>
                      </w:r>
                      <w:r>
                        <w:rPr>
                          <w:rFonts w:ascii="Garamond" w:hAnsi="Garamond"/>
                        </w:rPr>
                        <w:t xml:space="preserve"> (or interest in) </w:t>
                      </w:r>
                      <w:r w:rsidRPr="00E15CBF">
                        <w:rPr>
                          <w:rFonts w:ascii="Garamond" w:hAnsi="Garamond"/>
                        </w:rPr>
                        <w:t>real property (§85(</w:t>
                      </w:r>
                      <w:proofErr w:type="gramStart"/>
                      <w:r w:rsidRPr="00E15CBF">
                        <w:rPr>
                          <w:rFonts w:ascii="Garamond" w:hAnsi="Garamond"/>
                        </w:rPr>
                        <w:t>1.1)(</w:t>
                      </w:r>
                      <w:proofErr w:type="gramEnd"/>
                      <w:r w:rsidRPr="00E15CBF">
                        <w:rPr>
                          <w:rFonts w:ascii="Garamond" w:hAnsi="Garamond"/>
                        </w:rPr>
                        <w:t>f))</w:t>
                      </w:r>
                    </w:p>
                    <w:p w14:paraId="5B25F679" w14:textId="062E7CDD" w:rsidR="008C5EB4" w:rsidRPr="00E15CBF" w:rsidRDefault="008C5EB4" w:rsidP="00E13ABA">
                      <w:pPr>
                        <w:pStyle w:val="ListParagraph"/>
                        <w:numPr>
                          <w:ilvl w:val="0"/>
                          <w:numId w:val="83"/>
                        </w:numPr>
                        <w:tabs>
                          <w:tab w:val="left" w:pos="7514"/>
                        </w:tabs>
                        <w:rPr>
                          <w:rFonts w:ascii="Garamond" w:hAnsi="Garamond"/>
                        </w:rPr>
                      </w:pPr>
                      <w:r w:rsidRPr="00E15CBF">
                        <w:rPr>
                          <w:rFonts w:ascii="Garamond" w:hAnsi="Garamond"/>
                        </w:rPr>
                        <w:t>Election under §85 often made for inventory</w:t>
                      </w:r>
                      <w:r>
                        <w:rPr>
                          <w:rFonts w:ascii="Garamond" w:hAnsi="Garamond"/>
                        </w:rPr>
                        <w:t xml:space="preserve"> </w:t>
                      </w:r>
                    </w:p>
                    <w:p w14:paraId="5A6D56DF" w14:textId="7DC1B4D7" w:rsidR="008C5EB4" w:rsidRPr="00E15CBF" w:rsidRDefault="008C5EB4" w:rsidP="00E13ABA">
                      <w:pPr>
                        <w:pStyle w:val="ListParagraph"/>
                        <w:numPr>
                          <w:ilvl w:val="0"/>
                          <w:numId w:val="274"/>
                        </w:numPr>
                        <w:tabs>
                          <w:tab w:val="left" w:pos="7514"/>
                        </w:tabs>
                        <w:rPr>
                          <w:rFonts w:ascii="Garamond" w:hAnsi="Garamond"/>
                        </w:rPr>
                      </w:pPr>
                      <w:r w:rsidRPr="00E15CBF">
                        <w:rPr>
                          <w:rFonts w:ascii="Garamond" w:hAnsi="Garamond"/>
                        </w:rPr>
                        <w:t>i.e. goods available for sale and raw materials used to produce goods</w:t>
                      </w:r>
                    </w:p>
                    <w:p w14:paraId="2FAA9DD4" w14:textId="2B19FA63" w:rsidR="008C5EB4" w:rsidRPr="00E15CBF" w:rsidRDefault="008C5EB4" w:rsidP="00E13ABA">
                      <w:pPr>
                        <w:pStyle w:val="ListParagraph"/>
                        <w:numPr>
                          <w:ilvl w:val="0"/>
                          <w:numId w:val="274"/>
                        </w:numPr>
                        <w:tabs>
                          <w:tab w:val="left" w:pos="7514"/>
                        </w:tabs>
                        <w:rPr>
                          <w:rFonts w:ascii="Garamond" w:hAnsi="Garamond"/>
                        </w:rPr>
                      </w:pPr>
                      <w:r w:rsidRPr="00E15CBF">
                        <w:rPr>
                          <w:rFonts w:ascii="Garamond" w:hAnsi="Garamond"/>
                        </w:rPr>
                        <w:t xml:space="preserve">i.e. raw materials, work-in-progress, and finished goods </w:t>
                      </w:r>
                    </w:p>
                    <w:p w14:paraId="3F75884F" w14:textId="77777777" w:rsidR="008C5EB4" w:rsidRPr="00E15CBF" w:rsidRDefault="008C5EB4" w:rsidP="00E13ABA">
                      <w:pPr>
                        <w:pStyle w:val="ListParagraph"/>
                        <w:numPr>
                          <w:ilvl w:val="0"/>
                          <w:numId w:val="59"/>
                        </w:numPr>
                        <w:tabs>
                          <w:tab w:val="left" w:pos="7514"/>
                        </w:tabs>
                        <w:rPr>
                          <w:rFonts w:ascii="Garamond" w:hAnsi="Garamond"/>
                          <w:b/>
                          <w:bCs/>
                        </w:rPr>
                      </w:pPr>
                      <w:r w:rsidRPr="00E15CBF">
                        <w:rPr>
                          <w:rFonts w:ascii="Garamond" w:hAnsi="Garamond"/>
                          <w:b/>
                          <w:bCs/>
                        </w:rPr>
                        <w:t>Property that isn’t eligible:</w:t>
                      </w:r>
                    </w:p>
                    <w:p w14:paraId="1AFB24AE" w14:textId="77777777" w:rsidR="008C5EB4" w:rsidRPr="00E15CBF" w:rsidRDefault="008C5EB4" w:rsidP="00E13ABA">
                      <w:pPr>
                        <w:pStyle w:val="ListParagraph"/>
                        <w:numPr>
                          <w:ilvl w:val="0"/>
                          <w:numId w:val="45"/>
                        </w:numPr>
                        <w:tabs>
                          <w:tab w:val="left" w:pos="7514"/>
                        </w:tabs>
                        <w:rPr>
                          <w:rFonts w:ascii="Garamond" w:hAnsi="Garamond"/>
                          <w:sz w:val="20"/>
                        </w:rPr>
                      </w:pPr>
                      <w:r w:rsidRPr="00E15CBF">
                        <w:rPr>
                          <w:rFonts w:ascii="Garamond" w:hAnsi="Garamond"/>
                          <w:sz w:val="20"/>
                        </w:rPr>
                        <w:t>Real property of non-resident</w:t>
                      </w:r>
                    </w:p>
                    <w:p w14:paraId="2FBAE2DB" w14:textId="77777777" w:rsidR="008C5EB4" w:rsidRPr="00E15CBF" w:rsidRDefault="008C5EB4" w:rsidP="00E13ABA">
                      <w:pPr>
                        <w:pStyle w:val="ListParagraph"/>
                        <w:numPr>
                          <w:ilvl w:val="0"/>
                          <w:numId w:val="45"/>
                        </w:numPr>
                        <w:tabs>
                          <w:tab w:val="left" w:pos="7514"/>
                        </w:tabs>
                        <w:rPr>
                          <w:rFonts w:ascii="Garamond" w:hAnsi="Garamond"/>
                          <w:sz w:val="20"/>
                          <w:u w:val="single"/>
                        </w:rPr>
                      </w:pPr>
                      <w:r w:rsidRPr="00E15CBF">
                        <w:rPr>
                          <w:rFonts w:ascii="Garamond" w:hAnsi="Garamond"/>
                          <w:sz w:val="20"/>
                          <w:u w:val="single"/>
                        </w:rPr>
                        <w:t xml:space="preserve">Real property inventory </w:t>
                      </w:r>
                    </w:p>
                    <w:p w14:paraId="2F9DB584" w14:textId="77777777" w:rsidR="008C5EB4" w:rsidRPr="00E15CBF" w:rsidRDefault="008C5EB4" w:rsidP="00E13ABA">
                      <w:pPr>
                        <w:pStyle w:val="ListParagraph"/>
                        <w:numPr>
                          <w:ilvl w:val="0"/>
                          <w:numId w:val="45"/>
                        </w:numPr>
                        <w:tabs>
                          <w:tab w:val="left" w:pos="7514"/>
                        </w:tabs>
                        <w:rPr>
                          <w:rFonts w:ascii="Garamond" w:hAnsi="Garamond"/>
                          <w:sz w:val="20"/>
                        </w:rPr>
                      </w:pPr>
                      <w:r w:rsidRPr="00E15CBF">
                        <w:rPr>
                          <w:rFonts w:ascii="Garamond" w:hAnsi="Garamond"/>
                          <w:sz w:val="20"/>
                        </w:rPr>
                        <w:t>Employee stock options (not capital property because any gain isn’t CG)</w:t>
                      </w:r>
                    </w:p>
                    <w:p w14:paraId="50494725" w14:textId="77777777" w:rsidR="008C5EB4" w:rsidRPr="00E15CBF" w:rsidRDefault="008C5EB4" w:rsidP="00E13ABA">
                      <w:pPr>
                        <w:pStyle w:val="ListParagraph"/>
                        <w:numPr>
                          <w:ilvl w:val="0"/>
                          <w:numId w:val="45"/>
                        </w:numPr>
                        <w:tabs>
                          <w:tab w:val="left" w:pos="7514"/>
                        </w:tabs>
                        <w:rPr>
                          <w:rFonts w:ascii="Garamond" w:hAnsi="Garamond"/>
                          <w:sz w:val="20"/>
                        </w:rPr>
                      </w:pPr>
                      <w:r w:rsidRPr="00E15CBF">
                        <w:rPr>
                          <w:rFonts w:ascii="Garamond" w:hAnsi="Garamond"/>
                          <w:sz w:val="20"/>
                        </w:rPr>
                        <w:t>Income interest in a trust</w:t>
                      </w:r>
                    </w:p>
                    <w:p w14:paraId="263B2724" w14:textId="77777777" w:rsidR="008C5EB4" w:rsidRPr="00E15CBF" w:rsidRDefault="008C5EB4" w:rsidP="00E13ABA">
                      <w:pPr>
                        <w:pStyle w:val="ListParagraph"/>
                        <w:numPr>
                          <w:ilvl w:val="0"/>
                          <w:numId w:val="45"/>
                        </w:numPr>
                        <w:tabs>
                          <w:tab w:val="left" w:pos="7514"/>
                        </w:tabs>
                        <w:rPr>
                          <w:rFonts w:ascii="Garamond" w:hAnsi="Garamond"/>
                          <w:sz w:val="20"/>
                        </w:rPr>
                      </w:pPr>
                      <w:r w:rsidRPr="00E15CBF">
                        <w:rPr>
                          <w:rFonts w:ascii="Garamond" w:hAnsi="Garamond"/>
                          <w:sz w:val="20"/>
                        </w:rPr>
                        <w:t>Prepaid expenses</w:t>
                      </w:r>
                    </w:p>
                    <w:p w14:paraId="46595B9B" w14:textId="77777777" w:rsidR="008C5EB4" w:rsidRPr="00E15CBF" w:rsidRDefault="008C5EB4" w:rsidP="00E13ABA">
                      <w:pPr>
                        <w:pStyle w:val="ListParagraph"/>
                        <w:numPr>
                          <w:ilvl w:val="0"/>
                          <w:numId w:val="45"/>
                        </w:numPr>
                        <w:tabs>
                          <w:tab w:val="left" w:pos="7514"/>
                        </w:tabs>
                        <w:rPr>
                          <w:rFonts w:ascii="Garamond" w:hAnsi="Garamond"/>
                          <w:sz w:val="20"/>
                        </w:rPr>
                      </w:pPr>
                      <w:r w:rsidRPr="00E15CBF">
                        <w:rPr>
                          <w:rFonts w:ascii="Garamond" w:hAnsi="Garamond"/>
                          <w:sz w:val="20"/>
                        </w:rPr>
                        <w:t xml:space="preserve">Receivables of cash basis TP (don’t appreciate in value) </w:t>
                      </w:r>
                    </w:p>
                    <w:p w14:paraId="6D1C26BE" w14:textId="77777777" w:rsidR="008C5EB4" w:rsidRPr="0092109E" w:rsidRDefault="008C5EB4" w:rsidP="000B61E8">
                      <w:pPr>
                        <w:tabs>
                          <w:tab w:val="left" w:pos="7514"/>
                        </w:tabs>
                        <w:rPr>
                          <w:u w:val="single"/>
                        </w:rPr>
                      </w:pPr>
                    </w:p>
                  </w:txbxContent>
                </v:textbox>
              </v:shape>
            </w:pict>
          </mc:Fallback>
        </mc:AlternateContent>
      </w:r>
    </w:p>
    <w:p w14:paraId="401CC4B0" w14:textId="47BA6BB0" w:rsidR="0092109E" w:rsidRPr="00E15CBF" w:rsidRDefault="0092109E" w:rsidP="00D937D4">
      <w:pPr>
        <w:tabs>
          <w:tab w:val="left" w:pos="7514"/>
        </w:tabs>
        <w:rPr>
          <w:rFonts w:ascii="Garamond" w:hAnsi="Garamond"/>
        </w:rPr>
      </w:pPr>
    </w:p>
    <w:p w14:paraId="2DC4ED56" w14:textId="6AE8B839" w:rsidR="0092109E" w:rsidRPr="00E15CBF" w:rsidRDefault="0092109E" w:rsidP="00D937D4">
      <w:pPr>
        <w:tabs>
          <w:tab w:val="left" w:pos="7514"/>
        </w:tabs>
        <w:rPr>
          <w:rFonts w:ascii="Garamond" w:hAnsi="Garamond"/>
        </w:rPr>
      </w:pPr>
    </w:p>
    <w:p w14:paraId="22E77767" w14:textId="01C94D3D" w:rsidR="00D937D4" w:rsidRPr="00E15CBF" w:rsidRDefault="00D937D4" w:rsidP="00D937D4">
      <w:pPr>
        <w:pStyle w:val="ListParagraph"/>
        <w:tabs>
          <w:tab w:val="left" w:pos="7514"/>
        </w:tabs>
        <w:rPr>
          <w:rFonts w:ascii="Garamond" w:hAnsi="Garamond"/>
        </w:rPr>
      </w:pPr>
    </w:p>
    <w:p w14:paraId="3CE679DA" w14:textId="694910DF" w:rsidR="0092109E" w:rsidRPr="00E15CBF" w:rsidRDefault="0092109E" w:rsidP="00D937D4">
      <w:pPr>
        <w:pStyle w:val="ListParagraph"/>
        <w:tabs>
          <w:tab w:val="left" w:pos="7514"/>
        </w:tabs>
        <w:rPr>
          <w:rFonts w:ascii="Garamond" w:hAnsi="Garamond"/>
        </w:rPr>
      </w:pPr>
    </w:p>
    <w:p w14:paraId="7D010D08" w14:textId="2C5DE391" w:rsidR="0092109E" w:rsidRPr="00E15CBF" w:rsidRDefault="0092109E" w:rsidP="00D937D4">
      <w:pPr>
        <w:pStyle w:val="ListParagraph"/>
        <w:tabs>
          <w:tab w:val="left" w:pos="7514"/>
        </w:tabs>
        <w:rPr>
          <w:rFonts w:ascii="Garamond" w:hAnsi="Garamond"/>
        </w:rPr>
      </w:pPr>
    </w:p>
    <w:p w14:paraId="28F00EAA" w14:textId="0C6DF807" w:rsidR="0092109E" w:rsidRPr="00E15CBF" w:rsidRDefault="0092109E" w:rsidP="00D937D4">
      <w:pPr>
        <w:pStyle w:val="ListParagraph"/>
        <w:tabs>
          <w:tab w:val="left" w:pos="7514"/>
        </w:tabs>
        <w:rPr>
          <w:rFonts w:ascii="Garamond" w:hAnsi="Garamond"/>
        </w:rPr>
      </w:pPr>
    </w:p>
    <w:p w14:paraId="75D76AEB" w14:textId="642DBDB1" w:rsidR="0092109E" w:rsidRPr="00E15CBF" w:rsidRDefault="0092109E" w:rsidP="00D937D4">
      <w:pPr>
        <w:pStyle w:val="ListParagraph"/>
        <w:tabs>
          <w:tab w:val="left" w:pos="7514"/>
        </w:tabs>
        <w:rPr>
          <w:rFonts w:ascii="Garamond" w:hAnsi="Garamond"/>
        </w:rPr>
      </w:pPr>
    </w:p>
    <w:p w14:paraId="49D3271C" w14:textId="01103953" w:rsidR="0092109E" w:rsidRPr="00E15CBF" w:rsidRDefault="0092109E" w:rsidP="00D937D4">
      <w:pPr>
        <w:pStyle w:val="ListParagraph"/>
        <w:tabs>
          <w:tab w:val="left" w:pos="7514"/>
        </w:tabs>
        <w:rPr>
          <w:rFonts w:ascii="Garamond" w:hAnsi="Garamond"/>
        </w:rPr>
      </w:pPr>
    </w:p>
    <w:p w14:paraId="6673C4C5" w14:textId="384F333A" w:rsidR="0092109E" w:rsidRPr="00E15CBF" w:rsidRDefault="0092109E" w:rsidP="00D937D4">
      <w:pPr>
        <w:pStyle w:val="ListParagraph"/>
        <w:tabs>
          <w:tab w:val="left" w:pos="7514"/>
        </w:tabs>
        <w:rPr>
          <w:rFonts w:ascii="Garamond" w:hAnsi="Garamond"/>
        </w:rPr>
      </w:pPr>
    </w:p>
    <w:p w14:paraId="6BF3EEB8" w14:textId="081A053B" w:rsidR="0092109E" w:rsidRPr="00E15CBF" w:rsidRDefault="0092109E" w:rsidP="00D937D4">
      <w:pPr>
        <w:pStyle w:val="ListParagraph"/>
        <w:tabs>
          <w:tab w:val="left" w:pos="7514"/>
        </w:tabs>
        <w:rPr>
          <w:rFonts w:ascii="Garamond" w:hAnsi="Garamond"/>
        </w:rPr>
      </w:pPr>
    </w:p>
    <w:p w14:paraId="694760B4" w14:textId="1C8CF6F1" w:rsidR="0092109E" w:rsidRPr="00E15CBF" w:rsidRDefault="0092109E" w:rsidP="00D937D4">
      <w:pPr>
        <w:pStyle w:val="ListParagraph"/>
        <w:tabs>
          <w:tab w:val="left" w:pos="7514"/>
        </w:tabs>
        <w:rPr>
          <w:rFonts w:ascii="Garamond" w:hAnsi="Garamond"/>
        </w:rPr>
      </w:pPr>
    </w:p>
    <w:p w14:paraId="5F2834D1" w14:textId="5F48AC32" w:rsidR="0092109E" w:rsidRPr="00E15CBF" w:rsidRDefault="0092109E" w:rsidP="00D937D4">
      <w:pPr>
        <w:pStyle w:val="ListParagraph"/>
        <w:tabs>
          <w:tab w:val="left" w:pos="7514"/>
        </w:tabs>
        <w:rPr>
          <w:rFonts w:ascii="Garamond" w:hAnsi="Garamond"/>
        </w:rPr>
      </w:pPr>
    </w:p>
    <w:p w14:paraId="1CCECF2C" w14:textId="35F7173B" w:rsidR="0092109E" w:rsidRPr="00E15CBF" w:rsidRDefault="0092109E" w:rsidP="0043400A">
      <w:pPr>
        <w:tabs>
          <w:tab w:val="left" w:pos="7514"/>
        </w:tabs>
        <w:rPr>
          <w:rFonts w:ascii="Garamond" w:hAnsi="Garamond"/>
          <w:b/>
          <w:bCs/>
        </w:rPr>
      </w:pPr>
      <w:r w:rsidRPr="00E15CBF">
        <w:rPr>
          <w:rFonts w:ascii="Garamond" w:hAnsi="Garamond"/>
          <w:noProof/>
          <w:szCs w:val="24"/>
          <w:u w:val="single"/>
        </w:rPr>
        <mc:AlternateContent>
          <mc:Choice Requires="wps">
            <w:drawing>
              <wp:anchor distT="0" distB="0" distL="114300" distR="114300" simplePos="0" relativeHeight="251749376" behindDoc="0" locked="0" layoutInCell="1" allowOverlap="1" wp14:anchorId="606891F0" wp14:editId="690B6D50">
                <wp:simplePos x="0" y="0"/>
                <wp:positionH relativeFrom="column">
                  <wp:posOffset>1578429</wp:posOffset>
                </wp:positionH>
                <wp:positionV relativeFrom="paragraph">
                  <wp:posOffset>107224</wp:posOffset>
                </wp:positionV>
                <wp:extent cx="5187821" cy="35052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5187821" cy="3505200"/>
                        </a:xfrm>
                        <a:prstGeom prst="rect">
                          <a:avLst/>
                        </a:prstGeom>
                        <a:solidFill>
                          <a:schemeClr val="lt1"/>
                        </a:solidFill>
                        <a:ln w="6350">
                          <a:noFill/>
                        </a:ln>
                      </wps:spPr>
                      <wps:txbx>
                        <w:txbxContent>
                          <w:p w14:paraId="1AEA6CA3" w14:textId="6E6CC73C" w:rsidR="008C5EB4" w:rsidRPr="00294EBD" w:rsidRDefault="008C5EB4" w:rsidP="00E13ABA">
                            <w:pPr>
                              <w:pStyle w:val="ListParagraph"/>
                              <w:numPr>
                                <w:ilvl w:val="0"/>
                                <w:numId w:val="84"/>
                              </w:numPr>
                              <w:tabs>
                                <w:tab w:val="left" w:pos="7514"/>
                              </w:tabs>
                              <w:rPr>
                                <w:rFonts w:ascii="Garamond" w:hAnsi="Garamond"/>
                              </w:rPr>
                            </w:pPr>
                            <w:r w:rsidRPr="00294EBD">
                              <w:rPr>
                                <w:rFonts w:ascii="Garamond" w:hAnsi="Garamond"/>
                              </w:rPr>
                              <w:t>portion of shares that CR keeps in</w:t>
                            </w:r>
                            <w:r>
                              <w:rPr>
                                <w:rFonts w:ascii="Garamond" w:hAnsi="Garamond"/>
                              </w:rPr>
                              <w:t xml:space="preserve"> </w:t>
                            </w:r>
                            <w:r w:rsidRPr="00294EBD">
                              <w:rPr>
                                <w:rFonts w:ascii="Garamond" w:hAnsi="Garamond"/>
                              </w:rPr>
                              <w:t>treasury</w:t>
                            </w:r>
                          </w:p>
                          <w:p w14:paraId="4D524EE3" w14:textId="5E24410E" w:rsidR="008C5EB4" w:rsidRPr="00294EBD" w:rsidRDefault="008C5EB4" w:rsidP="00E13ABA">
                            <w:pPr>
                              <w:pStyle w:val="ListParagraph"/>
                              <w:numPr>
                                <w:ilvl w:val="0"/>
                                <w:numId w:val="84"/>
                              </w:numPr>
                              <w:tabs>
                                <w:tab w:val="left" w:pos="7514"/>
                              </w:tabs>
                              <w:rPr>
                                <w:rFonts w:ascii="Garamond" w:hAnsi="Garamond"/>
                              </w:rPr>
                            </w:pPr>
                            <w:r w:rsidRPr="00294EBD">
                              <w:rPr>
                                <w:rFonts w:ascii="Garamond" w:hAnsi="Garamond"/>
                              </w:rPr>
                              <w:t xml:space="preserve">Shares bought back by issuing CR, reducing the number of shares outstanding on open market. </w:t>
                            </w:r>
                            <w:r w:rsidRPr="00294EBD">
                              <w:rPr>
                                <w:rFonts w:ascii="Garamond" w:hAnsi="Garamond"/>
                                <w:u w:val="single"/>
                              </w:rPr>
                              <w:t>Don’t pay any dividends</w:t>
                            </w:r>
                            <w:r w:rsidRPr="00294EBD">
                              <w:rPr>
                                <w:rFonts w:ascii="Garamond" w:hAnsi="Garamond"/>
                              </w:rPr>
                              <w:t xml:space="preserve"> and they don’t have any </w:t>
                            </w:r>
                            <w:r w:rsidRPr="00294EBD">
                              <w:rPr>
                                <w:rFonts w:ascii="Garamond" w:hAnsi="Garamond"/>
                                <w:u w:val="single"/>
                              </w:rPr>
                              <w:t>voting rights</w:t>
                            </w:r>
                            <w:r w:rsidRPr="00294EBD">
                              <w:rPr>
                                <w:rFonts w:ascii="Garamond" w:hAnsi="Garamond"/>
                              </w:rPr>
                              <w:t xml:space="preserve"> </w:t>
                            </w:r>
                          </w:p>
                          <w:p w14:paraId="3015F2C1" w14:textId="77777777" w:rsidR="008C5EB4" w:rsidRPr="00E15CBF" w:rsidRDefault="008C5EB4" w:rsidP="00107C99">
                            <w:pPr>
                              <w:tabs>
                                <w:tab w:val="left" w:pos="7514"/>
                              </w:tabs>
                              <w:rPr>
                                <w:rFonts w:ascii="Garamond" w:hAnsi="Garamond"/>
                              </w:rPr>
                            </w:pPr>
                          </w:p>
                          <w:p w14:paraId="6E744834" w14:textId="77777777" w:rsidR="008C5EB4" w:rsidRDefault="008C5EB4" w:rsidP="00E13ABA">
                            <w:pPr>
                              <w:pStyle w:val="ListParagraph"/>
                              <w:numPr>
                                <w:ilvl w:val="0"/>
                                <w:numId w:val="59"/>
                              </w:numPr>
                              <w:tabs>
                                <w:tab w:val="left" w:pos="7514"/>
                              </w:tabs>
                              <w:rPr>
                                <w:rFonts w:ascii="Garamond" w:hAnsi="Garamond"/>
                              </w:rPr>
                            </w:pPr>
                            <w:r w:rsidRPr="00E15CBF">
                              <w:rPr>
                                <w:rFonts w:ascii="Garamond" w:hAnsi="Garamond"/>
                              </w:rPr>
                              <w:t xml:space="preserve">Consideration must include </w:t>
                            </w:r>
                            <w:r w:rsidRPr="00E15CBF">
                              <w:rPr>
                                <w:rFonts w:ascii="Garamond" w:hAnsi="Garamond"/>
                                <w:b/>
                                <w:bCs/>
                              </w:rPr>
                              <w:t xml:space="preserve">TREASURY SHARES </w:t>
                            </w:r>
                            <w:r w:rsidRPr="00E15CBF">
                              <w:rPr>
                                <w:rFonts w:ascii="Garamond" w:hAnsi="Garamond"/>
                              </w:rPr>
                              <w:t>of transferee CR</w:t>
                            </w:r>
                          </w:p>
                          <w:p w14:paraId="69894AFA" w14:textId="7E02EA19" w:rsidR="008C5EB4" w:rsidRPr="00E15CBF" w:rsidRDefault="008C5EB4" w:rsidP="00294EBD">
                            <w:pPr>
                              <w:pStyle w:val="ListParagraph"/>
                              <w:tabs>
                                <w:tab w:val="left" w:pos="7514"/>
                              </w:tabs>
                              <w:ind w:left="360"/>
                              <w:rPr>
                                <w:rFonts w:ascii="Garamond" w:hAnsi="Garamond"/>
                              </w:rPr>
                            </w:pPr>
                            <w:r w:rsidRPr="00E15CBF">
                              <w:rPr>
                                <w:rFonts w:ascii="Garamond" w:hAnsi="Garamond"/>
                              </w:rPr>
                              <w:t>‘share consideration’</w:t>
                            </w:r>
                          </w:p>
                          <w:p w14:paraId="600F5631" w14:textId="31D98DE2" w:rsidR="008C5EB4" w:rsidRPr="00E15CBF" w:rsidRDefault="008C5EB4" w:rsidP="00E13ABA">
                            <w:pPr>
                              <w:pStyle w:val="ListParagraph"/>
                              <w:numPr>
                                <w:ilvl w:val="0"/>
                                <w:numId w:val="59"/>
                              </w:numPr>
                              <w:tabs>
                                <w:tab w:val="left" w:pos="7514"/>
                              </w:tabs>
                              <w:rPr>
                                <w:rFonts w:ascii="Garamond" w:hAnsi="Garamond"/>
                              </w:rPr>
                            </w:pPr>
                            <w:r w:rsidRPr="00E15CBF">
                              <w:rPr>
                                <w:rFonts w:ascii="Garamond" w:hAnsi="Garamond"/>
                              </w:rPr>
                              <w:t xml:space="preserve">Property subject to election </w:t>
                            </w:r>
                            <w:r w:rsidRPr="00E15CBF">
                              <w:rPr>
                                <w:rFonts w:ascii="Garamond" w:hAnsi="Garamond"/>
                                <w:u w:val="single"/>
                              </w:rPr>
                              <w:t>must include shares</w:t>
                            </w:r>
                            <w:r w:rsidRPr="00E15CBF">
                              <w:rPr>
                                <w:rFonts w:ascii="Garamond" w:hAnsi="Garamond"/>
                              </w:rPr>
                              <w:t xml:space="preserve"> on transfer </w:t>
                            </w:r>
                          </w:p>
                          <w:p w14:paraId="45A8571B" w14:textId="73094825" w:rsidR="008C5EB4" w:rsidRPr="00E15CBF" w:rsidRDefault="008C5EB4" w:rsidP="00E13ABA">
                            <w:pPr>
                              <w:pStyle w:val="ListParagraph"/>
                              <w:numPr>
                                <w:ilvl w:val="0"/>
                                <w:numId w:val="59"/>
                              </w:numPr>
                              <w:tabs>
                                <w:tab w:val="left" w:pos="7514"/>
                              </w:tabs>
                              <w:rPr>
                                <w:rFonts w:ascii="Garamond" w:hAnsi="Garamond"/>
                              </w:rPr>
                            </w:pPr>
                            <w:r w:rsidRPr="00E15CBF">
                              <w:rPr>
                                <w:rFonts w:ascii="Garamond" w:hAnsi="Garamond"/>
                              </w:rPr>
                              <w:t>Shares need not be the only consideration but must have shares</w:t>
                            </w:r>
                          </w:p>
                          <w:p w14:paraId="4621AA94" w14:textId="77777777" w:rsidR="008C5EB4" w:rsidRPr="00E15CBF" w:rsidRDefault="008C5EB4" w:rsidP="00107C99">
                            <w:pPr>
                              <w:tabs>
                                <w:tab w:val="left" w:pos="7514"/>
                              </w:tabs>
                              <w:rPr>
                                <w:rFonts w:ascii="Garamond" w:hAnsi="Garamond"/>
                              </w:rPr>
                            </w:pPr>
                          </w:p>
                          <w:p w14:paraId="6622861E" w14:textId="2A32C3F7" w:rsidR="008C5EB4" w:rsidRPr="00E15CBF" w:rsidRDefault="008C5EB4" w:rsidP="00E13ABA">
                            <w:pPr>
                              <w:pStyle w:val="ListParagraph"/>
                              <w:numPr>
                                <w:ilvl w:val="0"/>
                                <w:numId w:val="59"/>
                              </w:numPr>
                              <w:tabs>
                                <w:tab w:val="left" w:pos="7514"/>
                              </w:tabs>
                              <w:rPr>
                                <w:rFonts w:ascii="Garamond" w:hAnsi="Garamond"/>
                                <w:b/>
                                <w:bCs/>
                              </w:rPr>
                            </w:pPr>
                            <w:r w:rsidRPr="00E15CBF">
                              <w:rPr>
                                <w:rFonts w:ascii="Garamond" w:hAnsi="Garamond"/>
                              </w:rPr>
                              <w:t xml:space="preserve">Shares may be (i) </w:t>
                            </w:r>
                            <w:r w:rsidRPr="00E15CBF">
                              <w:rPr>
                                <w:rFonts w:ascii="Garamond" w:hAnsi="Garamond"/>
                                <w:b/>
                                <w:bCs/>
                              </w:rPr>
                              <w:t>PREFERRED</w:t>
                            </w:r>
                            <w:r w:rsidRPr="00E15CBF">
                              <w:rPr>
                                <w:rFonts w:ascii="Garamond" w:hAnsi="Garamond"/>
                              </w:rPr>
                              <w:t xml:space="preserve"> or (ii) </w:t>
                            </w:r>
                            <w:r w:rsidRPr="00E15CBF">
                              <w:rPr>
                                <w:rFonts w:ascii="Garamond" w:hAnsi="Garamond"/>
                                <w:b/>
                                <w:bCs/>
                              </w:rPr>
                              <w:t>COMMON</w:t>
                            </w:r>
                            <w:r w:rsidRPr="00E15CBF">
                              <w:rPr>
                                <w:rFonts w:ascii="Garamond" w:hAnsi="Garamond"/>
                              </w:rPr>
                              <w:t xml:space="preserve"> </w:t>
                            </w:r>
                          </w:p>
                          <w:p w14:paraId="3D0D9FC2" w14:textId="6399510A" w:rsidR="008C5EB4" w:rsidRPr="00E15CBF" w:rsidRDefault="008C5EB4" w:rsidP="00E13ABA">
                            <w:pPr>
                              <w:pStyle w:val="ListParagraph"/>
                              <w:numPr>
                                <w:ilvl w:val="0"/>
                                <w:numId w:val="59"/>
                              </w:numPr>
                              <w:tabs>
                                <w:tab w:val="left" w:pos="7514"/>
                              </w:tabs>
                              <w:rPr>
                                <w:rFonts w:ascii="Garamond" w:hAnsi="Garamond"/>
                                <w:b/>
                                <w:bCs/>
                              </w:rPr>
                            </w:pPr>
                            <w:r>
                              <w:rPr>
                                <w:rFonts w:ascii="Garamond" w:hAnsi="Garamond"/>
                              </w:rPr>
                              <w:t>S</w:t>
                            </w:r>
                            <w:r w:rsidRPr="00E15CBF">
                              <w:rPr>
                                <w:rFonts w:ascii="Garamond" w:hAnsi="Garamond"/>
                              </w:rPr>
                              <w:t xml:space="preserve">hare includes </w:t>
                            </w:r>
                            <w:r w:rsidRPr="00E15CBF">
                              <w:rPr>
                                <w:rFonts w:ascii="Garamond" w:hAnsi="Garamond"/>
                                <w:u w:val="single"/>
                              </w:rPr>
                              <w:t>fractional share</w:t>
                            </w:r>
                            <w:r w:rsidRPr="00E15CBF">
                              <w:rPr>
                                <w:rFonts w:ascii="Garamond" w:hAnsi="Garamond"/>
                              </w:rPr>
                              <w:t xml:space="preserve"> (§248(1)) – can be </w:t>
                            </w:r>
                            <w:r w:rsidRPr="00294EBD">
                              <w:rPr>
                                <w:rFonts w:ascii="Garamond" w:hAnsi="Garamond"/>
                                <w:u w:val="single"/>
                              </w:rPr>
                              <w:t>partial consideration</w:t>
                            </w:r>
                            <w:r w:rsidRPr="00E15CBF">
                              <w:rPr>
                                <w:rFonts w:ascii="Garamond" w:hAnsi="Garamond"/>
                              </w:rPr>
                              <w:t xml:space="preserve"> </w:t>
                            </w:r>
                          </w:p>
                          <w:p w14:paraId="3FDF8A29" w14:textId="562A119A" w:rsidR="008C5EB4" w:rsidRPr="00E15CBF" w:rsidRDefault="008C5EB4" w:rsidP="00E13ABA">
                            <w:pPr>
                              <w:pStyle w:val="ListParagraph"/>
                              <w:numPr>
                                <w:ilvl w:val="0"/>
                                <w:numId w:val="275"/>
                              </w:numPr>
                              <w:tabs>
                                <w:tab w:val="left" w:pos="7514"/>
                              </w:tabs>
                              <w:rPr>
                                <w:rFonts w:ascii="Garamond" w:hAnsi="Garamond"/>
                                <w:b/>
                                <w:bCs/>
                              </w:rPr>
                            </w:pPr>
                            <w:r w:rsidRPr="00E15CBF">
                              <w:rPr>
                                <w:rFonts w:ascii="Garamond" w:hAnsi="Garamond"/>
                              </w:rPr>
                              <w:t xml:space="preserve">Consideration for </w:t>
                            </w:r>
                            <w:r w:rsidRPr="00E15CBF">
                              <w:rPr>
                                <w:rFonts w:ascii="Garamond" w:hAnsi="Garamond"/>
                                <w:i/>
                                <w:iCs/>
                              </w:rPr>
                              <w:t>each property</w:t>
                            </w:r>
                            <w:r w:rsidRPr="00E15CBF">
                              <w:rPr>
                                <w:rFonts w:ascii="Garamond" w:hAnsi="Garamond"/>
                              </w:rPr>
                              <w:t xml:space="preserve"> that is subject to election must include one+ shares; a fraction of a share satisfies the req </w:t>
                            </w:r>
                          </w:p>
                          <w:p w14:paraId="7DC40ADA" w14:textId="58B3585F" w:rsidR="008C5EB4" w:rsidRPr="00E15CBF" w:rsidRDefault="008C5EB4" w:rsidP="00E13ABA">
                            <w:pPr>
                              <w:pStyle w:val="ListParagraph"/>
                              <w:numPr>
                                <w:ilvl w:val="0"/>
                                <w:numId w:val="59"/>
                              </w:numPr>
                              <w:tabs>
                                <w:tab w:val="left" w:pos="7514"/>
                              </w:tabs>
                              <w:rPr>
                                <w:rFonts w:ascii="Garamond" w:hAnsi="Garamond"/>
                                <w:b/>
                                <w:bCs/>
                              </w:rPr>
                            </w:pPr>
                            <w:r w:rsidRPr="00E15CBF">
                              <w:rPr>
                                <w:rFonts w:ascii="Garamond" w:hAnsi="Garamond"/>
                              </w:rPr>
                              <w:t xml:space="preserve">Consideration includes ‘non-share consideration’ or </w:t>
                            </w:r>
                            <w:r w:rsidRPr="00E15CBF">
                              <w:rPr>
                                <w:rFonts w:ascii="Garamond" w:hAnsi="Garamond"/>
                                <w:b/>
                                <w:bCs/>
                              </w:rPr>
                              <w:t xml:space="preserve">BOOT </w:t>
                            </w:r>
                          </w:p>
                          <w:p w14:paraId="64E143BB" w14:textId="77777777" w:rsidR="008C5EB4" w:rsidRPr="00E15CBF" w:rsidRDefault="008C5EB4" w:rsidP="00107C99">
                            <w:pPr>
                              <w:tabs>
                                <w:tab w:val="left" w:pos="7514"/>
                              </w:tabs>
                              <w:rPr>
                                <w:rFonts w:ascii="Garamond" w:hAnsi="Garamond"/>
                                <w:b/>
                                <w:bCs/>
                              </w:rPr>
                            </w:pPr>
                          </w:p>
                          <w:p w14:paraId="30676890" w14:textId="77777777" w:rsidR="008C5EB4" w:rsidRPr="00E15CBF" w:rsidRDefault="008C5EB4" w:rsidP="00107C99">
                            <w:pPr>
                              <w:pStyle w:val="ListParagraph"/>
                              <w:tabs>
                                <w:tab w:val="left" w:pos="7514"/>
                              </w:tabs>
                              <w:ind w:left="360"/>
                              <w:rPr>
                                <w:rFonts w:ascii="Garamond" w:hAnsi="Garamond"/>
                              </w:rPr>
                            </w:pPr>
                            <w:r w:rsidRPr="00E15CBF">
                              <w:rPr>
                                <w:rFonts w:ascii="Garamond" w:hAnsi="Garamond"/>
                                <w:b/>
                                <w:bCs/>
                              </w:rPr>
                              <w:t xml:space="preserve">BOOT: </w:t>
                            </w:r>
                            <w:r w:rsidRPr="00E15CBF">
                              <w:rPr>
                                <w:rFonts w:ascii="Garamond" w:hAnsi="Garamond"/>
                              </w:rPr>
                              <w:t xml:space="preserve">anything other than treasury shares; cash, debt, assumption of </w:t>
                            </w:r>
                          </w:p>
                          <w:p w14:paraId="222F9083" w14:textId="3A0D44D5" w:rsidR="008C5EB4" w:rsidRPr="00E15CBF" w:rsidRDefault="008C5EB4" w:rsidP="00294EBD">
                            <w:pPr>
                              <w:pStyle w:val="ListParagraph"/>
                              <w:tabs>
                                <w:tab w:val="left" w:pos="7514"/>
                              </w:tabs>
                              <w:ind w:left="360"/>
                              <w:rPr>
                                <w:rFonts w:ascii="Garamond" w:hAnsi="Garamond"/>
                              </w:rPr>
                            </w:pPr>
                            <w:r w:rsidRPr="00E15CBF">
                              <w:rPr>
                                <w:rFonts w:ascii="Garamond" w:hAnsi="Garamond"/>
                                <w:b/>
                                <w:bCs/>
                              </w:rPr>
                              <w:t xml:space="preserve">              </w:t>
                            </w:r>
                            <w:r w:rsidRPr="00E15CBF">
                              <w:rPr>
                                <w:rFonts w:ascii="Garamond" w:hAnsi="Garamond"/>
                              </w:rPr>
                              <w:t>liabilities of transferor, property</w:t>
                            </w:r>
                          </w:p>
                          <w:p w14:paraId="0B18309A" w14:textId="77777777" w:rsidR="008C5EB4" w:rsidRDefault="008C5EB4" w:rsidP="00E13ABA">
                            <w:pPr>
                              <w:pStyle w:val="ListParagraph"/>
                              <w:numPr>
                                <w:ilvl w:val="0"/>
                                <w:numId w:val="85"/>
                              </w:numPr>
                              <w:tabs>
                                <w:tab w:val="left" w:pos="7514"/>
                              </w:tabs>
                              <w:rPr>
                                <w:rFonts w:ascii="Garamond" w:hAnsi="Garamond"/>
                              </w:rPr>
                            </w:pPr>
                            <w:r w:rsidRPr="00E15CBF">
                              <w:rPr>
                                <w:rFonts w:ascii="Garamond" w:hAnsi="Garamond"/>
                              </w:rPr>
                              <w:t xml:space="preserve">To max tax-deferral, </w:t>
                            </w:r>
                            <w:r w:rsidRPr="00E15CBF">
                              <w:rPr>
                                <w:rFonts w:ascii="Garamond" w:hAnsi="Garamond"/>
                                <w:u w:val="single"/>
                              </w:rPr>
                              <w:t>boot can’t exceed ACB</w:t>
                            </w:r>
                            <w:r w:rsidRPr="00E15CBF">
                              <w:rPr>
                                <w:rFonts w:ascii="Garamond" w:hAnsi="Garamond"/>
                              </w:rPr>
                              <w:t xml:space="preserve"> of property transferred </w:t>
                            </w:r>
                          </w:p>
                          <w:p w14:paraId="1935D838" w14:textId="3A708E84" w:rsidR="008C5EB4" w:rsidRPr="00E15CBF" w:rsidRDefault="008C5EB4" w:rsidP="00E13ABA">
                            <w:pPr>
                              <w:pStyle w:val="ListParagraph"/>
                              <w:numPr>
                                <w:ilvl w:val="0"/>
                                <w:numId w:val="85"/>
                              </w:numPr>
                              <w:tabs>
                                <w:tab w:val="left" w:pos="7514"/>
                              </w:tabs>
                              <w:rPr>
                                <w:rFonts w:ascii="Garamond" w:hAnsi="Garamond"/>
                              </w:rPr>
                            </w:pPr>
                            <w:r w:rsidRPr="00E15CBF">
                              <w:rPr>
                                <w:rFonts w:ascii="Garamond" w:hAnsi="Garamond"/>
                              </w:rPr>
                              <w:t xml:space="preserve">If it does, gain/ income is realized </w:t>
                            </w:r>
                          </w:p>
                          <w:p w14:paraId="5173959D" w14:textId="2B9F3375" w:rsidR="008C5EB4" w:rsidRPr="00E15CBF" w:rsidRDefault="008C5EB4" w:rsidP="00107C99">
                            <w:pPr>
                              <w:pStyle w:val="NoSpacing"/>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891F0" id="Text Box 45" o:spid="_x0000_s1067" type="#_x0000_t202" style="position:absolute;margin-left:124.3pt;margin-top:8.45pt;width:408.5pt;height:27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" fillcolor="white [3201]" stroked="f" strokeweight=".5pt">
                <v:textbox>
                  <w:txbxContent>
                    <w:p w14:paraId="1AEA6CA3" w14:textId="6E6CC73C" w:rsidR="008C5EB4" w:rsidRPr="00294EBD" w:rsidRDefault="008C5EB4" w:rsidP="00E13ABA">
                      <w:pPr>
                        <w:pStyle w:val="ListParagraph"/>
                        <w:numPr>
                          <w:ilvl w:val="0"/>
                          <w:numId w:val="84"/>
                        </w:numPr>
                        <w:tabs>
                          <w:tab w:val="left" w:pos="7514"/>
                        </w:tabs>
                        <w:rPr>
                          <w:rFonts w:ascii="Garamond" w:hAnsi="Garamond"/>
                        </w:rPr>
                      </w:pPr>
                      <w:r w:rsidRPr="00294EBD">
                        <w:rPr>
                          <w:rFonts w:ascii="Garamond" w:hAnsi="Garamond"/>
                        </w:rPr>
                        <w:t>portion of shares that CR keeps in</w:t>
                      </w:r>
                      <w:r>
                        <w:rPr>
                          <w:rFonts w:ascii="Garamond" w:hAnsi="Garamond"/>
                        </w:rPr>
                        <w:t xml:space="preserve"> </w:t>
                      </w:r>
                      <w:r w:rsidRPr="00294EBD">
                        <w:rPr>
                          <w:rFonts w:ascii="Garamond" w:hAnsi="Garamond"/>
                        </w:rPr>
                        <w:t>treasury</w:t>
                      </w:r>
                    </w:p>
                    <w:p w14:paraId="4D524EE3" w14:textId="5E24410E" w:rsidR="008C5EB4" w:rsidRPr="00294EBD" w:rsidRDefault="008C5EB4" w:rsidP="00E13ABA">
                      <w:pPr>
                        <w:pStyle w:val="ListParagraph"/>
                        <w:numPr>
                          <w:ilvl w:val="0"/>
                          <w:numId w:val="84"/>
                        </w:numPr>
                        <w:tabs>
                          <w:tab w:val="left" w:pos="7514"/>
                        </w:tabs>
                        <w:rPr>
                          <w:rFonts w:ascii="Garamond" w:hAnsi="Garamond"/>
                        </w:rPr>
                      </w:pPr>
                      <w:r w:rsidRPr="00294EBD">
                        <w:rPr>
                          <w:rFonts w:ascii="Garamond" w:hAnsi="Garamond"/>
                        </w:rPr>
                        <w:t xml:space="preserve">Shares bought back by issuing CR, reducing the number of shares outstanding on open market. </w:t>
                      </w:r>
                      <w:r w:rsidRPr="00294EBD">
                        <w:rPr>
                          <w:rFonts w:ascii="Garamond" w:hAnsi="Garamond"/>
                          <w:u w:val="single"/>
                        </w:rPr>
                        <w:t>Don’t pay any dividends</w:t>
                      </w:r>
                      <w:r w:rsidRPr="00294EBD">
                        <w:rPr>
                          <w:rFonts w:ascii="Garamond" w:hAnsi="Garamond"/>
                        </w:rPr>
                        <w:t xml:space="preserve"> and they don’t have any </w:t>
                      </w:r>
                      <w:r w:rsidRPr="00294EBD">
                        <w:rPr>
                          <w:rFonts w:ascii="Garamond" w:hAnsi="Garamond"/>
                          <w:u w:val="single"/>
                        </w:rPr>
                        <w:t>voting rights</w:t>
                      </w:r>
                      <w:r w:rsidRPr="00294EBD">
                        <w:rPr>
                          <w:rFonts w:ascii="Garamond" w:hAnsi="Garamond"/>
                        </w:rPr>
                        <w:t xml:space="preserve"> </w:t>
                      </w:r>
                    </w:p>
                    <w:p w14:paraId="3015F2C1" w14:textId="77777777" w:rsidR="008C5EB4" w:rsidRPr="00E15CBF" w:rsidRDefault="008C5EB4" w:rsidP="00107C99">
                      <w:pPr>
                        <w:tabs>
                          <w:tab w:val="left" w:pos="7514"/>
                        </w:tabs>
                        <w:rPr>
                          <w:rFonts w:ascii="Garamond" w:hAnsi="Garamond"/>
                        </w:rPr>
                      </w:pPr>
                    </w:p>
                    <w:p w14:paraId="6E744834" w14:textId="77777777" w:rsidR="008C5EB4" w:rsidRDefault="008C5EB4" w:rsidP="00E13ABA">
                      <w:pPr>
                        <w:pStyle w:val="ListParagraph"/>
                        <w:numPr>
                          <w:ilvl w:val="0"/>
                          <w:numId w:val="59"/>
                        </w:numPr>
                        <w:tabs>
                          <w:tab w:val="left" w:pos="7514"/>
                        </w:tabs>
                        <w:rPr>
                          <w:rFonts w:ascii="Garamond" w:hAnsi="Garamond"/>
                        </w:rPr>
                      </w:pPr>
                      <w:r w:rsidRPr="00E15CBF">
                        <w:rPr>
                          <w:rFonts w:ascii="Garamond" w:hAnsi="Garamond"/>
                        </w:rPr>
                        <w:t xml:space="preserve">Consideration must include </w:t>
                      </w:r>
                      <w:r w:rsidRPr="00E15CBF">
                        <w:rPr>
                          <w:rFonts w:ascii="Garamond" w:hAnsi="Garamond"/>
                          <w:b/>
                          <w:bCs/>
                        </w:rPr>
                        <w:t xml:space="preserve">TREASURY SHARES </w:t>
                      </w:r>
                      <w:r w:rsidRPr="00E15CBF">
                        <w:rPr>
                          <w:rFonts w:ascii="Garamond" w:hAnsi="Garamond"/>
                        </w:rPr>
                        <w:t>of transferee CR</w:t>
                      </w:r>
                    </w:p>
                    <w:p w14:paraId="69894AFA" w14:textId="7E02EA19" w:rsidR="008C5EB4" w:rsidRPr="00E15CBF" w:rsidRDefault="008C5EB4" w:rsidP="00294EBD">
                      <w:pPr>
                        <w:pStyle w:val="ListParagraph"/>
                        <w:tabs>
                          <w:tab w:val="left" w:pos="7514"/>
                        </w:tabs>
                        <w:ind w:left="360"/>
                        <w:rPr>
                          <w:rFonts w:ascii="Garamond" w:hAnsi="Garamond"/>
                        </w:rPr>
                      </w:pPr>
                      <w:r w:rsidRPr="00E15CBF">
                        <w:rPr>
                          <w:rFonts w:ascii="Garamond" w:hAnsi="Garamond"/>
                        </w:rPr>
                        <w:t>‘share consideration’</w:t>
                      </w:r>
                    </w:p>
                    <w:p w14:paraId="600F5631" w14:textId="31D98DE2" w:rsidR="008C5EB4" w:rsidRPr="00E15CBF" w:rsidRDefault="008C5EB4" w:rsidP="00E13ABA">
                      <w:pPr>
                        <w:pStyle w:val="ListParagraph"/>
                        <w:numPr>
                          <w:ilvl w:val="0"/>
                          <w:numId w:val="59"/>
                        </w:numPr>
                        <w:tabs>
                          <w:tab w:val="left" w:pos="7514"/>
                        </w:tabs>
                        <w:rPr>
                          <w:rFonts w:ascii="Garamond" w:hAnsi="Garamond"/>
                        </w:rPr>
                      </w:pPr>
                      <w:r w:rsidRPr="00E15CBF">
                        <w:rPr>
                          <w:rFonts w:ascii="Garamond" w:hAnsi="Garamond"/>
                        </w:rPr>
                        <w:t xml:space="preserve">Property subject to election </w:t>
                      </w:r>
                      <w:r w:rsidRPr="00E15CBF">
                        <w:rPr>
                          <w:rFonts w:ascii="Garamond" w:hAnsi="Garamond"/>
                          <w:u w:val="single"/>
                        </w:rPr>
                        <w:t>must include shares</w:t>
                      </w:r>
                      <w:r w:rsidRPr="00E15CBF">
                        <w:rPr>
                          <w:rFonts w:ascii="Garamond" w:hAnsi="Garamond"/>
                        </w:rPr>
                        <w:t xml:space="preserve"> on transfer </w:t>
                      </w:r>
                    </w:p>
                    <w:p w14:paraId="45A8571B" w14:textId="73094825" w:rsidR="008C5EB4" w:rsidRPr="00E15CBF" w:rsidRDefault="008C5EB4" w:rsidP="00E13ABA">
                      <w:pPr>
                        <w:pStyle w:val="ListParagraph"/>
                        <w:numPr>
                          <w:ilvl w:val="0"/>
                          <w:numId w:val="59"/>
                        </w:numPr>
                        <w:tabs>
                          <w:tab w:val="left" w:pos="7514"/>
                        </w:tabs>
                        <w:rPr>
                          <w:rFonts w:ascii="Garamond" w:hAnsi="Garamond"/>
                        </w:rPr>
                      </w:pPr>
                      <w:r w:rsidRPr="00E15CBF">
                        <w:rPr>
                          <w:rFonts w:ascii="Garamond" w:hAnsi="Garamond"/>
                        </w:rPr>
                        <w:t>Shares need not be the only consideration but must have shares</w:t>
                      </w:r>
                    </w:p>
                    <w:p w14:paraId="4621AA94" w14:textId="77777777" w:rsidR="008C5EB4" w:rsidRPr="00E15CBF" w:rsidRDefault="008C5EB4" w:rsidP="00107C99">
                      <w:pPr>
                        <w:tabs>
                          <w:tab w:val="left" w:pos="7514"/>
                        </w:tabs>
                        <w:rPr>
                          <w:rFonts w:ascii="Garamond" w:hAnsi="Garamond"/>
                        </w:rPr>
                      </w:pPr>
                    </w:p>
                    <w:p w14:paraId="6622861E" w14:textId="2A32C3F7" w:rsidR="008C5EB4" w:rsidRPr="00E15CBF" w:rsidRDefault="008C5EB4" w:rsidP="00E13ABA">
                      <w:pPr>
                        <w:pStyle w:val="ListParagraph"/>
                        <w:numPr>
                          <w:ilvl w:val="0"/>
                          <w:numId w:val="59"/>
                        </w:numPr>
                        <w:tabs>
                          <w:tab w:val="left" w:pos="7514"/>
                        </w:tabs>
                        <w:rPr>
                          <w:rFonts w:ascii="Garamond" w:hAnsi="Garamond"/>
                          <w:b/>
                          <w:bCs/>
                        </w:rPr>
                      </w:pPr>
                      <w:r w:rsidRPr="00E15CBF">
                        <w:rPr>
                          <w:rFonts w:ascii="Garamond" w:hAnsi="Garamond"/>
                        </w:rPr>
                        <w:t>Shares may be (</w:t>
                      </w:r>
                      <w:proofErr w:type="spellStart"/>
                      <w:r w:rsidRPr="00E15CBF">
                        <w:rPr>
                          <w:rFonts w:ascii="Garamond" w:hAnsi="Garamond"/>
                        </w:rPr>
                        <w:t>i</w:t>
                      </w:r>
                      <w:proofErr w:type="spellEnd"/>
                      <w:r w:rsidRPr="00E15CBF">
                        <w:rPr>
                          <w:rFonts w:ascii="Garamond" w:hAnsi="Garamond"/>
                        </w:rPr>
                        <w:t xml:space="preserve">) </w:t>
                      </w:r>
                      <w:r w:rsidRPr="00E15CBF">
                        <w:rPr>
                          <w:rFonts w:ascii="Garamond" w:hAnsi="Garamond"/>
                          <w:b/>
                          <w:bCs/>
                        </w:rPr>
                        <w:t>PREFERRED</w:t>
                      </w:r>
                      <w:r w:rsidRPr="00E15CBF">
                        <w:rPr>
                          <w:rFonts w:ascii="Garamond" w:hAnsi="Garamond"/>
                        </w:rPr>
                        <w:t xml:space="preserve"> or (ii) </w:t>
                      </w:r>
                      <w:r w:rsidRPr="00E15CBF">
                        <w:rPr>
                          <w:rFonts w:ascii="Garamond" w:hAnsi="Garamond"/>
                          <w:b/>
                          <w:bCs/>
                        </w:rPr>
                        <w:t>COMMON</w:t>
                      </w:r>
                      <w:r w:rsidRPr="00E15CBF">
                        <w:rPr>
                          <w:rFonts w:ascii="Garamond" w:hAnsi="Garamond"/>
                        </w:rPr>
                        <w:t xml:space="preserve"> </w:t>
                      </w:r>
                    </w:p>
                    <w:p w14:paraId="3D0D9FC2" w14:textId="6399510A" w:rsidR="008C5EB4" w:rsidRPr="00E15CBF" w:rsidRDefault="008C5EB4" w:rsidP="00E13ABA">
                      <w:pPr>
                        <w:pStyle w:val="ListParagraph"/>
                        <w:numPr>
                          <w:ilvl w:val="0"/>
                          <w:numId w:val="59"/>
                        </w:numPr>
                        <w:tabs>
                          <w:tab w:val="left" w:pos="7514"/>
                        </w:tabs>
                        <w:rPr>
                          <w:rFonts w:ascii="Garamond" w:hAnsi="Garamond"/>
                          <w:b/>
                          <w:bCs/>
                        </w:rPr>
                      </w:pPr>
                      <w:r>
                        <w:rPr>
                          <w:rFonts w:ascii="Garamond" w:hAnsi="Garamond"/>
                        </w:rPr>
                        <w:t>S</w:t>
                      </w:r>
                      <w:r w:rsidRPr="00E15CBF">
                        <w:rPr>
                          <w:rFonts w:ascii="Garamond" w:hAnsi="Garamond"/>
                        </w:rPr>
                        <w:t xml:space="preserve">hare includes </w:t>
                      </w:r>
                      <w:r w:rsidRPr="00E15CBF">
                        <w:rPr>
                          <w:rFonts w:ascii="Garamond" w:hAnsi="Garamond"/>
                          <w:u w:val="single"/>
                        </w:rPr>
                        <w:t>fractional share</w:t>
                      </w:r>
                      <w:r w:rsidRPr="00E15CBF">
                        <w:rPr>
                          <w:rFonts w:ascii="Garamond" w:hAnsi="Garamond"/>
                        </w:rPr>
                        <w:t xml:space="preserve"> (§248(1)) – can be </w:t>
                      </w:r>
                      <w:r w:rsidRPr="00294EBD">
                        <w:rPr>
                          <w:rFonts w:ascii="Garamond" w:hAnsi="Garamond"/>
                          <w:u w:val="single"/>
                        </w:rPr>
                        <w:t>partial consideration</w:t>
                      </w:r>
                      <w:r w:rsidRPr="00E15CBF">
                        <w:rPr>
                          <w:rFonts w:ascii="Garamond" w:hAnsi="Garamond"/>
                        </w:rPr>
                        <w:t xml:space="preserve"> </w:t>
                      </w:r>
                    </w:p>
                    <w:p w14:paraId="3FDF8A29" w14:textId="562A119A" w:rsidR="008C5EB4" w:rsidRPr="00E15CBF" w:rsidRDefault="008C5EB4" w:rsidP="00E13ABA">
                      <w:pPr>
                        <w:pStyle w:val="ListParagraph"/>
                        <w:numPr>
                          <w:ilvl w:val="0"/>
                          <w:numId w:val="275"/>
                        </w:numPr>
                        <w:tabs>
                          <w:tab w:val="left" w:pos="7514"/>
                        </w:tabs>
                        <w:rPr>
                          <w:rFonts w:ascii="Garamond" w:hAnsi="Garamond"/>
                          <w:b/>
                          <w:bCs/>
                        </w:rPr>
                      </w:pPr>
                      <w:r w:rsidRPr="00E15CBF">
                        <w:rPr>
                          <w:rFonts w:ascii="Garamond" w:hAnsi="Garamond"/>
                        </w:rPr>
                        <w:t xml:space="preserve">Consideration for </w:t>
                      </w:r>
                      <w:r w:rsidRPr="00E15CBF">
                        <w:rPr>
                          <w:rFonts w:ascii="Garamond" w:hAnsi="Garamond"/>
                          <w:i/>
                          <w:iCs/>
                        </w:rPr>
                        <w:t>each property</w:t>
                      </w:r>
                      <w:r w:rsidRPr="00E15CBF">
                        <w:rPr>
                          <w:rFonts w:ascii="Garamond" w:hAnsi="Garamond"/>
                        </w:rPr>
                        <w:t xml:space="preserve"> that is subject to election must include one+ shares; a fraction of a share satisfies the req </w:t>
                      </w:r>
                    </w:p>
                    <w:p w14:paraId="7DC40ADA" w14:textId="58B3585F" w:rsidR="008C5EB4" w:rsidRPr="00E15CBF" w:rsidRDefault="008C5EB4" w:rsidP="00E13ABA">
                      <w:pPr>
                        <w:pStyle w:val="ListParagraph"/>
                        <w:numPr>
                          <w:ilvl w:val="0"/>
                          <w:numId w:val="59"/>
                        </w:numPr>
                        <w:tabs>
                          <w:tab w:val="left" w:pos="7514"/>
                        </w:tabs>
                        <w:rPr>
                          <w:rFonts w:ascii="Garamond" w:hAnsi="Garamond"/>
                          <w:b/>
                          <w:bCs/>
                        </w:rPr>
                      </w:pPr>
                      <w:r w:rsidRPr="00E15CBF">
                        <w:rPr>
                          <w:rFonts w:ascii="Garamond" w:hAnsi="Garamond"/>
                        </w:rPr>
                        <w:t xml:space="preserve">Consideration includes ‘non-share consideration’ or </w:t>
                      </w:r>
                      <w:r w:rsidRPr="00E15CBF">
                        <w:rPr>
                          <w:rFonts w:ascii="Garamond" w:hAnsi="Garamond"/>
                          <w:b/>
                          <w:bCs/>
                        </w:rPr>
                        <w:t xml:space="preserve">BOOT </w:t>
                      </w:r>
                    </w:p>
                    <w:p w14:paraId="64E143BB" w14:textId="77777777" w:rsidR="008C5EB4" w:rsidRPr="00E15CBF" w:rsidRDefault="008C5EB4" w:rsidP="00107C99">
                      <w:pPr>
                        <w:tabs>
                          <w:tab w:val="left" w:pos="7514"/>
                        </w:tabs>
                        <w:rPr>
                          <w:rFonts w:ascii="Garamond" w:hAnsi="Garamond"/>
                          <w:b/>
                          <w:bCs/>
                        </w:rPr>
                      </w:pPr>
                    </w:p>
                    <w:p w14:paraId="30676890" w14:textId="77777777" w:rsidR="008C5EB4" w:rsidRPr="00E15CBF" w:rsidRDefault="008C5EB4" w:rsidP="00107C99">
                      <w:pPr>
                        <w:pStyle w:val="ListParagraph"/>
                        <w:tabs>
                          <w:tab w:val="left" w:pos="7514"/>
                        </w:tabs>
                        <w:ind w:left="360"/>
                        <w:rPr>
                          <w:rFonts w:ascii="Garamond" w:hAnsi="Garamond"/>
                        </w:rPr>
                      </w:pPr>
                      <w:r w:rsidRPr="00E15CBF">
                        <w:rPr>
                          <w:rFonts w:ascii="Garamond" w:hAnsi="Garamond"/>
                          <w:b/>
                          <w:bCs/>
                        </w:rPr>
                        <w:t xml:space="preserve">BOOT: </w:t>
                      </w:r>
                      <w:r w:rsidRPr="00E15CBF">
                        <w:rPr>
                          <w:rFonts w:ascii="Garamond" w:hAnsi="Garamond"/>
                        </w:rPr>
                        <w:t xml:space="preserve">anything other than treasury shares; cash, debt, assumption of </w:t>
                      </w:r>
                    </w:p>
                    <w:p w14:paraId="222F9083" w14:textId="3A0D44D5" w:rsidR="008C5EB4" w:rsidRPr="00E15CBF" w:rsidRDefault="008C5EB4" w:rsidP="00294EBD">
                      <w:pPr>
                        <w:pStyle w:val="ListParagraph"/>
                        <w:tabs>
                          <w:tab w:val="left" w:pos="7514"/>
                        </w:tabs>
                        <w:ind w:left="360"/>
                        <w:rPr>
                          <w:rFonts w:ascii="Garamond" w:hAnsi="Garamond"/>
                        </w:rPr>
                      </w:pPr>
                      <w:r w:rsidRPr="00E15CBF">
                        <w:rPr>
                          <w:rFonts w:ascii="Garamond" w:hAnsi="Garamond"/>
                          <w:b/>
                          <w:bCs/>
                        </w:rPr>
                        <w:t xml:space="preserve">              </w:t>
                      </w:r>
                      <w:r w:rsidRPr="00E15CBF">
                        <w:rPr>
                          <w:rFonts w:ascii="Garamond" w:hAnsi="Garamond"/>
                        </w:rPr>
                        <w:t>liabilities of transferor, property</w:t>
                      </w:r>
                    </w:p>
                    <w:p w14:paraId="0B18309A" w14:textId="77777777" w:rsidR="008C5EB4" w:rsidRDefault="008C5EB4" w:rsidP="00E13ABA">
                      <w:pPr>
                        <w:pStyle w:val="ListParagraph"/>
                        <w:numPr>
                          <w:ilvl w:val="0"/>
                          <w:numId w:val="85"/>
                        </w:numPr>
                        <w:tabs>
                          <w:tab w:val="left" w:pos="7514"/>
                        </w:tabs>
                        <w:rPr>
                          <w:rFonts w:ascii="Garamond" w:hAnsi="Garamond"/>
                        </w:rPr>
                      </w:pPr>
                      <w:r w:rsidRPr="00E15CBF">
                        <w:rPr>
                          <w:rFonts w:ascii="Garamond" w:hAnsi="Garamond"/>
                        </w:rPr>
                        <w:t xml:space="preserve">To max tax-deferral, </w:t>
                      </w:r>
                      <w:r w:rsidRPr="00E15CBF">
                        <w:rPr>
                          <w:rFonts w:ascii="Garamond" w:hAnsi="Garamond"/>
                          <w:u w:val="single"/>
                        </w:rPr>
                        <w:t>boot can’t exceed ACB</w:t>
                      </w:r>
                      <w:r w:rsidRPr="00E15CBF">
                        <w:rPr>
                          <w:rFonts w:ascii="Garamond" w:hAnsi="Garamond"/>
                        </w:rPr>
                        <w:t xml:space="preserve"> of property transferred </w:t>
                      </w:r>
                    </w:p>
                    <w:p w14:paraId="1935D838" w14:textId="3A708E84" w:rsidR="008C5EB4" w:rsidRPr="00E15CBF" w:rsidRDefault="008C5EB4" w:rsidP="00E13ABA">
                      <w:pPr>
                        <w:pStyle w:val="ListParagraph"/>
                        <w:numPr>
                          <w:ilvl w:val="0"/>
                          <w:numId w:val="85"/>
                        </w:numPr>
                        <w:tabs>
                          <w:tab w:val="left" w:pos="7514"/>
                        </w:tabs>
                        <w:rPr>
                          <w:rFonts w:ascii="Garamond" w:hAnsi="Garamond"/>
                        </w:rPr>
                      </w:pPr>
                      <w:r w:rsidRPr="00E15CBF">
                        <w:rPr>
                          <w:rFonts w:ascii="Garamond" w:hAnsi="Garamond"/>
                        </w:rPr>
                        <w:t xml:space="preserve">If it does, gain/ income is realized </w:t>
                      </w:r>
                    </w:p>
                    <w:p w14:paraId="5173959D" w14:textId="2B9F3375" w:rsidR="008C5EB4" w:rsidRPr="00E15CBF" w:rsidRDefault="008C5EB4" w:rsidP="00107C99">
                      <w:pPr>
                        <w:pStyle w:val="NoSpacing"/>
                        <w:rPr>
                          <w:rFonts w:ascii="Garamond" w:hAnsi="Garamond"/>
                        </w:rPr>
                      </w:pPr>
                    </w:p>
                  </w:txbxContent>
                </v:textbox>
              </v:shape>
            </w:pict>
          </mc:Fallback>
        </mc:AlternateContent>
      </w:r>
    </w:p>
    <w:p w14:paraId="168D58AC" w14:textId="699C8DC1" w:rsidR="0092109E" w:rsidRPr="00E15CBF" w:rsidRDefault="0092109E" w:rsidP="0043400A">
      <w:pPr>
        <w:tabs>
          <w:tab w:val="left" w:pos="7514"/>
        </w:tabs>
        <w:rPr>
          <w:rFonts w:ascii="Garamond" w:hAnsi="Garamond"/>
          <w:b/>
          <w:bCs/>
        </w:rPr>
      </w:pPr>
      <w:r w:rsidRPr="00E15CBF">
        <w:rPr>
          <w:rFonts w:ascii="Garamond" w:hAnsi="Garamond"/>
          <w:b/>
          <w:bCs/>
        </w:rPr>
        <w:t>4. TREASURY</w:t>
      </w:r>
    </w:p>
    <w:p w14:paraId="77204871" w14:textId="2E7290E7" w:rsidR="0092109E" w:rsidRPr="00E15CBF" w:rsidRDefault="0092109E" w:rsidP="0043400A">
      <w:pPr>
        <w:tabs>
          <w:tab w:val="left" w:pos="7514"/>
        </w:tabs>
        <w:rPr>
          <w:rFonts w:ascii="Garamond" w:hAnsi="Garamond"/>
          <w:b/>
          <w:bCs/>
        </w:rPr>
      </w:pPr>
      <w:r w:rsidRPr="00E15CBF">
        <w:rPr>
          <w:rFonts w:ascii="Garamond" w:hAnsi="Garamond"/>
          <w:b/>
          <w:bCs/>
        </w:rPr>
        <w:t xml:space="preserve">     SHARES – </w:t>
      </w:r>
    </w:p>
    <w:p w14:paraId="2B0B7D12" w14:textId="79D0DA90" w:rsidR="0092109E" w:rsidRPr="00E15CBF" w:rsidRDefault="0092109E" w:rsidP="0043400A">
      <w:pPr>
        <w:tabs>
          <w:tab w:val="left" w:pos="7514"/>
        </w:tabs>
        <w:rPr>
          <w:rFonts w:ascii="Garamond" w:hAnsi="Garamond"/>
          <w:b/>
          <w:bCs/>
        </w:rPr>
      </w:pPr>
      <w:r w:rsidRPr="00E15CBF">
        <w:rPr>
          <w:rFonts w:ascii="Garamond" w:hAnsi="Garamond"/>
          <w:b/>
          <w:bCs/>
        </w:rPr>
        <w:t xml:space="preserve">    CONSIDERATION</w:t>
      </w:r>
    </w:p>
    <w:p w14:paraId="5811E555" w14:textId="4197DCFF" w:rsidR="00294EBD" w:rsidRDefault="00294EBD" w:rsidP="0043400A">
      <w:pPr>
        <w:tabs>
          <w:tab w:val="left" w:pos="7514"/>
        </w:tabs>
        <w:rPr>
          <w:rFonts w:ascii="Garamond" w:hAnsi="Garamond"/>
        </w:rPr>
      </w:pPr>
    </w:p>
    <w:p w14:paraId="7A060AC9" w14:textId="0D37CFB1" w:rsidR="00294EBD" w:rsidRPr="00294EBD" w:rsidRDefault="00294EBD" w:rsidP="0043400A">
      <w:pPr>
        <w:tabs>
          <w:tab w:val="left" w:pos="7514"/>
        </w:tabs>
        <w:rPr>
          <w:rFonts w:ascii="Garamond" w:hAnsi="Garamond"/>
        </w:rPr>
      </w:pPr>
      <w:r>
        <w:rPr>
          <w:rFonts w:ascii="Garamond" w:hAnsi="Garamond"/>
          <w:i/>
          <w:iCs/>
        </w:rPr>
        <w:t xml:space="preserve">Don’t pay dividends </w:t>
      </w:r>
    </w:p>
    <w:p w14:paraId="371DA234" w14:textId="50DBC0FC" w:rsidR="0092109E" w:rsidRDefault="0092109E" w:rsidP="0043400A">
      <w:pPr>
        <w:tabs>
          <w:tab w:val="left" w:pos="7514"/>
        </w:tabs>
        <w:rPr>
          <w:rFonts w:ascii="Garamond" w:hAnsi="Garamond"/>
        </w:rPr>
      </w:pPr>
    </w:p>
    <w:p w14:paraId="334D3254" w14:textId="221DE32E" w:rsidR="00294EBD" w:rsidRPr="00294EBD" w:rsidRDefault="00294EBD" w:rsidP="0043400A">
      <w:pPr>
        <w:tabs>
          <w:tab w:val="left" w:pos="7514"/>
        </w:tabs>
        <w:rPr>
          <w:rFonts w:ascii="Garamond" w:hAnsi="Garamond"/>
          <w:i/>
          <w:iCs/>
        </w:rPr>
      </w:pPr>
      <w:r>
        <w:rPr>
          <w:rFonts w:ascii="Garamond" w:hAnsi="Garamond"/>
          <w:i/>
          <w:iCs/>
        </w:rPr>
        <w:t xml:space="preserve">Shade consideration </w:t>
      </w:r>
    </w:p>
    <w:p w14:paraId="031E88CE" w14:textId="4572F537" w:rsidR="0092109E" w:rsidRPr="00E15CBF" w:rsidRDefault="0092109E" w:rsidP="0043400A">
      <w:pPr>
        <w:tabs>
          <w:tab w:val="left" w:pos="7514"/>
        </w:tabs>
        <w:rPr>
          <w:rFonts w:ascii="Garamond" w:hAnsi="Garamond"/>
        </w:rPr>
      </w:pPr>
    </w:p>
    <w:p w14:paraId="4367BFFE" w14:textId="766D7345" w:rsidR="0092109E" w:rsidRDefault="0092109E" w:rsidP="0043400A">
      <w:pPr>
        <w:tabs>
          <w:tab w:val="left" w:pos="7514"/>
        </w:tabs>
        <w:rPr>
          <w:rFonts w:ascii="Garamond" w:hAnsi="Garamond"/>
        </w:rPr>
      </w:pPr>
    </w:p>
    <w:p w14:paraId="5FEC1CC5" w14:textId="00189167" w:rsidR="00294EBD" w:rsidRDefault="00294EBD" w:rsidP="0043400A">
      <w:pPr>
        <w:tabs>
          <w:tab w:val="left" w:pos="7514"/>
        </w:tabs>
        <w:rPr>
          <w:rFonts w:ascii="Garamond" w:hAnsi="Garamond"/>
        </w:rPr>
      </w:pPr>
    </w:p>
    <w:p w14:paraId="498EDC1B" w14:textId="089EE0CA" w:rsidR="00294EBD" w:rsidRDefault="00294EBD" w:rsidP="0043400A">
      <w:pPr>
        <w:tabs>
          <w:tab w:val="left" w:pos="7514"/>
        </w:tabs>
        <w:rPr>
          <w:rFonts w:ascii="Garamond" w:hAnsi="Garamond"/>
        </w:rPr>
      </w:pPr>
    </w:p>
    <w:p w14:paraId="5222527D" w14:textId="09C36C97" w:rsidR="00294EBD" w:rsidRDefault="00294EBD" w:rsidP="0043400A">
      <w:pPr>
        <w:tabs>
          <w:tab w:val="left" w:pos="7514"/>
        </w:tabs>
        <w:rPr>
          <w:rFonts w:ascii="Garamond" w:hAnsi="Garamond"/>
        </w:rPr>
      </w:pPr>
    </w:p>
    <w:p w14:paraId="292994E7" w14:textId="3B4236AA" w:rsidR="00294EBD" w:rsidRDefault="00294EBD" w:rsidP="0043400A">
      <w:pPr>
        <w:tabs>
          <w:tab w:val="left" w:pos="7514"/>
        </w:tabs>
        <w:rPr>
          <w:rFonts w:ascii="Garamond" w:hAnsi="Garamond"/>
        </w:rPr>
      </w:pPr>
    </w:p>
    <w:p w14:paraId="7637DBF1" w14:textId="57FD91A1" w:rsidR="00294EBD" w:rsidRDefault="00294EBD" w:rsidP="0043400A">
      <w:pPr>
        <w:tabs>
          <w:tab w:val="left" w:pos="7514"/>
        </w:tabs>
        <w:rPr>
          <w:rFonts w:ascii="Garamond" w:hAnsi="Garamond"/>
        </w:rPr>
      </w:pPr>
    </w:p>
    <w:p w14:paraId="35C8A8AD" w14:textId="6DFBD0DB" w:rsidR="00294EBD" w:rsidRDefault="00294EBD" w:rsidP="0043400A">
      <w:pPr>
        <w:tabs>
          <w:tab w:val="left" w:pos="7514"/>
        </w:tabs>
        <w:rPr>
          <w:rFonts w:ascii="Garamond" w:hAnsi="Garamond"/>
        </w:rPr>
      </w:pPr>
    </w:p>
    <w:p w14:paraId="708863DB" w14:textId="6C0BDC52" w:rsidR="00294EBD" w:rsidRPr="00294EBD" w:rsidRDefault="00294EBD" w:rsidP="0043400A">
      <w:pPr>
        <w:tabs>
          <w:tab w:val="left" w:pos="7514"/>
        </w:tabs>
        <w:rPr>
          <w:rFonts w:ascii="Garamond" w:hAnsi="Garamond"/>
        </w:rPr>
      </w:pPr>
      <w:r>
        <w:rPr>
          <w:rFonts w:ascii="Garamond" w:hAnsi="Garamond"/>
          <w:i/>
          <w:iCs/>
        </w:rPr>
        <w:t>Boot</w:t>
      </w:r>
    </w:p>
    <w:p w14:paraId="4279601F" w14:textId="12E22DBC" w:rsidR="00107C99" w:rsidRPr="00E15CBF" w:rsidRDefault="00107C99" w:rsidP="0043400A">
      <w:pPr>
        <w:tabs>
          <w:tab w:val="left" w:pos="7514"/>
        </w:tabs>
        <w:rPr>
          <w:rFonts w:ascii="Garamond" w:hAnsi="Garamond"/>
        </w:rPr>
      </w:pPr>
    </w:p>
    <w:p w14:paraId="0A014D4E" w14:textId="6EFF722A" w:rsidR="00107C99" w:rsidRPr="00E15CBF" w:rsidRDefault="00107C99" w:rsidP="0043400A">
      <w:pPr>
        <w:tabs>
          <w:tab w:val="left" w:pos="7514"/>
        </w:tabs>
        <w:rPr>
          <w:rFonts w:ascii="Garamond" w:hAnsi="Garamond"/>
        </w:rPr>
      </w:pPr>
    </w:p>
    <w:p w14:paraId="58CBA460" w14:textId="176DDF1A" w:rsidR="00107C99" w:rsidRPr="00E15CBF" w:rsidRDefault="00107C99" w:rsidP="0043400A">
      <w:pPr>
        <w:tabs>
          <w:tab w:val="left" w:pos="7514"/>
        </w:tabs>
        <w:rPr>
          <w:rFonts w:ascii="Garamond" w:hAnsi="Garamond"/>
        </w:rPr>
      </w:pPr>
    </w:p>
    <w:p w14:paraId="7A15366F" w14:textId="598C938E" w:rsidR="00107C99" w:rsidRPr="00E15CBF" w:rsidRDefault="00107C99" w:rsidP="006262E4">
      <w:pPr>
        <w:tabs>
          <w:tab w:val="left" w:pos="7514"/>
        </w:tabs>
        <w:rPr>
          <w:rFonts w:ascii="Garamond" w:hAnsi="Garamond"/>
          <w:u w:val="single"/>
        </w:rPr>
      </w:pPr>
    </w:p>
    <w:p w14:paraId="4EF10A59" w14:textId="7B8D0388" w:rsidR="00107C99" w:rsidRPr="00E15CBF" w:rsidRDefault="00107C99" w:rsidP="006262E4">
      <w:pPr>
        <w:tabs>
          <w:tab w:val="left" w:pos="7514"/>
        </w:tabs>
        <w:rPr>
          <w:rFonts w:ascii="Garamond" w:hAnsi="Garamond"/>
        </w:rPr>
      </w:pPr>
      <w:r w:rsidRPr="00E15CBF">
        <w:rPr>
          <w:rFonts w:ascii="Garamond" w:hAnsi="Garamond"/>
          <w:noProof/>
          <w:szCs w:val="24"/>
          <w:u w:val="single"/>
        </w:rPr>
        <mc:AlternateContent>
          <mc:Choice Requires="wps">
            <w:drawing>
              <wp:anchor distT="0" distB="0" distL="114300" distR="114300" simplePos="0" relativeHeight="251751424" behindDoc="0" locked="0" layoutInCell="1" allowOverlap="1" wp14:anchorId="08742822" wp14:editId="7CDB1CF8">
                <wp:simplePos x="0" y="0"/>
                <wp:positionH relativeFrom="column">
                  <wp:posOffset>1502229</wp:posOffset>
                </wp:positionH>
                <wp:positionV relativeFrom="paragraph">
                  <wp:posOffset>120832</wp:posOffset>
                </wp:positionV>
                <wp:extent cx="5187821" cy="859972"/>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5187821" cy="859972"/>
                        </a:xfrm>
                        <a:prstGeom prst="rect">
                          <a:avLst/>
                        </a:prstGeom>
                        <a:solidFill>
                          <a:schemeClr val="lt1"/>
                        </a:solidFill>
                        <a:ln w="6350">
                          <a:noFill/>
                        </a:ln>
                      </wps:spPr>
                      <wps:txbx>
                        <w:txbxContent>
                          <w:p w14:paraId="1155CC60" w14:textId="77777777" w:rsidR="008C5EB4" w:rsidRPr="00E15CBF" w:rsidRDefault="008C5EB4" w:rsidP="00E13ABA">
                            <w:pPr>
                              <w:pStyle w:val="ListParagraph"/>
                              <w:numPr>
                                <w:ilvl w:val="0"/>
                                <w:numId w:val="59"/>
                              </w:numPr>
                              <w:tabs>
                                <w:tab w:val="left" w:pos="7514"/>
                              </w:tabs>
                              <w:rPr>
                                <w:rFonts w:ascii="Garamond" w:hAnsi="Garamond"/>
                              </w:rPr>
                            </w:pPr>
                            <w:r w:rsidRPr="00E15CBF">
                              <w:rPr>
                                <w:rFonts w:ascii="Garamond" w:hAnsi="Garamond"/>
                              </w:rPr>
                              <w:t xml:space="preserve">Election must be </w:t>
                            </w:r>
                            <w:r w:rsidRPr="00E15CBF">
                              <w:rPr>
                                <w:rFonts w:ascii="Garamond" w:hAnsi="Garamond"/>
                                <w:u w:val="single"/>
                              </w:rPr>
                              <w:t>jointly signed</w:t>
                            </w:r>
                            <w:r w:rsidRPr="00E15CBF">
                              <w:rPr>
                                <w:rFonts w:ascii="Garamond" w:hAnsi="Garamond"/>
                              </w:rPr>
                              <w:t xml:space="preserve"> by transferor + transferee </w:t>
                            </w:r>
                          </w:p>
                          <w:p w14:paraId="1FFDC614" w14:textId="300B08D2" w:rsidR="008C5EB4" w:rsidRPr="00E15CBF" w:rsidRDefault="008C5EB4" w:rsidP="00E13ABA">
                            <w:pPr>
                              <w:pStyle w:val="ListParagraph"/>
                              <w:numPr>
                                <w:ilvl w:val="0"/>
                                <w:numId w:val="59"/>
                              </w:numPr>
                              <w:tabs>
                                <w:tab w:val="left" w:pos="7514"/>
                              </w:tabs>
                              <w:rPr>
                                <w:rFonts w:ascii="Garamond" w:hAnsi="Garamond"/>
                              </w:rPr>
                            </w:pPr>
                            <w:r w:rsidRPr="00E15CBF">
                              <w:rPr>
                                <w:rFonts w:ascii="Garamond" w:hAnsi="Garamond"/>
                              </w:rPr>
                              <w:t>Must be filed on</w:t>
                            </w:r>
                            <w:r>
                              <w:rPr>
                                <w:rFonts w:ascii="Garamond" w:hAnsi="Garamond"/>
                              </w:rPr>
                              <w:t xml:space="preserve">/ </w:t>
                            </w:r>
                            <w:r w:rsidRPr="00E15CBF">
                              <w:rPr>
                                <w:rFonts w:ascii="Garamond" w:hAnsi="Garamond"/>
                              </w:rPr>
                              <w:t>before earlier of tax return filing deadline</w:t>
                            </w:r>
                            <w:r>
                              <w:rPr>
                                <w:rFonts w:ascii="Garamond" w:hAnsi="Garamond"/>
                              </w:rPr>
                              <w:t xml:space="preserve"> </w:t>
                            </w:r>
                            <w:r w:rsidRPr="00E15CBF">
                              <w:rPr>
                                <w:rFonts w:ascii="Garamond" w:hAnsi="Garamond"/>
                              </w:rPr>
                              <w:t>(§85(6))</w:t>
                            </w:r>
                          </w:p>
                          <w:p w14:paraId="65A4AF20" w14:textId="5F2985B2" w:rsidR="008C5EB4" w:rsidRPr="00E15CBF" w:rsidRDefault="008C5EB4" w:rsidP="00E13ABA">
                            <w:pPr>
                              <w:pStyle w:val="ListParagraph"/>
                              <w:numPr>
                                <w:ilvl w:val="0"/>
                                <w:numId w:val="59"/>
                              </w:numPr>
                              <w:tabs>
                                <w:tab w:val="left" w:pos="7514"/>
                              </w:tabs>
                              <w:rPr>
                                <w:rFonts w:ascii="Garamond" w:hAnsi="Garamond"/>
                              </w:rPr>
                            </w:pPr>
                            <w:r w:rsidRPr="00E15CBF">
                              <w:rPr>
                                <w:rFonts w:ascii="Garamond" w:hAnsi="Garamond"/>
                              </w:rPr>
                              <w:t>May be filed late</w:t>
                            </w:r>
                            <w:r>
                              <w:rPr>
                                <w:rFonts w:ascii="Garamond" w:hAnsi="Garamond"/>
                              </w:rPr>
                              <w:t xml:space="preserve"> </w:t>
                            </w:r>
                            <w:r w:rsidRPr="00E15CBF">
                              <w:rPr>
                                <w:rFonts w:ascii="Garamond" w:hAnsi="Garamond"/>
                              </w:rPr>
                              <w:t xml:space="preserve">within </w:t>
                            </w:r>
                            <w:r w:rsidRPr="00E15CBF">
                              <w:rPr>
                                <w:rFonts w:ascii="Garamond" w:hAnsi="Garamond"/>
                                <w:u w:val="single"/>
                              </w:rPr>
                              <w:t>3 years</w:t>
                            </w:r>
                            <w:r w:rsidRPr="00E15CBF">
                              <w:rPr>
                                <w:rFonts w:ascii="Garamond" w:hAnsi="Garamond"/>
                              </w:rPr>
                              <w:t xml:space="preserve"> of due date on payment of penalty (§85(8))</w:t>
                            </w:r>
                          </w:p>
                          <w:p w14:paraId="79DF51DD" w14:textId="7D836A30" w:rsidR="008C5EB4" w:rsidRPr="00E15CBF" w:rsidRDefault="008C5EB4" w:rsidP="00E13ABA">
                            <w:pPr>
                              <w:pStyle w:val="ListParagraph"/>
                              <w:numPr>
                                <w:ilvl w:val="0"/>
                                <w:numId w:val="59"/>
                              </w:numPr>
                              <w:tabs>
                                <w:tab w:val="left" w:pos="7514"/>
                              </w:tabs>
                              <w:rPr>
                                <w:rFonts w:ascii="Garamond" w:hAnsi="Garamond"/>
                              </w:rPr>
                            </w:pPr>
                            <w:r w:rsidRPr="00E15CBF">
                              <w:rPr>
                                <w:rFonts w:ascii="Garamond" w:hAnsi="Garamond"/>
                              </w:rPr>
                              <w:t xml:space="preserve">May be filed after </w:t>
                            </w:r>
                            <w:r w:rsidRPr="00E15CBF">
                              <w:rPr>
                                <w:rFonts w:ascii="Garamond" w:hAnsi="Garamond"/>
                                <w:u w:val="single"/>
                              </w:rPr>
                              <w:t xml:space="preserve">3 years </w:t>
                            </w:r>
                            <w:r w:rsidRPr="00E15CBF">
                              <w:rPr>
                                <w:rFonts w:ascii="Garamond" w:hAnsi="Garamond"/>
                              </w:rPr>
                              <w:t>with permission of Minister (§85(7.1))</w:t>
                            </w:r>
                          </w:p>
                          <w:p w14:paraId="6D74BEBD" w14:textId="77777777" w:rsidR="008C5EB4" w:rsidRPr="0092109E" w:rsidRDefault="008C5EB4" w:rsidP="00107C99">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42822" id="Text Box 46" o:spid="_x0000_s1068" type="#_x0000_t202" style="position:absolute;margin-left:118.3pt;margin-top:9.5pt;width:408.5pt;height:67.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" fillcolor="white [3201]" stroked="f" strokeweight=".5pt">
                <v:textbox>
                  <w:txbxContent>
                    <w:p w14:paraId="1155CC60" w14:textId="77777777" w:rsidR="008C5EB4" w:rsidRPr="00E15CBF" w:rsidRDefault="008C5EB4" w:rsidP="00E13ABA">
                      <w:pPr>
                        <w:pStyle w:val="ListParagraph"/>
                        <w:numPr>
                          <w:ilvl w:val="0"/>
                          <w:numId w:val="59"/>
                        </w:numPr>
                        <w:tabs>
                          <w:tab w:val="left" w:pos="7514"/>
                        </w:tabs>
                        <w:rPr>
                          <w:rFonts w:ascii="Garamond" w:hAnsi="Garamond"/>
                        </w:rPr>
                      </w:pPr>
                      <w:r w:rsidRPr="00E15CBF">
                        <w:rPr>
                          <w:rFonts w:ascii="Garamond" w:hAnsi="Garamond"/>
                        </w:rPr>
                        <w:t xml:space="preserve">Election must be </w:t>
                      </w:r>
                      <w:r w:rsidRPr="00E15CBF">
                        <w:rPr>
                          <w:rFonts w:ascii="Garamond" w:hAnsi="Garamond"/>
                          <w:u w:val="single"/>
                        </w:rPr>
                        <w:t>jointly signed</w:t>
                      </w:r>
                      <w:r w:rsidRPr="00E15CBF">
                        <w:rPr>
                          <w:rFonts w:ascii="Garamond" w:hAnsi="Garamond"/>
                        </w:rPr>
                        <w:t xml:space="preserve"> by transferor + transferee </w:t>
                      </w:r>
                    </w:p>
                    <w:p w14:paraId="1FFDC614" w14:textId="300B08D2" w:rsidR="008C5EB4" w:rsidRPr="00E15CBF" w:rsidRDefault="008C5EB4" w:rsidP="00E13ABA">
                      <w:pPr>
                        <w:pStyle w:val="ListParagraph"/>
                        <w:numPr>
                          <w:ilvl w:val="0"/>
                          <w:numId w:val="59"/>
                        </w:numPr>
                        <w:tabs>
                          <w:tab w:val="left" w:pos="7514"/>
                        </w:tabs>
                        <w:rPr>
                          <w:rFonts w:ascii="Garamond" w:hAnsi="Garamond"/>
                        </w:rPr>
                      </w:pPr>
                      <w:r w:rsidRPr="00E15CBF">
                        <w:rPr>
                          <w:rFonts w:ascii="Garamond" w:hAnsi="Garamond"/>
                        </w:rPr>
                        <w:t>Must be filed on</w:t>
                      </w:r>
                      <w:r>
                        <w:rPr>
                          <w:rFonts w:ascii="Garamond" w:hAnsi="Garamond"/>
                        </w:rPr>
                        <w:t xml:space="preserve">/ </w:t>
                      </w:r>
                      <w:r w:rsidRPr="00E15CBF">
                        <w:rPr>
                          <w:rFonts w:ascii="Garamond" w:hAnsi="Garamond"/>
                        </w:rPr>
                        <w:t>before earlier of tax return filing deadline</w:t>
                      </w:r>
                      <w:r>
                        <w:rPr>
                          <w:rFonts w:ascii="Garamond" w:hAnsi="Garamond"/>
                        </w:rPr>
                        <w:t xml:space="preserve"> </w:t>
                      </w:r>
                      <w:r w:rsidRPr="00E15CBF">
                        <w:rPr>
                          <w:rFonts w:ascii="Garamond" w:hAnsi="Garamond"/>
                        </w:rPr>
                        <w:t>(§85(6))</w:t>
                      </w:r>
                    </w:p>
                    <w:p w14:paraId="65A4AF20" w14:textId="5F2985B2" w:rsidR="008C5EB4" w:rsidRPr="00E15CBF" w:rsidRDefault="008C5EB4" w:rsidP="00E13ABA">
                      <w:pPr>
                        <w:pStyle w:val="ListParagraph"/>
                        <w:numPr>
                          <w:ilvl w:val="0"/>
                          <w:numId w:val="59"/>
                        </w:numPr>
                        <w:tabs>
                          <w:tab w:val="left" w:pos="7514"/>
                        </w:tabs>
                        <w:rPr>
                          <w:rFonts w:ascii="Garamond" w:hAnsi="Garamond"/>
                        </w:rPr>
                      </w:pPr>
                      <w:r w:rsidRPr="00E15CBF">
                        <w:rPr>
                          <w:rFonts w:ascii="Garamond" w:hAnsi="Garamond"/>
                        </w:rPr>
                        <w:t>May be filed late</w:t>
                      </w:r>
                      <w:r>
                        <w:rPr>
                          <w:rFonts w:ascii="Garamond" w:hAnsi="Garamond"/>
                        </w:rPr>
                        <w:t xml:space="preserve"> </w:t>
                      </w:r>
                      <w:r w:rsidRPr="00E15CBF">
                        <w:rPr>
                          <w:rFonts w:ascii="Garamond" w:hAnsi="Garamond"/>
                        </w:rPr>
                        <w:t xml:space="preserve">within </w:t>
                      </w:r>
                      <w:r w:rsidRPr="00E15CBF">
                        <w:rPr>
                          <w:rFonts w:ascii="Garamond" w:hAnsi="Garamond"/>
                          <w:u w:val="single"/>
                        </w:rPr>
                        <w:t>3 years</w:t>
                      </w:r>
                      <w:r w:rsidRPr="00E15CBF">
                        <w:rPr>
                          <w:rFonts w:ascii="Garamond" w:hAnsi="Garamond"/>
                        </w:rPr>
                        <w:t xml:space="preserve"> of due date on payment of penalty (§85(8))</w:t>
                      </w:r>
                    </w:p>
                    <w:p w14:paraId="79DF51DD" w14:textId="7D836A30" w:rsidR="008C5EB4" w:rsidRPr="00E15CBF" w:rsidRDefault="008C5EB4" w:rsidP="00E13ABA">
                      <w:pPr>
                        <w:pStyle w:val="ListParagraph"/>
                        <w:numPr>
                          <w:ilvl w:val="0"/>
                          <w:numId w:val="59"/>
                        </w:numPr>
                        <w:tabs>
                          <w:tab w:val="left" w:pos="7514"/>
                        </w:tabs>
                        <w:rPr>
                          <w:rFonts w:ascii="Garamond" w:hAnsi="Garamond"/>
                        </w:rPr>
                      </w:pPr>
                      <w:r w:rsidRPr="00E15CBF">
                        <w:rPr>
                          <w:rFonts w:ascii="Garamond" w:hAnsi="Garamond"/>
                        </w:rPr>
                        <w:t xml:space="preserve">May be filed after </w:t>
                      </w:r>
                      <w:r w:rsidRPr="00E15CBF">
                        <w:rPr>
                          <w:rFonts w:ascii="Garamond" w:hAnsi="Garamond"/>
                          <w:u w:val="single"/>
                        </w:rPr>
                        <w:t xml:space="preserve">3 years </w:t>
                      </w:r>
                      <w:r w:rsidRPr="00E15CBF">
                        <w:rPr>
                          <w:rFonts w:ascii="Garamond" w:hAnsi="Garamond"/>
                        </w:rPr>
                        <w:t>with permission of Minister (§85(7.1))</w:t>
                      </w:r>
                    </w:p>
                    <w:p w14:paraId="6D74BEBD" w14:textId="77777777" w:rsidR="008C5EB4" w:rsidRPr="0092109E" w:rsidRDefault="008C5EB4" w:rsidP="00107C99">
                      <w:pPr>
                        <w:pStyle w:val="NoSpacing"/>
                      </w:pPr>
                    </w:p>
                  </w:txbxContent>
                </v:textbox>
              </v:shape>
            </w:pict>
          </mc:Fallback>
        </mc:AlternateContent>
      </w:r>
    </w:p>
    <w:p w14:paraId="3A8AE87A" w14:textId="537A8132" w:rsidR="00107C99" w:rsidRPr="00E15CBF" w:rsidRDefault="00107C99" w:rsidP="006262E4">
      <w:pPr>
        <w:tabs>
          <w:tab w:val="left" w:pos="7514"/>
        </w:tabs>
        <w:rPr>
          <w:rFonts w:ascii="Garamond" w:hAnsi="Garamond"/>
          <w:b/>
          <w:bCs/>
        </w:rPr>
      </w:pPr>
      <w:r w:rsidRPr="00E15CBF">
        <w:rPr>
          <w:rFonts w:ascii="Garamond" w:hAnsi="Garamond"/>
          <w:b/>
          <w:bCs/>
        </w:rPr>
        <w:t xml:space="preserve">5. JOINT </w:t>
      </w:r>
    </w:p>
    <w:p w14:paraId="5A7A1A49" w14:textId="0CF09DFB" w:rsidR="00107C99" w:rsidRPr="00E15CBF" w:rsidRDefault="00107C99" w:rsidP="006262E4">
      <w:pPr>
        <w:tabs>
          <w:tab w:val="left" w:pos="7514"/>
        </w:tabs>
        <w:rPr>
          <w:rFonts w:ascii="Garamond" w:hAnsi="Garamond"/>
          <w:b/>
          <w:bCs/>
        </w:rPr>
      </w:pPr>
      <w:r w:rsidRPr="00E15CBF">
        <w:rPr>
          <w:rFonts w:ascii="Garamond" w:hAnsi="Garamond"/>
          <w:b/>
          <w:bCs/>
        </w:rPr>
        <w:t xml:space="preserve">    ELECTION </w:t>
      </w:r>
    </w:p>
    <w:p w14:paraId="496DCEC2" w14:textId="7864A6E5" w:rsidR="00107C99" w:rsidRPr="00E15CBF" w:rsidRDefault="00107C99" w:rsidP="006262E4">
      <w:pPr>
        <w:tabs>
          <w:tab w:val="left" w:pos="7514"/>
        </w:tabs>
        <w:rPr>
          <w:rFonts w:ascii="Garamond" w:hAnsi="Garamond"/>
        </w:rPr>
      </w:pPr>
    </w:p>
    <w:p w14:paraId="486386BE" w14:textId="18DDD5C4" w:rsidR="00107C99" w:rsidRPr="00E15CBF" w:rsidRDefault="00107C99" w:rsidP="006262E4">
      <w:pPr>
        <w:tabs>
          <w:tab w:val="left" w:pos="7514"/>
        </w:tabs>
        <w:rPr>
          <w:rFonts w:ascii="Garamond" w:hAnsi="Garamond"/>
        </w:rPr>
      </w:pPr>
    </w:p>
    <w:p w14:paraId="67BF1550" w14:textId="28A198DF" w:rsidR="00107C99" w:rsidRPr="00E15CBF" w:rsidRDefault="00107C99" w:rsidP="006262E4">
      <w:pPr>
        <w:tabs>
          <w:tab w:val="left" w:pos="7514"/>
        </w:tabs>
        <w:rPr>
          <w:rFonts w:ascii="Garamond" w:hAnsi="Garamond"/>
        </w:rPr>
      </w:pPr>
    </w:p>
    <w:p w14:paraId="5A7271AF" w14:textId="73803C22" w:rsidR="00107C99" w:rsidRPr="00E15CBF" w:rsidRDefault="00107C99" w:rsidP="006262E4">
      <w:pPr>
        <w:tabs>
          <w:tab w:val="left" w:pos="7514"/>
        </w:tabs>
        <w:rPr>
          <w:rFonts w:ascii="Garamond" w:hAnsi="Garamond"/>
        </w:rPr>
      </w:pPr>
    </w:p>
    <w:p w14:paraId="198FE455" w14:textId="40374DA5" w:rsidR="00107C99" w:rsidRPr="00E15CBF" w:rsidRDefault="00107C99" w:rsidP="006262E4">
      <w:pPr>
        <w:tabs>
          <w:tab w:val="left" w:pos="7514"/>
        </w:tabs>
        <w:rPr>
          <w:rFonts w:ascii="Garamond" w:hAnsi="Garamond"/>
        </w:rPr>
      </w:pPr>
    </w:p>
    <w:p w14:paraId="24AA98B2" w14:textId="2911A40C" w:rsidR="00107C99" w:rsidRPr="00E15CBF" w:rsidRDefault="00107C99" w:rsidP="006262E4">
      <w:pPr>
        <w:tabs>
          <w:tab w:val="left" w:pos="7514"/>
        </w:tabs>
        <w:rPr>
          <w:rFonts w:ascii="Garamond" w:hAnsi="Garamond"/>
        </w:rPr>
      </w:pPr>
    </w:p>
    <w:p w14:paraId="1006DDAC" w14:textId="7272B971" w:rsidR="00E15CBF" w:rsidRDefault="00E15CBF" w:rsidP="000B3475">
      <w:pPr>
        <w:tabs>
          <w:tab w:val="left" w:pos="7514"/>
        </w:tabs>
        <w:rPr>
          <w:rFonts w:ascii="Garamond" w:hAnsi="Garamond"/>
        </w:rPr>
      </w:pPr>
    </w:p>
    <w:p w14:paraId="36411977" w14:textId="7BCF1D05" w:rsidR="00E15CBF" w:rsidRDefault="00E15CBF" w:rsidP="000B3475">
      <w:pPr>
        <w:tabs>
          <w:tab w:val="left" w:pos="7514"/>
        </w:tabs>
        <w:rPr>
          <w:rFonts w:ascii="Garamond" w:hAnsi="Garamond"/>
        </w:rPr>
      </w:pPr>
    </w:p>
    <w:p w14:paraId="5399444C" w14:textId="39DDFEA3" w:rsidR="000B61E8" w:rsidRDefault="000B61E8" w:rsidP="000B3475">
      <w:pPr>
        <w:tabs>
          <w:tab w:val="left" w:pos="7514"/>
        </w:tabs>
        <w:rPr>
          <w:rFonts w:ascii="Garamond" w:hAnsi="Garamond"/>
        </w:rPr>
      </w:pPr>
    </w:p>
    <w:p w14:paraId="147E83B1" w14:textId="691FC387" w:rsidR="000B61E8" w:rsidRDefault="000B61E8" w:rsidP="000B3475">
      <w:pPr>
        <w:tabs>
          <w:tab w:val="left" w:pos="7514"/>
        </w:tabs>
        <w:rPr>
          <w:rFonts w:ascii="Garamond" w:hAnsi="Garamond"/>
        </w:rPr>
      </w:pPr>
    </w:p>
    <w:p w14:paraId="029CF002" w14:textId="3431B92C" w:rsidR="000B61E8" w:rsidRDefault="000B61E8" w:rsidP="000B3475">
      <w:pPr>
        <w:tabs>
          <w:tab w:val="left" w:pos="7514"/>
        </w:tabs>
        <w:rPr>
          <w:rFonts w:ascii="Garamond" w:hAnsi="Garamond"/>
        </w:rPr>
      </w:pPr>
    </w:p>
    <w:p w14:paraId="07EB4EA2" w14:textId="7CF34A61" w:rsidR="000B61E8" w:rsidRDefault="000B61E8" w:rsidP="000B3475">
      <w:pPr>
        <w:tabs>
          <w:tab w:val="left" w:pos="7514"/>
        </w:tabs>
        <w:rPr>
          <w:rFonts w:ascii="Garamond" w:hAnsi="Garamond"/>
        </w:rPr>
      </w:pPr>
    </w:p>
    <w:p w14:paraId="1C7967D9" w14:textId="77777777" w:rsidR="00294EBD" w:rsidRPr="00E15CBF" w:rsidRDefault="00294EBD" w:rsidP="000B3475">
      <w:pPr>
        <w:tabs>
          <w:tab w:val="left" w:pos="7514"/>
        </w:tabs>
        <w:rPr>
          <w:rFonts w:ascii="Garamond" w:hAnsi="Garamond"/>
        </w:rPr>
      </w:pPr>
    </w:p>
    <w:p w14:paraId="7A99D767" w14:textId="483B9A89" w:rsidR="000B3475" w:rsidRPr="00E15CBF" w:rsidRDefault="000B3475" w:rsidP="0097389E">
      <w:pPr>
        <w:pStyle w:val="Heading2"/>
        <w:pBdr>
          <w:bottom w:val="single" w:sz="4" w:space="1" w:color="auto"/>
        </w:pBdr>
        <w:jc w:val="center"/>
        <w:rPr>
          <w:rFonts w:ascii="Garamond" w:hAnsi="Garamond"/>
          <w:color w:val="000000" w:themeColor="text1"/>
          <w:sz w:val="24"/>
          <w:szCs w:val="24"/>
        </w:rPr>
      </w:pPr>
      <w:bookmarkStart w:id="49" w:name="_Toc33458989"/>
      <w:bookmarkStart w:id="50" w:name="_Toc36121452"/>
      <w:r w:rsidRPr="00D631C1">
        <w:rPr>
          <w:rFonts w:ascii="Garamond" w:hAnsi="Garamond"/>
          <w:color w:val="000000" w:themeColor="text1"/>
          <w:sz w:val="24"/>
          <w:szCs w:val="24"/>
        </w:rPr>
        <w:lastRenderedPageBreak/>
        <w:t>ELECTED AMOUNT</w:t>
      </w:r>
      <w:bookmarkEnd w:id="49"/>
      <w:bookmarkEnd w:id="50"/>
    </w:p>
    <w:p w14:paraId="1C229E27" w14:textId="48B1E2D1" w:rsidR="00D631C1" w:rsidRPr="00D8254F" w:rsidRDefault="00D631C1" w:rsidP="00D631C1">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51" w:name="_Toc36121453"/>
      <w:r>
        <w:rPr>
          <w:rFonts w:ascii="Garamond" w:hAnsi="Garamond"/>
          <w:color w:val="000000" w:themeColor="text1"/>
          <w:sz w:val="20"/>
          <w:szCs w:val="20"/>
        </w:rPr>
        <w:t xml:space="preserve">Becomes transferor’s PD and transferee’s ACB. Not purchase price (FMV). Limit: can’t be nil. </w:t>
      </w:r>
      <w:r w:rsidR="00D8254F" w:rsidRPr="00D8254F">
        <w:rPr>
          <w:rFonts w:ascii="Garamond" w:hAnsi="Garamond"/>
          <w:b/>
          <w:bCs/>
          <w:color w:val="000000" w:themeColor="text1"/>
          <w:sz w:val="20"/>
          <w:szCs w:val="20"/>
        </w:rPr>
        <w:t>FRAMEWORK</w:t>
      </w:r>
      <w:r w:rsidR="00D8254F">
        <w:rPr>
          <w:rFonts w:ascii="Garamond" w:hAnsi="Garamond"/>
          <w:color w:val="000000" w:themeColor="text1"/>
          <w:sz w:val="20"/>
          <w:szCs w:val="20"/>
        </w:rPr>
        <w:t xml:space="preserve">: </w:t>
      </w:r>
      <w:r w:rsidR="00D8254F" w:rsidRPr="00D8254F">
        <w:rPr>
          <w:rFonts w:ascii="Garamond" w:hAnsi="Garamond"/>
          <w:color w:val="000000" w:themeColor="text1"/>
          <w:sz w:val="20"/>
          <w:szCs w:val="20"/>
          <w:highlight w:val="yellow"/>
        </w:rPr>
        <w:t>(§85(1)(b)</w:t>
      </w:r>
      <w:r w:rsidR="00D8254F">
        <w:rPr>
          <w:rFonts w:ascii="Garamond" w:hAnsi="Garamond"/>
          <w:color w:val="000000" w:themeColor="text1"/>
          <w:sz w:val="20"/>
          <w:szCs w:val="20"/>
        </w:rPr>
        <w:t xml:space="preserve"> [not lower than boot</w:t>
      </w:r>
      <w:r w:rsidR="00D8254F" w:rsidRPr="00D8254F">
        <w:rPr>
          <w:rFonts w:ascii="Garamond" w:hAnsi="Garamond"/>
          <w:color w:val="000000" w:themeColor="text1"/>
          <w:sz w:val="20"/>
          <w:szCs w:val="20"/>
          <w:highlight w:val="yellow"/>
        </w:rPr>
        <w:t>]; §85(1)(c)</w:t>
      </w:r>
      <w:r w:rsidR="00D8254F">
        <w:rPr>
          <w:rFonts w:ascii="Garamond" w:hAnsi="Garamond"/>
          <w:color w:val="000000" w:themeColor="text1"/>
          <w:sz w:val="20"/>
          <w:szCs w:val="20"/>
        </w:rPr>
        <w:t xml:space="preserve"> [not higher than FMV]; </w:t>
      </w:r>
      <w:r w:rsidR="00D8254F" w:rsidRPr="00D8254F">
        <w:rPr>
          <w:rFonts w:ascii="Garamond" w:hAnsi="Garamond"/>
          <w:color w:val="000000" w:themeColor="text1"/>
          <w:sz w:val="20"/>
          <w:szCs w:val="20"/>
          <w:highlight w:val="yellow"/>
        </w:rPr>
        <w:t>§85(1)(c.1)</w:t>
      </w:r>
      <w:r w:rsidR="00D8254F">
        <w:rPr>
          <w:rFonts w:ascii="Garamond" w:hAnsi="Garamond"/>
          <w:color w:val="000000" w:themeColor="text1"/>
          <w:sz w:val="20"/>
          <w:szCs w:val="20"/>
        </w:rPr>
        <w:t xml:space="preserve"> [not less than </w:t>
      </w:r>
      <w:r w:rsidR="00D8254F">
        <w:rPr>
          <w:rFonts w:ascii="Garamond" w:hAnsi="Garamond"/>
          <w:color w:val="000000" w:themeColor="text1"/>
          <w:sz w:val="20"/>
          <w:szCs w:val="20"/>
          <w:u w:val="single"/>
        </w:rPr>
        <w:t>lesser</w:t>
      </w:r>
      <w:r w:rsidR="00D8254F">
        <w:rPr>
          <w:rFonts w:ascii="Garamond" w:hAnsi="Garamond"/>
          <w:color w:val="000000" w:themeColor="text1"/>
          <w:sz w:val="20"/>
          <w:szCs w:val="20"/>
        </w:rPr>
        <w:t xml:space="preserve"> of (i) FMV or (ii) cost amount].</w:t>
      </w:r>
      <w:bookmarkEnd w:id="51"/>
      <w:r w:rsidR="00D8254F">
        <w:rPr>
          <w:rFonts w:ascii="Garamond" w:hAnsi="Garamond"/>
          <w:color w:val="000000" w:themeColor="text1"/>
          <w:sz w:val="20"/>
          <w:szCs w:val="20"/>
        </w:rPr>
        <w:t xml:space="preserve"> </w:t>
      </w:r>
    </w:p>
    <w:p w14:paraId="7A6C7E6E" w14:textId="107357B7" w:rsidR="000B3475" w:rsidRDefault="00E15CBF" w:rsidP="000B3475">
      <w:r w:rsidRPr="00E15CBF">
        <w:rPr>
          <w:rFonts w:ascii="Garamond" w:hAnsi="Garamond"/>
          <w:noProof/>
          <w:szCs w:val="24"/>
          <w:u w:val="single"/>
        </w:rPr>
        <mc:AlternateContent>
          <mc:Choice Requires="wps">
            <w:drawing>
              <wp:anchor distT="0" distB="0" distL="114300" distR="114300" simplePos="0" relativeHeight="251753472" behindDoc="0" locked="0" layoutInCell="1" allowOverlap="1" wp14:anchorId="0BABBE7C" wp14:editId="61B7A6E1">
                <wp:simplePos x="0" y="0"/>
                <wp:positionH relativeFrom="column">
                  <wp:posOffset>957943</wp:posOffset>
                </wp:positionH>
                <wp:positionV relativeFrom="paragraph">
                  <wp:posOffset>130811</wp:posOffset>
                </wp:positionV>
                <wp:extent cx="5635690" cy="2601686"/>
                <wp:effectExtent l="0" t="0" r="3175" b="1905"/>
                <wp:wrapNone/>
                <wp:docPr id="47" name="Text Box 47"/>
                <wp:cNvGraphicFramePr/>
                <a:graphic xmlns:a="http://schemas.openxmlformats.org/drawingml/2006/main">
                  <a:graphicData uri="http://schemas.microsoft.com/office/word/2010/wordprocessingShape">
                    <wps:wsp>
                      <wps:cNvSpPr txBox="1"/>
                      <wps:spPr>
                        <a:xfrm>
                          <a:off x="0" y="0"/>
                          <a:ext cx="5635690" cy="2601686"/>
                        </a:xfrm>
                        <a:prstGeom prst="rect">
                          <a:avLst/>
                        </a:prstGeom>
                        <a:solidFill>
                          <a:schemeClr val="lt1"/>
                        </a:solidFill>
                        <a:ln w="6350">
                          <a:noFill/>
                        </a:ln>
                      </wps:spPr>
                      <wps:txbx>
                        <w:txbxContent>
                          <w:p w14:paraId="011385B9" w14:textId="77777777" w:rsidR="008C5EB4" w:rsidRDefault="008C5EB4" w:rsidP="00E13ABA">
                            <w:pPr>
                              <w:pStyle w:val="ListParagraph"/>
                              <w:numPr>
                                <w:ilvl w:val="0"/>
                                <w:numId w:val="86"/>
                              </w:numPr>
                              <w:rPr>
                                <w:rFonts w:ascii="Garamond" w:hAnsi="Garamond"/>
                              </w:rPr>
                            </w:pPr>
                            <w:r w:rsidRPr="00E15CBF">
                              <w:rPr>
                                <w:rFonts w:ascii="Garamond" w:hAnsi="Garamond"/>
                              </w:rPr>
                              <w:t>Amount agreed upon by parties</w:t>
                            </w:r>
                            <w:r>
                              <w:rPr>
                                <w:rFonts w:ascii="Garamond" w:hAnsi="Garamond"/>
                              </w:rPr>
                              <w:t xml:space="preserve"> for transfer </w:t>
                            </w:r>
                          </w:p>
                          <w:p w14:paraId="0E91F872" w14:textId="5C5EDCA8" w:rsidR="008C5EB4" w:rsidRPr="00E15CBF" w:rsidRDefault="008C5EB4" w:rsidP="00E13ABA">
                            <w:pPr>
                              <w:pStyle w:val="ListParagraph"/>
                              <w:numPr>
                                <w:ilvl w:val="0"/>
                                <w:numId w:val="86"/>
                              </w:numPr>
                              <w:rPr>
                                <w:rFonts w:ascii="Garamond" w:hAnsi="Garamond"/>
                              </w:rPr>
                            </w:pPr>
                            <w:r>
                              <w:rPr>
                                <w:rFonts w:ascii="Garamond" w:hAnsi="Garamond"/>
                              </w:rPr>
                              <w:t xml:space="preserve">Becomes </w:t>
                            </w:r>
                            <w:r w:rsidRPr="00D631C1">
                              <w:rPr>
                                <w:rFonts w:ascii="Garamond" w:hAnsi="Garamond"/>
                                <w:u w:val="single"/>
                              </w:rPr>
                              <w:t>transferor’s PD</w:t>
                            </w:r>
                            <w:r>
                              <w:rPr>
                                <w:rFonts w:ascii="Garamond" w:hAnsi="Garamond"/>
                              </w:rPr>
                              <w:t xml:space="preserve"> and </w:t>
                            </w:r>
                            <w:r w:rsidRPr="00D631C1">
                              <w:rPr>
                                <w:rFonts w:ascii="Garamond" w:hAnsi="Garamond"/>
                                <w:u w:val="single"/>
                              </w:rPr>
                              <w:t>transferee’s ACB</w:t>
                            </w:r>
                            <w:r>
                              <w:rPr>
                                <w:rFonts w:ascii="Garamond" w:hAnsi="Garamond"/>
                              </w:rPr>
                              <w:t xml:space="preserve"> (cost of acquisition)</w:t>
                            </w:r>
                          </w:p>
                          <w:p w14:paraId="49520594" w14:textId="77777777" w:rsidR="008C5EB4" w:rsidRPr="00E15CBF" w:rsidRDefault="008C5EB4" w:rsidP="00E15CBF">
                            <w:pPr>
                              <w:rPr>
                                <w:rFonts w:ascii="Garamond" w:hAnsi="Garamond"/>
                                <w:b/>
                                <w:bCs/>
                              </w:rPr>
                            </w:pPr>
                          </w:p>
                          <w:p w14:paraId="6C0D5D15" w14:textId="147A37BB" w:rsidR="008C5EB4" w:rsidRPr="00D631C1" w:rsidRDefault="008C5EB4" w:rsidP="00E13ABA">
                            <w:pPr>
                              <w:pStyle w:val="ListParagraph"/>
                              <w:numPr>
                                <w:ilvl w:val="0"/>
                                <w:numId w:val="87"/>
                              </w:numPr>
                              <w:rPr>
                                <w:rFonts w:ascii="Garamond" w:hAnsi="Garamond"/>
                                <w:b/>
                                <w:bCs/>
                              </w:rPr>
                            </w:pPr>
                            <w:r>
                              <w:rPr>
                                <w:rFonts w:ascii="Garamond" w:hAnsi="Garamond"/>
                                <w:b/>
                                <w:bCs/>
                              </w:rPr>
                              <w:t>Consideration total value</w:t>
                            </w:r>
                            <w:r w:rsidRPr="00E15CBF">
                              <w:rPr>
                                <w:rFonts w:ascii="Garamond" w:hAnsi="Garamond"/>
                                <w:b/>
                                <w:bCs/>
                              </w:rPr>
                              <w:t xml:space="preserve"> (boot + shares) =</w:t>
                            </w:r>
                            <w:r>
                              <w:rPr>
                                <w:rFonts w:ascii="Garamond" w:hAnsi="Garamond"/>
                                <w:b/>
                                <w:bCs/>
                              </w:rPr>
                              <w:t xml:space="preserve"> </w:t>
                            </w:r>
                            <w:r w:rsidRPr="00D631C1">
                              <w:rPr>
                                <w:rFonts w:ascii="Garamond" w:hAnsi="Garamond"/>
                                <w:b/>
                                <w:bCs/>
                              </w:rPr>
                              <w:t xml:space="preserve">property value transferred to CR </w:t>
                            </w:r>
                          </w:p>
                          <w:p w14:paraId="57B8E0BE" w14:textId="757DB071" w:rsidR="008C5EB4" w:rsidRPr="00E15CBF" w:rsidRDefault="008C5EB4" w:rsidP="00E13ABA">
                            <w:pPr>
                              <w:pStyle w:val="ListParagraph"/>
                              <w:numPr>
                                <w:ilvl w:val="0"/>
                                <w:numId w:val="87"/>
                              </w:numPr>
                              <w:rPr>
                                <w:rFonts w:ascii="Garamond" w:hAnsi="Garamond"/>
                              </w:rPr>
                            </w:pPr>
                            <w:r w:rsidRPr="00E15CBF">
                              <w:rPr>
                                <w:rFonts w:ascii="Garamond" w:hAnsi="Garamond"/>
                                <w:u w:val="single"/>
                              </w:rPr>
                              <w:t>NOT purchase price</w:t>
                            </w:r>
                            <w:r w:rsidRPr="00E15CBF">
                              <w:rPr>
                                <w:rFonts w:ascii="Garamond" w:hAnsi="Garamond"/>
                              </w:rPr>
                              <w:t xml:space="preserve">; purchase price is = to FMV of property transferred </w:t>
                            </w:r>
                          </w:p>
                          <w:p w14:paraId="1C936F8A" w14:textId="75545BFB" w:rsidR="008C5EB4" w:rsidRPr="00D631C1" w:rsidRDefault="008C5EB4" w:rsidP="00E13ABA">
                            <w:pPr>
                              <w:pStyle w:val="ListParagraph"/>
                              <w:numPr>
                                <w:ilvl w:val="0"/>
                                <w:numId w:val="87"/>
                              </w:numPr>
                              <w:rPr>
                                <w:rFonts w:ascii="Garamond" w:hAnsi="Garamond"/>
                              </w:rPr>
                            </w:pPr>
                            <w:r>
                              <w:rPr>
                                <w:rFonts w:ascii="Garamond" w:hAnsi="Garamond"/>
                              </w:rPr>
                              <w:t>S</w:t>
                            </w:r>
                            <w:r w:rsidRPr="00E15CBF">
                              <w:rPr>
                                <w:rFonts w:ascii="Garamond" w:hAnsi="Garamond"/>
                              </w:rPr>
                              <w:t>pecified in joint election</w:t>
                            </w:r>
                            <w:r>
                              <w:rPr>
                                <w:rFonts w:ascii="Garamond" w:hAnsi="Garamond"/>
                              </w:rPr>
                              <w:t xml:space="preserve">. </w:t>
                            </w:r>
                            <w:r w:rsidRPr="00D631C1">
                              <w:rPr>
                                <w:rFonts w:ascii="Garamond" w:hAnsi="Garamond"/>
                              </w:rPr>
                              <w:t xml:space="preserve">Have </w:t>
                            </w:r>
                            <w:r w:rsidRPr="00D631C1">
                              <w:rPr>
                                <w:rFonts w:ascii="Garamond" w:hAnsi="Garamond"/>
                                <w:u w:val="single"/>
                              </w:rPr>
                              <w:t>separate</w:t>
                            </w:r>
                            <w:r w:rsidRPr="00D631C1">
                              <w:rPr>
                                <w:rFonts w:ascii="Garamond" w:hAnsi="Garamond"/>
                              </w:rPr>
                              <w:t xml:space="preserve"> elected amount for each property </w:t>
                            </w:r>
                          </w:p>
                          <w:p w14:paraId="4DCFE9FC" w14:textId="71FF157C" w:rsidR="008C5EB4" w:rsidRDefault="008C5EB4" w:rsidP="00107C99">
                            <w:pPr>
                              <w:pStyle w:val="NoSpacing"/>
                            </w:pPr>
                          </w:p>
                          <w:p w14:paraId="61E83127" w14:textId="069CABD4" w:rsidR="008C5EB4" w:rsidRPr="00D8254F" w:rsidRDefault="008C5EB4" w:rsidP="00D8254F">
                            <w:pPr>
                              <w:pStyle w:val="NoSpacing"/>
                              <w:pBdr>
                                <w:top w:val="single" w:sz="4" w:space="1" w:color="auto"/>
                                <w:left w:val="single" w:sz="4" w:space="4" w:color="auto"/>
                                <w:bottom w:val="single" w:sz="4" w:space="1" w:color="auto"/>
                                <w:right w:val="single" w:sz="4" w:space="4" w:color="auto"/>
                              </w:pBdr>
                              <w:rPr>
                                <w:rFonts w:ascii="Garamond" w:hAnsi="Garamond"/>
                                <w:b/>
                                <w:bCs/>
                              </w:rPr>
                            </w:pPr>
                            <w:r w:rsidRPr="00D8254F">
                              <w:rPr>
                                <w:rFonts w:ascii="Garamond" w:hAnsi="Garamond"/>
                                <w:b/>
                                <w:bCs/>
                              </w:rPr>
                              <w:t xml:space="preserve">FRAMEWORK: </w:t>
                            </w:r>
                          </w:p>
                          <w:p w14:paraId="43789BFD" w14:textId="4FC73275" w:rsidR="008C5EB4" w:rsidRDefault="008C5EB4" w:rsidP="00D8254F">
                            <w:pPr>
                              <w:pStyle w:val="NoSpacing"/>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§85(1)(b) –not lower than boot FMV</w:t>
                            </w:r>
                          </w:p>
                          <w:p w14:paraId="41E0E7E5" w14:textId="3BF9BE49" w:rsidR="008C5EB4" w:rsidRDefault="008C5EB4" w:rsidP="00D8254F">
                            <w:pPr>
                              <w:pStyle w:val="NoSpacing"/>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§85(1)(c) – not higher than FMV of transferred property  [</w:t>
                            </w:r>
                            <w:r w:rsidRPr="00D8254F">
                              <w:rPr>
                                <w:rFonts w:ascii="Garamond" w:hAnsi="Garamond"/>
                                <w:b/>
                                <w:bCs/>
                              </w:rPr>
                              <w:t>always overrides (b)]</w:t>
                            </w:r>
                          </w:p>
                          <w:p w14:paraId="2AE38DA8" w14:textId="316C92D3" w:rsidR="008C5EB4" w:rsidRDefault="008C5EB4" w:rsidP="00D8254F">
                            <w:pPr>
                              <w:pStyle w:val="NoSpacing"/>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 xml:space="preserve">§85(1)(c.1) – not less than </w:t>
                            </w:r>
                            <w:r>
                              <w:rPr>
                                <w:rFonts w:ascii="Garamond" w:hAnsi="Garamond"/>
                                <w:u w:val="single"/>
                              </w:rPr>
                              <w:t>lesser</w:t>
                            </w:r>
                            <w:r>
                              <w:rPr>
                                <w:rFonts w:ascii="Garamond" w:hAnsi="Garamond"/>
                              </w:rPr>
                              <w:t xml:space="preserve"> of (i) FMV or (ii) cost amount  </w:t>
                            </w:r>
                          </w:p>
                          <w:p w14:paraId="350BAB9D" w14:textId="6B574C0E" w:rsidR="008C5EB4" w:rsidRDefault="008C5EB4" w:rsidP="00107C99">
                            <w:pPr>
                              <w:pStyle w:val="NoSpacing"/>
                              <w:rPr>
                                <w:rFonts w:ascii="Garamond" w:hAnsi="Garamond"/>
                              </w:rPr>
                            </w:pPr>
                          </w:p>
                          <w:p w14:paraId="0F0DB704" w14:textId="0493EC2C" w:rsidR="008C5EB4" w:rsidRDefault="008C5EB4" w:rsidP="00107C99">
                            <w:pPr>
                              <w:pStyle w:val="NoSpacing"/>
                              <w:rPr>
                                <w:rFonts w:ascii="Garamond" w:hAnsi="Garamond"/>
                                <w:u w:val="single"/>
                              </w:rPr>
                            </w:pPr>
                            <w:r>
                              <w:rPr>
                                <w:rFonts w:ascii="Garamond" w:hAnsi="Garamond"/>
                                <w:u w:val="single"/>
                              </w:rPr>
                              <w:t>NOTES:</w:t>
                            </w:r>
                          </w:p>
                          <w:p w14:paraId="32BAAC54" w14:textId="082665B8" w:rsidR="008C5EB4" w:rsidRPr="00D8254F" w:rsidRDefault="008C5EB4" w:rsidP="00E13ABA">
                            <w:pPr>
                              <w:pStyle w:val="NoSpacing"/>
                              <w:numPr>
                                <w:ilvl w:val="0"/>
                                <w:numId w:val="276"/>
                              </w:numPr>
                              <w:rPr>
                                <w:rFonts w:ascii="Garamond" w:hAnsi="Garamond"/>
                                <w:b/>
                                <w:bCs/>
                              </w:rPr>
                            </w:pPr>
                            <w:r w:rsidRPr="00D8254F">
                              <w:rPr>
                                <w:rFonts w:ascii="Garamond" w:hAnsi="Garamond"/>
                                <w:b/>
                                <w:bCs/>
                              </w:rPr>
                              <w:t xml:space="preserve">Can’t be nil; must elect at least $1 </w:t>
                            </w:r>
                          </w:p>
                          <w:p w14:paraId="3BE2EF44" w14:textId="1B2C87D2" w:rsidR="008C5EB4" w:rsidRPr="00D8254F" w:rsidRDefault="008C5EB4" w:rsidP="00107C99">
                            <w:pPr>
                              <w:pStyle w:val="NoSpacing"/>
                              <w:rPr>
                                <w:rFonts w:ascii="Garamond" w:hAnsi="Garamond"/>
                              </w:rPr>
                            </w:pPr>
                            <w:r w:rsidRPr="00D8254F">
                              <w:rPr>
                                <w:rFonts w:ascii="Garamond" w:hAnsi="Garamond"/>
                              </w:rPr>
                              <w:t xml:space="preserve"> </w:t>
                            </w:r>
                          </w:p>
                          <w:p w14:paraId="431A6BA9" w14:textId="77777777" w:rsidR="008C5EB4" w:rsidRPr="0092109E" w:rsidRDefault="008C5EB4" w:rsidP="00107C99">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BBE7C" id="Text Box 47" o:spid="_x0000_s1069" type="#_x0000_t202" style="position:absolute;margin-left:75.45pt;margin-top:10.3pt;width:443.75pt;height:204.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" fillcolor="white [3201]" stroked="f" strokeweight=".5pt">
                <v:textbox>
                  <w:txbxContent>
                    <w:p w14:paraId="011385B9" w14:textId="77777777" w:rsidR="008C5EB4" w:rsidRDefault="008C5EB4" w:rsidP="00E13ABA">
                      <w:pPr>
                        <w:pStyle w:val="ListParagraph"/>
                        <w:numPr>
                          <w:ilvl w:val="0"/>
                          <w:numId w:val="86"/>
                        </w:numPr>
                        <w:rPr>
                          <w:rFonts w:ascii="Garamond" w:hAnsi="Garamond"/>
                        </w:rPr>
                      </w:pPr>
                      <w:r w:rsidRPr="00E15CBF">
                        <w:rPr>
                          <w:rFonts w:ascii="Garamond" w:hAnsi="Garamond"/>
                        </w:rPr>
                        <w:t>Amount agreed upon by parties</w:t>
                      </w:r>
                      <w:r>
                        <w:rPr>
                          <w:rFonts w:ascii="Garamond" w:hAnsi="Garamond"/>
                        </w:rPr>
                        <w:t xml:space="preserve"> for transfer </w:t>
                      </w:r>
                    </w:p>
                    <w:p w14:paraId="0E91F872" w14:textId="5C5EDCA8" w:rsidR="008C5EB4" w:rsidRPr="00E15CBF" w:rsidRDefault="008C5EB4" w:rsidP="00E13ABA">
                      <w:pPr>
                        <w:pStyle w:val="ListParagraph"/>
                        <w:numPr>
                          <w:ilvl w:val="0"/>
                          <w:numId w:val="86"/>
                        </w:numPr>
                        <w:rPr>
                          <w:rFonts w:ascii="Garamond" w:hAnsi="Garamond"/>
                        </w:rPr>
                      </w:pPr>
                      <w:r>
                        <w:rPr>
                          <w:rFonts w:ascii="Garamond" w:hAnsi="Garamond"/>
                        </w:rPr>
                        <w:t xml:space="preserve">Becomes </w:t>
                      </w:r>
                      <w:r w:rsidRPr="00D631C1">
                        <w:rPr>
                          <w:rFonts w:ascii="Garamond" w:hAnsi="Garamond"/>
                          <w:u w:val="single"/>
                        </w:rPr>
                        <w:t>transferor’s PD</w:t>
                      </w:r>
                      <w:r>
                        <w:rPr>
                          <w:rFonts w:ascii="Garamond" w:hAnsi="Garamond"/>
                        </w:rPr>
                        <w:t xml:space="preserve"> and </w:t>
                      </w:r>
                      <w:r w:rsidRPr="00D631C1">
                        <w:rPr>
                          <w:rFonts w:ascii="Garamond" w:hAnsi="Garamond"/>
                          <w:u w:val="single"/>
                        </w:rPr>
                        <w:t>transferee’s ACB</w:t>
                      </w:r>
                      <w:r>
                        <w:rPr>
                          <w:rFonts w:ascii="Garamond" w:hAnsi="Garamond"/>
                        </w:rPr>
                        <w:t xml:space="preserve"> (cost of acquisition)</w:t>
                      </w:r>
                    </w:p>
                    <w:p w14:paraId="49520594" w14:textId="77777777" w:rsidR="008C5EB4" w:rsidRPr="00E15CBF" w:rsidRDefault="008C5EB4" w:rsidP="00E15CBF">
                      <w:pPr>
                        <w:rPr>
                          <w:rFonts w:ascii="Garamond" w:hAnsi="Garamond"/>
                          <w:b/>
                          <w:bCs/>
                        </w:rPr>
                      </w:pPr>
                    </w:p>
                    <w:p w14:paraId="6C0D5D15" w14:textId="147A37BB" w:rsidR="008C5EB4" w:rsidRPr="00D631C1" w:rsidRDefault="008C5EB4" w:rsidP="00E13ABA">
                      <w:pPr>
                        <w:pStyle w:val="ListParagraph"/>
                        <w:numPr>
                          <w:ilvl w:val="0"/>
                          <w:numId w:val="87"/>
                        </w:numPr>
                        <w:rPr>
                          <w:rFonts w:ascii="Garamond" w:hAnsi="Garamond"/>
                          <w:b/>
                          <w:bCs/>
                        </w:rPr>
                      </w:pPr>
                      <w:r>
                        <w:rPr>
                          <w:rFonts w:ascii="Garamond" w:hAnsi="Garamond"/>
                          <w:b/>
                          <w:bCs/>
                        </w:rPr>
                        <w:t>Consideration total value</w:t>
                      </w:r>
                      <w:r w:rsidRPr="00E15CBF">
                        <w:rPr>
                          <w:rFonts w:ascii="Garamond" w:hAnsi="Garamond"/>
                          <w:b/>
                          <w:bCs/>
                        </w:rPr>
                        <w:t xml:space="preserve"> (boot + shares) =</w:t>
                      </w:r>
                      <w:r>
                        <w:rPr>
                          <w:rFonts w:ascii="Garamond" w:hAnsi="Garamond"/>
                          <w:b/>
                          <w:bCs/>
                        </w:rPr>
                        <w:t xml:space="preserve"> </w:t>
                      </w:r>
                      <w:r w:rsidRPr="00D631C1">
                        <w:rPr>
                          <w:rFonts w:ascii="Garamond" w:hAnsi="Garamond"/>
                          <w:b/>
                          <w:bCs/>
                        </w:rPr>
                        <w:t xml:space="preserve">property value transferred to CR </w:t>
                      </w:r>
                    </w:p>
                    <w:p w14:paraId="57B8E0BE" w14:textId="757DB071" w:rsidR="008C5EB4" w:rsidRPr="00E15CBF" w:rsidRDefault="008C5EB4" w:rsidP="00E13ABA">
                      <w:pPr>
                        <w:pStyle w:val="ListParagraph"/>
                        <w:numPr>
                          <w:ilvl w:val="0"/>
                          <w:numId w:val="87"/>
                        </w:numPr>
                        <w:rPr>
                          <w:rFonts w:ascii="Garamond" w:hAnsi="Garamond"/>
                        </w:rPr>
                      </w:pPr>
                      <w:r w:rsidRPr="00E15CBF">
                        <w:rPr>
                          <w:rFonts w:ascii="Garamond" w:hAnsi="Garamond"/>
                          <w:u w:val="single"/>
                        </w:rPr>
                        <w:t>NOT purchase price</w:t>
                      </w:r>
                      <w:r w:rsidRPr="00E15CBF">
                        <w:rPr>
                          <w:rFonts w:ascii="Garamond" w:hAnsi="Garamond"/>
                        </w:rPr>
                        <w:t xml:space="preserve">; purchase price is = to FMV of property transferred </w:t>
                      </w:r>
                    </w:p>
                    <w:p w14:paraId="1C936F8A" w14:textId="75545BFB" w:rsidR="008C5EB4" w:rsidRPr="00D631C1" w:rsidRDefault="008C5EB4" w:rsidP="00E13ABA">
                      <w:pPr>
                        <w:pStyle w:val="ListParagraph"/>
                        <w:numPr>
                          <w:ilvl w:val="0"/>
                          <w:numId w:val="87"/>
                        </w:numPr>
                        <w:rPr>
                          <w:rFonts w:ascii="Garamond" w:hAnsi="Garamond"/>
                        </w:rPr>
                      </w:pPr>
                      <w:r>
                        <w:rPr>
                          <w:rFonts w:ascii="Garamond" w:hAnsi="Garamond"/>
                        </w:rPr>
                        <w:t>S</w:t>
                      </w:r>
                      <w:r w:rsidRPr="00E15CBF">
                        <w:rPr>
                          <w:rFonts w:ascii="Garamond" w:hAnsi="Garamond"/>
                        </w:rPr>
                        <w:t>pecified in joint election</w:t>
                      </w:r>
                      <w:r>
                        <w:rPr>
                          <w:rFonts w:ascii="Garamond" w:hAnsi="Garamond"/>
                        </w:rPr>
                        <w:t xml:space="preserve">. </w:t>
                      </w:r>
                      <w:r w:rsidRPr="00D631C1">
                        <w:rPr>
                          <w:rFonts w:ascii="Garamond" w:hAnsi="Garamond"/>
                        </w:rPr>
                        <w:t xml:space="preserve">Have </w:t>
                      </w:r>
                      <w:r w:rsidRPr="00D631C1">
                        <w:rPr>
                          <w:rFonts w:ascii="Garamond" w:hAnsi="Garamond"/>
                          <w:u w:val="single"/>
                        </w:rPr>
                        <w:t>separate</w:t>
                      </w:r>
                      <w:r w:rsidRPr="00D631C1">
                        <w:rPr>
                          <w:rFonts w:ascii="Garamond" w:hAnsi="Garamond"/>
                        </w:rPr>
                        <w:t xml:space="preserve"> elected amount for each property </w:t>
                      </w:r>
                    </w:p>
                    <w:p w14:paraId="4DCFE9FC" w14:textId="71FF157C" w:rsidR="008C5EB4" w:rsidRDefault="008C5EB4" w:rsidP="00107C99">
                      <w:pPr>
                        <w:pStyle w:val="NoSpacing"/>
                      </w:pPr>
                    </w:p>
                    <w:p w14:paraId="61E83127" w14:textId="069CABD4" w:rsidR="008C5EB4" w:rsidRPr="00D8254F" w:rsidRDefault="008C5EB4" w:rsidP="00D8254F">
                      <w:pPr>
                        <w:pStyle w:val="NoSpacing"/>
                        <w:pBdr>
                          <w:top w:val="single" w:sz="4" w:space="1" w:color="auto"/>
                          <w:left w:val="single" w:sz="4" w:space="4" w:color="auto"/>
                          <w:bottom w:val="single" w:sz="4" w:space="1" w:color="auto"/>
                          <w:right w:val="single" w:sz="4" w:space="4" w:color="auto"/>
                        </w:pBdr>
                        <w:rPr>
                          <w:rFonts w:ascii="Garamond" w:hAnsi="Garamond"/>
                          <w:b/>
                          <w:bCs/>
                        </w:rPr>
                      </w:pPr>
                      <w:r w:rsidRPr="00D8254F">
                        <w:rPr>
                          <w:rFonts w:ascii="Garamond" w:hAnsi="Garamond"/>
                          <w:b/>
                          <w:bCs/>
                        </w:rPr>
                        <w:t xml:space="preserve">FRAMEWORK: </w:t>
                      </w:r>
                    </w:p>
                    <w:p w14:paraId="43789BFD" w14:textId="4FC73275" w:rsidR="008C5EB4" w:rsidRDefault="008C5EB4" w:rsidP="00D8254F">
                      <w:pPr>
                        <w:pStyle w:val="NoSpacing"/>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§85(1)(b) –not lower than boot FMV</w:t>
                      </w:r>
                    </w:p>
                    <w:p w14:paraId="41E0E7E5" w14:textId="3BF9BE49" w:rsidR="008C5EB4" w:rsidRDefault="008C5EB4" w:rsidP="00D8254F">
                      <w:pPr>
                        <w:pStyle w:val="NoSpacing"/>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 xml:space="preserve">§85(1)(c) – not higher than FMV of transferred </w:t>
                      </w:r>
                      <w:proofErr w:type="gramStart"/>
                      <w:r>
                        <w:rPr>
                          <w:rFonts w:ascii="Garamond" w:hAnsi="Garamond"/>
                        </w:rPr>
                        <w:t>property  [</w:t>
                      </w:r>
                      <w:proofErr w:type="gramEnd"/>
                      <w:r w:rsidRPr="00D8254F">
                        <w:rPr>
                          <w:rFonts w:ascii="Garamond" w:hAnsi="Garamond"/>
                          <w:b/>
                          <w:bCs/>
                        </w:rPr>
                        <w:t>always overrides (b)]</w:t>
                      </w:r>
                    </w:p>
                    <w:p w14:paraId="2AE38DA8" w14:textId="316C92D3" w:rsidR="008C5EB4" w:rsidRDefault="008C5EB4" w:rsidP="00D8254F">
                      <w:pPr>
                        <w:pStyle w:val="NoSpacing"/>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§85(</w:t>
                      </w:r>
                      <w:proofErr w:type="gramStart"/>
                      <w:r>
                        <w:rPr>
                          <w:rFonts w:ascii="Garamond" w:hAnsi="Garamond"/>
                        </w:rPr>
                        <w:t>1)(</w:t>
                      </w:r>
                      <w:proofErr w:type="gramEnd"/>
                      <w:r>
                        <w:rPr>
                          <w:rFonts w:ascii="Garamond" w:hAnsi="Garamond"/>
                        </w:rPr>
                        <w:t xml:space="preserve">c.1) – not less than </w:t>
                      </w:r>
                      <w:r>
                        <w:rPr>
                          <w:rFonts w:ascii="Garamond" w:hAnsi="Garamond"/>
                          <w:u w:val="single"/>
                        </w:rPr>
                        <w:t>lesser</w:t>
                      </w:r>
                      <w:r>
                        <w:rPr>
                          <w:rFonts w:ascii="Garamond" w:hAnsi="Garamond"/>
                        </w:rPr>
                        <w:t xml:space="preserve"> of (</w:t>
                      </w:r>
                      <w:proofErr w:type="spellStart"/>
                      <w:r>
                        <w:rPr>
                          <w:rFonts w:ascii="Garamond" w:hAnsi="Garamond"/>
                        </w:rPr>
                        <w:t>i</w:t>
                      </w:r>
                      <w:proofErr w:type="spellEnd"/>
                      <w:r>
                        <w:rPr>
                          <w:rFonts w:ascii="Garamond" w:hAnsi="Garamond"/>
                        </w:rPr>
                        <w:t xml:space="preserve">) FMV or (ii) cost amount  </w:t>
                      </w:r>
                    </w:p>
                    <w:p w14:paraId="350BAB9D" w14:textId="6B574C0E" w:rsidR="008C5EB4" w:rsidRDefault="008C5EB4" w:rsidP="00107C99">
                      <w:pPr>
                        <w:pStyle w:val="NoSpacing"/>
                        <w:rPr>
                          <w:rFonts w:ascii="Garamond" w:hAnsi="Garamond"/>
                        </w:rPr>
                      </w:pPr>
                    </w:p>
                    <w:p w14:paraId="0F0DB704" w14:textId="0493EC2C" w:rsidR="008C5EB4" w:rsidRDefault="008C5EB4" w:rsidP="00107C99">
                      <w:pPr>
                        <w:pStyle w:val="NoSpacing"/>
                        <w:rPr>
                          <w:rFonts w:ascii="Garamond" w:hAnsi="Garamond"/>
                          <w:u w:val="single"/>
                        </w:rPr>
                      </w:pPr>
                      <w:r>
                        <w:rPr>
                          <w:rFonts w:ascii="Garamond" w:hAnsi="Garamond"/>
                          <w:u w:val="single"/>
                        </w:rPr>
                        <w:t>NOTES:</w:t>
                      </w:r>
                    </w:p>
                    <w:p w14:paraId="32BAAC54" w14:textId="082665B8" w:rsidR="008C5EB4" w:rsidRPr="00D8254F" w:rsidRDefault="008C5EB4" w:rsidP="00E13ABA">
                      <w:pPr>
                        <w:pStyle w:val="NoSpacing"/>
                        <w:numPr>
                          <w:ilvl w:val="0"/>
                          <w:numId w:val="276"/>
                        </w:numPr>
                        <w:rPr>
                          <w:rFonts w:ascii="Garamond" w:hAnsi="Garamond"/>
                          <w:b/>
                          <w:bCs/>
                        </w:rPr>
                      </w:pPr>
                      <w:r w:rsidRPr="00D8254F">
                        <w:rPr>
                          <w:rFonts w:ascii="Garamond" w:hAnsi="Garamond"/>
                          <w:b/>
                          <w:bCs/>
                        </w:rPr>
                        <w:t xml:space="preserve">Can’t be nil; must elect at least $1 </w:t>
                      </w:r>
                    </w:p>
                    <w:p w14:paraId="3BE2EF44" w14:textId="1B2C87D2" w:rsidR="008C5EB4" w:rsidRPr="00D8254F" w:rsidRDefault="008C5EB4" w:rsidP="00107C99">
                      <w:pPr>
                        <w:pStyle w:val="NoSpacing"/>
                        <w:rPr>
                          <w:rFonts w:ascii="Garamond" w:hAnsi="Garamond"/>
                        </w:rPr>
                      </w:pPr>
                      <w:r w:rsidRPr="00D8254F">
                        <w:rPr>
                          <w:rFonts w:ascii="Garamond" w:hAnsi="Garamond"/>
                        </w:rPr>
                        <w:t xml:space="preserve"> </w:t>
                      </w:r>
                    </w:p>
                    <w:p w14:paraId="431A6BA9" w14:textId="77777777" w:rsidR="008C5EB4" w:rsidRPr="0092109E" w:rsidRDefault="008C5EB4" w:rsidP="00107C99">
                      <w:pPr>
                        <w:pStyle w:val="NoSpacing"/>
                      </w:pPr>
                    </w:p>
                  </w:txbxContent>
                </v:textbox>
              </v:shape>
            </w:pict>
          </mc:Fallback>
        </mc:AlternateContent>
      </w:r>
    </w:p>
    <w:p w14:paraId="2FCC7B22" w14:textId="2B6D055C" w:rsidR="00107C99" w:rsidRPr="00E15CBF" w:rsidRDefault="000B3475" w:rsidP="000B3475">
      <w:pPr>
        <w:rPr>
          <w:rFonts w:ascii="Garamond" w:hAnsi="Garamond"/>
          <w:b/>
          <w:bCs/>
        </w:rPr>
      </w:pPr>
      <w:r w:rsidRPr="00E15CBF">
        <w:rPr>
          <w:rFonts w:ascii="Garamond" w:hAnsi="Garamond"/>
          <w:b/>
          <w:bCs/>
        </w:rPr>
        <w:t xml:space="preserve">ELECTED </w:t>
      </w:r>
    </w:p>
    <w:p w14:paraId="50201F27" w14:textId="3389F766" w:rsidR="000B3475" w:rsidRPr="00E15CBF" w:rsidRDefault="000B3475" w:rsidP="000B3475">
      <w:pPr>
        <w:rPr>
          <w:rFonts w:ascii="Garamond" w:hAnsi="Garamond"/>
          <w:b/>
          <w:bCs/>
        </w:rPr>
      </w:pPr>
      <w:r w:rsidRPr="00E15CBF">
        <w:rPr>
          <w:rFonts w:ascii="Garamond" w:hAnsi="Garamond"/>
          <w:b/>
          <w:bCs/>
        </w:rPr>
        <w:t>AMOUNT</w:t>
      </w:r>
    </w:p>
    <w:p w14:paraId="14DE0D48" w14:textId="271CF0CD" w:rsidR="00107C99" w:rsidRDefault="00107C99" w:rsidP="000B3475">
      <w:pPr>
        <w:rPr>
          <w:u w:val="single"/>
        </w:rPr>
      </w:pPr>
    </w:p>
    <w:p w14:paraId="2A638091" w14:textId="3C73EA5E" w:rsidR="00107C99" w:rsidRDefault="00107C99" w:rsidP="000B3475">
      <w:pPr>
        <w:rPr>
          <w:u w:val="single"/>
        </w:rPr>
      </w:pPr>
    </w:p>
    <w:p w14:paraId="516B359F" w14:textId="7E98CF25" w:rsidR="00107C99" w:rsidRDefault="00107C99" w:rsidP="000B3475">
      <w:pPr>
        <w:rPr>
          <w:u w:val="single"/>
        </w:rPr>
      </w:pPr>
    </w:p>
    <w:p w14:paraId="0A551A62" w14:textId="7DE1E3AF" w:rsidR="00107C99" w:rsidRDefault="00107C99" w:rsidP="000B3475">
      <w:pPr>
        <w:rPr>
          <w:u w:val="single"/>
        </w:rPr>
      </w:pPr>
    </w:p>
    <w:p w14:paraId="11A7B141" w14:textId="5D89E32C" w:rsidR="00D631C1" w:rsidRDefault="00D631C1" w:rsidP="000B3475">
      <w:pPr>
        <w:rPr>
          <w:u w:val="single"/>
        </w:rPr>
      </w:pPr>
    </w:p>
    <w:p w14:paraId="35D54339" w14:textId="77777777" w:rsidR="00D8254F" w:rsidRDefault="00D8254F" w:rsidP="000B3475">
      <w:pPr>
        <w:rPr>
          <w:u w:val="single"/>
        </w:rPr>
      </w:pPr>
    </w:p>
    <w:p w14:paraId="02E0CCAD" w14:textId="77777777" w:rsidR="00D631C1" w:rsidRDefault="00D631C1" w:rsidP="000B3475">
      <w:pPr>
        <w:rPr>
          <w:u w:val="single"/>
        </w:rPr>
      </w:pPr>
    </w:p>
    <w:p w14:paraId="1EB60815" w14:textId="77777777" w:rsidR="00D631C1" w:rsidRDefault="00D631C1" w:rsidP="000B3475">
      <w:pPr>
        <w:rPr>
          <w:u w:val="single"/>
        </w:rPr>
      </w:pPr>
    </w:p>
    <w:p w14:paraId="45214462" w14:textId="77777777" w:rsidR="00D631C1" w:rsidRDefault="00D631C1" w:rsidP="000B3475">
      <w:pPr>
        <w:rPr>
          <w:u w:val="single"/>
        </w:rPr>
      </w:pPr>
    </w:p>
    <w:p w14:paraId="1BC7153C" w14:textId="77777777" w:rsidR="00D631C1" w:rsidRDefault="00D631C1" w:rsidP="000B3475">
      <w:pPr>
        <w:rPr>
          <w:u w:val="single"/>
        </w:rPr>
      </w:pPr>
    </w:p>
    <w:p w14:paraId="2236D4C3" w14:textId="77777777" w:rsidR="00D631C1" w:rsidRDefault="00D631C1" w:rsidP="000B3475">
      <w:pPr>
        <w:rPr>
          <w:u w:val="single"/>
        </w:rPr>
      </w:pPr>
    </w:p>
    <w:p w14:paraId="3A898FF2" w14:textId="77777777" w:rsidR="00D631C1" w:rsidRDefault="00D631C1" w:rsidP="000B3475">
      <w:pPr>
        <w:rPr>
          <w:u w:val="single"/>
        </w:rPr>
      </w:pPr>
    </w:p>
    <w:p w14:paraId="2EC2B6C3" w14:textId="77777777" w:rsidR="00D8254F" w:rsidRDefault="00D8254F" w:rsidP="000B3475">
      <w:pPr>
        <w:rPr>
          <w:u w:val="single"/>
        </w:rPr>
      </w:pPr>
    </w:p>
    <w:p w14:paraId="3F7BDB88" w14:textId="6C295EA3" w:rsidR="00107C99" w:rsidRPr="00E15CBF" w:rsidRDefault="00D8254F" w:rsidP="004E12AD">
      <w:pPr>
        <w:pStyle w:val="NoSpacing"/>
        <w:pBdr>
          <w:bottom w:val="single" w:sz="4" w:space="1" w:color="auto"/>
        </w:pBdr>
        <w:jc w:val="center"/>
        <w:rPr>
          <w:rFonts w:ascii="Garamond" w:hAnsi="Garamond"/>
        </w:rPr>
      </w:pPr>
      <w:r>
        <w:rPr>
          <w:rFonts w:ascii="Garamond" w:hAnsi="Garamond"/>
        </w:rPr>
        <w:t xml:space="preserve">§85(1)(c.1) – </w:t>
      </w:r>
      <w:r w:rsidR="00E15CBF">
        <w:rPr>
          <w:rFonts w:ascii="Garamond" w:hAnsi="Garamond"/>
        </w:rPr>
        <w:t>INVENTORY &amp; NON-DEPRECIABLE CAPITAL PROPERTY</w:t>
      </w:r>
    </w:p>
    <w:p w14:paraId="21D221ED" w14:textId="19C893F5" w:rsidR="00D8254F" w:rsidRDefault="00D8254F" w:rsidP="000B3475">
      <w:pPr>
        <w:tabs>
          <w:tab w:val="left" w:pos="7514"/>
        </w:tabs>
        <w:rPr>
          <w:rFonts w:ascii="Garamond" w:hAnsi="Garamond"/>
        </w:rPr>
      </w:pPr>
      <w:r w:rsidRPr="00E15CBF">
        <w:rPr>
          <w:rFonts w:ascii="Garamond" w:hAnsi="Garamond"/>
          <w:noProof/>
          <w:szCs w:val="24"/>
          <w:u w:val="single"/>
        </w:rPr>
        <mc:AlternateContent>
          <mc:Choice Requires="wps">
            <w:drawing>
              <wp:anchor distT="0" distB="0" distL="114300" distR="114300" simplePos="0" relativeHeight="252070912" behindDoc="0" locked="0" layoutInCell="1" allowOverlap="1" wp14:anchorId="0CE4FE6D" wp14:editId="6A3EA9BF">
                <wp:simplePos x="0" y="0"/>
                <wp:positionH relativeFrom="column">
                  <wp:posOffset>1230086</wp:posOffset>
                </wp:positionH>
                <wp:positionV relativeFrom="paragraph">
                  <wp:posOffset>159113</wp:posOffset>
                </wp:positionV>
                <wp:extent cx="5635690" cy="1153886"/>
                <wp:effectExtent l="0" t="0" r="3175" b="1905"/>
                <wp:wrapNone/>
                <wp:docPr id="205" name="Text Box 205"/>
                <wp:cNvGraphicFramePr/>
                <a:graphic xmlns:a="http://schemas.openxmlformats.org/drawingml/2006/main">
                  <a:graphicData uri="http://schemas.microsoft.com/office/word/2010/wordprocessingShape">
                    <wps:wsp>
                      <wps:cNvSpPr txBox="1"/>
                      <wps:spPr>
                        <a:xfrm>
                          <a:off x="0" y="0"/>
                          <a:ext cx="5635690" cy="1153886"/>
                        </a:xfrm>
                        <a:prstGeom prst="rect">
                          <a:avLst/>
                        </a:prstGeom>
                        <a:solidFill>
                          <a:schemeClr val="lt1"/>
                        </a:solidFill>
                        <a:ln w="6350">
                          <a:noFill/>
                        </a:ln>
                      </wps:spPr>
                      <wps:txbx>
                        <w:txbxContent>
                          <w:p w14:paraId="433944C6" w14:textId="77777777" w:rsidR="008C5EB4" w:rsidRDefault="008C5EB4" w:rsidP="00E13ABA">
                            <w:pPr>
                              <w:pStyle w:val="ListParagraph"/>
                              <w:numPr>
                                <w:ilvl w:val="0"/>
                                <w:numId w:val="277"/>
                              </w:numPr>
                              <w:tabs>
                                <w:tab w:val="left" w:pos="7514"/>
                              </w:tabs>
                            </w:pPr>
                            <w:r>
                              <w:t xml:space="preserve">Elected amount </w:t>
                            </w:r>
                            <w:r w:rsidRPr="00D8254F">
                              <w:rPr>
                                <w:u w:val="single"/>
                              </w:rPr>
                              <w:t>can’t be less</w:t>
                            </w:r>
                            <w:r>
                              <w:t xml:space="preserve"> than </w:t>
                            </w:r>
                            <w:r w:rsidRPr="00D8254F">
                              <w:rPr>
                                <w:u w:val="single"/>
                              </w:rPr>
                              <w:t>lesser</w:t>
                            </w:r>
                            <w:r>
                              <w:t xml:space="preserve"> of (i) FMV and </w:t>
                            </w:r>
                          </w:p>
                          <w:p w14:paraId="1226D348" w14:textId="4E519473" w:rsidR="008C5EB4" w:rsidRDefault="008C5EB4" w:rsidP="00D8254F">
                            <w:pPr>
                              <w:pStyle w:val="ListParagraph"/>
                              <w:tabs>
                                <w:tab w:val="left" w:pos="7514"/>
                              </w:tabs>
                              <w:ind w:left="360"/>
                            </w:pPr>
                            <w:r>
                              <w:t xml:space="preserve">                                                                      (ii) cost amount of property </w:t>
                            </w:r>
                          </w:p>
                          <w:p w14:paraId="768431D1" w14:textId="14546A77" w:rsidR="008C5EB4" w:rsidRDefault="008C5EB4" w:rsidP="00E13ABA">
                            <w:pPr>
                              <w:pStyle w:val="ListParagraph"/>
                              <w:numPr>
                                <w:ilvl w:val="0"/>
                                <w:numId w:val="278"/>
                              </w:numPr>
                              <w:tabs>
                                <w:tab w:val="left" w:pos="7514"/>
                              </w:tabs>
                            </w:pPr>
                            <w:r>
                              <w:t>prevents creation of artificial CL/ loss</w:t>
                            </w:r>
                          </w:p>
                          <w:p w14:paraId="0585076A" w14:textId="72FC1D1F" w:rsidR="008C5EB4" w:rsidRDefault="008C5EB4" w:rsidP="00D8254F">
                            <w:pPr>
                              <w:tabs>
                                <w:tab w:val="left" w:pos="7514"/>
                              </w:tabs>
                            </w:pPr>
                          </w:p>
                          <w:p w14:paraId="71032F1C" w14:textId="77777777" w:rsidR="008C5EB4" w:rsidRDefault="008C5EB4" w:rsidP="00D8254F">
                            <w:pPr>
                              <w:tabs>
                                <w:tab w:val="left" w:pos="7514"/>
                              </w:tabs>
                              <w:rPr>
                                <w:rFonts w:ascii="Garamond" w:hAnsi="Garamond"/>
                              </w:rPr>
                            </w:pPr>
                            <w:r>
                              <w:rPr>
                                <w:b/>
                                <w:bCs/>
                              </w:rPr>
                              <w:t xml:space="preserve">COST AMOUNT: </w:t>
                            </w:r>
                            <w:r w:rsidRPr="004E12AD">
                              <w:rPr>
                                <w:rFonts w:ascii="Garamond" w:hAnsi="Garamond"/>
                              </w:rPr>
                              <w:t xml:space="preserve">value for computing income for inventory </w:t>
                            </w:r>
                            <w:r>
                              <w:rPr>
                                <w:rFonts w:ascii="Garamond" w:hAnsi="Garamond"/>
                              </w:rPr>
                              <w:t>+</w:t>
                            </w:r>
                            <w:r w:rsidRPr="004E12AD">
                              <w:rPr>
                                <w:rFonts w:ascii="Garamond" w:hAnsi="Garamond"/>
                              </w:rPr>
                              <w:t xml:space="preserve"> ACB for non-depreciable </w:t>
                            </w:r>
                          </w:p>
                          <w:p w14:paraId="4CF630B6" w14:textId="1774A412" w:rsidR="008C5EB4" w:rsidRPr="00D8254F" w:rsidRDefault="008C5EB4" w:rsidP="00D8254F">
                            <w:pPr>
                              <w:tabs>
                                <w:tab w:val="left" w:pos="7514"/>
                              </w:tabs>
                              <w:rPr>
                                <w:b/>
                                <w:bCs/>
                              </w:rPr>
                            </w:pPr>
                            <w:r>
                              <w:rPr>
                                <w:rFonts w:ascii="Garamond" w:hAnsi="Garamond"/>
                              </w:rPr>
                              <w:t xml:space="preserve">                                </w:t>
                            </w:r>
                            <w:r w:rsidRPr="004E12AD">
                              <w:rPr>
                                <w:rFonts w:ascii="Garamond" w:hAnsi="Garamond"/>
                              </w:rPr>
                              <w:t>capital</w:t>
                            </w:r>
                          </w:p>
                          <w:p w14:paraId="0B1613E7" w14:textId="3A5854B7" w:rsidR="008C5EB4" w:rsidRPr="00D8254F" w:rsidRDefault="008C5EB4" w:rsidP="00D8254F">
                            <w:pPr>
                              <w:pStyle w:val="NoSpacing"/>
                              <w:rPr>
                                <w:rFonts w:ascii="Garamond" w:hAnsi="Garamond"/>
                                <w:b/>
                                <w:bCs/>
                              </w:rPr>
                            </w:pPr>
                          </w:p>
                          <w:p w14:paraId="69064488" w14:textId="77777777" w:rsidR="008C5EB4" w:rsidRPr="00D8254F" w:rsidRDefault="008C5EB4" w:rsidP="00D8254F">
                            <w:pPr>
                              <w:pStyle w:val="NoSpacing"/>
                              <w:rPr>
                                <w:rFonts w:ascii="Garamond" w:hAnsi="Garamond"/>
                              </w:rPr>
                            </w:pPr>
                            <w:r w:rsidRPr="00D8254F">
                              <w:rPr>
                                <w:rFonts w:ascii="Garamond" w:hAnsi="Garamond"/>
                              </w:rPr>
                              <w:t xml:space="preserve"> </w:t>
                            </w:r>
                          </w:p>
                          <w:p w14:paraId="307FF76A" w14:textId="77777777" w:rsidR="008C5EB4" w:rsidRPr="0092109E" w:rsidRDefault="008C5EB4" w:rsidP="00D8254F">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4FE6D" id="Text Box 205" o:spid="_x0000_s1070" type="#_x0000_t202" style="position:absolute;margin-left:96.85pt;margin-top:12.55pt;width:443.75pt;height:90.8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" fillcolor="white [3201]" stroked="f" strokeweight=".5pt">
                <v:textbox>
                  <w:txbxContent>
                    <w:p w14:paraId="433944C6" w14:textId="77777777" w:rsidR="008C5EB4" w:rsidRDefault="008C5EB4" w:rsidP="00E13ABA">
                      <w:pPr>
                        <w:pStyle w:val="ListParagraph"/>
                        <w:numPr>
                          <w:ilvl w:val="0"/>
                          <w:numId w:val="277"/>
                        </w:numPr>
                        <w:tabs>
                          <w:tab w:val="left" w:pos="7514"/>
                        </w:tabs>
                      </w:pPr>
                      <w:r>
                        <w:t xml:space="preserve">Elected amount </w:t>
                      </w:r>
                      <w:r w:rsidRPr="00D8254F">
                        <w:rPr>
                          <w:u w:val="single"/>
                        </w:rPr>
                        <w:t>can’t be less</w:t>
                      </w:r>
                      <w:r>
                        <w:t xml:space="preserve"> than </w:t>
                      </w:r>
                      <w:r w:rsidRPr="00D8254F">
                        <w:rPr>
                          <w:u w:val="single"/>
                        </w:rPr>
                        <w:t>lesser</w:t>
                      </w:r>
                      <w:r>
                        <w:t xml:space="preserve"> of (</w:t>
                      </w:r>
                      <w:proofErr w:type="spellStart"/>
                      <w:r>
                        <w:t>i</w:t>
                      </w:r>
                      <w:proofErr w:type="spellEnd"/>
                      <w:r>
                        <w:t xml:space="preserve">) FMV and </w:t>
                      </w:r>
                    </w:p>
                    <w:p w14:paraId="1226D348" w14:textId="4E519473" w:rsidR="008C5EB4" w:rsidRDefault="008C5EB4" w:rsidP="00D8254F">
                      <w:pPr>
                        <w:pStyle w:val="ListParagraph"/>
                        <w:tabs>
                          <w:tab w:val="left" w:pos="7514"/>
                        </w:tabs>
                        <w:ind w:left="360"/>
                      </w:pPr>
                      <w:r>
                        <w:t xml:space="preserve">                                                                      (ii) cost amount of property </w:t>
                      </w:r>
                    </w:p>
                    <w:p w14:paraId="768431D1" w14:textId="14546A77" w:rsidR="008C5EB4" w:rsidRDefault="008C5EB4" w:rsidP="00E13ABA">
                      <w:pPr>
                        <w:pStyle w:val="ListParagraph"/>
                        <w:numPr>
                          <w:ilvl w:val="0"/>
                          <w:numId w:val="278"/>
                        </w:numPr>
                        <w:tabs>
                          <w:tab w:val="left" w:pos="7514"/>
                        </w:tabs>
                      </w:pPr>
                      <w:r>
                        <w:t>prevents creation of artificial CL/ loss</w:t>
                      </w:r>
                    </w:p>
                    <w:p w14:paraId="0585076A" w14:textId="72FC1D1F" w:rsidR="008C5EB4" w:rsidRDefault="008C5EB4" w:rsidP="00D8254F">
                      <w:pPr>
                        <w:tabs>
                          <w:tab w:val="left" w:pos="7514"/>
                        </w:tabs>
                      </w:pPr>
                    </w:p>
                    <w:p w14:paraId="71032F1C" w14:textId="77777777" w:rsidR="008C5EB4" w:rsidRDefault="008C5EB4" w:rsidP="00D8254F">
                      <w:pPr>
                        <w:tabs>
                          <w:tab w:val="left" w:pos="7514"/>
                        </w:tabs>
                        <w:rPr>
                          <w:rFonts w:ascii="Garamond" w:hAnsi="Garamond"/>
                        </w:rPr>
                      </w:pPr>
                      <w:r>
                        <w:rPr>
                          <w:b/>
                          <w:bCs/>
                        </w:rPr>
                        <w:t xml:space="preserve">COST AMOUNT: </w:t>
                      </w:r>
                      <w:r w:rsidRPr="004E12AD">
                        <w:rPr>
                          <w:rFonts w:ascii="Garamond" w:hAnsi="Garamond"/>
                        </w:rPr>
                        <w:t xml:space="preserve">value for computing income for inventory </w:t>
                      </w:r>
                      <w:r>
                        <w:rPr>
                          <w:rFonts w:ascii="Garamond" w:hAnsi="Garamond"/>
                        </w:rPr>
                        <w:t>+</w:t>
                      </w:r>
                      <w:r w:rsidRPr="004E12AD">
                        <w:rPr>
                          <w:rFonts w:ascii="Garamond" w:hAnsi="Garamond"/>
                        </w:rPr>
                        <w:t xml:space="preserve"> ACB for non-depreciable </w:t>
                      </w:r>
                    </w:p>
                    <w:p w14:paraId="4CF630B6" w14:textId="1774A412" w:rsidR="008C5EB4" w:rsidRPr="00D8254F" w:rsidRDefault="008C5EB4" w:rsidP="00D8254F">
                      <w:pPr>
                        <w:tabs>
                          <w:tab w:val="left" w:pos="7514"/>
                        </w:tabs>
                        <w:rPr>
                          <w:b/>
                          <w:bCs/>
                        </w:rPr>
                      </w:pPr>
                      <w:r>
                        <w:rPr>
                          <w:rFonts w:ascii="Garamond" w:hAnsi="Garamond"/>
                        </w:rPr>
                        <w:t xml:space="preserve">                                </w:t>
                      </w:r>
                      <w:r w:rsidRPr="004E12AD">
                        <w:rPr>
                          <w:rFonts w:ascii="Garamond" w:hAnsi="Garamond"/>
                        </w:rPr>
                        <w:t>capital</w:t>
                      </w:r>
                    </w:p>
                    <w:p w14:paraId="0B1613E7" w14:textId="3A5854B7" w:rsidR="008C5EB4" w:rsidRPr="00D8254F" w:rsidRDefault="008C5EB4" w:rsidP="00D8254F">
                      <w:pPr>
                        <w:pStyle w:val="NoSpacing"/>
                        <w:rPr>
                          <w:rFonts w:ascii="Garamond" w:hAnsi="Garamond"/>
                          <w:b/>
                          <w:bCs/>
                        </w:rPr>
                      </w:pPr>
                    </w:p>
                    <w:p w14:paraId="69064488" w14:textId="77777777" w:rsidR="008C5EB4" w:rsidRPr="00D8254F" w:rsidRDefault="008C5EB4" w:rsidP="00D8254F">
                      <w:pPr>
                        <w:pStyle w:val="NoSpacing"/>
                        <w:rPr>
                          <w:rFonts w:ascii="Garamond" w:hAnsi="Garamond"/>
                        </w:rPr>
                      </w:pPr>
                      <w:r w:rsidRPr="00D8254F">
                        <w:rPr>
                          <w:rFonts w:ascii="Garamond" w:hAnsi="Garamond"/>
                        </w:rPr>
                        <w:t xml:space="preserve"> </w:t>
                      </w:r>
                    </w:p>
                    <w:p w14:paraId="307FF76A" w14:textId="77777777" w:rsidR="008C5EB4" w:rsidRPr="0092109E" w:rsidRDefault="008C5EB4" w:rsidP="00D8254F">
                      <w:pPr>
                        <w:pStyle w:val="NoSpacing"/>
                      </w:pPr>
                    </w:p>
                  </w:txbxContent>
                </v:textbox>
              </v:shape>
            </w:pict>
          </mc:Fallback>
        </mc:AlternateContent>
      </w:r>
    </w:p>
    <w:p w14:paraId="377FAD25" w14:textId="54C3A540" w:rsidR="00D8254F" w:rsidRPr="00D8254F" w:rsidRDefault="00D8254F" w:rsidP="000B3475">
      <w:pPr>
        <w:tabs>
          <w:tab w:val="left" w:pos="7514"/>
        </w:tabs>
        <w:rPr>
          <w:rFonts w:ascii="Garamond" w:hAnsi="Garamond"/>
          <w:b/>
          <w:bCs/>
        </w:rPr>
      </w:pPr>
      <w:r w:rsidRPr="00D8254F">
        <w:rPr>
          <w:rFonts w:ascii="Garamond" w:hAnsi="Garamond"/>
          <w:b/>
          <w:bCs/>
        </w:rPr>
        <w:t>§85(1)(c.1)</w:t>
      </w:r>
    </w:p>
    <w:p w14:paraId="19C7FB0B" w14:textId="27F6834E" w:rsidR="00D8254F" w:rsidRDefault="00D8254F" w:rsidP="000B3475">
      <w:pPr>
        <w:tabs>
          <w:tab w:val="left" w:pos="7514"/>
        </w:tabs>
      </w:pPr>
    </w:p>
    <w:p w14:paraId="3718048E" w14:textId="2F737E6C" w:rsidR="00D8254F" w:rsidRDefault="00D8254F" w:rsidP="000B3475">
      <w:pPr>
        <w:tabs>
          <w:tab w:val="left" w:pos="7514"/>
        </w:tabs>
      </w:pPr>
    </w:p>
    <w:p w14:paraId="22F8582B" w14:textId="77777777" w:rsidR="00D8254F" w:rsidRDefault="00D8254F" w:rsidP="004E12AD">
      <w:pPr>
        <w:pStyle w:val="NoSpacing"/>
      </w:pPr>
    </w:p>
    <w:p w14:paraId="3EDCB53A" w14:textId="77777777" w:rsidR="00D8254F" w:rsidRDefault="00D8254F" w:rsidP="004E12AD">
      <w:pPr>
        <w:pStyle w:val="NoSpacing"/>
      </w:pPr>
    </w:p>
    <w:p w14:paraId="7DBA4C2F" w14:textId="77777777" w:rsidR="00D8254F" w:rsidRDefault="00D8254F" w:rsidP="004E12AD">
      <w:pPr>
        <w:pStyle w:val="NoSpacing"/>
      </w:pPr>
    </w:p>
    <w:p w14:paraId="354B768A" w14:textId="77777777" w:rsidR="00D8254F" w:rsidRDefault="00D8254F" w:rsidP="004E12AD">
      <w:pPr>
        <w:pStyle w:val="NoSpacing"/>
        <w:rPr>
          <w:rFonts w:ascii="Garamond" w:hAnsi="Garamond"/>
        </w:rPr>
      </w:pPr>
    </w:p>
    <w:p w14:paraId="3A224328" w14:textId="1DDC4081" w:rsidR="00D8254F" w:rsidRDefault="004E12AD" w:rsidP="00D8254F">
      <w:pPr>
        <w:pStyle w:val="NoSpacing"/>
        <w:pBdr>
          <w:bottom w:val="single" w:sz="4" w:space="1" w:color="auto"/>
        </w:pBdr>
        <w:jc w:val="center"/>
        <w:rPr>
          <w:rFonts w:ascii="Garamond" w:hAnsi="Garamond"/>
        </w:rPr>
      </w:pPr>
      <w:r>
        <w:rPr>
          <w:rFonts w:ascii="Garamond" w:hAnsi="Garamond"/>
        </w:rPr>
        <w:t>DEPRECIABLE PROPERTY</w:t>
      </w:r>
    </w:p>
    <w:p w14:paraId="6E31EBB6" w14:textId="73C0E5B7" w:rsidR="00D8254F" w:rsidRPr="00D8254F" w:rsidRDefault="00962146" w:rsidP="00D8254F">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52" w:name="_Toc36121454"/>
      <w:r w:rsidRPr="00962146">
        <w:rPr>
          <w:rFonts w:ascii="Garamond" w:hAnsi="Garamond"/>
          <w:color w:val="000000" w:themeColor="text1"/>
          <w:sz w:val="20"/>
          <w:szCs w:val="20"/>
          <w:highlight w:val="yellow"/>
        </w:rPr>
        <w:t>§85(1)(e)</w:t>
      </w:r>
      <w:r>
        <w:rPr>
          <w:rFonts w:ascii="Garamond" w:hAnsi="Garamond"/>
          <w:color w:val="000000" w:themeColor="text1"/>
          <w:sz w:val="20"/>
          <w:szCs w:val="20"/>
        </w:rPr>
        <w:t xml:space="preserve"> [e</w:t>
      </w:r>
      <w:r w:rsidR="00D8254F">
        <w:rPr>
          <w:rFonts w:ascii="Garamond" w:hAnsi="Garamond"/>
          <w:color w:val="000000" w:themeColor="text1"/>
          <w:sz w:val="20"/>
          <w:szCs w:val="20"/>
        </w:rPr>
        <w:t xml:space="preserve">lected amount can’t be less than </w:t>
      </w:r>
      <w:r w:rsidR="00D8254F">
        <w:rPr>
          <w:rFonts w:ascii="Garamond" w:hAnsi="Garamond"/>
          <w:color w:val="000000" w:themeColor="text1"/>
          <w:sz w:val="20"/>
          <w:szCs w:val="20"/>
          <w:u w:val="single"/>
        </w:rPr>
        <w:t>least</w:t>
      </w:r>
      <w:r w:rsidR="00D8254F">
        <w:rPr>
          <w:rFonts w:ascii="Garamond" w:hAnsi="Garamond"/>
          <w:color w:val="000000" w:themeColor="text1"/>
          <w:sz w:val="20"/>
          <w:szCs w:val="20"/>
        </w:rPr>
        <w:t xml:space="preserve"> of: UCC, cost, FMV</w:t>
      </w:r>
      <w:r>
        <w:rPr>
          <w:rFonts w:ascii="Garamond" w:hAnsi="Garamond"/>
          <w:color w:val="000000" w:themeColor="text1"/>
          <w:sz w:val="20"/>
          <w:szCs w:val="20"/>
        </w:rPr>
        <w:t>].</w:t>
      </w:r>
      <w:bookmarkEnd w:id="52"/>
      <w:r>
        <w:rPr>
          <w:rFonts w:ascii="Garamond" w:hAnsi="Garamond"/>
          <w:color w:val="000000" w:themeColor="text1"/>
          <w:sz w:val="20"/>
          <w:szCs w:val="20"/>
        </w:rPr>
        <w:t xml:space="preserve"> </w:t>
      </w:r>
    </w:p>
    <w:p w14:paraId="502798A9" w14:textId="4F773AD5" w:rsidR="004E12AD" w:rsidRDefault="004E12AD" w:rsidP="004E12AD">
      <w:pPr>
        <w:pStyle w:val="NoSpacing"/>
        <w:rPr>
          <w:rFonts w:ascii="Garamond" w:hAnsi="Garamond"/>
        </w:rPr>
      </w:pPr>
      <w:r w:rsidRPr="00E15CBF">
        <w:rPr>
          <w:rFonts w:ascii="Garamond" w:hAnsi="Garamond"/>
          <w:noProof/>
          <w:szCs w:val="24"/>
          <w:u w:val="single"/>
        </w:rPr>
        <mc:AlternateContent>
          <mc:Choice Requires="wps">
            <w:drawing>
              <wp:anchor distT="0" distB="0" distL="114300" distR="114300" simplePos="0" relativeHeight="251761664" behindDoc="0" locked="0" layoutInCell="1" allowOverlap="1" wp14:anchorId="77F51542" wp14:editId="45FEA0B4">
                <wp:simplePos x="0" y="0"/>
                <wp:positionH relativeFrom="column">
                  <wp:posOffset>1296955</wp:posOffset>
                </wp:positionH>
                <wp:positionV relativeFrom="paragraph">
                  <wp:posOffset>128309</wp:posOffset>
                </wp:positionV>
                <wp:extent cx="5635690" cy="1520890"/>
                <wp:effectExtent l="0" t="0" r="3175" b="3175"/>
                <wp:wrapNone/>
                <wp:docPr id="51" name="Text Box 51"/>
                <wp:cNvGraphicFramePr/>
                <a:graphic xmlns:a="http://schemas.openxmlformats.org/drawingml/2006/main">
                  <a:graphicData uri="http://schemas.microsoft.com/office/word/2010/wordprocessingShape">
                    <wps:wsp>
                      <wps:cNvSpPr txBox="1"/>
                      <wps:spPr>
                        <a:xfrm>
                          <a:off x="0" y="0"/>
                          <a:ext cx="5635690" cy="1520890"/>
                        </a:xfrm>
                        <a:prstGeom prst="rect">
                          <a:avLst/>
                        </a:prstGeom>
                        <a:solidFill>
                          <a:schemeClr val="lt1"/>
                        </a:solidFill>
                        <a:ln w="6350">
                          <a:noFill/>
                        </a:ln>
                      </wps:spPr>
                      <wps:txbx>
                        <w:txbxContent>
                          <w:p w14:paraId="541971E9" w14:textId="4EEB23A5" w:rsidR="008C5EB4" w:rsidRDefault="008C5EB4" w:rsidP="00E13ABA">
                            <w:pPr>
                              <w:pStyle w:val="NoSpacing"/>
                              <w:numPr>
                                <w:ilvl w:val="0"/>
                                <w:numId w:val="89"/>
                              </w:numPr>
                              <w:rPr>
                                <w:rFonts w:ascii="Garamond" w:hAnsi="Garamond"/>
                              </w:rPr>
                            </w:pPr>
                            <w:r w:rsidRPr="004E12AD">
                              <w:rPr>
                                <w:rFonts w:ascii="Garamond" w:hAnsi="Garamond"/>
                              </w:rPr>
                              <w:t>Elected amount can’t be less than least of</w:t>
                            </w:r>
                            <w:r>
                              <w:rPr>
                                <w:rFonts w:ascii="Garamond" w:hAnsi="Garamond"/>
                              </w:rPr>
                              <w:t xml:space="preserve">: </w:t>
                            </w:r>
                          </w:p>
                          <w:p w14:paraId="2DC3575F" w14:textId="77777777" w:rsidR="008C5EB4" w:rsidRPr="004E12AD" w:rsidRDefault="008C5EB4" w:rsidP="004E12AD">
                            <w:pPr>
                              <w:pStyle w:val="NoSpacing"/>
                              <w:ind w:left="360"/>
                              <w:rPr>
                                <w:rFonts w:ascii="Garamond" w:hAnsi="Garamond"/>
                              </w:rPr>
                            </w:pPr>
                          </w:p>
                          <w:p w14:paraId="6F33D261" w14:textId="77777777" w:rsidR="008C5EB4" w:rsidRPr="00D8254F" w:rsidRDefault="008C5EB4" w:rsidP="00E13ABA">
                            <w:pPr>
                              <w:pStyle w:val="ListParagraph"/>
                              <w:numPr>
                                <w:ilvl w:val="0"/>
                                <w:numId w:val="45"/>
                              </w:numPr>
                              <w:tabs>
                                <w:tab w:val="left" w:pos="7514"/>
                              </w:tabs>
                              <w:rPr>
                                <w:rFonts w:ascii="Garamond" w:hAnsi="Garamond"/>
                                <w:b/>
                                <w:bCs/>
                              </w:rPr>
                            </w:pPr>
                            <w:r w:rsidRPr="00D8254F">
                              <w:rPr>
                                <w:rFonts w:ascii="Garamond" w:hAnsi="Garamond"/>
                                <w:b/>
                                <w:bCs/>
                              </w:rPr>
                              <w:t>UCC of all property of class before disposition</w:t>
                            </w:r>
                          </w:p>
                          <w:p w14:paraId="321AD22B" w14:textId="06A64807" w:rsidR="008C5EB4" w:rsidRPr="00D8254F" w:rsidRDefault="008C5EB4" w:rsidP="00E13ABA">
                            <w:pPr>
                              <w:pStyle w:val="ListParagraph"/>
                              <w:numPr>
                                <w:ilvl w:val="0"/>
                                <w:numId w:val="45"/>
                              </w:numPr>
                              <w:tabs>
                                <w:tab w:val="left" w:pos="7514"/>
                              </w:tabs>
                              <w:rPr>
                                <w:rFonts w:ascii="Garamond" w:hAnsi="Garamond"/>
                                <w:b/>
                                <w:bCs/>
                              </w:rPr>
                            </w:pPr>
                            <w:r>
                              <w:rPr>
                                <w:rFonts w:ascii="Garamond" w:hAnsi="Garamond"/>
                                <w:b/>
                                <w:bCs/>
                              </w:rPr>
                              <w:t>COST</w:t>
                            </w:r>
                            <w:r w:rsidRPr="00D8254F">
                              <w:rPr>
                                <w:rFonts w:ascii="Garamond" w:hAnsi="Garamond"/>
                                <w:b/>
                                <w:bCs/>
                              </w:rPr>
                              <w:t xml:space="preserve"> of property</w:t>
                            </w:r>
                          </w:p>
                          <w:p w14:paraId="49FD8A12" w14:textId="39FB969A" w:rsidR="008C5EB4" w:rsidRPr="00D8254F" w:rsidRDefault="008C5EB4" w:rsidP="00E13ABA">
                            <w:pPr>
                              <w:pStyle w:val="ListParagraph"/>
                              <w:numPr>
                                <w:ilvl w:val="0"/>
                                <w:numId w:val="45"/>
                              </w:numPr>
                              <w:tabs>
                                <w:tab w:val="left" w:pos="7514"/>
                              </w:tabs>
                              <w:rPr>
                                <w:rFonts w:ascii="Garamond" w:hAnsi="Garamond"/>
                                <w:b/>
                                <w:bCs/>
                              </w:rPr>
                            </w:pPr>
                            <w:r w:rsidRPr="00D8254F">
                              <w:rPr>
                                <w:rFonts w:ascii="Garamond" w:hAnsi="Garamond"/>
                                <w:b/>
                                <w:bCs/>
                              </w:rPr>
                              <w:t xml:space="preserve">FMV of property </w:t>
                            </w:r>
                          </w:p>
                          <w:p w14:paraId="03CD698A" w14:textId="77777777" w:rsidR="008C5EB4" w:rsidRPr="004E12AD" w:rsidRDefault="008C5EB4" w:rsidP="004E12AD">
                            <w:pPr>
                              <w:pStyle w:val="NoSpacing"/>
                            </w:pPr>
                          </w:p>
                          <w:p w14:paraId="1EA6B533" w14:textId="77777777" w:rsidR="008C5EB4" w:rsidRPr="004E12AD" w:rsidRDefault="008C5EB4" w:rsidP="00E13ABA">
                            <w:pPr>
                              <w:pStyle w:val="ListParagraph"/>
                              <w:numPr>
                                <w:ilvl w:val="0"/>
                                <w:numId w:val="60"/>
                              </w:numPr>
                              <w:tabs>
                                <w:tab w:val="left" w:pos="7514"/>
                              </w:tabs>
                              <w:rPr>
                                <w:rFonts w:ascii="Garamond" w:hAnsi="Garamond"/>
                              </w:rPr>
                            </w:pPr>
                            <w:r w:rsidRPr="004E12AD">
                              <w:rPr>
                                <w:rFonts w:ascii="Garamond" w:hAnsi="Garamond"/>
                              </w:rPr>
                              <w:t xml:space="preserve">Prevents creation of artificial terminal loss </w:t>
                            </w:r>
                          </w:p>
                          <w:p w14:paraId="33EEAE42" w14:textId="0CC99A63" w:rsidR="008C5EB4" w:rsidRPr="004E12AD" w:rsidRDefault="008C5EB4" w:rsidP="00E13ABA">
                            <w:pPr>
                              <w:pStyle w:val="ListParagraph"/>
                              <w:numPr>
                                <w:ilvl w:val="0"/>
                                <w:numId w:val="60"/>
                              </w:numPr>
                              <w:tabs>
                                <w:tab w:val="left" w:pos="7514"/>
                              </w:tabs>
                              <w:rPr>
                                <w:rFonts w:ascii="Garamond" w:hAnsi="Garamond"/>
                              </w:rPr>
                            </w:pPr>
                            <w:r w:rsidRPr="004E12AD">
                              <w:rPr>
                                <w:rFonts w:ascii="Garamond" w:hAnsi="Garamond"/>
                              </w:rPr>
                              <w:t xml:space="preserve">TP can realize actual loss subject to stop-loss rules </w:t>
                            </w:r>
                          </w:p>
                          <w:p w14:paraId="669FF34A" w14:textId="77777777" w:rsidR="008C5EB4" w:rsidRPr="0092109E" w:rsidRDefault="008C5EB4" w:rsidP="004E12AD">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51542" id="Text Box 51" o:spid="_x0000_s1071" type="#_x0000_t202" style="position:absolute;margin-left:102.1pt;margin-top:10.1pt;width:443.75pt;height:119.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" fillcolor="white [3201]" stroked="f" strokeweight=".5pt">
                <v:textbox>
                  <w:txbxContent>
                    <w:p w14:paraId="541971E9" w14:textId="4EEB23A5" w:rsidR="008C5EB4" w:rsidRDefault="008C5EB4" w:rsidP="00E13ABA">
                      <w:pPr>
                        <w:pStyle w:val="NoSpacing"/>
                        <w:numPr>
                          <w:ilvl w:val="0"/>
                          <w:numId w:val="89"/>
                        </w:numPr>
                        <w:rPr>
                          <w:rFonts w:ascii="Garamond" w:hAnsi="Garamond"/>
                        </w:rPr>
                      </w:pPr>
                      <w:r w:rsidRPr="004E12AD">
                        <w:rPr>
                          <w:rFonts w:ascii="Garamond" w:hAnsi="Garamond"/>
                        </w:rPr>
                        <w:t>Elected amount can’t be less than least of</w:t>
                      </w:r>
                      <w:r>
                        <w:rPr>
                          <w:rFonts w:ascii="Garamond" w:hAnsi="Garamond"/>
                        </w:rPr>
                        <w:t xml:space="preserve">: </w:t>
                      </w:r>
                    </w:p>
                    <w:p w14:paraId="2DC3575F" w14:textId="77777777" w:rsidR="008C5EB4" w:rsidRPr="004E12AD" w:rsidRDefault="008C5EB4" w:rsidP="004E12AD">
                      <w:pPr>
                        <w:pStyle w:val="NoSpacing"/>
                        <w:ind w:left="360"/>
                        <w:rPr>
                          <w:rFonts w:ascii="Garamond" w:hAnsi="Garamond"/>
                        </w:rPr>
                      </w:pPr>
                    </w:p>
                    <w:p w14:paraId="6F33D261" w14:textId="77777777" w:rsidR="008C5EB4" w:rsidRPr="00D8254F" w:rsidRDefault="008C5EB4" w:rsidP="00E13ABA">
                      <w:pPr>
                        <w:pStyle w:val="ListParagraph"/>
                        <w:numPr>
                          <w:ilvl w:val="0"/>
                          <w:numId w:val="45"/>
                        </w:numPr>
                        <w:tabs>
                          <w:tab w:val="left" w:pos="7514"/>
                        </w:tabs>
                        <w:rPr>
                          <w:rFonts w:ascii="Garamond" w:hAnsi="Garamond"/>
                          <w:b/>
                          <w:bCs/>
                        </w:rPr>
                      </w:pPr>
                      <w:r w:rsidRPr="00D8254F">
                        <w:rPr>
                          <w:rFonts w:ascii="Garamond" w:hAnsi="Garamond"/>
                          <w:b/>
                          <w:bCs/>
                        </w:rPr>
                        <w:t>UCC of all property of class before disposition</w:t>
                      </w:r>
                    </w:p>
                    <w:p w14:paraId="321AD22B" w14:textId="06A64807" w:rsidR="008C5EB4" w:rsidRPr="00D8254F" w:rsidRDefault="008C5EB4" w:rsidP="00E13ABA">
                      <w:pPr>
                        <w:pStyle w:val="ListParagraph"/>
                        <w:numPr>
                          <w:ilvl w:val="0"/>
                          <w:numId w:val="45"/>
                        </w:numPr>
                        <w:tabs>
                          <w:tab w:val="left" w:pos="7514"/>
                        </w:tabs>
                        <w:rPr>
                          <w:rFonts w:ascii="Garamond" w:hAnsi="Garamond"/>
                          <w:b/>
                          <w:bCs/>
                        </w:rPr>
                      </w:pPr>
                      <w:r>
                        <w:rPr>
                          <w:rFonts w:ascii="Garamond" w:hAnsi="Garamond"/>
                          <w:b/>
                          <w:bCs/>
                        </w:rPr>
                        <w:t>COST</w:t>
                      </w:r>
                      <w:r w:rsidRPr="00D8254F">
                        <w:rPr>
                          <w:rFonts w:ascii="Garamond" w:hAnsi="Garamond"/>
                          <w:b/>
                          <w:bCs/>
                        </w:rPr>
                        <w:t xml:space="preserve"> of property</w:t>
                      </w:r>
                    </w:p>
                    <w:p w14:paraId="49FD8A12" w14:textId="39FB969A" w:rsidR="008C5EB4" w:rsidRPr="00D8254F" w:rsidRDefault="008C5EB4" w:rsidP="00E13ABA">
                      <w:pPr>
                        <w:pStyle w:val="ListParagraph"/>
                        <w:numPr>
                          <w:ilvl w:val="0"/>
                          <w:numId w:val="45"/>
                        </w:numPr>
                        <w:tabs>
                          <w:tab w:val="left" w:pos="7514"/>
                        </w:tabs>
                        <w:rPr>
                          <w:rFonts w:ascii="Garamond" w:hAnsi="Garamond"/>
                          <w:b/>
                          <w:bCs/>
                        </w:rPr>
                      </w:pPr>
                      <w:r w:rsidRPr="00D8254F">
                        <w:rPr>
                          <w:rFonts w:ascii="Garamond" w:hAnsi="Garamond"/>
                          <w:b/>
                          <w:bCs/>
                        </w:rPr>
                        <w:t xml:space="preserve">FMV of property </w:t>
                      </w:r>
                    </w:p>
                    <w:p w14:paraId="03CD698A" w14:textId="77777777" w:rsidR="008C5EB4" w:rsidRPr="004E12AD" w:rsidRDefault="008C5EB4" w:rsidP="004E12AD">
                      <w:pPr>
                        <w:pStyle w:val="NoSpacing"/>
                      </w:pPr>
                    </w:p>
                    <w:p w14:paraId="1EA6B533" w14:textId="77777777" w:rsidR="008C5EB4" w:rsidRPr="004E12AD" w:rsidRDefault="008C5EB4" w:rsidP="00E13ABA">
                      <w:pPr>
                        <w:pStyle w:val="ListParagraph"/>
                        <w:numPr>
                          <w:ilvl w:val="0"/>
                          <w:numId w:val="60"/>
                        </w:numPr>
                        <w:tabs>
                          <w:tab w:val="left" w:pos="7514"/>
                        </w:tabs>
                        <w:rPr>
                          <w:rFonts w:ascii="Garamond" w:hAnsi="Garamond"/>
                        </w:rPr>
                      </w:pPr>
                      <w:r w:rsidRPr="004E12AD">
                        <w:rPr>
                          <w:rFonts w:ascii="Garamond" w:hAnsi="Garamond"/>
                        </w:rPr>
                        <w:t xml:space="preserve">Prevents creation of artificial terminal loss </w:t>
                      </w:r>
                    </w:p>
                    <w:p w14:paraId="33EEAE42" w14:textId="0CC99A63" w:rsidR="008C5EB4" w:rsidRPr="004E12AD" w:rsidRDefault="008C5EB4" w:rsidP="00E13ABA">
                      <w:pPr>
                        <w:pStyle w:val="ListParagraph"/>
                        <w:numPr>
                          <w:ilvl w:val="0"/>
                          <w:numId w:val="60"/>
                        </w:numPr>
                        <w:tabs>
                          <w:tab w:val="left" w:pos="7514"/>
                        </w:tabs>
                        <w:rPr>
                          <w:rFonts w:ascii="Garamond" w:hAnsi="Garamond"/>
                        </w:rPr>
                      </w:pPr>
                      <w:r w:rsidRPr="004E12AD">
                        <w:rPr>
                          <w:rFonts w:ascii="Garamond" w:hAnsi="Garamond"/>
                        </w:rPr>
                        <w:t xml:space="preserve">TP can realize actual loss subject to stop-loss rules </w:t>
                      </w:r>
                    </w:p>
                    <w:p w14:paraId="669FF34A" w14:textId="77777777" w:rsidR="008C5EB4" w:rsidRPr="0092109E" w:rsidRDefault="008C5EB4" w:rsidP="004E12AD">
                      <w:pPr>
                        <w:pStyle w:val="NoSpacing"/>
                      </w:pPr>
                    </w:p>
                  </w:txbxContent>
                </v:textbox>
              </v:shape>
            </w:pict>
          </mc:Fallback>
        </mc:AlternateContent>
      </w:r>
    </w:p>
    <w:p w14:paraId="68A2063C" w14:textId="782AE1C9" w:rsidR="004E12AD" w:rsidRDefault="004E12AD" w:rsidP="004E12AD">
      <w:pPr>
        <w:pStyle w:val="NoSpacing"/>
        <w:rPr>
          <w:rFonts w:ascii="Garamond" w:hAnsi="Garamond"/>
          <w:b/>
          <w:bCs/>
        </w:rPr>
      </w:pPr>
      <w:r>
        <w:rPr>
          <w:rFonts w:ascii="Garamond" w:hAnsi="Garamond"/>
          <w:b/>
          <w:bCs/>
        </w:rPr>
        <w:t>DEPRECIABLE</w:t>
      </w:r>
    </w:p>
    <w:p w14:paraId="43B6CE69" w14:textId="6A5AAF3D" w:rsidR="004E12AD" w:rsidRDefault="004E12AD" w:rsidP="004E12AD">
      <w:pPr>
        <w:pStyle w:val="NoSpacing"/>
        <w:rPr>
          <w:rFonts w:ascii="Garamond" w:hAnsi="Garamond"/>
          <w:b/>
          <w:bCs/>
        </w:rPr>
      </w:pPr>
      <w:r>
        <w:rPr>
          <w:rFonts w:ascii="Garamond" w:hAnsi="Garamond"/>
          <w:b/>
          <w:bCs/>
        </w:rPr>
        <w:t>PROPERTY</w:t>
      </w:r>
    </w:p>
    <w:p w14:paraId="3401A561" w14:textId="158362FE" w:rsidR="004E12AD" w:rsidRPr="004E12AD" w:rsidRDefault="004E12AD" w:rsidP="004E12AD">
      <w:pPr>
        <w:pStyle w:val="NoSpacing"/>
        <w:rPr>
          <w:rFonts w:ascii="Garamond" w:hAnsi="Garamond"/>
          <w:b/>
          <w:bCs/>
        </w:rPr>
      </w:pPr>
      <w:r>
        <w:rPr>
          <w:rFonts w:ascii="Garamond" w:hAnsi="Garamond"/>
          <w:b/>
          <w:bCs/>
          <w:i/>
          <w:iCs/>
        </w:rPr>
        <w:t>§85(1)(e)</w:t>
      </w:r>
    </w:p>
    <w:p w14:paraId="4056ECB3" w14:textId="13F0FE56" w:rsidR="004E12AD" w:rsidRDefault="004E12AD" w:rsidP="004E12AD">
      <w:pPr>
        <w:pStyle w:val="NoSpacing"/>
        <w:rPr>
          <w:rFonts w:ascii="Garamond" w:hAnsi="Garamond"/>
          <w:b/>
          <w:bCs/>
        </w:rPr>
      </w:pPr>
    </w:p>
    <w:p w14:paraId="1F59E6E9" w14:textId="77777777" w:rsidR="00962146" w:rsidRDefault="00962146" w:rsidP="004E12AD">
      <w:pPr>
        <w:pStyle w:val="NoSpacing"/>
        <w:rPr>
          <w:rFonts w:ascii="Garamond" w:hAnsi="Garamond"/>
          <w:b/>
          <w:bCs/>
        </w:rPr>
      </w:pPr>
    </w:p>
    <w:p w14:paraId="2013C467" w14:textId="5548ECD4" w:rsidR="004E12AD" w:rsidRDefault="004E12AD" w:rsidP="004E12AD">
      <w:pPr>
        <w:pStyle w:val="NoSpacing"/>
        <w:rPr>
          <w:rFonts w:ascii="Garamond" w:hAnsi="Garamond"/>
          <w:b/>
          <w:bCs/>
        </w:rPr>
      </w:pPr>
    </w:p>
    <w:p w14:paraId="24E2FE68" w14:textId="07CB43C0" w:rsidR="004E12AD" w:rsidRPr="004E12AD" w:rsidRDefault="004E12AD" w:rsidP="004E12AD">
      <w:pPr>
        <w:pStyle w:val="NoSpacing"/>
        <w:rPr>
          <w:rFonts w:ascii="Garamond" w:hAnsi="Garamond"/>
          <w:b/>
          <w:bCs/>
        </w:rPr>
      </w:pPr>
    </w:p>
    <w:p w14:paraId="46E09FC2" w14:textId="325DA6A0" w:rsidR="004E12AD" w:rsidRPr="004E12AD" w:rsidRDefault="004E12AD" w:rsidP="00633BC3">
      <w:pPr>
        <w:tabs>
          <w:tab w:val="left" w:pos="7514"/>
        </w:tabs>
        <w:rPr>
          <w:rFonts w:ascii="Garamond" w:hAnsi="Garamond"/>
        </w:rPr>
      </w:pPr>
    </w:p>
    <w:p w14:paraId="3FEABE41" w14:textId="77777777" w:rsidR="00962146" w:rsidRDefault="00962146" w:rsidP="00EE4614">
      <w:pPr>
        <w:tabs>
          <w:tab w:val="left" w:pos="7514"/>
        </w:tabs>
        <w:rPr>
          <w:rFonts w:ascii="Garamond" w:hAnsi="Garamond"/>
        </w:rPr>
      </w:pPr>
    </w:p>
    <w:p w14:paraId="1E7D75D7" w14:textId="31160ED2" w:rsidR="004E12AD" w:rsidRDefault="004E12AD" w:rsidP="004E12AD">
      <w:pPr>
        <w:pStyle w:val="NoSpacing"/>
        <w:pBdr>
          <w:bottom w:val="single" w:sz="4" w:space="1" w:color="auto"/>
        </w:pBdr>
        <w:jc w:val="center"/>
        <w:rPr>
          <w:rFonts w:ascii="Garamond" w:hAnsi="Garamond"/>
        </w:rPr>
      </w:pPr>
      <w:r w:rsidRPr="004E12AD">
        <w:rPr>
          <w:rFonts w:ascii="Garamond" w:hAnsi="Garamond"/>
        </w:rPr>
        <w:t>ELECTED AMOUNT TIPS</w:t>
      </w:r>
    </w:p>
    <w:p w14:paraId="4FD11042" w14:textId="747050B2" w:rsidR="004E12AD" w:rsidRDefault="004E12AD" w:rsidP="004E12AD">
      <w:pPr>
        <w:tabs>
          <w:tab w:val="left" w:pos="7514"/>
        </w:tabs>
        <w:rPr>
          <w:rFonts w:ascii="Garamond" w:hAnsi="Garamond"/>
        </w:rPr>
      </w:pPr>
      <w:r w:rsidRPr="00E15CBF">
        <w:rPr>
          <w:rFonts w:ascii="Garamond" w:hAnsi="Garamond"/>
          <w:noProof/>
          <w:szCs w:val="24"/>
          <w:u w:val="single"/>
        </w:rPr>
        <mc:AlternateContent>
          <mc:Choice Requires="wps">
            <w:drawing>
              <wp:anchor distT="0" distB="0" distL="114300" distR="114300" simplePos="0" relativeHeight="251763712" behindDoc="0" locked="0" layoutInCell="1" allowOverlap="1" wp14:anchorId="17F62AC2" wp14:editId="613F1654">
                <wp:simplePos x="0" y="0"/>
                <wp:positionH relativeFrom="column">
                  <wp:posOffset>1295400</wp:posOffset>
                </wp:positionH>
                <wp:positionV relativeFrom="paragraph">
                  <wp:posOffset>156845</wp:posOffset>
                </wp:positionV>
                <wp:extent cx="5635690" cy="468086"/>
                <wp:effectExtent l="0" t="0" r="3175" b="1905"/>
                <wp:wrapNone/>
                <wp:docPr id="52" name="Text Box 52"/>
                <wp:cNvGraphicFramePr/>
                <a:graphic xmlns:a="http://schemas.openxmlformats.org/drawingml/2006/main">
                  <a:graphicData uri="http://schemas.microsoft.com/office/word/2010/wordprocessingShape">
                    <wps:wsp>
                      <wps:cNvSpPr txBox="1"/>
                      <wps:spPr>
                        <a:xfrm>
                          <a:off x="0" y="0"/>
                          <a:ext cx="5635690" cy="468086"/>
                        </a:xfrm>
                        <a:prstGeom prst="rect">
                          <a:avLst/>
                        </a:prstGeom>
                        <a:solidFill>
                          <a:schemeClr val="lt1"/>
                        </a:solidFill>
                        <a:ln w="6350">
                          <a:noFill/>
                        </a:ln>
                      </wps:spPr>
                      <wps:txbx>
                        <w:txbxContent>
                          <w:p w14:paraId="3748CEEA" w14:textId="6D900B17" w:rsidR="008C5EB4" w:rsidRPr="00962146" w:rsidRDefault="008C5EB4" w:rsidP="00E13ABA">
                            <w:pPr>
                              <w:pStyle w:val="ListParagraph"/>
                              <w:numPr>
                                <w:ilvl w:val="0"/>
                                <w:numId w:val="61"/>
                              </w:numPr>
                              <w:tabs>
                                <w:tab w:val="left" w:pos="7514"/>
                              </w:tabs>
                              <w:rPr>
                                <w:rFonts w:ascii="Garamond" w:hAnsi="Garamond"/>
                              </w:rPr>
                            </w:pPr>
                            <w:r w:rsidRPr="00962146">
                              <w:rPr>
                                <w:rFonts w:ascii="Garamond" w:hAnsi="Garamond"/>
                              </w:rPr>
                              <w:t>Limit boot to ACB/ cost amount of transferred property</w:t>
                            </w:r>
                          </w:p>
                          <w:p w14:paraId="264CBBCF" w14:textId="77777777" w:rsidR="008C5EB4" w:rsidRPr="00962146" w:rsidRDefault="008C5EB4" w:rsidP="00E13ABA">
                            <w:pPr>
                              <w:pStyle w:val="ListParagraph"/>
                              <w:numPr>
                                <w:ilvl w:val="0"/>
                                <w:numId w:val="61"/>
                              </w:numPr>
                              <w:tabs>
                                <w:tab w:val="left" w:pos="7514"/>
                              </w:tabs>
                              <w:rPr>
                                <w:rFonts w:ascii="Garamond" w:hAnsi="Garamond"/>
                              </w:rPr>
                            </w:pPr>
                            <w:r w:rsidRPr="00962146">
                              <w:rPr>
                                <w:rFonts w:ascii="Garamond" w:hAnsi="Garamond"/>
                              </w:rPr>
                              <w:t>Tax attributes available after transfer should be limited to elected amount</w:t>
                            </w:r>
                          </w:p>
                          <w:p w14:paraId="6D2E5A57" w14:textId="77777777" w:rsidR="008C5EB4" w:rsidRPr="00315FFC" w:rsidRDefault="008C5EB4" w:rsidP="00315FFC">
                            <w:pPr>
                              <w:tabs>
                                <w:tab w:val="left" w:pos="7514"/>
                              </w:tabs>
                              <w:rPr>
                                <w:rFonts w:ascii="Garamond" w:hAnsi="Garamond"/>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62AC2" id="Text Box 52" o:spid="_x0000_s1072" type="#_x0000_t202" style="position:absolute;margin-left:102pt;margin-top:12.35pt;width:443.75pt;height:36.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" fillcolor="white [3201]" stroked="f" strokeweight=".5pt">
                <v:textbox>
                  <w:txbxContent>
                    <w:p w14:paraId="3748CEEA" w14:textId="6D900B17" w:rsidR="008C5EB4" w:rsidRPr="00962146" w:rsidRDefault="008C5EB4" w:rsidP="00E13ABA">
                      <w:pPr>
                        <w:pStyle w:val="ListParagraph"/>
                        <w:numPr>
                          <w:ilvl w:val="0"/>
                          <w:numId w:val="61"/>
                        </w:numPr>
                        <w:tabs>
                          <w:tab w:val="left" w:pos="7514"/>
                        </w:tabs>
                        <w:rPr>
                          <w:rFonts w:ascii="Garamond" w:hAnsi="Garamond"/>
                        </w:rPr>
                      </w:pPr>
                      <w:r w:rsidRPr="00962146">
                        <w:rPr>
                          <w:rFonts w:ascii="Garamond" w:hAnsi="Garamond"/>
                        </w:rPr>
                        <w:t>Limit boot to ACB/ cost amount of transferred property</w:t>
                      </w:r>
                    </w:p>
                    <w:p w14:paraId="264CBBCF" w14:textId="77777777" w:rsidR="008C5EB4" w:rsidRPr="00962146" w:rsidRDefault="008C5EB4" w:rsidP="00E13ABA">
                      <w:pPr>
                        <w:pStyle w:val="ListParagraph"/>
                        <w:numPr>
                          <w:ilvl w:val="0"/>
                          <w:numId w:val="61"/>
                        </w:numPr>
                        <w:tabs>
                          <w:tab w:val="left" w:pos="7514"/>
                        </w:tabs>
                        <w:rPr>
                          <w:rFonts w:ascii="Garamond" w:hAnsi="Garamond"/>
                        </w:rPr>
                      </w:pPr>
                      <w:r w:rsidRPr="00962146">
                        <w:rPr>
                          <w:rFonts w:ascii="Garamond" w:hAnsi="Garamond"/>
                        </w:rPr>
                        <w:t>Tax attributes available after transfer should be limited to elected amount</w:t>
                      </w:r>
                    </w:p>
                    <w:p w14:paraId="6D2E5A57" w14:textId="77777777" w:rsidR="008C5EB4" w:rsidRPr="00315FFC" w:rsidRDefault="008C5EB4" w:rsidP="00315FFC">
                      <w:pPr>
                        <w:tabs>
                          <w:tab w:val="left" w:pos="7514"/>
                        </w:tabs>
                        <w:rPr>
                          <w:rFonts w:ascii="Garamond" w:hAnsi="Garamond"/>
                          <w:sz w:val="20"/>
                        </w:rPr>
                      </w:pPr>
                    </w:p>
                  </w:txbxContent>
                </v:textbox>
              </v:shape>
            </w:pict>
          </mc:Fallback>
        </mc:AlternateContent>
      </w:r>
    </w:p>
    <w:p w14:paraId="08D0A03A" w14:textId="61AA0A91" w:rsidR="004E12AD" w:rsidRDefault="004E12AD" w:rsidP="004E12AD">
      <w:pPr>
        <w:tabs>
          <w:tab w:val="left" w:pos="7514"/>
        </w:tabs>
        <w:rPr>
          <w:rFonts w:ascii="Garamond" w:hAnsi="Garamond"/>
        </w:rPr>
      </w:pPr>
      <w:r>
        <w:rPr>
          <w:rFonts w:ascii="Garamond" w:hAnsi="Garamond"/>
        </w:rPr>
        <w:t>MAX TAX</w:t>
      </w:r>
    </w:p>
    <w:p w14:paraId="3873B464" w14:textId="75FD4790" w:rsidR="004E12AD" w:rsidRDefault="004E12AD" w:rsidP="004E12AD">
      <w:pPr>
        <w:tabs>
          <w:tab w:val="left" w:pos="7514"/>
        </w:tabs>
        <w:rPr>
          <w:rFonts w:ascii="Garamond" w:hAnsi="Garamond"/>
        </w:rPr>
      </w:pPr>
      <w:r>
        <w:rPr>
          <w:rFonts w:ascii="Garamond" w:hAnsi="Garamond"/>
        </w:rPr>
        <w:t>DEFERRAL</w:t>
      </w:r>
    </w:p>
    <w:p w14:paraId="6B2A055B" w14:textId="03D471AA" w:rsidR="006262E4" w:rsidRDefault="006262E4" w:rsidP="00C141CD">
      <w:pPr>
        <w:tabs>
          <w:tab w:val="left" w:pos="7514"/>
        </w:tabs>
        <w:rPr>
          <w:rFonts w:ascii="Garamond" w:hAnsi="Garamond"/>
        </w:rPr>
      </w:pPr>
    </w:p>
    <w:p w14:paraId="76D77C1F" w14:textId="43DCADC7" w:rsidR="004E12AD" w:rsidRDefault="00315FFC" w:rsidP="00C141CD">
      <w:pPr>
        <w:tabs>
          <w:tab w:val="left" w:pos="7514"/>
        </w:tabs>
        <w:rPr>
          <w:rFonts w:ascii="Garamond" w:hAnsi="Garamond"/>
        </w:rPr>
      </w:pPr>
      <w:r w:rsidRPr="00E15CBF">
        <w:rPr>
          <w:rFonts w:ascii="Garamond" w:hAnsi="Garamond"/>
          <w:noProof/>
          <w:szCs w:val="24"/>
          <w:u w:val="single"/>
        </w:rPr>
        <mc:AlternateContent>
          <mc:Choice Requires="wps">
            <w:drawing>
              <wp:anchor distT="0" distB="0" distL="114300" distR="114300" simplePos="0" relativeHeight="251765760" behindDoc="0" locked="0" layoutInCell="1" allowOverlap="1" wp14:anchorId="562FE5C2" wp14:editId="7365656D">
                <wp:simplePos x="0" y="0"/>
                <wp:positionH relativeFrom="column">
                  <wp:posOffset>1099457</wp:posOffset>
                </wp:positionH>
                <wp:positionV relativeFrom="paragraph">
                  <wp:posOffset>77289</wp:posOffset>
                </wp:positionV>
                <wp:extent cx="5831568" cy="544285"/>
                <wp:effectExtent l="0" t="0" r="0" b="1905"/>
                <wp:wrapNone/>
                <wp:docPr id="53" name="Text Box 53"/>
                <wp:cNvGraphicFramePr/>
                <a:graphic xmlns:a="http://schemas.openxmlformats.org/drawingml/2006/main">
                  <a:graphicData uri="http://schemas.microsoft.com/office/word/2010/wordprocessingShape">
                    <wps:wsp>
                      <wps:cNvSpPr txBox="1"/>
                      <wps:spPr>
                        <a:xfrm>
                          <a:off x="0" y="0"/>
                          <a:ext cx="5831568" cy="544285"/>
                        </a:xfrm>
                        <a:prstGeom prst="rect">
                          <a:avLst/>
                        </a:prstGeom>
                        <a:solidFill>
                          <a:schemeClr val="lt1"/>
                        </a:solidFill>
                        <a:ln w="6350">
                          <a:noFill/>
                        </a:ln>
                      </wps:spPr>
                      <wps:txbx>
                        <w:txbxContent>
                          <w:p w14:paraId="50EE47D7" w14:textId="1C2C6A64" w:rsidR="008C5EB4" w:rsidRPr="00962146" w:rsidRDefault="008C5EB4" w:rsidP="00E13ABA">
                            <w:pPr>
                              <w:pStyle w:val="ListParagraph"/>
                              <w:numPr>
                                <w:ilvl w:val="0"/>
                                <w:numId w:val="61"/>
                              </w:numPr>
                              <w:tabs>
                                <w:tab w:val="left" w:pos="7514"/>
                              </w:tabs>
                              <w:rPr>
                                <w:rFonts w:ascii="Garamond" w:hAnsi="Garamond"/>
                                <w:sz w:val="20"/>
                              </w:rPr>
                            </w:pPr>
                            <w:r w:rsidRPr="00962146">
                              <w:rPr>
                                <w:rFonts w:ascii="Garamond" w:hAnsi="Garamond"/>
                                <w:sz w:val="20"/>
                              </w:rPr>
                              <w:t xml:space="preserve">§85(1)(e.3) – applies when elected amount under (c.1) or (e) different from that under (b) as modified by (c </w:t>
                            </w:r>
                            <w:r>
                              <w:rPr>
                                <w:rFonts w:ascii="Garamond" w:hAnsi="Garamond"/>
                                <w:sz w:val="20"/>
                              </w:rPr>
                              <w:t xml:space="preserve">) </w:t>
                            </w:r>
                            <w:r w:rsidRPr="00962146">
                              <w:rPr>
                                <w:rFonts w:ascii="Garamond" w:hAnsi="Garamond"/>
                                <w:sz w:val="20"/>
                              </w:rPr>
                              <w:t>[not less than FMV boot but never more than FMV property]</w:t>
                            </w:r>
                          </w:p>
                          <w:p w14:paraId="6046D659" w14:textId="0D4503D4" w:rsidR="008C5EB4" w:rsidRPr="00962146" w:rsidRDefault="008C5EB4" w:rsidP="00E13ABA">
                            <w:pPr>
                              <w:pStyle w:val="ListParagraph"/>
                              <w:numPr>
                                <w:ilvl w:val="0"/>
                                <w:numId w:val="61"/>
                              </w:numPr>
                              <w:tabs>
                                <w:tab w:val="left" w:pos="7514"/>
                              </w:tabs>
                              <w:rPr>
                                <w:rFonts w:ascii="Garamond" w:hAnsi="Garamond"/>
                                <w:sz w:val="20"/>
                              </w:rPr>
                            </w:pPr>
                            <w:r w:rsidRPr="00962146">
                              <w:rPr>
                                <w:rFonts w:ascii="Garamond" w:hAnsi="Garamond"/>
                                <w:sz w:val="20"/>
                              </w:rPr>
                              <w:t xml:space="preserve"> (c.1) or (e) amount is </w:t>
                            </w:r>
                            <w:r w:rsidRPr="00962146">
                              <w:rPr>
                                <w:rFonts w:ascii="Garamond" w:hAnsi="Garamond"/>
                                <w:sz w:val="20"/>
                                <w:u w:val="single"/>
                              </w:rPr>
                              <w:t>deemed to be greater</w:t>
                            </w:r>
                            <w:r w:rsidRPr="00962146">
                              <w:rPr>
                                <w:rFonts w:ascii="Garamond" w:hAnsi="Garamond"/>
                                <w:sz w:val="20"/>
                              </w:rPr>
                              <w:t xml:space="preserve"> of that amount and (b) amount</w:t>
                            </w:r>
                            <w:r>
                              <w:rPr>
                                <w:rFonts w:ascii="Garamond" w:hAnsi="Garamond"/>
                                <w:sz w:val="20"/>
                              </w:rPr>
                              <w:t xml:space="preserve"> </w:t>
                            </w:r>
                            <w:r w:rsidRPr="00962146">
                              <w:rPr>
                                <w:rFonts w:ascii="Garamond" w:hAnsi="Garamond"/>
                                <w:sz w:val="20"/>
                              </w:rPr>
                              <w:t>[FMV of boot] as modified by (c))</w:t>
                            </w:r>
                          </w:p>
                          <w:p w14:paraId="11BFBF0E" w14:textId="77777777" w:rsidR="008C5EB4" w:rsidRPr="0092109E" w:rsidRDefault="008C5EB4" w:rsidP="00315FFC">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FE5C2" id="Text Box 53" o:spid="_x0000_s1073" type="#_x0000_t202" style="position:absolute;margin-left:86.55pt;margin-top:6.1pt;width:459.2pt;height:42.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" fillcolor="white [3201]" stroked="f" strokeweight=".5pt">
                <v:textbox>
                  <w:txbxContent>
                    <w:p w14:paraId="50EE47D7" w14:textId="1C2C6A64" w:rsidR="008C5EB4" w:rsidRPr="00962146" w:rsidRDefault="008C5EB4" w:rsidP="00E13ABA">
                      <w:pPr>
                        <w:pStyle w:val="ListParagraph"/>
                        <w:numPr>
                          <w:ilvl w:val="0"/>
                          <w:numId w:val="61"/>
                        </w:numPr>
                        <w:tabs>
                          <w:tab w:val="left" w:pos="7514"/>
                        </w:tabs>
                        <w:rPr>
                          <w:rFonts w:ascii="Garamond" w:hAnsi="Garamond"/>
                          <w:sz w:val="20"/>
                        </w:rPr>
                      </w:pPr>
                      <w:r w:rsidRPr="00962146">
                        <w:rPr>
                          <w:rFonts w:ascii="Garamond" w:hAnsi="Garamond"/>
                          <w:sz w:val="20"/>
                        </w:rPr>
                        <w:t>§85(</w:t>
                      </w:r>
                      <w:proofErr w:type="gramStart"/>
                      <w:r w:rsidRPr="00962146">
                        <w:rPr>
                          <w:rFonts w:ascii="Garamond" w:hAnsi="Garamond"/>
                          <w:sz w:val="20"/>
                        </w:rPr>
                        <w:t>1)(</w:t>
                      </w:r>
                      <w:proofErr w:type="gramEnd"/>
                      <w:r w:rsidRPr="00962146">
                        <w:rPr>
                          <w:rFonts w:ascii="Garamond" w:hAnsi="Garamond"/>
                          <w:sz w:val="20"/>
                        </w:rPr>
                        <w:t xml:space="preserve">e.3) – applies when elected amount under (c.1) or (e) different from that under (b) as modified by (c </w:t>
                      </w:r>
                      <w:r>
                        <w:rPr>
                          <w:rFonts w:ascii="Garamond" w:hAnsi="Garamond"/>
                          <w:sz w:val="20"/>
                        </w:rPr>
                        <w:t xml:space="preserve">) </w:t>
                      </w:r>
                      <w:r w:rsidRPr="00962146">
                        <w:rPr>
                          <w:rFonts w:ascii="Garamond" w:hAnsi="Garamond"/>
                          <w:sz w:val="20"/>
                        </w:rPr>
                        <w:t>[not less than FMV boot but never more than FMV property]</w:t>
                      </w:r>
                    </w:p>
                    <w:p w14:paraId="6046D659" w14:textId="0D4503D4" w:rsidR="008C5EB4" w:rsidRPr="00962146" w:rsidRDefault="008C5EB4" w:rsidP="00E13ABA">
                      <w:pPr>
                        <w:pStyle w:val="ListParagraph"/>
                        <w:numPr>
                          <w:ilvl w:val="0"/>
                          <w:numId w:val="61"/>
                        </w:numPr>
                        <w:tabs>
                          <w:tab w:val="left" w:pos="7514"/>
                        </w:tabs>
                        <w:rPr>
                          <w:rFonts w:ascii="Garamond" w:hAnsi="Garamond"/>
                          <w:sz w:val="20"/>
                        </w:rPr>
                      </w:pPr>
                      <w:r w:rsidRPr="00962146">
                        <w:rPr>
                          <w:rFonts w:ascii="Garamond" w:hAnsi="Garamond"/>
                          <w:sz w:val="20"/>
                        </w:rPr>
                        <w:t xml:space="preserve"> (c.1) or (e) amount is </w:t>
                      </w:r>
                      <w:r w:rsidRPr="00962146">
                        <w:rPr>
                          <w:rFonts w:ascii="Garamond" w:hAnsi="Garamond"/>
                          <w:sz w:val="20"/>
                          <w:u w:val="single"/>
                        </w:rPr>
                        <w:t>deemed to be greater</w:t>
                      </w:r>
                      <w:r w:rsidRPr="00962146">
                        <w:rPr>
                          <w:rFonts w:ascii="Garamond" w:hAnsi="Garamond"/>
                          <w:sz w:val="20"/>
                        </w:rPr>
                        <w:t xml:space="preserve"> of that amount and (b) amount</w:t>
                      </w:r>
                      <w:r>
                        <w:rPr>
                          <w:rFonts w:ascii="Garamond" w:hAnsi="Garamond"/>
                          <w:sz w:val="20"/>
                        </w:rPr>
                        <w:t xml:space="preserve"> </w:t>
                      </w:r>
                      <w:r w:rsidRPr="00962146">
                        <w:rPr>
                          <w:rFonts w:ascii="Garamond" w:hAnsi="Garamond"/>
                          <w:sz w:val="20"/>
                        </w:rPr>
                        <w:t>[FMV of boot] as modified by (c))</w:t>
                      </w:r>
                    </w:p>
                    <w:p w14:paraId="11BFBF0E" w14:textId="77777777" w:rsidR="008C5EB4" w:rsidRPr="0092109E" w:rsidRDefault="008C5EB4" w:rsidP="00315FFC">
                      <w:pPr>
                        <w:pStyle w:val="NoSpacing"/>
                      </w:pPr>
                    </w:p>
                  </w:txbxContent>
                </v:textbox>
              </v:shape>
            </w:pict>
          </mc:Fallback>
        </mc:AlternateContent>
      </w:r>
    </w:p>
    <w:p w14:paraId="5F54D6EB" w14:textId="673B0E8C" w:rsidR="00315FFC" w:rsidRDefault="00315FFC" w:rsidP="00C141CD">
      <w:pPr>
        <w:tabs>
          <w:tab w:val="left" w:pos="7514"/>
        </w:tabs>
        <w:rPr>
          <w:rFonts w:ascii="Garamond" w:hAnsi="Garamond"/>
        </w:rPr>
      </w:pPr>
      <w:r>
        <w:rPr>
          <w:rFonts w:ascii="Garamond" w:hAnsi="Garamond"/>
        </w:rPr>
        <w:t>RULES</w:t>
      </w:r>
    </w:p>
    <w:p w14:paraId="227C382A" w14:textId="36046EF0" w:rsidR="00962146" w:rsidRDefault="00315FFC" w:rsidP="00962146">
      <w:pPr>
        <w:tabs>
          <w:tab w:val="left" w:pos="7514"/>
        </w:tabs>
        <w:rPr>
          <w:rFonts w:ascii="Garamond" w:hAnsi="Garamond"/>
        </w:rPr>
      </w:pPr>
      <w:r>
        <w:rPr>
          <w:rFonts w:ascii="Garamond" w:hAnsi="Garamond"/>
        </w:rPr>
        <w:t>CONFLICTS</w:t>
      </w:r>
      <w:bookmarkStart w:id="53" w:name="_Toc33458990"/>
    </w:p>
    <w:p w14:paraId="6320CDB1" w14:textId="77777777" w:rsidR="00962146" w:rsidRPr="00962146" w:rsidRDefault="00962146" w:rsidP="00962146">
      <w:pPr>
        <w:tabs>
          <w:tab w:val="left" w:pos="7514"/>
        </w:tabs>
        <w:rPr>
          <w:rFonts w:ascii="Garamond" w:hAnsi="Garamond"/>
        </w:rPr>
      </w:pPr>
    </w:p>
    <w:p w14:paraId="6C38495B" w14:textId="6AE9B2C6" w:rsidR="009A4BA2" w:rsidRPr="00315FFC" w:rsidRDefault="009A4BA2" w:rsidP="0097389E">
      <w:pPr>
        <w:pStyle w:val="Heading2"/>
        <w:pBdr>
          <w:bottom w:val="single" w:sz="4" w:space="1" w:color="auto"/>
        </w:pBdr>
        <w:jc w:val="center"/>
        <w:rPr>
          <w:rFonts w:ascii="Garamond" w:hAnsi="Garamond"/>
          <w:color w:val="000000" w:themeColor="text1"/>
          <w:sz w:val="24"/>
          <w:szCs w:val="24"/>
        </w:rPr>
      </w:pPr>
      <w:bookmarkStart w:id="54" w:name="_Toc36121455"/>
      <w:r w:rsidRPr="00315FFC">
        <w:rPr>
          <w:rFonts w:ascii="Garamond" w:hAnsi="Garamond"/>
          <w:color w:val="000000" w:themeColor="text1"/>
          <w:sz w:val="24"/>
          <w:szCs w:val="24"/>
        </w:rPr>
        <w:lastRenderedPageBreak/>
        <w:t>CCA ISSUES</w:t>
      </w:r>
      <w:bookmarkEnd w:id="53"/>
      <w:bookmarkEnd w:id="54"/>
    </w:p>
    <w:p w14:paraId="1D9A08D0" w14:textId="60A8FFD9" w:rsidR="00962146" w:rsidRPr="00D8254F" w:rsidRDefault="00962146" w:rsidP="00962146">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55" w:name="_Toc36121456"/>
      <w:r>
        <w:rPr>
          <w:rFonts w:ascii="Garamond" w:hAnsi="Garamond"/>
          <w:color w:val="000000" w:themeColor="text1"/>
          <w:sz w:val="20"/>
          <w:szCs w:val="20"/>
        </w:rPr>
        <w:t>CCA, UCC</w:t>
      </w:r>
      <w:r w:rsidR="00937EB5">
        <w:rPr>
          <w:rFonts w:ascii="Garamond" w:hAnsi="Garamond"/>
          <w:color w:val="000000" w:themeColor="text1"/>
          <w:sz w:val="20"/>
          <w:szCs w:val="20"/>
        </w:rPr>
        <w:t>, RECAPTURE, TERMINAL LOSS</w:t>
      </w:r>
      <w:r>
        <w:rPr>
          <w:rFonts w:ascii="Garamond" w:hAnsi="Garamond"/>
          <w:color w:val="000000" w:themeColor="text1"/>
          <w:sz w:val="20"/>
          <w:szCs w:val="20"/>
        </w:rPr>
        <w:t>. §85(5) [If transferors cost &gt; PD, transferee inherits (i) capital cost, (ii) dif deemed to be claimed as CCA</w:t>
      </w:r>
      <w:r w:rsidR="004D3381">
        <w:rPr>
          <w:rFonts w:ascii="Garamond" w:hAnsi="Garamond"/>
          <w:color w:val="000000" w:themeColor="text1"/>
          <w:sz w:val="20"/>
          <w:szCs w:val="20"/>
        </w:rPr>
        <w:t>. Amount RECAPTURED on next sale</w:t>
      </w:r>
      <w:r w:rsidR="004D3381" w:rsidRPr="004D3381">
        <w:rPr>
          <w:rFonts w:ascii="Garamond" w:hAnsi="Garamond"/>
          <w:color w:val="000000" w:themeColor="text1"/>
          <w:sz w:val="20"/>
          <w:szCs w:val="20"/>
          <w:highlight w:val="yellow"/>
        </w:rPr>
        <w:t>]. §13(7)(e)(i)</w:t>
      </w:r>
      <w:bookmarkEnd w:id="55"/>
      <w:r w:rsidR="00937EB5">
        <w:rPr>
          <w:rFonts w:ascii="Garamond" w:hAnsi="Garamond"/>
          <w:color w:val="000000" w:themeColor="text1"/>
          <w:sz w:val="20"/>
          <w:szCs w:val="20"/>
        </w:rPr>
        <w:t xml:space="preserve"> </w:t>
      </w:r>
    </w:p>
    <w:p w14:paraId="6B4C2C14" w14:textId="0811B0FF" w:rsidR="00315FFC" w:rsidRDefault="00315FFC" w:rsidP="009A4BA2">
      <w:pPr>
        <w:rPr>
          <w:rFonts w:ascii="Garamond" w:hAnsi="Garamond"/>
        </w:rPr>
      </w:pPr>
      <w:r w:rsidRPr="00E15CBF">
        <w:rPr>
          <w:rFonts w:ascii="Garamond" w:hAnsi="Garamond"/>
          <w:noProof/>
          <w:szCs w:val="24"/>
          <w:u w:val="single"/>
        </w:rPr>
        <mc:AlternateContent>
          <mc:Choice Requires="wps">
            <w:drawing>
              <wp:anchor distT="0" distB="0" distL="114300" distR="114300" simplePos="0" relativeHeight="251767808" behindDoc="0" locked="0" layoutInCell="1" allowOverlap="1" wp14:anchorId="33169A16" wp14:editId="0613226F">
                <wp:simplePos x="0" y="0"/>
                <wp:positionH relativeFrom="column">
                  <wp:posOffset>961053</wp:posOffset>
                </wp:positionH>
                <wp:positionV relativeFrom="paragraph">
                  <wp:posOffset>99061</wp:posOffset>
                </wp:positionV>
                <wp:extent cx="5924874" cy="494522"/>
                <wp:effectExtent l="0" t="0" r="6350" b="1270"/>
                <wp:wrapNone/>
                <wp:docPr id="54" name="Text Box 54"/>
                <wp:cNvGraphicFramePr/>
                <a:graphic xmlns:a="http://schemas.openxmlformats.org/drawingml/2006/main">
                  <a:graphicData uri="http://schemas.microsoft.com/office/word/2010/wordprocessingShape">
                    <wps:wsp>
                      <wps:cNvSpPr txBox="1"/>
                      <wps:spPr>
                        <a:xfrm>
                          <a:off x="0" y="0"/>
                          <a:ext cx="5924874" cy="494522"/>
                        </a:xfrm>
                        <a:prstGeom prst="rect">
                          <a:avLst/>
                        </a:prstGeom>
                        <a:solidFill>
                          <a:schemeClr val="lt1"/>
                        </a:solidFill>
                        <a:ln w="6350">
                          <a:noFill/>
                        </a:ln>
                      </wps:spPr>
                      <wps:txbx>
                        <w:txbxContent>
                          <w:p w14:paraId="6A0FE0D8" w14:textId="29A7BF67" w:rsidR="008C5EB4" w:rsidRDefault="008C5EB4" w:rsidP="00E13ABA">
                            <w:pPr>
                              <w:pStyle w:val="ListParagraph"/>
                              <w:numPr>
                                <w:ilvl w:val="0"/>
                                <w:numId w:val="90"/>
                              </w:numPr>
                              <w:tabs>
                                <w:tab w:val="left" w:pos="7514"/>
                              </w:tabs>
                              <w:rPr>
                                <w:rFonts w:ascii="Garamond" w:hAnsi="Garamond"/>
                              </w:rPr>
                            </w:pPr>
                            <w:r>
                              <w:rPr>
                                <w:rFonts w:ascii="Garamond" w:hAnsi="Garamond"/>
                              </w:rPr>
                              <w:t>Capital cost allowance – deduction reflecting asset’s depreciation/ deterioration in year</w:t>
                            </w:r>
                          </w:p>
                          <w:p w14:paraId="2366A764" w14:textId="10EFA98D" w:rsidR="008C5EB4" w:rsidRPr="00315FFC" w:rsidRDefault="008C5EB4" w:rsidP="00E13ABA">
                            <w:pPr>
                              <w:pStyle w:val="ListParagraph"/>
                              <w:numPr>
                                <w:ilvl w:val="0"/>
                                <w:numId w:val="91"/>
                              </w:numPr>
                              <w:tabs>
                                <w:tab w:val="left" w:pos="7514"/>
                              </w:tabs>
                              <w:rPr>
                                <w:rFonts w:ascii="Garamond" w:hAnsi="Garamond"/>
                              </w:rPr>
                            </w:pPr>
                            <w:r w:rsidRPr="00315FFC">
                              <w:rPr>
                                <w:rFonts w:ascii="Garamond" w:hAnsi="Garamond"/>
                                <w:u w:val="single"/>
                              </w:rPr>
                              <w:t>Deduction</w:t>
                            </w:r>
                            <w:r>
                              <w:rPr>
                                <w:rFonts w:ascii="Garamond" w:hAnsi="Garamond"/>
                              </w:rPr>
                              <w:t xml:space="preserve"> for </w:t>
                            </w:r>
                            <w:r w:rsidRPr="00315FFC">
                              <w:rPr>
                                <w:rFonts w:ascii="Garamond" w:hAnsi="Garamond"/>
                                <w:u w:val="single"/>
                              </w:rPr>
                              <w:t>depreciation</w:t>
                            </w:r>
                            <w:r>
                              <w:rPr>
                                <w:rFonts w:ascii="Garamond" w:hAnsi="Garamond"/>
                              </w:rPr>
                              <w:t xml:space="preserve"> </w:t>
                            </w:r>
                          </w:p>
                          <w:p w14:paraId="7E31BAB2" w14:textId="77777777" w:rsidR="008C5EB4" w:rsidRPr="0092109E" w:rsidRDefault="008C5EB4" w:rsidP="00315FFC">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69A16" id="Text Box 54" o:spid="_x0000_s1074" type="#_x0000_t202" style="position:absolute;margin-left:75.65pt;margin-top:7.8pt;width:466.55pt;height:38.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" fillcolor="white [3201]" stroked="f" strokeweight=".5pt">
                <v:textbox>
                  <w:txbxContent>
                    <w:p w14:paraId="6A0FE0D8" w14:textId="29A7BF67" w:rsidR="008C5EB4" w:rsidRDefault="008C5EB4" w:rsidP="00E13ABA">
                      <w:pPr>
                        <w:pStyle w:val="ListParagraph"/>
                        <w:numPr>
                          <w:ilvl w:val="0"/>
                          <w:numId w:val="90"/>
                        </w:numPr>
                        <w:tabs>
                          <w:tab w:val="left" w:pos="7514"/>
                        </w:tabs>
                        <w:rPr>
                          <w:rFonts w:ascii="Garamond" w:hAnsi="Garamond"/>
                        </w:rPr>
                      </w:pPr>
                      <w:r>
                        <w:rPr>
                          <w:rFonts w:ascii="Garamond" w:hAnsi="Garamond"/>
                        </w:rPr>
                        <w:t>Capital cost allowance – deduction reflecting asset’s depreciation/ deterioration in year</w:t>
                      </w:r>
                    </w:p>
                    <w:p w14:paraId="2366A764" w14:textId="10EFA98D" w:rsidR="008C5EB4" w:rsidRPr="00315FFC" w:rsidRDefault="008C5EB4" w:rsidP="00E13ABA">
                      <w:pPr>
                        <w:pStyle w:val="ListParagraph"/>
                        <w:numPr>
                          <w:ilvl w:val="0"/>
                          <w:numId w:val="91"/>
                        </w:numPr>
                        <w:tabs>
                          <w:tab w:val="left" w:pos="7514"/>
                        </w:tabs>
                        <w:rPr>
                          <w:rFonts w:ascii="Garamond" w:hAnsi="Garamond"/>
                        </w:rPr>
                      </w:pPr>
                      <w:r w:rsidRPr="00315FFC">
                        <w:rPr>
                          <w:rFonts w:ascii="Garamond" w:hAnsi="Garamond"/>
                          <w:u w:val="single"/>
                        </w:rPr>
                        <w:t>Deduction</w:t>
                      </w:r>
                      <w:r>
                        <w:rPr>
                          <w:rFonts w:ascii="Garamond" w:hAnsi="Garamond"/>
                        </w:rPr>
                        <w:t xml:space="preserve"> for </w:t>
                      </w:r>
                      <w:r w:rsidRPr="00315FFC">
                        <w:rPr>
                          <w:rFonts w:ascii="Garamond" w:hAnsi="Garamond"/>
                          <w:u w:val="single"/>
                        </w:rPr>
                        <w:t>depreciation</w:t>
                      </w:r>
                      <w:r>
                        <w:rPr>
                          <w:rFonts w:ascii="Garamond" w:hAnsi="Garamond"/>
                        </w:rPr>
                        <w:t xml:space="preserve"> </w:t>
                      </w:r>
                    </w:p>
                    <w:p w14:paraId="7E31BAB2" w14:textId="77777777" w:rsidR="008C5EB4" w:rsidRPr="0092109E" w:rsidRDefault="008C5EB4" w:rsidP="00315FFC">
                      <w:pPr>
                        <w:pStyle w:val="NoSpacing"/>
                      </w:pPr>
                    </w:p>
                  </w:txbxContent>
                </v:textbox>
              </v:shape>
            </w:pict>
          </mc:Fallback>
        </mc:AlternateContent>
      </w:r>
    </w:p>
    <w:p w14:paraId="7C4E375E" w14:textId="2223F9B6" w:rsidR="00315FFC" w:rsidRPr="00315FFC" w:rsidRDefault="00315FFC" w:rsidP="009A4BA2">
      <w:pPr>
        <w:rPr>
          <w:rFonts w:ascii="Garamond" w:hAnsi="Garamond"/>
          <w:b/>
          <w:bCs/>
          <w:u w:val="single"/>
        </w:rPr>
      </w:pPr>
      <w:r>
        <w:rPr>
          <w:rFonts w:ascii="Garamond" w:hAnsi="Garamond"/>
          <w:b/>
          <w:bCs/>
        </w:rPr>
        <w:t>CCA</w:t>
      </w:r>
    </w:p>
    <w:p w14:paraId="1EAB8100" w14:textId="3FED1AA8" w:rsidR="00315FFC" w:rsidRDefault="00315FFC" w:rsidP="009A4BA2">
      <w:pPr>
        <w:rPr>
          <w:rFonts w:ascii="Garamond" w:hAnsi="Garamond"/>
          <w:u w:val="single"/>
        </w:rPr>
      </w:pPr>
    </w:p>
    <w:p w14:paraId="26AFCB16" w14:textId="14A72EAA" w:rsidR="00315FFC" w:rsidRDefault="00315FFC" w:rsidP="009A4BA2">
      <w:pPr>
        <w:rPr>
          <w:rFonts w:ascii="Garamond" w:hAnsi="Garamond"/>
          <w:u w:val="single"/>
        </w:rPr>
      </w:pPr>
      <w:r w:rsidRPr="00E15CBF">
        <w:rPr>
          <w:rFonts w:ascii="Garamond" w:hAnsi="Garamond"/>
          <w:noProof/>
          <w:szCs w:val="24"/>
          <w:u w:val="single"/>
        </w:rPr>
        <mc:AlternateContent>
          <mc:Choice Requires="wps">
            <w:drawing>
              <wp:anchor distT="0" distB="0" distL="114300" distR="114300" simplePos="0" relativeHeight="251769856" behindDoc="0" locked="0" layoutInCell="1" allowOverlap="1" wp14:anchorId="2380C73F" wp14:editId="54E44B5B">
                <wp:simplePos x="0" y="0"/>
                <wp:positionH relativeFrom="column">
                  <wp:posOffset>957943</wp:posOffset>
                </wp:positionH>
                <wp:positionV relativeFrom="paragraph">
                  <wp:posOffset>107678</wp:posOffset>
                </wp:positionV>
                <wp:extent cx="5924874" cy="957943"/>
                <wp:effectExtent l="0" t="0" r="6350" b="0"/>
                <wp:wrapNone/>
                <wp:docPr id="55" name="Text Box 55"/>
                <wp:cNvGraphicFramePr/>
                <a:graphic xmlns:a="http://schemas.openxmlformats.org/drawingml/2006/main">
                  <a:graphicData uri="http://schemas.microsoft.com/office/word/2010/wordprocessingShape">
                    <wps:wsp>
                      <wps:cNvSpPr txBox="1"/>
                      <wps:spPr>
                        <a:xfrm>
                          <a:off x="0" y="0"/>
                          <a:ext cx="5924874" cy="957943"/>
                        </a:xfrm>
                        <a:prstGeom prst="rect">
                          <a:avLst/>
                        </a:prstGeom>
                        <a:solidFill>
                          <a:schemeClr val="lt1"/>
                        </a:solidFill>
                        <a:ln w="6350">
                          <a:noFill/>
                        </a:ln>
                      </wps:spPr>
                      <wps:txbx>
                        <w:txbxContent>
                          <w:p w14:paraId="76E31D3A" w14:textId="6DA7033F" w:rsidR="008C5EB4" w:rsidRPr="00962146" w:rsidRDefault="008C5EB4" w:rsidP="00E13ABA">
                            <w:pPr>
                              <w:pStyle w:val="ListParagraph"/>
                              <w:numPr>
                                <w:ilvl w:val="0"/>
                                <w:numId w:val="92"/>
                              </w:numPr>
                              <w:tabs>
                                <w:tab w:val="left" w:pos="7514"/>
                              </w:tabs>
                              <w:rPr>
                                <w:rFonts w:ascii="Garamond" w:hAnsi="Garamond"/>
                              </w:rPr>
                            </w:pPr>
                            <w:r>
                              <w:rPr>
                                <w:rFonts w:ascii="Garamond" w:hAnsi="Garamond"/>
                              </w:rPr>
                              <w:t>U</w:t>
                            </w:r>
                            <w:r w:rsidRPr="00315FFC">
                              <w:rPr>
                                <w:rFonts w:ascii="Garamond" w:hAnsi="Garamond"/>
                              </w:rPr>
                              <w:t xml:space="preserve">ndepreciated capital cost </w:t>
                            </w:r>
                          </w:p>
                          <w:p w14:paraId="37D3A09C" w14:textId="3B347BA7" w:rsidR="008C5EB4" w:rsidRPr="00315FFC" w:rsidRDefault="008C5EB4" w:rsidP="00962146">
                            <w:pPr>
                              <w:pStyle w:val="ListParagraph"/>
                              <w:pBdr>
                                <w:top w:val="single" w:sz="4" w:space="1" w:color="auto"/>
                                <w:left w:val="single" w:sz="4" w:space="4" w:color="auto"/>
                                <w:bottom w:val="single" w:sz="4" w:space="1" w:color="auto"/>
                                <w:right w:val="single" w:sz="4" w:space="4" w:color="auto"/>
                              </w:pBdr>
                              <w:ind w:left="360"/>
                              <w:rPr>
                                <w:rFonts w:ascii="Garamond" w:hAnsi="Garamond"/>
                              </w:rPr>
                            </w:pPr>
                            <w:r w:rsidRPr="004E12AD">
                              <w:rPr>
                                <w:rFonts w:ascii="Garamond" w:hAnsi="Garamond"/>
                              </w:rPr>
                              <w:t>Amount of asset’s cost</w:t>
                            </w:r>
                            <w:r>
                              <w:rPr>
                                <w:rFonts w:ascii="Garamond" w:hAnsi="Garamond"/>
                              </w:rPr>
                              <w:t xml:space="preserve"> – </w:t>
                            </w:r>
                            <w:r w:rsidRPr="004E12AD">
                              <w:rPr>
                                <w:rFonts w:ascii="Garamond" w:hAnsi="Garamond"/>
                              </w:rPr>
                              <w:t xml:space="preserve">total amount that </w:t>
                            </w:r>
                            <w:r>
                              <w:rPr>
                                <w:rFonts w:ascii="Garamond" w:hAnsi="Garamond"/>
                              </w:rPr>
                              <w:t>ind</w:t>
                            </w:r>
                            <w:r w:rsidRPr="004E12AD">
                              <w:rPr>
                                <w:rFonts w:ascii="Garamond" w:hAnsi="Garamond"/>
                              </w:rPr>
                              <w:t xml:space="preserve"> previously deducted for depreciation (CCA)</w:t>
                            </w:r>
                          </w:p>
                          <w:p w14:paraId="2874F15B" w14:textId="77777777" w:rsidR="008C5EB4" w:rsidRPr="004E12AD" w:rsidRDefault="008C5EB4" w:rsidP="00E13ABA">
                            <w:pPr>
                              <w:pStyle w:val="ListParagraph"/>
                              <w:numPr>
                                <w:ilvl w:val="0"/>
                                <w:numId w:val="93"/>
                              </w:numPr>
                              <w:rPr>
                                <w:rFonts w:ascii="Garamond" w:hAnsi="Garamond"/>
                              </w:rPr>
                            </w:pPr>
                            <w:r w:rsidRPr="004E12AD">
                              <w:rPr>
                                <w:rFonts w:ascii="Garamond" w:hAnsi="Garamond"/>
                              </w:rPr>
                              <w:t>Capital cost balance left for further depreciation</w:t>
                            </w:r>
                          </w:p>
                          <w:p w14:paraId="295C09AD" w14:textId="577D323E" w:rsidR="008C5EB4" w:rsidRPr="004E12AD" w:rsidRDefault="008C5EB4" w:rsidP="00E13ABA">
                            <w:pPr>
                              <w:pStyle w:val="ListParagraph"/>
                              <w:numPr>
                                <w:ilvl w:val="0"/>
                                <w:numId w:val="93"/>
                              </w:numPr>
                              <w:rPr>
                                <w:rFonts w:ascii="Garamond" w:hAnsi="Garamond"/>
                              </w:rPr>
                            </w:pPr>
                            <w:r w:rsidRPr="004E12AD">
                              <w:rPr>
                                <w:rFonts w:ascii="Garamond" w:hAnsi="Garamond"/>
                              </w:rPr>
                              <w:t xml:space="preserve">Amount of CCA </w:t>
                            </w:r>
                            <w:r>
                              <w:rPr>
                                <w:rFonts w:ascii="Garamond" w:hAnsi="Garamond"/>
                              </w:rPr>
                              <w:t>TP</w:t>
                            </w:r>
                            <w:r w:rsidRPr="004E12AD">
                              <w:rPr>
                                <w:rFonts w:ascii="Garamond" w:hAnsi="Garamond"/>
                              </w:rPr>
                              <w:t xml:space="preserve"> claims each year lowers his UCC of asset </w:t>
                            </w:r>
                          </w:p>
                          <w:p w14:paraId="5D5FAA58" w14:textId="77777777" w:rsidR="008C5EB4" w:rsidRPr="00315FFC" w:rsidRDefault="008C5EB4" w:rsidP="00315FFC">
                            <w:pPr>
                              <w:tabs>
                                <w:tab w:val="left" w:pos="7514"/>
                              </w:tabs>
                              <w:rPr>
                                <w:rFonts w:ascii="Garamond" w:hAnsi="Garamond"/>
                              </w:rPr>
                            </w:pPr>
                          </w:p>
                          <w:p w14:paraId="7898C2E6" w14:textId="77777777" w:rsidR="008C5EB4" w:rsidRPr="0092109E" w:rsidRDefault="008C5EB4" w:rsidP="00315FFC">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0C73F" id="Text Box 55" o:spid="_x0000_s1075" type="#_x0000_t202" style="position:absolute;margin-left:75.45pt;margin-top:8.5pt;width:466.55pt;height:75.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" fillcolor="white [3201]" stroked="f" strokeweight=".5pt">
                <v:textbox>
                  <w:txbxContent>
                    <w:p w14:paraId="76E31D3A" w14:textId="6DA7033F" w:rsidR="008C5EB4" w:rsidRPr="00962146" w:rsidRDefault="008C5EB4" w:rsidP="00E13ABA">
                      <w:pPr>
                        <w:pStyle w:val="ListParagraph"/>
                        <w:numPr>
                          <w:ilvl w:val="0"/>
                          <w:numId w:val="92"/>
                        </w:numPr>
                        <w:tabs>
                          <w:tab w:val="left" w:pos="7514"/>
                        </w:tabs>
                        <w:rPr>
                          <w:rFonts w:ascii="Garamond" w:hAnsi="Garamond"/>
                        </w:rPr>
                      </w:pPr>
                      <w:r>
                        <w:rPr>
                          <w:rFonts w:ascii="Garamond" w:hAnsi="Garamond"/>
                        </w:rPr>
                        <w:t>U</w:t>
                      </w:r>
                      <w:r w:rsidRPr="00315FFC">
                        <w:rPr>
                          <w:rFonts w:ascii="Garamond" w:hAnsi="Garamond"/>
                        </w:rPr>
                        <w:t xml:space="preserve">ndepreciated capital cost </w:t>
                      </w:r>
                    </w:p>
                    <w:p w14:paraId="37D3A09C" w14:textId="3B347BA7" w:rsidR="008C5EB4" w:rsidRPr="00315FFC" w:rsidRDefault="008C5EB4" w:rsidP="00962146">
                      <w:pPr>
                        <w:pStyle w:val="ListParagraph"/>
                        <w:pBdr>
                          <w:top w:val="single" w:sz="4" w:space="1" w:color="auto"/>
                          <w:left w:val="single" w:sz="4" w:space="4" w:color="auto"/>
                          <w:bottom w:val="single" w:sz="4" w:space="1" w:color="auto"/>
                          <w:right w:val="single" w:sz="4" w:space="4" w:color="auto"/>
                        </w:pBdr>
                        <w:ind w:left="360"/>
                        <w:rPr>
                          <w:rFonts w:ascii="Garamond" w:hAnsi="Garamond"/>
                        </w:rPr>
                      </w:pPr>
                      <w:r w:rsidRPr="004E12AD">
                        <w:rPr>
                          <w:rFonts w:ascii="Garamond" w:hAnsi="Garamond"/>
                        </w:rPr>
                        <w:t>Amount of asset’s cost</w:t>
                      </w:r>
                      <w:r>
                        <w:rPr>
                          <w:rFonts w:ascii="Garamond" w:hAnsi="Garamond"/>
                        </w:rPr>
                        <w:t xml:space="preserve"> – </w:t>
                      </w:r>
                      <w:r w:rsidRPr="004E12AD">
                        <w:rPr>
                          <w:rFonts w:ascii="Garamond" w:hAnsi="Garamond"/>
                        </w:rPr>
                        <w:t xml:space="preserve">total amount that </w:t>
                      </w:r>
                      <w:r>
                        <w:rPr>
                          <w:rFonts w:ascii="Garamond" w:hAnsi="Garamond"/>
                        </w:rPr>
                        <w:t>ind</w:t>
                      </w:r>
                      <w:r w:rsidRPr="004E12AD">
                        <w:rPr>
                          <w:rFonts w:ascii="Garamond" w:hAnsi="Garamond"/>
                        </w:rPr>
                        <w:t xml:space="preserve"> previously deducted for depreciation (CCA)</w:t>
                      </w:r>
                    </w:p>
                    <w:p w14:paraId="2874F15B" w14:textId="77777777" w:rsidR="008C5EB4" w:rsidRPr="004E12AD" w:rsidRDefault="008C5EB4" w:rsidP="00E13ABA">
                      <w:pPr>
                        <w:pStyle w:val="ListParagraph"/>
                        <w:numPr>
                          <w:ilvl w:val="0"/>
                          <w:numId w:val="93"/>
                        </w:numPr>
                        <w:rPr>
                          <w:rFonts w:ascii="Garamond" w:hAnsi="Garamond"/>
                        </w:rPr>
                      </w:pPr>
                      <w:r w:rsidRPr="004E12AD">
                        <w:rPr>
                          <w:rFonts w:ascii="Garamond" w:hAnsi="Garamond"/>
                        </w:rPr>
                        <w:t>Capital cost balance left for further depreciation</w:t>
                      </w:r>
                    </w:p>
                    <w:p w14:paraId="295C09AD" w14:textId="577D323E" w:rsidR="008C5EB4" w:rsidRPr="004E12AD" w:rsidRDefault="008C5EB4" w:rsidP="00E13ABA">
                      <w:pPr>
                        <w:pStyle w:val="ListParagraph"/>
                        <w:numPr>
                          <w:ilvl w:val="0"/>
                          <w:numId w:val="93"/>
                        </w:numPr>
                        <w:rPr>
                          <w:rFonts w:ascii="Garamond" w:hAnsi="Garamond"/>
                        </w:rPr>
                      </w:pPr>
                      <w:r w:rsidRPr="004E12AD">
                        <w:rPr>
                          <w:rFonts w:ascii="Garamond" w:hAnsi="Garamond"/>
                        </w:rPr>
                        <w:t xml:space="preserve">Amount of CCA </w:t>
                      </w:r>
                      <w:r>
                        <w:rPr>
                          <w:rFonts w:ascii="Garamond" w:hAnsi="Garamond"/>
                        </w:rPr>
                        <w:t>TP</w:t>
                      </w:r>
                      <w:r w:rsidRPr="004E12AD">
                        <w:rPr>
                          <w:rFonts w:ascii="Garamond" w:hAnsi="Garamond"/>
                        </w:rPr>
                        <w:t xml:space="preserve"> claims each year lowers his UCC of asset </w:t>
                      </w:r>
                    </w:p>
                    <w:p w14:paraId="5D5FAA58" w14:textId="77777777" w:rsidR="008C5EB4" w:rsidRPr="00315FFC" w:rsidRDefault="008C5EB4" w:rsidP="00315FFC">
                      <w:pPr>
                        <w:tabs>
                          <w:tab w:val="left" w:pos="7514"/>
                        </w:tabs>
                        <w:rPr>
                          <w:rFonts w:ascii="Garamond" w:hAnsi="Garamond"/>
                        </w:rPr>
                      </w:pPr>
                    </w:p>
                    <w:p w14:paraId="7898C2E6" w14:textId="77777777" w:rsidR="008C5EB4" w:rsidRPr="0092109E" w:rsidRDefault="008C5EB4" w:rsidP="00315FFC">
                      <w:pPr>
                        <w:pStyle w:val="NoSpacing"/>
                      </w:pPr>
                    </w:p>
                  </w:txbxContent>
                </v:textbox>
              </v:shape>
            </w:pict>
          </mc:Fallback>
        </mc:AlternateContent>
      </w:r>
    </w:p>
    <w:p w14:paraId="143D69E1" w14:textId="0E3E8157" w:rsidR="00315FFC" w:rsidRPr="00315FFC" w:rsidRDefault="00315FFC" w:rsidP="009A4BA2">
      <w:pPr>
        <w:rPr>
          <w:rFonts w:ascii="Garamond" w:hAnsi="Garamond"/>
          <w:b/>
          <w:bCs/>
        </w:rPr>
      </w:pPr>
      <w:r>
        <w:rPr>
          <w:rFonts w:ascii="Garamond" w:hAnsi="Garamond"/>
          <w:b/>
          <w:bCs/>
        </w:rPr>
        <w:t>UCC</w:t>
      </w:r>
    </w:p>
    <w:p w14:paraId="508DA68F" w14:textId="40F64A24" w:rsidR="00315FFC" w:rsidRDefault="00315FFC" w:rsidP="009A4BA2">
      <w:pPr>
        <w:rPr>
          <w:rFonts w:ascii="Garamond" w:hAnsi="Garamond"/>
          <w:u w:val="single"/>
        </w:rPr>
      </w:pPr>
    </w:p>
    <w:p w14:paraId="46EBB952" w14:textId="2AAB1DF7" w:rsidR="00315FFC" w:rsidRDefault="00315FFC" w:rsidP="009A4BA2">
      <w:pPr>
        <w:rPr>
          <w:rFonts w:ascii="Garamond" w:hAnsi="Garamond"/>
          <w:u w:val="single"/>
        </w:rPr>
      </w:pPr>
    </w:p>
    <w:p w14:paraId="6C3EA8DD" w14:textId="2A9AEDF2" w:rsidR="00315FFC" w:rsidRDefault="00315FFC" w:rsidP="009A4BA2">
      <w:pPr>
        <w:rPr>
          <w:rFonts w:ascii="Garamond" w:hAnsi="Garamond"/>
          <w:u w:val="single"/>
        </w:rPr>
      </w:pPr>
    </w:p>
    <w:p w14:paraId="0AB9B380" w14:textId="77777777" w:rsidR="00937EB5" w:rsidRDefault="00937EB5" w:rsidP="00937EB5">
      <w:pPr>
        <w:pStyle w:val="NoSpacing"/>
      </w:pPr>
    </w:p>
    <w:p w14:paraId="1127DD71" w14:textId="77777777" w:rsidR="00937EB5" w:rsidRDefault="00937EB5" w:rsidP="00937EB5">
      <w:pPr>
        <w:pStyle w:val="NoSpacing"/>
      </w:pPr>
      <w:r w:rsidRPr="00270D61">
        <w:rPr>
          <w:b/>
          <w:bCs/>
          <w:i/>
          <w:iCs/>
          <w:noProof/>
          <w:highlight w:val="darkYellow"/>
        </w:rPr>
        <mc:AlternateContent>
          <mc:Choice Requires="wps">
            <w:drawing>
              <wp:anchor distT="0" distB="0" distL="114300" distR="114300" simplePos="0" relativeHeight="252072960" behindDoc="0" locked="0" layoutInCell="1" allowOverlap="1" wp14:anchorId="7A6F363E" wp14:editId="3AA204C9">
                <wp:simplePos x="0" y="0"/>
                <wp:positionH relativeFrom="column">
                  <wp:posOffset>1192711</wp:posOffset>
                </wp:positionH>
                <wp:positionV relativeFrom="paragraph">
                  <wp:posOffset>120831</wp:posOffset>
                </wp:positionV>
                <wp:extent cx="5638165" cy="1007745"/>
                <wp:effectExtent l="0" t="0" r="635" b="0"/>
                <wp:wrapNone/>
                <wp:docPr id="495" name="Text Box 495"/>
                <wp:cNvGraphicFramePr/>
                <a:graphic xmlns:a="http://schemas.openxmlformats.org/drawingml/2006/main">
                  <a:graphicData uri="http://schemas.microsoft.com/office/word/2010/wordprocessingShape">
                    <wps:wsp>
                      <wps:cNvSpPr txBox="1"/>
                      <wps:spPr>
                        <a:xfrm>
                          <a:off x="0" y="0"/>
                          <a:ext cx="5638165" cy="1007745"/>
                        </a:xfrm>
                        <a:prstGeom prst="rect">
                          <a:avLst/>
                        </a:prstGeom>
                        <a:solidFill>
                          <a:schemeClr val="lt1"/>
                        </a:solidFill>
                        <a:ln w="6350">
                          <a:noFill/>
                        </a:ln>
                      </wps:spPr>
                      <wps:txbx>
                        <w:txbxContent>
                          <w:p w14:paraId="4D7F6F67" w14:textId="77777777" w:rsidR="008C5EB4" w:rsidRPr="00937EB5" w:rsidRDefault="008C5EB4" w:rsidP="00E13ABA">
                            <w:pPr>
                              <w:pStyle w:val="NoSpacing"/>
                              <w:numPr>
                                <w:ilvl w:val="0"/>
                                <w:numId w:val="279"/>
                              </w:numPr>
                              <w:rPr>
                                <w:rFonts w:ascii="Garamond" w:hAnsi="Garamond"/>
                                <w:sz w:val="23"/>
                                <w:szCs w:val="23"/>
                              </w:rPr>
                            </w:pPr>
                            <w:r w:rsidRPr="00937EB5">
                              <w:rPr>
                                <w:rFonts w:ascii="Garamond" w:hAnsi="Garamond"/>
                                <w:sz w:val="23"/>
                                <w:szCs w:val="23"/>
                              </w:rPr>
                              <w:t xml:space="preserve">When depreciable asset is sold and sale price is greater than asset’s UCC, deductions have been taken at rate which exceeded the asset’s true decrease in value </w:t>
                            </w:r>
                          </w:p>
                          <w:p w14:paraId="2CE1A088" w14:textId="77777777" w:rsidR="008C5EB4" w:rsidRPr="00937EB5" w:rsidRDefault="008C5EB4" w:rsidP="00E13ABA">
                            <w:pPr>
                              <w:pStyle w:val="NoSpacing"/>
                              <w:numPr>
                                <w:ilvl w:val="0"/>
                                <w:numId w:val="279"/>
                              </w:numPr>
                              <w:rPr>
                                <w:rFonts w:ascii="Garamond" w:hAnsi="Garamond"/>
                                <w:sz w:val="23"/>
                                <w:szCs w:val="23"/>
                              </w:rPr>
                            </w:pPr>
                            <w:r w:rsidRPr="00937EB5">
                              <w:rPr>
                                <w:rFonts w:ascii="Garamond" w:hAnsi="Garamond"/>
                                <w:sz w:val="23"/>
                                <w:szCs w:val="23"/>
                              </w:rPr>
                              <w:t xml:space="preserve">Excess deductions will be RECAPTURED </w:t>
                            </w:r>
                          </w:p>
                          <w:p w14:paraId="66D83A46" w14:textId="3C3B2BCE" w:rsidR="008C5EB4" w:rsidRPr="00937EB5" w:rsidRDefault="008C5EB4" w:rsidP="00E13ABA">
                            <w:pPr>
                              <w:pStyle w:val="NoSpacing"/>
                              <w:numPr>
                                <w:ilvl w:val="0"/>
                                <w:numId w:val="279"/>
                              </w:numPr>
                              <w:rPr>
                                <w:rFonts w:ascii="Garamond" w:hAnsi="Garamond"/>
                                <w:sz w:val="23"/>
                                <w:szCs w:val="23"/>
                              </w:rPr>
                            </w:pPr>
                            <w:r w:rsidRPr="00937EB5">
                              <w:rPr>
                                <w:rFonts w:ascii="Garamond" w:hAnsi="Garamond"/>
                                <w:sz w:val="23"/>
                                <w:szCs w:val="23"/>
                              </w:rPr>
                              <w:t xml:space="preserve">Deductions that overstated the depreciation of asset will be included in </w:t>
                            </w:r>
                            <w:r>
                              <w:rPr>
                                <w:rFonts w:ascii="Garamond" w:hAnsi="Garamond"/>
                                <w:sz w:val="23"/>
                                <w:szCs w:val="23"/>
                              </w:rPr>
                              <w:t>TP’s</w:t>
                            </w:r>
                            <w:r w:rsidRPr="00937EB5">
                              <w:rPr>
                                <w:rFonts w:ascii="Garamond" w:hAnsi="Garamond"/>
                                <w:sz w:val="23"/>
                                <w:szCs w:val="23"/>
                              </w:rPr>
                              <w:t xml:space="preserve"> income in year of disposition of asset </w:t>
                            </w:r>
                          </w:p>
                          <w:p w14:paraId="10408A77" w14:textId="77777777" w:rsidR="008C5EB4" w:rsidRPr="007B529C" w:rsidRDefault="008C5EB4" w:rsidP="00937EB5">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F363E" id="Text Box 495" o:spid="_x0000_s1076" type="#_x0000_t202" style="position:absolute;margin-left:93.9pt;margin-top:9.5pt;width:443.95pt;height:79.3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" fillcolor="white [3201]" stroked="f" strokeweight=".5pt">
                <v:textbox>
                  <w:txbxContent>
                    <w:p w14:paraId="4D7F6F67" w14:textId="77777777" w:rsidR="008C5EB4" w:rsidRPr="00937EB5" w:rsidRDefault="008C5EB4" w:rsidP="00E13ABA">
                      <w:pPr>
                        <w:pStyle w:val="NoSpacing"/>
                        <w:numPr>
                          <w:ilvl w:val="0"/>
                          <w:numId w:val="279"/>
                        </w:numPr>
                        <w:rPr>
                          <w:rFonts w:ascii="Garamond" w:hAnsi="Garamond"/>
                          <w:sz w:val="23"/>
                          <w:szCs w:val="23"/>
                        </w:rPr>
                      </w:pPr>
                      <w:r w:rsidRPr="00937EB5">
                        <w:rPr>
                          <w:rFonts w:ascii="Garamond" w:hAnsi="Garamond"/>
                          <w:sz w:val="23"/>
                          <w:szCs w:val="23"/>
                        </w:rPr>
                        <w:t xml:space="preserve">When depreciable asset is sold and sale price is greater than asset’s UCC, deductions have been taken at rate which exceeded the asset’s true decrease in value </w:t>
                      </w:r>
                    </w:p>
                    <w:p w14:paraId="2CE1A088" w14:textId="77777777" w:rsidR="008C5EB4" w:rsidRPr="00937EB5" w:rsidRDefault="008C5EB4" w:rsidP="00E13ABA">
                      <w:pPr>
                        <w:pStyle w:val="NoSpacing"/>
                        <w:numPr>
                          <w:ilvl w:val="0"/>
                          <w:numId w:val="279"/>
                        </w:numPr>
                        <w:rPr>
                          <w:rFonts w:ascii="Garamond" w:hAnsi="Garamond"/>
                          <w:sz w:val="23"/>
                          <w:szCs w:val="23"/>
                        </w:rPr>
                      </w:pPr>
                      <w:r w:rsidRPr="00937EB5">
                        <w:rPr>
                          <w:rFonts w:ascii="Garamond" w:hAnsi="Garamond"/>
                          <w:sz w:val="23"/>
                          <w:szCs w:val="23"/>
                        </w:rPr>
                        <w:t xml:space="preserve">Excess deductions will be RECAPTURED </w:t>
                      </w:r>
                    </w:p>
                    <w:p w14:paraId="66D83A46" w14:textId="3C3B2BCE" w:rsidR="008C5EB4" w:rsidRPr="00937EB5" w:rsidRDefault="008C5EB4" w:rsidP="00E13ABA">
                      <w:pPr>
                        <w:pStyle w:val="NoSpacing"/>
                        <w:numPr>
                          <w:ilvl w:val="0"/>
                          <w:numId w:val="279"/>
                        </w:numPr>
                        <w:rPr>
                          <w:rFonts w:ascii="Garamond" w:hAnsi="Garamond"/>
                          <w:sz w:val="23"/>
                          <w:szCs w:val="23"/>
                        </w:rPr>
                      </w:pPr>
                      <w:r w:rsidRPr="00937EB5">
                        <w:rPr>
                          <w:rFonts w:ascii="Garamond" w:hAnsi="Garamond"/>
                          <w:sz w:val="23"/>
                          <w:szCs w:val="23"/>
                        </w:rPr>
                        <w:t xml:space="preserve">Deductions that overstated the depreciation of asset will be included in </w:t>
                      </w:r>
                      <w:r>
                        <w:rPr>
                          <w:rFonts w:ascii="Garamond" w:hAnsi="Garamond"/>
                          <w:sz w:val="23"/>
                          <w:szCs w:val="23"/>
                        </w:rPr>
                        <w:t>TP’s</w:t>
                      </w:r>
                      <w:r w:rsidRPr="00937EB5">
                        <w:rPr>
                          <w:rFonts w:ascii="Garamond" w:hAnsi="Garamond"/>
                          <w:sz w:val="23"/>
                          <w:szCs w:val="23"/>
                        </w:rPr>
                        <w:t xml:space="preserve"> income in year of disposition of asset </w:t>
                      </w:r>
                    </w:p>
                    <w:p w14:paraId="10408A77" w14:textId="77777777" w:rsidR="008C5EB4" w:rsidRPr="007B529C" w:rsidRDefault="008C5EB4" w:rsidP="00937EB5">
                      <w:pPr>
                        <w:rPr>
                          <w:sz w:val="20"/>
                        </w:rPr>
                      </w:pPr>
                    </w:p>
                  </w:txbxContent>
                </v:textbox>
              </v:shape>
            </w:pict>
          </mc:Fallback>
        </mc:AlternateContent>
      </w:r>
    </w:p>
    <w:p w14:paraId="23555801" w14:textId="13F4810E" w:rsidR="00937EB5" w:rsidRPr="00937EB5" w:rsidRDefault="00937EB5" w:rsidP="00937EB5">
      <w:pPr>
        <w:pStyle w:val="NoSpacing"/>
        <w:rPr>
          <w:rFonts w:ascii="Garamond" w:hAnsi="Garamond"/>
          <w:b/>
          <w:bCs/>
        </w:rPr>
      </w:pPr>
      <w:r w:rsidRPr="00937EB5">
        <w:rPr>
          <w:rFonts w:ascii="Garamond" w:hAnsi="Garamond"/>
          <w:b/>
          <w:bCs/>
        </w:rPr>
        <w:t>RECAPTURE</w:t>
      </w:r>
    </w:p>
    <w:p w14:paraId="2607B088" w14:textId="45352E45" w:rsidR="00937EB5" w:rsidRPr="00937EB5" w:rsidRDefault="00937EB5" w:rsidP="00937EB5">
      <w:pPr>
        <w:pStyle w:val="NoSpacing"/>
        <w:rPr>
          <w:rFonts w:ascii="Garamond" w:hAnsi="Garamond"/>
          <w:b/>
          <w:bCs/>
          <w:i/>
          <w:iCs/>
        </w:rPr>
      </w:pPr>
      <w:r w:rsidRPr="00937EB5">
        <w:rPr>
          <w:rFonts w:ascii="Garamond" w:hAnsi="Garamond"/>
          <w:b/>
          <w:bCs/>
        </w:rPr>
        <w:t>§13</w:t>
      </w:r>
    </w:p>
    <w:p w14:paraId="1C1DD942" w14:textId="77777777" w:rsidR="00937EB5" w:rsidRDefault="00937EB5" w:rsidP="00937EB5">
      <w:pPr>
        <w:pStyle w:val="NoSpacing"/>
        <w:rPr>
          <w:b/>
          <w:bCs/>
        </w:rPr>
      </w:pPr>
    </w:p>
    <w:p w14:paraId="402489F9" w14:textId="77777777" w:rsidR="00937EB5" w:rsidRDefault="00937EB5" w:rsidP="00937EB5">
      <w:pPr>
        <w:pStyle w:val="NoSpacing"/>
        <w:rPr>
          <w:b/>
          <w:bCs/>
        </w:rPr>
      </w:pPr>
    </w:p>
    <w:p w14:paraId="54CDFCDB" w14:textId="77777777" w:rsidR="00937EB5" w:rsidRDefault="00937EB5" w:rsidP="00937EB5">
      <w:pPr>
        <w:pStyle w:val="NoSpacing"/>
        <w:rPr>
          <w:b/>
          <w:bCs/>
        </w:rPr>
      </w:pPr>
    </w:p>
    <w:p w14:paraId="4FFFFD9E" w14:textId="318E1242" w:rsidR="00937EB5" w:rsidRPr="00937EB5" w:rsidRDefault="00937EB5" w:rsidP="00937EB5">
      <w:pPr>
        <w:pStyle w:val="NoSpacing"/>
        <w:rPr>
          <w:rFonts w:ascii="Garamond" w:hAnsi="Garamond"/>
          <w:b/>
          <w:bCs/>
        </w:rPr>
      </w:pPr>
      <w:r w:rsidRPr="00270D61">
        <w:rPr>
          <w:b/>
          <w:bCs/>
          <w:i/>
          <w:iCs/>
          <w:noProof/>
          <w:highlight w:val="darkYellow"/>
        </w:rPr>
        <mc:AlternateContent>
          <mc:Choice Requires="wps">
            <w:drawing>
              <wp:anchor distT="0" distB="0" distL="114300" distR="114300" simplePos="0" relativeHeight="252073984" behindDoc="0" locked="0" layoutInCell="1" allowOverlap="1" wp14:anchorId="43C3E37A" wp14:editId="681B3EE2">
                <wp:simplePos x="0" y="0"/>
                <wp:positionH relativeFrom="column">
                  <wp:posOffset>1197429</wp:posOffset>
                </wp:positionH>
                <wp:positionV relativeFrom="paragraph">
                  <wp:posOffset>76381</wp:posOffset>
                </wp:positionV>
                <wp:extent cx="5833563" cy="446315"/>
                <wp:effectExtent l="0" t="0" r="0" b="0"/>
                <wp:wrapNone/>
                <wp:docPr id="496" name="Text Box 496"/>
                <wp:cNvGraphicFramePr/>
                <a:graphic xmlns:a="http://schemas.openxmlformats.org/drawingml/2006/main">
                  <a:graphicData uri="http://schemas.microsoft.com/office/word/2010/wordprocessingShape">
                    <wps:wsp>
                      <wps:cNvSpPr txBox="1"/>
                      <wps:spPr>
                        <a:xfrm>
                          <a:off x="0" y="0"/>
                          <a:ext cx="5833563" cy="446315"/>
                        </a:xfrm>
                        <a:prstGeom prst="rect">
                          <a:avLst/>
                        </a:prstGeom>
                        <a:solidFill>
                          <a:schemeClr val="lt1"/>
                        </a:solidFill>
                        <a:ln w="6350">
                          <a:noFill/>
                        </a:ln>
                      </wps:spPr>
                      <wps:txbx>
                        <w:txbxContent>
                          <w:p w14:paraId="170CB473" w14:textId="77777777" w:rsidR="008C5EB4" w:rsidRPr="00937EB5" w:rsidRDefault="008C5EB4" w:rsidP="00E13ABA">
                            <w:pPr>
                              <w:pStyle w:val="NoSpacing"/>
                              <w:numPr>
                                <w:ilvl w:val="0"/>
                                <w:numId w:val="279"/>
                              </w:numPr>
                              <w:rPr>
                                <w:rFonts w:ascii="Garamond" w:hAnsi="Garamond"/>
                                <w:sz w:val="22"/>
                                <w:szCs w:val="22"/>
                              </w:rPr>
                            </w:pPr>
                            <w:r w:rsidRPr="00937EB5">
                              <w:rPr>
                                <w:rFonts w:ascii="Garamond" w:hAnsi="Garamond"/>
                                <w:sz w:val="22"/>
                                <w:szCs w:val="22"/>
                              </w:rPr>
                              <w:t xml:space="preserve">When </w:t>
                            </w:r>
                            <w:r w:rsidRPr="00937EB5">
                              <w:rPr>
                                <w:rFonts w:ascii="Garamond" w:hAnsi="Garamond"/>
                                <w:sz w:val="22"/>
                                <w:szCs w:val="22"/>
                                <w:u w:val="single"/>
                              </w:rPr>
                              <w:t>sale price is less than UCC,</w:t>
                            </w:r>
                            <w:r w:rsidRPr="00937EB5">
                              <w:rPr>
                                <w:rFonts w:ascii="Garamond" w:hAnsi="Garamond"/>
                                <w:sz w:val="22"/>
                                <w:szCs w:val="22"/>
                              </w:rPr>
                              <w:t xml:space="preserve"> an insufficient amount of depreciation has been claimed</w:t>
                            </w:r>
                          </w:p>
                          <w:p w14:paraId="5D73629D" w14:textId="77777777" w:rsidR="008C5EB4" w:rsidRPr="00937EB5" w:rsidRDefault="008C5EB4" w:rsidP="00E13ABA">
                            <w:pPr>
                              <w:pStyle w:val="NoSpacing"/>
                              <w:numPr>
                                <w:ilvl w:val="0"/>
                                <w:numId w:val="279"/>
                              </w:numPr>
                              <w:rPr>
                                <w:rFonts w:ascii="Garamond" w:hAnsi="Garamond"/>
                                <w:sz w:val="22"/>
                                <w:szCs w:val="22"/>
                              </w:rPr>
                            </w:pPr>
                            <w:r w:rsidRPr="00937EB5">
                              <w:rPr>
                                <w:rFonts w:ascii="Garamond" w:hAnsi="Garamond"/>
                                <w:sz w:val="22"/>
                                <w:szCs w:val="22"/>
                              </w:rPr>
                              <w:t>The difference, called a ‘terminal loss,’ may be deducted from income in year of disposition of asset</w:t>
                            </w:r>
                          </w:p>
                          <w:p w14:paraId="2E9AFBC6" w14:textId="77777777" w:rsidR="008C5EB4" w:rsidRPr="007B529C" w:rsidRDefault="008C5EB4" w:rsidP="00937EB5">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3E37A" id="Text Box 496" o:spid="_x0000_s1077" type="#_x0000_t202" style="position:absolute;margin-left:94.3pt;margin-top:6pt;width:459.35pt;height:35.1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" fillcolor="white [3201]" stroked="f" strokeweight=".5pt">
                <v:textbox>
                  <w:txbxContent>
                    <w:p w14:paraId="170CB473" w14:textId="77777777" w:rsidR="008C5EB4" w:rsidRPr="00937EB5" w:rsidRDefault="008C5EB4" w:rsidP="00E13ABA">
                      <w:pPr>
                        <w:pStyle w:val="NoSpacing"/>
                        <w:numPr>
                          <w:ilvl w:val="0"/>
                          <w:numId w:val="279"/>
                        </w:numPr>
                        <w:rPr>
                          <w:rFonts w:ascii="Garamond" w:hAnsi="Garamond"/>
                          <w:sz w:val="22"/>
                          <w:szCs w:val="22"/>
                        </w:rPr>
                      </w:pPr>
                      <w:r w:rsidRPr="00937EB5">
                        <w:rPr>
                          <w:rFonts w:ascii="Garamond" w:hAnsi="Garamond"/>
                          <w:sz w:val="22"/>
                          <w:szCs w:val="22"/>
                        </w:rPr>
                        <w:t xml:space="preserve">When </w:t>
                      </w:r>
                      <w:r w:rsidRPr="00937EB5">
                        <w:rPr>
                          <w:rFonts w:ascii="Garamond" w:hAnsi="Garamond"/>
                          <w:sz w:val="22"/>
                          <w:szCs w:val="22"/>
                          <w:u w:val="single"/>
                        </w:rPr>
                        <w:t>sale price is less than UCC,</w:t>
                      </w:r>
                      <w:r w:rsidRPr="00937EB5">
                        <w:rPr>
                          <w:rFonts w:ascii="Garamond" w:hAnsi="Garamond"/>
                          <w:sz w:val="22"/>
                          <w:szCs w:val="22"/>
                        </w:rPr>
                        <w:t xml:space="preserve"> an insufficient amount of depreciation has been claimed</w:t>
                      </w:r>
                    </w:p>
                    <w:p w14:paraId="5D73629D" w14:textId="77777777" w:rsidR="008C5EB4" w:rsidRPr="00937EB5" w:rsidRDefault="008C5EB4" w:rsidP="00E13ABA">
                      <w:pPr>
                        <w:pStyle w:val="NoSpacing"/>
                        <w:numPr>
                          <w:ilvl w:val="0"/>
                          <w:numId w:val="279"/>
                        </w:numPr>
                        <w:rPr>
                          <w:rFonts w:ascii="Garamond" w:hAnsi="Garamond"/>
                          <w:sz w:val="22"/>
                          <w:szCs w:val="22"/>
                        </w:rPr>
                      </w:pPr>
                      <w:r w:rsidRPr="00937EB5">
                        <w:rPr>
                          <w:rFonts w:ascii="Garamond" w:hAnsi="Garamond"/>
                          <w:sz w:val="22"/>
                          <w:szCs w:val="22"/>
                        </w:rPr>
                        <w:t>The difference, called a ‘terminal loss,’ may be deducted from income in year of disposition of asset</w:t>
                      </w:r>
                    </w:p>
                    <w:p w14:paraId="2E9AFBC6" w14:textId="77777777" w:rsidR="008C5EB4" w:rsidRPr="007B529C" w:rsidRDefault="008C5EB4" w:rsidP="00937EB5">
                      <w:pPr>
                        <w:rPr>
                          <w:sz w:val="20"/>
                        </w:rPr>
                      </w:pPr>
                    </w:p>
                  </w:txbxContent>
                </v:textbox>
              </v:shape>
            </w:pict>
          </mc:Fallback>
        </mc:AlternateContent>
      </w:r>
    </w:p>
    <w:p w14:paraId="391B3BAB" w14:textId="77777777" w:rsidR="00937EB5" w:rsidRDefault="00937EB5" w:rsidP="00937EB5">
      <w:pPr>
        <w:pStyle w:val="NoSpacing"/>
        <w:rPr>
          <w:rFonts w:ascii="Garamond" w:hAnsi="Garamond"/>
          <w:b/>
          <w:bCs/>
        </w:rPr>
      </w:pPr>
      <w:r w:rsidRPr="00937EB5">
        <w:rPr>
          <w:rFonts w:ascii="Garamond" w:hAnsi="Garamond"/>
          <w:b/>
          <w:bCs/>
        </w:rPr>
        <w:t xml:space="preserve">TERMINAL </w:t>
      </w:r>
    </w:p>
    <w:p w14:paraId="2E912972" w14:textId="25D262DE" w:rsidR="00937EB5" w:rsidRPr="00937EB5" w:rsidRDefault="00937EB5" w:rsidP="00937EB5">
      <w:pPr>
        <w:pStyle w:val="NoSpacing"/>
        <w:rPr>
          <w:rFonts w:ascii="Garamond" w:hAnsi="Garamond"/>
          <w:b/>
          <w:bCs/>
        </w:rPr>
      </w:pPr>
      <w:r w:rsidRPr="00937EB5">
        <w:rPr>
          <w:rFonts w:ascii="Garamond" w:hAnsi="Garamond"/>
          <w:b/>
          <w:bCs/>
        </w:rPr>
        <w:t>LOSS</w:t>
      </w:r>
      <w:r>
        <w:rPr>
          <w:rFonts w:ascii="Garamond" w:hAnsi="Garamond"/>
          <w:b/>
          <w:bCs/>
        </w:rPr>
        <w:t xml:space="preserve"> </w:t>
      </w:r>
      <w:r w:rsidRPr="00937EB5">
        <w:rPr>
          <w:rFonts w:ascii="Garamond" w:hAnsi="Garamond"/>
          <w:b/>
          <w:bCs/>
        </w:rPr>
        <w:t>§20(16)</w:t>
      </w:r>
    </w:p>
    <w:p w14:paraId="1A435016" w14:textId="77777777" w:rsidR="00937EB5" w:rsidRDefault="00937EB5" w:rsidP="00937EB5">
      <w:pPr>
        <w:tabs>
          <w:tab w:val="left" w:pos="7514"/>
        </w:tabs>
        <w:rPr>
          <w:rFonts w:ascii="Garamond" w:hAnsi="Garamond"/>
        </w:rPr>
      </w:pPr>
    </w:p>
    <w:p w14:paraId="049D51AA" w14:textId="1B17A2DF" w:rsidR="00315FFC" w:rsidRDefault="00315FFC" w:rsidP="009A4BA2">
      <w:pPr>
        <w:rPr>
          <w:rFonts w:ascii="Garamond" w:hAnsi="Garamond"/>
          <w:u w:val="single"/>
        </w:rPr>
      </w:pPr>
      <w:r w:rsidRPr="00E15CBF">
        <w:rPr>
          <w:rFonts w:ascii="Garamond" w:hAnsi="Garamond"/>
          <w:noProof/>
          <w:szCs w:val="24"/>
          <w:u w:val="single"/>
        </w:rPr>
        <mc:AlternateContent>
          <mc:Choice Requires="wps">
            <w:drawing>
              <wp:anchor distT="0" distB="0" distL="114300" distR="114300" simplePos="0" relativeHeight="251771904" behindDoc="0" locked="0" layoutInCell="1" allowOverlap="1" wp14:anchorId="589B9B4E" wp14:editId="3843A885">
                <wp:simplePos x="0" y="0"/>
                <wp:positionH relativeFrom="column">
                  <wp:posOffset>905069</wp:posOffset>
                </wp:positionH>
                <wp:positionV relativeFrom="paragraph">
                  <wp:posOffset>113056</wp:posOffset>
                </wp:positionV>
                <wp:extent cx="5924874" cy="1380931"/>
                <wp:effectExtent l="0" t="0" r="6350" b="3810"/>
                <wp:wrapNone/>
                <wp:docPr id="56" name="Text Box 56"/>
                <wp:cNvGraphicFramePr/>
                <a:graphic xmlns:a="http://schemas.openxmlformats.org/drawingml/2006/main">
                  <a:graphicData uri="http://schemas.microsoft.com/office/word/2010/wordprocessingShape">
                    <wps:wsp>
                      <wps:cNvSpPr txBox="1"/>
                      <wps:spPr>
                        <a:xfrm>
                          <a:off x="0" y="0"/>
                          <a:ext cx="5924874" cy="1380931"/>
                        </a:xfrm>
                        <a:prstGeom prst="rect">
                          <a:avLst/>
                        </a:prstGeom>
                        <a:solidFill>
                          <a:schemeClr val="lt1"/>
                        </a:solidFill>
                        <a:ln w="6350">
                          <a:noFill/>
                        </a:ln>
                      </wps:spPr>
                      <wps:txbx>
                        <w:txbxContent>
                          <w:p w14:paraId="368552A7" w14:textId="77777777" w:rsidR="008C5EB4" w:rsidRDefault="008C5EB4" w:rsidP="00E13ABA">
                            <w:pPr>
                              <w:pStyle w:val="ListParagraph"/>
                              <w:numPr>
                                <w:ilvl w:val="0"/>
                                <w:numId w:val="62"/>
                              </w:numPr>
                              <w:tabs>
                                <w:tab w:val="left" w:pos="7514"/>
                              </w:tabs>
                              <w:rPr>
                                <w:rFonts w:ascii="Garamond" w:hAnsi="Garamond"/>
                              </w:rPr>
                            </w:pPr>
                            <w:r w:rsidRPr="004E12AD">
                              <w:rPr>
                                <w:rFonts w:ascii="Garamond" w:hAnsi="Garamond"/>
                              </w:rPr>
                              <w:t>Where, on s.85 election:</w:t>
                            </w:r>
                            <w:r>
                              <w:rPr>
                                <w:rFonts w:ascii="Garamond" w:hAnsi="Garamond"/>
                              </w:rPr>
                              <w:t xml:space="preserve"> transferor’s c</w:t>
                            </w:r>
                            <w:r w:rsidRPr="00315FFC">
                              <w:rPr>
                                <w:rFonts w:ascii="Garamond" w:hAnsi="Garamond"/>
                              </w:rPr>
                              <w:t>ost amount &gt; transferor</w:t>
                            </w:r>
                            <w:r>
                              <w:rPr>
                                <w:rFonts w:ascii="Garamond" w:hAnsi="Garamond"/>
                              </w:rPr>
                              <w:t>’s PD</w:t>
                            </w:r>
                          </w:p>
                          <w:p w14:paraId="50D5FEB6" w14:textId="3DD35FDA" w:rsidR="008C5EB4" w:rsidRPr="00315FFC" w:rsidRDefault="008C5EB4" w:rsidP="00315FFC">
                            <w:pPr>
                              <w:pStyle w:val="ListParagraph"/>
                              <w:tabs>
                                <w:tab w:val="left" w:pos="7514"/>
                              </w:tabs>
                              <w:ind w:left="360"/>
                              <w:rPr>
                                <w:rFonts w:ascii="Garamond" w:hAnsi="Garamond"/>
                              </w:rPr>
                            </w:pPr>
                            <w:r>
                              <w:rPr>
                                <w:rFonts w:ascii="Garamond" w:hAnsi="Garamond"/>
                              </w:rPr>
                              <w:t xml:space="preserve">                                     </w:t>
                            </w:r>
                            <w:r w:rsidRPr="00315FFC">
                              <w:rPr>
                                <w:rFonts w:ascii="Garamond" w:hAnsi="Garamond"/>
                              </w:rPr>
                              <w:t xml:space="preserve"> [because CCA has been claimed]</w:t>
                            </w:r>
                          </w:p>
                          <w:p w14:paraId="3C9968CE" w14:textId="77777777" w:rsidR="008C5EB4" w:rsidRPr="004E12AD" w:rsidRDefault="008C5EB4" w:rsidP="00E13ABA">
                            <w:pPr>
                              <w:pStyle w:val="ListParagraph"/>
                              <w:numPr>
                                <w:ilvl w:val="0"/>
                                <w:numId w:val="62"/>
                              </w:numPr>
                              <w:tabs>
                                <w:tab w:val="left" w:pos="7514"/>
                              </w:tabs>
                              <w:rPr>
                                <w:rFonts w:ascii="Garamond" w:hAnsi="Garamond"/>
                              </w:rPr>
                            </w:pPr>
                            <w:r w:rsidRPr="004E12AD">
                              <w:rPr>
                                <w:rFonts w:ascii="Garamond" w:hAnsi="Garamond"/>
                              </w:rPr>
                              <w:t xml:space="preserve">Transferee inherits: </w:t>
                            </w:r>
                          </w:p>
                          <w:p w14:paraId="645674C2" w14:textId="77777777" w:rsidR="008C5EB4" w:rsidRPr="004E12AD" w:rsidRDefault="008C5EB4" w:rsidP="00E13ABA">
                            <w:pPr>
                              <w:pStyle w:val="ListParagraph"/>
                              <w:numPr>
                                <w:ilvl w:val="0"/>
                                <w:numId w:val="45"/>
                              </w:numPr>
                              <w:tabs>
                                <w:tab w:val="left" w:pos="7514"/>
                              </w:tabs>
                              <w:rPr>
                                <w:rFonts w:ascii="Garamond" w:hAnsi="Garamond"/>
                              </w:rPr>
                            </w:pPr>
                            <w:r w:rsidRPr="004E12AD">
                              <w:rPr>
                                <w:rFonts w:ascii="Garamond" w:hAnsi="Garamond"/>
                              </w:rPr>
                              <w:t>capital cost of transferor</w:t>
                            </w:r>
                          </w:p>
                          <w:p w14:paraId="3BD623C3" w14:textId="77777777" w:rsidR="008C5EB4" w:rsidRDefault="008C5EB4" w:rsidP="00E13ABA">
                            <w:pPr>
                              <w:pStyle w:val="ListParagraph"/>
                              <w:numPr>
                                <w:ilvl w:val="0"/>
                                <w:numId w:val="45"/>
                              </w:numPr>
                              <w:tabs>
                                <w:tab w:val="left" w:pos="7514"/>
                              </w:tabs>
                              <w:rPr>
                                <w:rFonts w:ascii="Garamond" w:hAnsi="Garamond"/>
                              </w:rPr>
                            </w:pPr>
                            <w:r w:rsidRPr="004E12AD">
                              <w:rPr>
                                <w:rFonts w:ascii="Garamond" w:hAnsi="Garamond"/>
                              </w:rPr>
                              <w:t>difference deemed to have been claimed as CCA by transferee</w:t>
                            </w:r>
                          </w:p>
                          <w:p w14:paraId="63CA3315" w14:textId="29F20171" w:rsidR="008C5EB4" w:rsidRPr="004E12AD" w:rsidRDefault="008C5EB4" w:rsidP="00962146">
                            <w:pPr>
                              <w:pStyle w:val="ListParagraph"/>
                              <w:tabs>
                                <w:tab w:val="left" w:pos="7514"/>
                              </w:tabs>
                              <w:rPr>
                                <w:rFonts w:ascii="Garamond" w:hAnsi="Garamond"/>
                              </w:rPr>
                            </w:pPr>
                            <w:r w:rsidRPr="004E12AD">
                              <w:rPr>
                                <w:rFonts w:ascii="Garamond" w:hAnsi="Garamond"/>
                              </w:rPr>
                              <w:t>on subsequent sale at</w:t>
                            </w:r>
                            <w:r>
                              <w:rPr>
                                <w:rFonts w:ascii="Garamond" w:hAnsi="Garamond"/>
                              </w:rPr>
                              <w:t xml:space="preserve"> </w:t>
                            </w:r>
                            <w:r w:rsidRPr="004E12AD">
                              <w:rPr>
                                <w:rFonts w:ascii="Garamond" w:hAnsi="Garamond"/>
                              </w:rPr>
                              <w:t xml:space="preserve">&gt; elected amount, will be </w:t>
                            </w:r>
                            <w:r>
                              <w:rPr>
                                <w:rFonts w:ascii="Garamond" w:hAnsi="Garamond"/>
                                <w:b/>
                                <w:bCs/>
                              </w:rPr>
                              <w:t>RECAPTURE</w:t>
                            </w:r>
                            <w:r w:rsidRPr="004E12AD">
                              <w:rPr>
                                <w:rFonts w:ascii="Garamond" w:hAnsi="Garamond"/>
                              </w:rPr>
                              <w:t xml:space="preserve"> up to original cost </w:t>
                            </w:r>
                          </w:p>
                          <w:p w14:paraId="5F168917" w14:textId="16A4D1A8" w:rsidR="008C5EB4" w:rsidRPr="004E12AD" w:rsidRDefault="008C5EB4" w:rsidP="00E13ABA">
                            <w:pPr>
                              <w:pStyle w:val="ListParagraph"/>
                              <w:numPr>
                                <w:ilvl w:val="0"/>
                                <w:numId w:val="62"/>
                              </w:numPr>
                              <w:tabs>
                                <w:tab w:val="left" w:pos="7514"/>
                              </w:tabs>
                              <w:rPr>
                                <w:rFonts w:ascii="Garamond" w:hAnsi="Garamond"/>
                              </w:rPr>
                            </w:pPr>
                            <w:r w:rsidRPr="004E12AD">
                              <w:rPr>
                                <w:rFonts w:ascii="Garamond" w:hAnsi="Garamond"/>
                              </w:rPr>
                              <w:t xml:space="preserve">prevents conversion of income to CG </w:t>
                            </w:r>
                            <w:r>
                              <w:rPr>
                                <w:rFonts w:ascii="Garamond" w:hAnsi="Garamond"/>
                              </w:rPr>
                              <w:t>§</w:t>
                            </w:r>
                            <w:r w:rsidRPr="004E12AD">
                              <w:rPr>
                                <w:rFonts w:ascii="Garamond" w:hAnsi="Garamond"/>
                              </w:rPr>
                              <w:t>13(7)</w:t>
                            </w:r>
                            <w:r>
                              <w:rPr>
                                <w:rFonts w:ascii="Garamond" w:hAnsi="Garamond"/>
                              </w:rPr>
                              <w:t>(e)</w:t>
                            </w:r>
                          </w:p>
                          <w:p w14:paraId="36D5BD2D" w14:textId="77777777" w:rsidR="008C5EB4" w:rsidRPr="0092109E" w:rsidRDefault="008C5EB4" w:rsidP="00315FFC">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B9B4E" id="Text Box 56" o:spid="_x0000_s1078" type="#_x0000_t202" style="position:absolute;margin-left:71.25pt;margin-top:8.9pt;width:466.55pt;height:108.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" fillcolor="white [3201]" stroked="f" strokeweight=".5pt">
                <v:textbox>
                  <w:txbxContent>
                    <w:p w14:paraId="368552A7" w14:textId="77777777" w:rsidR="008C5EB4" w:rsidRDefault="008C5EB4" w:rsidP="00E13ABA">
                      <w:pPr>
                        <w:pStyle w:val="ListParagraph"/>
                        <w:numPr>
                          <w:ilvl w:val="0"/>
                          <w:numId w:val="62"/>
                        </w:numPr>
                        <w:tabs>
                          <w:tab w:val="left" w:pos="7514"/>
                        </w:tabs>
                        <w:rPr>
                          <w:rFonts w:ascii="Garamond" w:hAnsi="Garamond"/>
                        </w:rPr>
                      </w:pPr>
                      <w:r w:rsidRPr="004E12AD">
                        <w:rPr>
                          <w:rFonts w:ascii="Garamond" w:hAnsi="Garamond"/>
                        </w:rPr>
                        <w:t>Where, on s.85 election:</w:t>
                      </w:r>
                      <w:r>
                        <w:rPr>
                          <w:rFonts w:ascii="Garamond" w:hAnsi="Garamond"/>
                        </w:rPr>
                        <w:t xml:space="preserve"> transferor’s c</w:t>
                      </w:r>
                      <w:r w:rsidRPr="00315FFC">
                        <w:rPr>
                          <w:rFonts w:ascii="Garamond" w:hAnsi="Garamond"/>
                        </w:rPr>
                        <w:t>ost amount &gt; transferor</w:t>
                      </w:r>
                      <w:r>
                        <w:rPr>
                          <w:rFonts w:ascii="Garamond" w:hAnsi="Garamond"/>
                        </w:rPr>
                        <w:t>’s PD</w:t>
                      </w:r>
                    </w:p>
                    <w:p w14:paraId="50D5FEB6" w14:textId="3DD35FDA" w:rsidR="008C5EB4" w:rsidRPr="00315FFC" w:rsidRDefault="008C5EB4" w:rsidP="00315FFC">
                      <w:pPr>
                        <w:pStyle w:val="ListParagraph"/>
                        <w:tabs>
                          <w:tab w:val="left" w:pos="7514"/>
                        </w:tabs>
                        <w:ind w:left="360"/>
                        <w:rPr>
                          <w:rFonts w:ascii="Garamond" w:hAnsi="Garamond"/>
                        </w:rPr>
                      </w:pPr>
                      <w:r>
                        <w:rPr>
                          <w:rFonts w:ascii="Garamond" w:hAnsi="Garamond"/>
                        </w:rPr>
                        <w:t xml:space="preserve">                                     </w:t>
                      </w:r>
                      <w:r w:rsidRPr="00315FFC">
                        <w:rPr>
                          <w:rFonts w:ascii="Garamond" w:hAnsi="Garamond"/>
                        </w:rPr>
                        <w:t xml:space="preserve"> [because CCA has been claimed]</w:t>
                      </w:r>
                    </w:p>
                    <w:p w14:paraId="3C9968CE" w14:textId="77777777" w:rsidR="008C5EB4" w:rsidRPr="004E12AD" w:rsidRDefault="008C5EB4" w:rsidP="00E13ABA">
                      <w:pPr>
                        <w:pStyle w:val="ListParagraph"/>
                        <w:numPr>
                          <w:ilvl w:val="0"/>
                          <w:numId w:val="62"/>
                        </w:numPr>
                        <w:tabs>
                          <w:tab w:val="left" w:pos="7514"/>
                        </w:tabs>
                        <w:rPr>
                          <w:rFonts w:ascii="Garamond" w:hAnsi="Garamond"/>
                        </w:rPr>
                      </w:pPr>
                      <w:r w:rsidRPr="004E12AD">
                        <w:rPr>
                          <w:rFonts w:ascii="Garamond" w:hAnsi="Garamond"/>
                        </w:rPr>
                        <w:t xml:space="preserve">Transferee inherits: </w:t>
                      </w:r>
                    </w:p>
                    <w:p w14:paraId="645674C2" w14:textId="77777777" w:rsidR="008C5EB4" w:rsidRPr="004E12AD" w:rsidRDefault="008C5EB4" w:rsidP="00E13ABA">
                      <w:pPr>
                        <w:pStyle w:val="ListParagraph"/>
                        <w:numPr>
                          <w:ilvl w:val="0"/>
                          <w:numId w:val="45"/>
                        </w:numPr>
                        <w:tabs>
                          <w:tab w:val="left" w:pos="7514"/>
                        </w:tabs>
                        <w:rPr>
                          <w:rFonts w:ascii="Garamond" w:hAnsi="Garamond"/>
                        </w:rPr>
                      </w:pPr>
                      <w:r w:rsidRPr="004E12AD">
                        <w:rPr>
                          <w:rFonts w:ascii="Garamond" w:hAnsi="Garamond"/>
                        </w:rPr>
                        <w:t>capital cost of transferor</w:t>
                      </w:r>
                    </w:p>
                    <w:p w14:paraId="3BD623C3" w14:textId="77777777" w:rsidR="008C5EB4" w:rsidRDefault="008C5EB4" w:rsidP="00E13ABA">
                      <w:pPr>
                        <w:pStyle w:val="ListParagraph"/>
                        <w:numPr>
                          <w:ilvl w:val="0"/>
                          <w:numId w:val="45"/>
                        </w:numPr>
                        <w:tabs>
                          <w:tab w:val="left" w:pos="7514"/>
                        </w:tabs>
                        <w:rPr>
                          <w:rFonts w:ascii="Garamond" w:hAnsi="Garamond"/>
                        </w:rPr>
                      </w:pPr>
                      <w:r w:rsidRPr="004E12AD">
                        <w:rPr>
                          <w:rFonts w:ascii="Garamond" w:hAnsi="Garamond"/>
                        </w:rPr>
                        <w:t>difference deemed to have been claimed as CCA by transferee</w:t>
                      </w:r>
                    </w:p>
                    <w:p w14:paraId="63CA3315" w14:textId="29F20171" w:rsidR="008C5EB4" w:rsidRPr="004E12AD" w:rsidRDefault="008C5EB4" w:rsidP="00962146">
                      <w:pPr>
                        <w:pStyle w:val="ListParagraph"/>
                        <w:tabs>
                          <w:tab w:val="left" w:pos="7514"/>
                        </w:tabs>
                        <w:rPr>
                          <w:rFonts w:ascii="Garamond" w:hAnsi="Garamond"/>
                        </w:rPr>
                      </w:pPr>
                      <w:r w:rsidRPr="004E12AD">
                        <w:rPr>
                          <w:rFonts w:ascii="Garamond" w:hAnsi="Garamond"/>
                        </w:rPr>
                        <w:t>on subsequent sale at</w:t>
                      </w:r>
                      <w:r>
                        <w:rPr>
                          <w:rFonts w:ascii="Garamond" w:hAnsi="Garamond"/>
                        </w:rPr>
                        <w:t xml:space="preserve"> </w:t>
                      </w:r>
                      <w:r w:rsidRPr="004E12AD">
                        <w:rPr>
                          <w:rFonts w:ascii="Garamond" w:hAnsi="Garamond"/>
                        </w:rPr>
                        <w:t xml:space="preserve">&gt; elected amount, will be </w:t>
                      </w:r>
                      <w:r>
                        <w:rPr>
                          <w:rFonts w:ascii="Garamond" w:hAnsi="Garamond"/>
                          <w:b/>
                          <w:bCs/>
                        </w:rPr>
                        <w:t>RECAPTURE</w:t>
                      </w:r>
                      <w:r w:rsidRPr="004E12AD">
                        <w:rPr>
                          <w:rFonts w:ascii="Garamond" w:hAnsi="Garamond"/>
                        </w:rPr>
                        <w:t xml:space="preserve"> up to original cost </w:t>
                      </w:r>
                    </w:p>
                    <w:p w14:paraId="5F168917" w14:textId="16A4D1A8" w:rsidR="008C5EB4" w:rsidRPr="004E12AD" w:rsidRDefault="008C5EB4" w:rsidP="00E13ABA">
                      <w:pPr>
                        <w:pStyle w:val="ListParagraph"/>
                        <w:numPr>
                          <w:ilvl w:val="0"/>
                          <w:numId w:val="62"/>
                        </w:numPr>
                        <w:tabs>
                          <w:tab w:val="left" w:pos="7514"/>
                        </w:tabs>
                        <w:rPr>
                          <w:rFonts w:ascii="Garamond" w:hAnsi="Garamond"/>
                        </w:rPr>
                      </w:pPr>
                      <w:r w:rsidRPr="004E12AD">
                        <w:rPr>
                          <w:rFonts w:ascii="Garamond" w:hAnsi="Garamond"/>
                        </w:rPr>
                        <w:t xml:space="preserve">prevents conversion of income to CG </w:t>
                      </w:r>
                      <w:r>
                        <w:rPr>
                          <w:rFonts w:ascii="Garamond" w:hAnsi="Garamond"/>
                        </w:rPr>
                        <w:t>§</w:t>
                      </w:r>
                      <w:r w:rsidRPr="004E12AD">
                        <w:rPr>
                          <w:rFonts w:ascii="Garamond" w:hAnsi="Garamond"/>
                        </w:rPr>
                        <w:t>13(7)</w:t>
                      </w:r>
                      <w:r>
                        <w:rPr>
                          <w:rFonts w:ascii="Garamond" w:hAnsi="Garamond"/>
                        </w:rPr>
                        <w:t>(e)</w:t>
                      </w:r>
                    </w:p>
                    <w:p w14:paraId="36D5BD2D" w14:textId="77777777" w:rsidR="008C5EB4" w:rsidRPr="0092109E" w:rsidRDefault="008C5EB4" w:rsidP="00315FFC">
                      <w:pPr>
                        <w:pStyle w:val="NoSpacing"/>
                      </w:pPr>
                    </w:p>
                  </w:txbxContent>
                </v:textbox>
              </v:shape>
            </w:pict>
          </mc:Fallback>
        </mc:AlternateContent>
      </w:r>
    </w:p>
    <w:p w14:paraId="56C2C3A7" w14:textId="47C057DD" w:rsidR="00315FFC" w:rsidRDefault="00315FFC" w:rsidP="009A4BA2">
      <w:pPr>
        <w:rPr>
          <w:rFonts w:ascii="Garamond" w:hAnsi="Garamond"/>
        </w:rPr>
      </w:pPr>
      <w:r>
        <w:rPr>
          <w:rFonts w:ascii="Garamond" w:hAnsi="Garamond"/>
        </w:rPr>
        <w:t>§85(5)</w:t>
      </w:r>
    </w:p>
    <w:p w14:paraId="4915E0A6" w14:textId="29D293F0" w:rsidR="00315FFC" w:rsidRPr="00315FFC" w:rsidRDefault="00315FFC" w:rsidP="009A4BA2">
      <w:pPr>
        <w:rPr>
          <w:rFonts w:ascii="Garamond" w:hAnsi="Garamond"/>
        </w:rPr>
      </w:pPr>
      <w:r>
        <w:rPr>
          <w:rFonts w:ascii="Garamond" w:hAnsi="Garamond"/>
        </w:rPr>
        <w:t>CCA ISSUE</w:t>
      </w:r>
    </w:p>
    <w:p w14:paraId="3770E72E" w14:textId="2D82E4ED" w:rsidR="00B6546B" w:rsidRDefault="00B6546B" w:rsidP="00B6546B">
      <w:pPr>
        <w:rPr>
          <w:rFonts w:ascii="Garamond" w:hAnsi="Garamond"/>
        </w:rPr>
      </w:pPr>
    </w:p>
    <w:p w14:paraId="11951D8F" w14:textId="11CA2266" w:rsidR="00315FFC" w:rsidRDefault="00315FFC" w:rsidP="00B6546B">
      <w:pPr>
        <w:rPr>
          <w:rFonts w:ascii="Garamond" w:hAnsi="Garamond"/>
        </w:rPr>
      </w:pPr>
    </w:p>
    <w:p w14:paraId="1116700E" w14:textId="4E3D86A6" w:rsidR="00315FFC" w:rsidRDefault="00315FFC" w:rsidP="00B6546B">
      <w:pPr>
        <w:rPr>
          <w:rFonts w:ascii="Garamond" w:hAnsi="Garamond"/>
        </w:rPr>
      </w:pPr>
    </w:p>
    <w:p w14:paraId="2D54CF45" w14:textId="6EE319F5" w:rsidR="00315FFC" w:rsidRDefault="00315FFC" w:rsidP="00B6546B">
      <w:pPr>
        <w:rPr>
          <w:rFonts w:ascii="Garamond" w:hAnsi="Garamond"/>
        </w:rPr>
      </w:pPr>
    </w:p>
    <w:p w14:paraId="20D12B25" w14:textId="1370E603" w:rsidR="00315FFC" w:rsidRDefault="00315FFC" w:rsidP="00B6546B">
      <w:pPr>
        <w:rPr>
          <w:rFonts w:ascii="Garamond" w:hAnsi="Garamond"/>
        </w:rPr>
      </w:pPr>
    </w:p>
    <w:p w14:paraId="24E40B84" w14:textId="77777777" w:rsidR="00962146" w:rsidRDefault="00962146" w:rsidP="00B6546B">
      <w:pPr>
        <w:rPr>
          <w:rFonts w:ascii="Garamond" w:hAnsi="Garamond"/>
        </w:rPr>
      </w:pPr>
    </w:p>
    <w:p w14:paraId="35A3FF2A" w14:textId="68B82CBD" w:rsidR="00315FFC" w:rsidRDefault="00315FFC" w:rsidP="00B6546B">
      <w:pPr>
        <w:rPr>
          <w:rFonts w:ascii="Garamond" w:hAnsi="Garamond"/>
        </w:rPr>
      </w:pPr>
      <w:r w:rsidRPr="00E15CBF">
        <w:rPr>
          <w:rFonts w:ascii="Garamond" w:hAnsi="Garamond"/>
          <w:noProof/>
          <w:szCs w:val="24"/>
          <w:u w:val="single"/>
        </w:rPr>
        <mc:AlternateContent>
          <mc:Choice Requires="wps">
            <w:drawing>
              <wp:anchor distT="0" distB="0" distL="114300" distR="114300" simplePos="0" relativeHeight="251773952" behindDoc="0" locked="0" layoutInCell="1" allowOverlap="1" wp14:anchorId="03E72AC2" wp14:editId="3B1572E3">
                <wp:simplePos x="0" y="0"/>
                <wp:positionH relativeFrom="column">
                  <wp:posOffset>905069</wp:posOffset>
                </wp:positionH>
                <wp:positionV relativeFrom="paragraph">
                  <wp:posOffset>81565</wp:posOffset>
                </wp:positionV>
                <wp:extent cx="5924874" cy="1166327"/>
                <wp:effectExtent l="0" t="0" r="6350" b="2540"/>
                <wp:wrapNone/>
                <wp:docPr id="57" name="Text Box 57"/>
                <wp:cNvGraphicFramePr/>
                <a:graphic xmlns:a="http://schemas.openxmlformats.org/drawingml/2006/main">
                  <a:graphicData uri="http://schemas.microsoft.com/office/word/2010/wordprocessingShape">
                    <wps:wsp>
                      <wps:cNvSpPr txBox="1"/>
                      <wps:spPr>
                        <a:xfrm>
                          <a:off x="0" y="0"/>
                          <a:ext cx="5924874" cy="1166327"/>
                        </a:xfrm>
                        <a:prstGeom prst="rect">
                          <a:avLst/>
                        </a:prstGeom>
                        <a:solidFill>
                          <a:schemeClr val="lt1"/>
                        </a:solidFill>
                        <a:ln w="6350">
                          <a:noFill/>
                        </a:ln>
                      </wps:spPr>
                      <wps:txbx>
                        <w:txbxContent>
                          <w:p w14:paraId="6C515AE1" w14:textId="7CE3CAB0" w:rsidR="008C5EB4" w:rsidRPr="00937EB5" w:rsidRDefault="008C5EB4" w:rsidP="00E13ABA">
                            <w:pPr>
                              <w:pStyle w:val="ListParagraph"/>
                              <w:numPr>
                                <w:ilvl w:val="0"/>
                                <w:numId w:val="62"/>
                              </w:numPr>
                              <w:tabs>
                                <w:tab w:val="left" w:pos="7514"/>
                              </w:tabs>
                              <w:rPr>
                                <w:rFonts w:ascii="Garamond" w:hAnsi="Garamond"/>
                              </w:rPr>
                            </w:pPr>
                            <w:r w:rsidRPr="00937EB5">
                              <w:rPr>
                                <w:rFonts w:ascii="Garamond" w:hAnsi="Garamond"/>
                              </w:rPr>
                              <w:t xml:space="preserve">§13(7)(e)(i) [individual] and (ii)[corporation] – applies where transfer of depreciable property </w:t>
                            </w:r>
                            <w:r w:rsidRPr="00937EB5">
                              <w:rPr>
                                <w:rFonts w:ascii="Garamond" w:hAnsi="Garamond"/>
                                <w:b/>
                                <w:bCs/>
                              </w:rPr>
                              <w:t>not AL</w:t>
                            </w:r>
                            <w:r w:rsidRPr="00937EB5">
                              <w:rPr>
                                <w:rFonts w:ascii="Garamond" w:hAnsi="Garamond"/>
                              </w:rPr>
                              <w:t xml:space="preserve"> and capital cost to transferee &gt; capital cost to transferor </w:t>
                            </w:r>
                          </w:p>
                          <w:p w14:paraId="3F17CDCB" w14:textId="77777777" w:rsidR="008C5EB4" w:rsidRPr="00937EB5" w:rsidRDefault="008C5EB4" w:rsidP="00315FFC">
                            <w:pPr>
                              <w:pStyle w:val="ListParagraph"/>
                              <w:tabs>
                                <w:tab w:val="left" w:pos="7514"/>
                              </w:tabs>
                              <w:ind w:left="360"/>
                              <w:rPr>
                                <w:rFonts w:ascii="Garamond" w:hAnsi="Garamond"/>
                                <w:u w:val="single"/>
                              </w:rPr>
                            </w:pPr>
                          </w:p>
                          <w:p w14:paraId="081858F0" w14:textId="49E3B15B" w:rsidR="008C5EB4" w:rsidRPr="00937EB5" w:rsidRDefault="008C5EB4" w:rsidP="00315FFC">
                            <w:pPr>
                              <w:pStyle w:val="ListParagraph"/>
                              <w:tabs>
                                <w:tab w:val="left" w:pos="7514"/>
                              </w:tabs>
                              <w:ind w:left="360"/>
                              <w:rPr>
                                <w:rFonts w:ascii="Garamond" w:hAnsi="Garamond"/>
                                <w:u w:val="single"/>
                              </w:rPr>
                            </w:pPr>
                            <w:r w:rsidRPr="00937EB5">
                              <w:rPr>
                                <w:rFonts w:ascii="Garamond" w:hAnsi="Garamond"/>
                                <w:u w:val="single"/>
                              </w:rPr>
                              <w:t>capital cost to transferee = cost to transferor + ½ of difference</w:t>
                            </w:r>
                          </w:p>
                          <w:p w14:paraId="767862C5" w14:textId="77777777" w:rsidR="008C5EB4" w:rsidRPr="00937EB5" w:rsidRDefault="008C5EB4" w:rsidP="00315FFC">
                            <w:pPr>
                              <w:tabs>
                                <w:tab w:val="left" w:pos="7514"/>
                              </w:tabs>
                              <w:rPr>
                                <w:rFonts w:ascii="Garamond" w:hAnsi="Garamond"/>
                              </w:rPr>
                            </w:pPr>
                          </w:p>
                          <w:p w14:paraId="29189195" w14:textId="0F3EC781" w:rsidR="008C5EB4" w:rsidRPr="00937EB5" w:rsidRDefault="008C5EB4" w:rsidP="00E13ABA">
                            <w:pPr>
                              <w:pStyle w:val="ListParagraph"/>
                              <w:numPr>
                                <w:ilvl w:val="0"/>
                                <w:numId w:val="62"/>
                              </w:numPr>
                              <w:tabs>
                                <w:tab w:val="left" w:pos="7514"/>
                              </w:tabs>
                              <w:rPr>
                                <w:rFonts w:ascii="Garamond" w:hAnsi="Garamond"/>
                              </w:rPr>
                            </w:pPr>
                            <w:r w:rsidRPr="00937EB5">
                              <w:rPr>
                                <w:rFonts w:ascii="Garamond" w:hAnsi="Garamond"/>
                              </w:rPr>
                              <w:t xml:space="preserve">prevents conversion of income to CG </w:t>
                            </w:r>
                          </w:p>
                          <w:p w14:paraId="7AF4DB7C" w14:textId="77777777" w:rsidR="008C5EB4" w:rsidRPr="0092109E" w:rsidRDefault="008C5EB4" w:rsidP="00315FFC">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72AC2" id="Text Box 57" o:spid="_x0000_s1079" type="#_x0000_t202" style="position:absolute;margin-left:71.25pt;margin-top:6.4pt;width:466.55pt;height:91.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" fillcolor="white [3201]" stroked="f" strokeweight=".5pt">
                <v:textbox>
                  <w:txbxContent>
                    <w:p w14:paraId="6C515AE1" w14:textId="7CE3CAB0" w:rsidR="008C5EB4" w:rsidRPr="00937EB5" w:rsidRDefault="008C5EB4" w:rsidP="00E13ABA">
                      <w:pPr>
                        <w:pStyle w:val="ListParagraph"/>
                        <w:numPr>
                          <w:ilvl w:val="0"/>
                          <w:numId w:val="62"/>
                        </w:numPr>
                        <w:tabs>
                          <w:tab w:val="left" w:pos="7514"/>
                        </w:tabs>
                        <w:rPr>
                          <w:rFonts w:ascii="Garamond" w:hAnsi="Garamond"/>
                        </w:rPr>
                      </w:pPr>
                      <w:r w:rsidRPr="00937EB5">
                        <w:rPr>
                          <w:rFonts w:ascii="Garamond" w:hAnsi="Garamond"/>
                        </w:rPr>
                        <w:t>§13(7)(e)(</w:t>
                      </w:r>
                      <w:proofErr w:type="spellStart"/>
                      <w:r w:rsidRPr="00937EB5">
                        <w:rPr>
                          <w:rFonts w:ascii="Garamond" w:hAnsi="Garamond"/>
                        </w:rPr>
                        <w:t>i</w:t>
                      </w:r>
                      <w:proofErr w:type="spellEnd"/>
                      <w:r w:rsidRPr="00937EB5">
                        <w:rPr>
                          <w:rFonts w:ascii="Garamond" w:hAnsi="Garamond"/>
                        </w:rPr>
                        <w:t xml:space="preserve">) [individual] and (ii)[corporation] – applies where transfer of depreciable property </w:t>
                      </w:r>
                      <w:r w:rsidRPr="00937EB5">
                        <w:rPr>
                          <w:rFonts w:ascii="Garamond" w:hAnsi="Garamond"/>
                          <w:b/>
                          <w:bCs/>
                        </w:rPr>
                        <w:t>not AL</w:t>
                      </w:r>
                      <w:r w:rsidRPr="00937EB5">
                        <w:rPr>
                          <w:rFonts w:ascii="Garamond" w:hAnsi="Garamond"/>
                        </w:rPr>
                        <w:t xml:space="preserve"> and capital cost to transferee &gt; capital cost to transferor </w:t>
                      </w:r>
                    </w:p>
                    <w:p w14:paraId="3F17CDCB" w14:textId="77777777" w:rsidR="008C5EB4" w:rsidRPr="00937EB5" w:rsidRDefault="008C5EB4" w:rsidP="00315FFC">
                      <w:pPr>
                        <w:pStyle w:val="ListParagraph"/>
                        <w:tabs>
                          <w:tab w:val="left" w:pos="7514"/>
                        </w:tabs>
                        <w:ind w:left="360"/>
                        <w:rPr>
                          <w:rFonts w:ascii="Garamond" w:hAnsi="Garamond"/>
                          <w:u w:val="single"/>
                        </w:rPr>
                      </w:pPr>
                    </w:p>
                    <w:p w14:paraId="081858F0" w14:textId="49E3B15B" w:rsidR="008C5EB4" w:rsidRPr="00937EB5" w:rsidRDefault="008C5EB4" w:rsidP="00315FFC">
                      <w:pPr>
                        <w:pStyle w:val="ListParagraph"/>
                        <w:tabs>
                          <w:tab w:val="left" w:pos="7514"/>
                        </w:tabs>
                        <w:ind w:left="360"/>
                        <w:rPr>
                          <w:rFonts w:ascii="Garamond" w:hAnsi="Garamond"/>
                          <w:u w:val="single"/>
                        </w:rPr>
                      </w:pPr>
                      <w:r w:rsidRPr="00937EB5">
                        <w:rPr>
                          <w:rFonts w:ascii="Garamond" w:hAnsi="Garamond"/>
                          <w:u w:val="single"/>
                        </w:rPr>
                        <w:t>capital cost to transferee = cost to transferor + ½ of difference</w:t>
                      </w:r>
                    </w:p>
                    <w:p w14:paraId="767862C5" w14:textId="77777777" w:rsidR="008C5EB4" w:rsidRPr="00937EB5" w:rsidRDefault="008C5EB4" w:rsidP="00315FFC">
                      <w:pPr>
                        <w:tabs>
                          <w:tab w:val="left" w:pos="7514"/>
                        </w:tabs>
                        <w:rPr>
                          <w:rFonts w:ascii="Garamond" w:hAnsi="Garamond"/>
                        </w:rPr>
                      </w:pPr>
                    </w:p>
                    <w:p w14:paraId="29189195" w14:textId="0F3EC781" w:rsidR="008C5EB4" w:rsidRPr="00937EB5" w:rsidRDefault="008C5EB4" w:rsidP="00E13ABA">
                      <w:pPr>
                        <w:pStyle w:val="ListParagraph"/>
                        <w:numPr>
                          <w:ilvl w:val="0"/>
                          <w:numId w:val="62"/>
                        </w:numPr>
                        <w:tabs>
                          <w:tab w:val="left" w:pos="7514"/>
                        </w:tabs>
                        <w:rPr>
                          <w:rFonts w:ascii="Garamond" w:hAnsi="Garamond"/>
                        </w:rPr>
                      </w:pPr>
                      <w:r w:rsidRPr="00937EB5">
                        <w:rPr>
                          <w:rFonts w:ascii="Garamond" w:hAnsi="Garamond"/>
                        </w:rPr>
                        <w:t xml:space="preserve">prevents conversion of income to CG </w:t>
                      </w:r>
                    </w:p>
                    <w:p w14:paraId="7AF4DB7C" w14:textId="77777777" w:rsidR="008C5EB4" w:rsidRPr="0092109E" w:rsidRDefault="008C5EB4" w:rsidP="00315FFC">
                      <w:pPr>
                        <w:pStyle w:val="NoSpacing"/>
                      </w:pPr>
                    </w:p>
                  </w:txbxContent>
                </v:textbox>
              </v:shape>
            </w:pict>
          </mc:Fallback>
        </mc:AlternateContent>
      </w:r>
    </w:p>
    <w:p w14:paraId="414B437A" w14:textId="1ADBA16D" w:rsidR="00315FFC" w:rsidRDefault="00315FFC" w:rsidP="00B6546B">
      <w:pPr>
        <w:rPr>
          <w:rFonts w:ascii="Garamond" w:hAnsi="Garamond"/>
        </w:rPr>
      </w:pPr>
      <w:r>
        <w:rPr>
          <w:rFonts w:ascii="Garamond" w:hAnsi="Garamond"/>
        </w:rPr>
        <w:t>§13(7)(e)(i)</w:t>
      </w:r>
    </w:p>
    <w:p w14:paraId="0741A8F6" w14:textId="2B4D0AEA" w:rsidR="00315FFC" w:rsidRDefault="00315FFC" w:rsidP="00B6546B">
      <w:pPr>
        <w:rPr>
          <w:rFonts w:ascii="Garamond" w:hAnsi="Garamond"/>
        </w:rPr>
      </w:pPr>
      <w:r>
        <w:rPr>
          <w:rFonts w:ascii="Garamond" w:hAnsi="Garamond"/>
        </w:rPr>
        <w:t>CCA ISSUE</w:t>
      </w:r>
    </w:p>
    <w:p w14:paraId="7E39CF06" w14:textId="0AC80AD9" w:rsidR="00315FFC" w:rsidRDefault="00315FFC" w:rsidP="00B6546B">
      <w:pPr>
        <w:rPr>
          <w:rFonts w:ascii="Garamond" w:hAnsi="Garamond"/>
        </w:rPr>
      </w:pPr>
    </w:p>
    <w:p w14:paraId="3754EF70" w14:textId="507275E7" w:rsidR="00315FFC" w:rsidRDefault="00315FFC" w:rsidP="00B6546B">
      <w:pPr>
        <w:rPr>
          <w:rFonts w:ascii="Garamond" w:hAnsi="Garamond"/>
        </w:rPr>
      </w:pPr>
    </w:p>
    <w:p w14:paraId="5221ED11" w14:textId="3A9E074B" w:rsidR="00315FFC" w:rsidRDefault="00315FFC" w:rsidP="00B6546B">
      <w:pPr>
        <w:rPr>
          <w:rFonts w:ascii="Garamond" w:hAnsi="Garamond"/>
        </w:rPr>
      </w:pPr>
    </w:p>
    <w:p w14:paraId="0A2ECDAE" w14:textId="77777777" w:rsidR="00937EB5" w:rsidRDefault="00937EB5" w:rsidP="00E53138">
      <w:pPr>
        <w:tabs>
          <w:tab w:val="left" w:pos="7514"/>
        </w:tabs>
        <w:rPr>
          <w:rFonts w:ascii="Garamond" w:hAnsi="Garamond"/>
        </w:rPr>
      </w:pPr>
    </w:p>
    <w:p w14:paraId="366731C5" w14:textId="78485697" w:rsidR="00315FFC" w:rsidRDefault="00315FFC" w:rsidP="00E53138">
      <w:pPr>
        <w:tabs>
          <w:tab w:val="left" w:pos="7514"/>
        </w:tabs>
        <w:rPr>
          <w:rFonts w:ascii="Garamond" w:hAnsi="Garamond"/>
        </w:rPr>
      </w:pPr>
      <w:r w:rsidRPr="00E15CBF">
        <w:rPr>
          <w:rFonts w:ascii="Garamond" w:hAnsi="Garamond"/>
          <w:noProof/>
          <w:szCs w:val="24"/>
          <w:u w:val="single"/>
        </w:rPr>
        <mc:AlternateContent>
          <mc:Choice Requires="wps">
            <w:drawing>
              <wp:anchor distT="0" distB="0" distL="114300" distR="114300" simplePos="0" relativeHeight="251776000" behindDoc="0" locked="0" layoutInCell="1" allowOverlap="1" wp14:anchorId="7EFBB45F" wp14:editId="477B6111">
                <wp:simplePos x="0" y="0"/>
                <wp:positionH relativeFrom="column">
                  <wp:posOffset>905069</wp:posOffset>
                </wp:positionH>
                <wp:positionV relativeFrom="paragraph">
                  <wp:posOffset>150378</wp:posOffset>
                </wp:positionV>
                <wp:extent cx="5924874" cy="466531"/>
                <wp:effectExtent l="0" t="0" r="6350" b="3810"/>
                <wp:wrapNone/>
                <wp:docPr id="58" name="Text Box 58"/>
                <wp:cNvGraphicFramePr/>
                <a:graphic xmlns:a="http://schemas.openxmlformats.org/drawingml/2006/main">
                  <a:graphicData uri="http://schemas.microsoft.com/office/word/2010/wordprocessingShape">
                    <wps:wsp>
                      <wps:cNvSpPr txBox="1"/>
                      <wps:spPr>
                        <a:xfrm>
                          <a:off x="0" y="0"/>
                          <a:ext cx="5924874" cy="466531"/>
                        </a:xfrm>
                        <a:prstGeom prst="rect">
                          <a:avLst/>
                        </a:prstGeom>
                        <a:solidFill>
                          <a:schemeClr val="lt1"/>
                        </a:solidFill>
                        <a:ln w="6350">
                          <a:noFill/>
                        </a:ln>
                      </wps:spPr>
                      <wps:txbx>
                        <w:txbxContent>
                          <w:p w14:paraId="121C178C" w14:textId="5A176D78" w:rsidR="008C5EB4" w:rsidRPr="00315FFC" w:rsidRDefault="008C5EB4" w:rsidP="00E13ABA">
                            <w:pPr>
                              <w:pStyle w:val="ListParagraph"/>
                              <w:numPr>
                                <w:ilvl w:val="0"/>
                                <w:numId w:val="63"/>
                              </w:numPr>
                              <w:tabs>
                                <w:tab w:val="left" w:pos="7514"/>
                              </w:tabs>
                              <w:rPr>
                                <w:rFonts w:ascii="Garamond" w:hAnsi="Garamond"/>
                              </w:rPr>
                            </w:pPr>
                            <w:r w:rsidRPr="004E12AD">
                              <w:rPr>
                                <w:rFonts w:ascii="Garamond" w:hAnsi="Garamond"/>
                              </w:rPr>
                              <w:t xml:space="preserve">If &gt;1 depreciable properties disposed of at same time, TP (or Minister) must </w:t>
                            </w:r>
                            <w:r w:rsidRPr="00315FFC">
                              <w:rPr>
                                <w:rFonts w:ascii="Garamond" w:hAnsi="Garamond"/>
                                <w:u w:val="single"/>
                              </w:rPr>
                              <w:t>designate order</w:t>
                            </w:r>
                            <w:r w:rsidRPr="004E12AD">
                              <w:rPr>
                                <w:rFonts w:ascii="Garamond" w:hAnsi="Garamond"/>
                              </w:rPr>
                              <w:t xml:space="preserve"> of disposition (to avoid inappropriate recapture)</w:t>
                            </w:r>
                            <w:r>
                              <w:rPr>
                                <w:rFonts w:ascii="Garamond" w:hAnsi="Garamon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BB45F" id="Text Box 58" o:spid="_x0000_s1080" type="#_x0000_t202" style="position:absolute;margin-left:71.25pt;margin-top:11.85pt;width:466.55pt;height:36.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" fillcolor="white [3201]" stroked="f" strokeweight=".5pt">
                <v:textbox>
                  <w:txbxContent>
                    <w:p w14:paraId="121C178C" w14:textId="5A176D78" w:rsidR="008C5EB4" w:rsidRPr="00315FFC" w:rsidRDefault="008C5EB4" w:rsidP="00E13ABA">
                      <w:pPr>
                        <w:pStyle w:val="ListParagraph"/>
                        <w:numPr>
                          <w:ilvl w:val="0"/>
                          <w:numId w:val="63"/>
                        </w:numPr>
                        <w:tabs>
                          <w:tab w:val="left" w:pos="7514"/>
                        </w:tabs>
                        <w:rPr>
                          <w:rFonts w:ascii="Garamond" w:hAnsi="Garamond"/>
                        </w:rPr>
                      </w:pPr>
                      <w:r w:rsidRPr="004E12AD">
                        <w:rPr>
                          <w:rFonts w:ascii="Garamond" w:hAnsi="Garamond"/>
                        </w:rPr>
                        <w:t xml:space="preserve">If &gt;1 depreciable </w:t>
                      </w:r>
                      <w:proofErr w:type="gramStart"/>
                      <w:r w:rsidRPr="004E12AD">
                        <w:rPr>
                          <w:rFonts w:ascii="Garamond" w:hAnsi="Garamond"/>
                        </w:rPr>
                        <w:t>properties</w:t>
                      </w:r>
                      <w:proofErr w:type="gramEnd"/>
                      <w:r w:rsidRPr="004E12AD">
                        <w:rPr>
                          <w:rFonts w:ascii="Garamond" w:hAnsi="Garamond"/>
                        </w:rPr>
                        <w:t xml:space="preserve"> disposed of at same time, TP (or Minister) must </w:t>
                      </w:r>
                      <w:r w:rsidRPr="00315FFC">
                        <w:rPr>
                          <w:rFonts w:ascii="Garamond" w:hAnsi="Garamond"/>
                          <w:u w:val="single"/>
                        </w:rPr>
                        <w:t>designate order</w:t>
                      </w:r>
                      <w:r w:rsidRPr="004E12AD">
                        <w:rPr>
                          <w:rFonts w:ascii="Garamond" w:hAnsi="Garamond"/>
                        </w:rPr>
                        <w:t xml:space="preserve"> of disposition (to avoid inappropriate recapture)</w:t>
                      </w:r>
                      <w:r>
                        <w:rPr>
                          <w:rFonts w:ascii="Garamond" w:hAnsi="Garamond"/>
                        </w:rPr>
                        <w:t xml:space="preserve"> </w:t>
                      </w:r>
                    </w:p>
                  </w:txbxContent>
                </v:textbox>
              </v:shape>
            </w:pict>
          </mc:Fallback>
        </mc:AlternateContent>
      </w:r>
    </w:p>
    <w:p w14:paraId="358BC8F5" w14:textId="6CE9D8EA" w:rsidR="00315FFC" w:rsidRDefault="00315FFC" w:rsidP="00E53138">
      <w:pPr>
        <w:tabs>
          <w:tab w:val="left" w:pos="7514"/>
        </w:tabs>
        <w:rPr>
          <w:rFonts w:ascii="Garamond" w:hAnsi="Garamond"/>
        </w:rPr>
      </w:pPr>
      <w:r>
        <w:rPr>
          <w:rFonts w:ascii="Garamond" w:hAnsi="Garamond"/>
        </w:rPr>
        <w:t>§85(1)(e.1)</w:t>
      </w:r>
    </w:p>
    <w:p w14:paraId="4A79FD3C" w14:textId="131B36BF" w:rsidR="00315FFC" w:rsidRDefault="00315FFC" w:rsidP="00E53138">
      <w:pPr>
        <w:tabs>
          <w:tab w:val="left" w:pos="7514"/>
        </w:tabs>
        <w:rPr>
          <w:rFonts w:ascii="Garamond" w:hAnsi="Garamond"/>
        </w:rPr>
      </w:pPr>
      <w:r>
        <w:rPr>
          <w:rFonts w:ascii="Garamond" w:hAnsi="Garamond"/>
        </w:rPr>
        <w:t>ISSUE</w:t>
      </w:r>
    </w:p>
    <w:p w14:paraId="1DC3FC69" w14:textId="63479753" w:rsidR="00315FFC" w:rsidRDefault="00315FFC" w:rsidP="00FA24F1">
      <w:pPr>
        <w:tabs>
          <w:tab w:val="left" w:pos="7514"/>
        </w:tabs>
        <w:rPr>
          <w:rFonts w:ascii="Garamond" w:hAnsi="Garamond"/>
        </w:rPr>
      </w:pPr>
    </w:p>
    <w:p w14:paraId="475B2BCD" w14:textId="77777777" w:rsidR="00937EB5" w:rsidRDefault="00937EB5" w:rsidP="00470AE4">
      <w:pPr>
        <w:pStyle w:val="NoSpacing"/>
      </w:pPr>
    </w:p>
    <w:p w14:paraId="137C2CCA" w14:textId="1B0AC23B" w:rsidR="00962146" w:rsidRDefault="00962146" w:rsidP="00FA24F1">
      <w:pPr>
        <w:tabs>
          <w:tab w:val="left" w:pos="7514"/>
        </w:tabs>
        <w:rPr>
          <w:rFonts w:ascii="Garamond" w:hAnsi="Garamond"/>
        </w:rPr>
      </w:pPr>
    </w:p>
    <w:p w14:paraId="06CA0523" w14:textId="0F33CFEF" w:rsidR="00937EB5" w:rsidRDefault="00937EB5" w:rsidP="00FA24F1">
      <w:pPr>
        <w:tabs>
          <w:tab w:val="left" w:pos="7514"/>
        </w:tabs>
        <w:rPr>
          <w:rFonts w:ascii="Garamond" w:hAnsi="Garamond"/>
        </w:rPr>
      </w:pPr>
    </w:p>
    <w:p w14:paraId="51BCAA7D" w14:textId="4DE54CC2" w:rsidR="00937EB5" w:rsidRDefault="00937EB5" w:rsidP="00FA24F1">
      <w:pPr>
        <w:tabs>
          <w:tab w:val="left" w:pos="7514"/>
        </w:tabs>
        <w:rPr>
          <w:rFonts w:ascii="Garamond" w:hAnsi="Garamond"/>
        </w:rPr>
      </w:pPr>
    </w:p>
    <w:p w14:paraId="70BE9606" w14:textId="5A8E656E" w:rsidR="00937EB5" w:rsidRDefault="00937EB5" w:rsidP="00FA24F1">
      <w:pPr>
        <w:tabs>
          <w:tab w:val="left" w:pos="7514"/>
        </w:tabs>
        <w:rPr>
          <w:rFonts w:ascii="Garamond" w:hAnsi="Garamond"/>
        </w:rPr>
      </w:pPr>
    </w:p>
    <w:p w14:paraId="23D6138A" w14:textId="66B86228" w:rsidR="00937EB5" w:rsidRDefault="00937EB5" w:rsidP="00FA24F1">
      <w:pPr>
        <w:tabs>
          <w:tab w:val="left" w:pos="7514"/>
        </w:tabs>
        <w:rPr>
          <w:rFonts w:ascii="Garamond" w:hAnsi="Garamond"/>
        </w:rPr>
      </w:pPr>
    </w:p>
    <w:p w14:paraId="4A9A8E3E" w14:textId="264FC814" w:rsidR="00937EB5" w:rsidRDefault="00937EB5" w:rsidP="00FA24F1">
      <w:pPr>
        <w:tabs>
          <w:tab w:val="left" w:pos="7514"/>
        </w:tabs>
        <w:rPr>
          <w:rFonts w:ascii="Garamond" w:hAnsi="Garamond"/>
        </w:rPr>
      </w:pPr>
    </w:p>
    <w:p w14:paraId="5DBB5BCA" w14:textId="77777777" w:rsidR="00937EB5" w:rsidRDefault="00937EB5" w:rsidP="00FA24F1">
      <w:pPr>
        <w:tabs>
          <w:tab w:val="left" w:pos="7514"/>
        </w:tabs>
        <w:rPr>
          <w:rFonts w:ascii="Garamond" w:hAnsi="Garamond"/>
        </w:rPr>
      </w:pPr>
    </w:p>
    <w:p w14:paraId="78DF3021" w14:textId="77777777" w:rsidR="00962146" w:rsidRPr="00315FFC" w:rsidRDefault="00962146" w:rsidP="00FA24F1">
      <w:pPr>
        <w:tabs>
          <w:tab w:val="left" w:pos="7514"/>
        </w:tabs>
        <w:rPr>
          <w:rFonts w:ascii="Garamond" w:hAnsi="Garamond"/>
        </w:rPr>
      </w:pPr>
    </w:p>
    <w:p w14:paraId="0D067F56" w14:textId="2296F4DE" w:rsidR="00B6546B" w:rsidRPr="00315FFC" w:rsidRDefault="00B6546B" w:rsidP="0097389E">
      <w:pPr>
        <w:pStyle w:val="Heading2"/>
        <w:pBdr>
          <w:bottom w:val="single" w:sz="4" w:space="1" w:color="auto"/>
        </w:pBdr>
        <w:jc w:val="center"/>
        <w:rPr>
          <w:rFonts w:ascii="Garamond" w:hAnsi="Garamond"/>
          <w:color w:val="000000" w:themeColor="text1"/>
        </w:rPr>
      </w:pPr>
      <w:bookmarkStart w:id="56" w:name="_Toc33458991"/>
      <w:bookmarkStart w:id="57" w:name="_Toc36121457"/>
      <w:r w:rsidRPr="00315FFC">
        <w:rPr>
          <w:rFonts w:ascii="Garamond" w:hAnsi="Garamond"/>
          <w:color w:val="000000" w:themeColor="text1"/>
        </w:rPr>
        <w:lastRenderedPageBreak/>
        <w:t>COST OF CONSIDERATION</w:t>
      </w:r>
      <w:bookmarkEnd w:id="56"/>
      <w:bookmarkEnd w:id="57"/>
    </w:p>
    <w:p w14:paraId="0CB4B69E" w14:textId="39C70362" w:rsidR="00937EB5" w:rsidRPr="00937EB5" w:rsidRDefault="00937EB5" w:rsidP="00937EB5">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58" w:name="_Toc36121458"/>
      <w:r>
        <w:rPr>
          <w:rFonts w:ascii="Garamond" w:hAnsi="Garamond"/>
          <w:color w:val="000000" w:themeColor="text1"/>
          <w:sz w:val="20"/>
          <w:szCs w:val="20"/>
        </w:rPr>
        <w:t xml:space="preserve">If elected amount = FMV boot, cost shares is nil. If elected amount &gt; FMV boot, excess is cost of shares. If 1+ class of shares, (i) excess to </w:t>
      </w:r>
      <w:r>
        <w:rPr>
          <w:rFonts w:ascii="Garamond" w:hAnsi="Garamond"/>
          <w:i/>
          <w:iCs/>
          <w:color w:val="000000" w:themeColor="text1"/>
          <w:sz w:val="20"/>
          <w:szCs w:val="20"/>
        </w:rPr>
        <w:t>p shares</w:t>
      </w:r>
      <w:r>
        <w:rPr>
          <w:rFonts w:ascii="Garamond" w:hAnsi="Garamond"/>
          <w:color w:val="000000" w:themeColor="text1"/>
          <w:sz w:val="20"/>
          <w:szCs w:val="20"/>
        </w:rPr>
        <w:t xml:space="preserve">, (ii) balance to </w:t>
      </w:r>
      <w:r>
        <w:rPr>
          <w:rFonts w:ascii="Garamond" w:hAnsi="Garamond"/>
          <w:i/>
          <w:iCs/>
          <w:color w:val="000000" w:themeColor="text1"/>
          <w:sz w:val="20"/>
          <w:szCs w:val="20"/>
        </w:rPr>
        <w:t>c shares</w:t>
      </w:r>
      <w:r>
        <w:rPr>
          <w:rFonts w:ascii="Garamond" w:hAnsi="Garamond"/>
          <w:color w:val="000000" w:themeColor="text1"/>
          <w:sz w:val="20"/>
          <w:szCs w:val="20"/>
        </w:rPr>
        <w:t>.</w:t>
      </w:r>
      <w:bookmarkEnd w:id="58"/>
      <w:r>
        <w:rPr>
          <w:rFonts w:ascii="Garamond" w:hAnsi="Garamond"/>
          <w:color w:val="000000" w:themeColor="text1"/>
          <w:sz w:val="20"/>
          <w:szCs w:val="20"/>
        </w:rPr>
        <w:t xml:space="preserve"> </w:t>
      </w:r>
    </w:p>
    <w:p w14:paraId="0668B2D5" w14:textId="2BCDAEB9" w:rsidR="00FA24F1" w:rsidRDefault="00315FFC" w:rsidP="00FA24F1">
      <w:pPr>
        <w:tabs>
          <w:tab w:val="left" w:pos="7514"/>
        </w:tabs>
        <w:rPr>
          <w:rFonts w:ascii="Garamond" w:hAnsi="Garamond"/>
        </w:rPr>
      </w:pPr>
      <w:r w:rsidRPr="00E15CBF">
        <w:rPr>
          <w:rFonts w:ascii="Garamond" w:hAnsi="Garamond"/>
          <w:noProof/>
          <w:szCs w:val="24"/>
          <w:u w:val="single"/>
        </w:rPr>
        <mc:AlternateContent>
          <mc:Choice Requires="wps">
            <w:drawing>
              <wp:anchor distT="0" distB="0" distL="114300" distR="114300" simplePos="0" relativeHeight="251778048" behindDoc="0" locked="0" layoutInCell="1" allowOverlap="1" wp14:anchorId="0F7D3A44" wp14:editId="29383513">
                <wp:simplePos x="0" y="0"/>
                <wp:positionH relativeFrom="column">
                  <wp:posOffset>1502229</wp:posOffset>
                </wp:positionH>
                <wp:positionV relativeFrom="paragraph">
                  <wp:posOffset>139520</wp:posOffset>
                </wp:positionV>
                <wp:extent cx="5112786" cy="2046514"/>
                <wp:effectExtent l="0" t="0" r="5715" b="0"/>
                <wp:wrapNone/>
                <wp:docPr id="59" name="Text Box 59"/>
                <wp:cNvGraphicFramePr/>
                <a:graphic xmlns:a="http://schemas.openxmlformats.org/drawingml/2006/main">
                  <a:graphicData uri="http://schemas.microsoft.com/office/word/2010/wordprocessingShape">
                    <wps:wsp>
                      <wps:cNvSpPr txBox="1"/>
                      <wps:spPr>
                        <a:xfrm>
                          <a:off x="0" y="0"/>
                          <a:ext cx="5112786" cy="2046514"/>
                        </a:xfrm>
                        <a:prstGeom prst="rect">
                          <a:avLst/>
                        </a:prstGeom>
                        <a:solidFill>
                          <a:schemeClr val="lt1"/>
                        </a:solidFill>
                        <a:ln w="6350">
                          <a:noFill/>
                        </a:ln>
                      </wps:spPr>
                      <wps:txbx>
                        <w:txbxContent>
                          <w:p w14:paraId="65619045" w14:textId="5054E4B9" w:rsidR="008C5EB4" w:rsidRPr="004E12AD" w:rsidRDefault="008C5EB4" w:rsidP="00E13ABA">
                            <w:pPr>
                              <w:pStyle w:val="ListParagraph"/>
                              <w:numPr>
                                <w:ilvl w:val="0"/>
                                <w:numId w:val="63"/>
                              </w:numPr>
                              <w:tabs>
                                <w:tab w:val="left" w:pos="7514"/>
                              </w:tabs>
                              <w:rPr>
                                <w:rFonts w:ascii="Garamond" w:hAnsi="Garamond"/>
                              </w:rPr>
                            </w:pPr>
                            <w:r w:rsidRPr="004E12AD">
                              <w:rPr>
                                <w:rFonts w:ascii="Garamond" w:hAnsi="Garamond"/>
                              </w:rPr>
                              <w:t xml:space="preserve">Elected amount </w:t>
                            </w:r>
                            <w:r w:rsidRPr="00315FFC">
                              <w:rPr>
                                <w:rFonts w:ascii="Garamond" w:hAnsi="Garamond"/>
                                <w:u w:val="single"/>
                              </w:rPr>
                              <w:t>can’t be less</w:t>
                            </w:r>
                            <w:r w:rsidRPr="004E12AD">
                              <w:rPr>
                                <w:rFonts w:ascii="Garamond" w:hAnsi="Garamond"/>
                              </w:rPr>
                              <w:t xml:space="preserve"> than FMV of boot (</w:t>
                            </w:r>
                            <w:r>
                              <w:rPr>
                                <w:rFonts w:ascii="Garamond" w:hAnsi="Garamond"/>
                              </w:rPr>
                              <w:t>§</w:t>
                            </w:r>
                            <w:r w:rsidRPr="004E12AD">
                              <w:rPr>
                                <w:rFonts w:ascii="Garamond" w:hAnsi="Garamond"/>
                              </w:rPr>
                              <w:t>85(1)(c), (e.3)</w:t>
                            </w:r>
                          </w:p>
                          <w:p w14:paraId="6AE89882" w14:textId="77777777" w:rsidR="008C5EB4" w:rsidRPr="004E12AD" w:rsidRDefault="008C5EB4" w:rsidP="00E13ABA">
                            <w:pPr>
                              <w:pStyle w:val="ListParagraph"/>
                              <w:numPr>
                                <w:ilvl w:val="0"/>
                                <w:numId w:val="63"/>
                              </w:numPr>
                              <w:tabs>
                                <w:tab w:val="left" w:pos="7514"/>
                              </w:tabs>
                              <w:rPr>
                                <w:rFonts w:ascii="Garamond" w:hAnsi="Garamond"/>
                              </w:rPr>
                            </w:pPr>
                            <w:r w:rsidRPr="004E12AD">
                              <w:rPr>
                                <w:rFonts w:ascii="Garamond" w:hAnsi="Garamond"/>
                              </w:rPr>
                              <w:t xml:space="preserve">Cost of boot to transferor is lesser of FMV of boot at time of transfer and FMV of property disposed of </w:t>
                            </w:r>
                          </w:p>
                          <w:p w14:paraId="782FA437" w14:textId="77777777" w:rsidR="008C5EB4" w:rsidRPr="004E12AD" w:rsidRDefault="008C5EB4" w:rsidP="00E13ABA">
                            <w:pPr>
                              <w:pStyle w:val="ListParagraph"/>
                              <w:numPr>
                                <w:ilvl w:val="0"/>
                                <w:numId w:val="63"/>
                              </w:numPr>
                              <w:tabs>
                                <w:tab w:val="left" w:pos="7514"/>
                              </w:tabs>
                              <w:rPr>
                                <w:rFonts w:ascii="Garamond" w:hAnsi="Garamond"/>
                              </w:rPr>
                            </w:pPr>
                            <w:r w:rsidRPr="004E12AD">
                              <w:rPr>
                                <w:rFonts w:ascii="Garamond" w:hAnsi="Garamond"/>
                              </w:rPr>
                              <w:t xml:space="preserve">If elected amount = FMV of boot, cost of shares to transferor is nil </w:t>
                            </w:r>
                          </w:p>
                          <w:p w14:paraId="56BBCEE3" w14:textId="77777777" w:rsidR="008C5EB4" w:rsidRPr="004E12AD" w:rsidRDefault="008C5EB4" w:rsidP="00E13ABA">
                            <w:pPr>
                              <w:pStyle w:val="ListParagraph"/>
                              <w:numPr>
                                <w:ilvl w:val="0"/>
                                <w:numId w:val="63"/>
                              </w:numPr>
                              <w:tabs>
                                <w:tab w:val="left" w:pos="7514"/>
                              </w:tabs>
                              <w:rPr>
                                <w:rFonts w:ascii="Garamond" w:hAnsi="Garamond"/>
                              </w:rPr>
                            </w:pPr>
                            <w:r w:rsidRPr="004E12AD">
                              <w:rPr>
                                <w:rFonts w:ascii="Garamond" w:hAnsi="Garamond"/>
                              </w:rPr>
                              <w:t xml:space="preserve">If elected amount &gt; FMV of boot, excess becomes cost of shares to transferor </w:t>
                            </w:r>
                          </w:p>
                          <w:p w14:paraId="7DFCAC82" w14:textId="77777777" w:rsidR="008C5EB4" w:rsidRPr="004E12AD" w:rsidRDefault="008C5EB4" w:rsidP="00315FFC">
                            <w:pPr>
                              <w:tabs>
                                <w:tab w:val="left" w:pos="7514"/>
                              </w:tabs>
                              <w:rPr>
                                <w:rFonts w:ascii="Garamond" w:hAnsi="Garamond"/>
                              </w:rPr>
                            </w:pPr>
                          </w:p>
                          <w:p w14:paraId="6172F375" w14:textId="77777777" w:rsidR="008C5EB4" w:rsidRPr="004E12AD" w:rsidRDefault="008C5EB4" w:rsidP="00E13ABA">
                            <w:pPr>
                              <w:pStyle w:val="ListParagraph"/>
                              <w:numPr>
                                <w:ilvl w:val="0"/>
                                <w:numId w:val="63"/>
                              </w:numPr>
                              <w:tabs>
                                <w:tab w:val="left" w:pos="7514"/>
                              </w:tabs>
                              <w:rPr>
                                <w:rFonts w:ascii="Garamond" w:hAnsi="Garamond"/>
                              </w:rPr>
                            </w:pPr>
                            <w:r w:rsidRPr="004E12AD">
                              <w:rPr>
                                <w:rFonts w:ascii="Garamond" w:hAnsi="Garamond"/>
                              </w:rPr>
                              <w:t xml:space="preserve">If transferor receives </w:t>
                            </w:r>
                            <w:r w:rsidRPr="00904DB5">
                              <w:rPr>
                                <w:rFonts w:ascii="Garamond" w:hAnsi="Garamond"/>
                                <w:b/>
                                <w:bCs/>
                              </w:rPr>
                              <w:t>more than one class of shares</w:t>
                            </w:r>
                            <w:r w:rsidRPr="004E12AD">
                              <w:rPr>
                                <w:rFonts w:ascii="Garamond" w:hAnsi="Garamond"/>
                              </w:rPr>
                              <w:t xml:space="preserve"> (i.e. </w:t>
                            </w:r>
                            <w:r w:rsidRPr="00904DB5">
                              <w:rPr>
                                <w:rFonts w:ascii="Garamond" w:hAnsi="Garamond"/>
                                <w:i/>
                                <w:iCs/>
                              </w:rPr>
                              <w:t>preferred</w:t>
                            </w:r>
                            <w:r w:rsidRPr="004E12AD">
                              <w:rPr>
                                <w:rFonts w:ascii="Garamond" w:hAnsi="Garamond"/>
                              </w:rPr>
                              <w:t xml:space="preserve"> and </w:t>
                            </w:r>
                            <w:r w:rsidRPr="00904DB5">
                              <w:rPr>
                                <w:rFonts w:ascii="Garamond" w:hAnsi="Garamond"/>
                                <w:i/>
                                <w:iCs/>
                              </w:rPr>
                              <w:t>common</w:t>
                            </w:r>
                            <w:r w:rsidRPr="004E12AD">
                              <w:rPr>
                                <w:rFonts w:ascii="Garamond" w:hAnsi="Garamond"/>
                              </w:rPr>
                              <w:t>):</w:t>
                            </w:r>
                          </w:p>
                          <w:p w14:paraId="11F2AFA4" w14:textId="66DD89F0" w:rsidR="008C5EB4" w:rsidRPr="004E12AD" w:rsidRDefault="008C5EB4" w:rsidP="00E13ABA">
                            <w:pPr>
                              <w:pStyle w:val="ListParagraph"/>
                              <w:numPr>
                                <w:ilvl w:val="0"/>
                                <w:numId w:val="45"/>
                              </w:numPr>
                              <w:tabs>
                                <w:tab w:val="left" w:pos="7514"/>
                              </w:tabs>
                              <w:rPr>
                                <w:rFonts w:ascii="Garamond" w:hAnsi="Garamond"/>
                              </w:rPr>
                            </w:pPr>
                            <w:r w:rsidRPr="004E12AD">
                              <w:rPr>
                                <w:rFonts w:ascii="Garamond" w:hAnsi="Garamond"/>
                              </w:rPr>
                              <w:t xml:space="preserve">Allocate excess to </w:t>
                            </w:r>
                            <w:r w:rsidRPr="00904DB5">
                              <w:rPr>
                                <w:rFonts w:ascii="Garamond" w:hAnsi="Garamond"/>
                                <w:i/>
                                <w:iCs/>
                              </w:rPr>
                              <w:t>preferred</w:t>
                            </w:r>
                            <w:r w:rsidRPr="004E12AD">
                              <w:rPr>
                                <w:rFonts w:ascii="Garamond" w:hAnsi="Garamond"/>
                              </w:rPr>
                              <w:t xml:space="preserve"> shares up to FMV of </w:t>
                            </w:r>
                            <w:r w:rsidRPr="00904DB5">
                              <w:rPr>
                                <w:rFonts w:ascii="Garamond" w:hAnsi="Garamond"/>
                                <w:i/>
                                <w:iCs/>
                              </w:rPr>
                              <w:t>preferred</w:t>
                            </w:r>
                            <w:r w:rsidRPr="004E12AD">
                              <w:rPr>
                                <w:rFonts w:ascii="Garamond" w:hAnsi="Garamond"/>
                              </w:rPr>
                              <w:t xml:space="preserve"> shares (</w:t>
                            </w:r>
                            <w:r>
                              <w:rPr>
                                <w:rFonts w:ascii="Garamond" w:hAnsi="Garamond"/>
                              </w:rPr>
                              <w:t>§</w:t>
                            </w:r>
                            <w:r w:rsidRPr="004E12AD">
                              <w:rPr>
                                <w:rFonts w:ascii="Garamond" w:hAnsi="Garamond"/>
                              </w:rPr>
                              <w:t>85(1)(g))</w:t>
                            </w:r>
                          </w:p>
                          <w:p w14:paraId="2648DBC7" w14:textId="59B79E0F" w:rsidR="008C5EB4" w:rsidRPr="004E12AD" w:rsidRDefault="008C5EB4" w:rsidP="00E13ABA">
                            <w:pPr>
                              <w:pStyle w:val="ListParagraph"/>
                              <w:numPr>
                                <w:ilvl w:val="0"/>
                                <w:numId w:val="45"/>
                              </w:numPr>
                              <w:tabs>
                                <w:tab w:val="left" w:pos="7514"/>
                              </w:tabs>
                              <w:rPr>
                                <w:rFonts w:ascii="Garamond" w:hAnsi="Garamond"/>
                              </w:rPr>
                            </w:pPr>
                            <w:r w:rsidRPr="004E12AD">
                              <w:rPr>
                                <w:rFonts w:ascii="Garamond" w:hAnsi="Garamond"/>
                              </w:rPr>
                              <w:t xml:space="preserve">Allocate balance, if any, to </w:t>
                            </w:r>
                            <w:r w:rsidRPr="00904DB5">
                              <w:rPr>
                                <w:rFonts w:ascii="Garamond" w:hAnsi="Garamond"/>
                                <w:i/>
                                <w:iCs/>
                                <w:u w:val="single"/>
                              </w:rPr>
                              <w:t>common</w:t>
                            </w:r>
                            <w:r w:rsidRPr="00904DB5">
                              <w:rPr>
                                <w:rFonts w:ascii="Garamond" w:hAnsi="Garamond"/>
                                <w:u w:val="single"/>
                              </w:rPr>
                              <w:t xml:space="preserve"> shares</w:t>
                            </w:r>
                            <w:r w:rsidRPr="004E12AD">
                              <w:rPr>
                                <w:rFonts w:ascii="Garamond" w:hAnsi="Garamond"/>
                              </w:rPr>
                              <w:t xml:space="preserve"> (</w:t>
                            </w:r>
                            <w:r>
                              <w:rPr>
                                <w:rFonts w:ascii="Garamond" w:hAnsi="Garamond"/>
                              </w:rPr>
                              <w:t>§</w:t>
                            </w:r>
                            <w:r w:rsidRPr="004E12AD">
                              <w:rPr>
                                <w:rFonts w:ascii="Garamond" w:hAnsi="Garamond"/>
                              </w:rPr>
                              <w:t>85(1)(h))</w:t>
                            </w:r>
                          </w:p>
                          <w:p w14:paraId="510EC935" w14:textId="57D02C46" w:rsidR="008C5EB4" w:rsidRPr="00315FFC" w:rsidRDefault="008C5EB4" w:rsidP="00E13ABA">
                            <w:pPr>
                              <w:pStyle w:val="ListParagraph"/>
                              <w:numPr>
                                <w:ilvl w:val="0"/>
                                <w:numId w:val="45"/>
                              </w:numPr>
                              <w:tabs>
                                <w:tab w:val="left" w:pos="7514"/>
                              </w:tabs>
                              <w:rPr>
                                <w:rFonts w:ascii="Garamond" w:hAnsi="Garamond"/>
                              </w:rPr>
                            </w:pPr>
                            <w:r w:rsidRPr="004E12AD">
                              <w:rPr>
                                <w:rFonts w:ascii="Garamond" w:hAnsi="Garamond"/>
                              </w:rPr>
                              <w:t>If multiple classes, excess allocated based on relative FMV first to preferred shares up to FMV and balance, if any, to common shares</w:t>
                            </w:r>
                            <w:r>
                              <w:rPr>
                                <w:rFonts w:ascii="Garamond" w:hAnsi="Garamon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D3A44" id="Text Box 59" o:spid="_x0000_s1081" type="#_x0000_t202" style="position:absolute;margin-left:118.3pt;margin-top:11pt;width:402.6pt;height:161.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" fillcolor="white [3201]" stroked="f" strokeweight=".5pt">
                <v:textbox>
                  <w:txbxContent>
                    <w:p w14:paraId="65619045" w14:textId="5054E4B9" w:rsidR="008C5EB4" w:rsidRPr="004E12AD" w:rsidRDefault="008C5EB4" w:rsidP="00E13ABA">
                      <w:pPr>
                        <w:pStyle w:val="ListParagraph"/>
                        <w:numPr>
                          <w:ilvl w:val="0"/>
                          <w:numId w:val="63"/>
                        </w:numPr>
                        <w:tabs>
                          <w:tab w:val="left" w:pos="7514"/>
                        </w:tabs>
                        <w:rPr>
                          <w:rFonts w:ascii="Garamond" w:hAnsi="Garamond"/>
                        </w:rPr>
                      </w:pPr>
                      <w:r w:rsidRPr="004E12AD">
                        <w:rPr>
                          <w:rFonts w:ascii="Garamond" w:hAnsi="Garamond"/>
                        </w:rPr>
                        <w:t xml:space="preserve">Elected amount </w:t>
                      </w:r>
                      <w:r w:rsidRPr="00315FFC">
                        <w:rPr>
                          <w:rFonts w:ascii="Garamond" w:hAnsi="Garamond"/>
                          <w:u w:val="single"/>
                        </w:rPr>
                        <w:t>can’t be less</w:t>
                      </w:r>
                      <w:r w:rsidRPr="004E12AD">
                        <w:rPr>
                          <w:rFonts w:ascii="Garamond" w:hAnsi="Garamond"/>
                        </w:rPr>
                        <w:t xml:space="preserve"> than FMV of boot (</w:t>
                      </w:r>
                      <w:r>
                        <w:rPr>
                          <w:rFonts w:ascii="Garamond" w:hAnsi="Garamond"/>
                        </w:rPr>
                        <w:t>§</w:t>
                      </w:r>
                      <w:r w:rsidRPr="004E12AD">
                        <w:rPr>
                          <w:rFonts w:ascii="Garamond" w:hAnsi="Garamond"/>
                        </w:rPr>
                        <w:t>85(1)(c), (e.3)</w:t>
                      </w:r>
                    </w:p>
                    <w:p w14:paraId="6AE89882" w14:textId="77777777" w:rsidR="008C5EB4" w:rsidRPr="004E12AD" w:rsidRDefault="008C5EB4" w:rsidP="00E13ABA">
                      <w:pPr>
                        <w:pStyle w:val="ListParagraph"/>
                        <w:numPr>
                          <w:ilvl w:val="0"/>
                          <w:numId w:val="63"/>
                        </w:numPr>
                        <w:tabs>
                          <w:tab w:val="left" w:pos="7514"/>
                        </w:tabs>
                        <w:rPr>
                          <w:rFonts w:ascii="Garamond" w:hAnsi="Garamond"/>
                        </w:rPr>
                      </w:pPr>
                      <w:r w:rsidRPr="004E12AD">
                        <w:rPr>
                          <w:rFonts w:ascii="Garamond" w:hAnsi="Garamond"/>
                        </w:rPr>
                        <w:t xml:space="preserve">Cost of boot to transferor is lesser of FMV of boot at time of transfer and FMV of property disposed of </w:t>
                      </w:r>
                    </w:p>
                    <w:p w14:paraId="782FA437" w14:textId="77777777" w:rsidR="008C5EB4" w:rsidRPr="004E12AD" w:rsidRDefault="008C5EB4" w:rsidP="00E13ABA">
                      <w:pPr>
                        <w:pStyle w:val="ListParagraph"/>
                        <w:numPr>
                          <w:ilvl w:val="0"/>
                          <w:numId w:val="63"/>
                        </w:numPr>
                        <w:tabs>
                          <w:tab w:val="left" w:pos="7514"/>
                        </w:tabs>
                        <w:rPr>
                          <w:rFonts w:ascii="Garamond" w:hAnsi="Garamond"/>
                        </w:rPr>
                      </w:pPr>
                      <w:r w:rsidRPr="004E12AD">
                        <w:rPr>
                          <w:rFonts w:ascii="Garamond" w:hAnsi="Garamond"/>
                        </w:rPr>
                        <w:t xml:space="preserve">If elected amount = FMV of boot, cost of shares to transferor is nil </w:t>
                      </w:r>
                    </w:p>
                    <w:p w14:paraId="56BBCEE3" w14:textId="77777777" w:rsidR="008C5EB4" w:rsidRPr="004E12AD" w:rsidRDefault="008C5EB4" w:rsidP="00E13ABA">
                      <w:pPr>
                        <w:pStyle w:val="ListParagraph"/>
                        <w:numPr>
                          <w:ilvl w:val="0"/>
                          <w:numId w:val="63"/>
                        </w:numPr>
                        <w:tabs>
                          <w:tab w:val="left" w:pos="7514"/>
                        </w:tabs>
                        <w:rPr>
                          <w:rFonts w:ascii="Garamond" w:hAnsi="Garamond"/>
                        </w:rPr>
                      </w:pPr>
                      <w:r w:rsidRPr="004E12AD">
                        <w:rPr>
                          <w:rFonts w:ascii="Garamond" w:hAnsi="Garamond"/>
                        </w:rPr>
                        <w:t xml:space="preserve">If elected amount &gt; FMV of boot, excess becomes cost of shares to transferor </w:t>
                      </w:r>
                    </w:p>
                    <w:p w14:paraId="7DFCAC82" w14:textId="77777777" w:rsidR="008C5EB4" w:rsidRPr="004E12AD" w:rsidRDefault="008C5EB4" w:rsidP="00315FFC">
                      <w:pPr>
                        <w:tabs>
                          <w:tab w:val="left" w:pos="7514"/>
                        </w:tabs>
                        <w:rPr>
                          <w:rFonts w:ascii="Garamond" w:hAnsi="Garamond"/>
                        </w:rPr>
                      </w:pPr>
                    </w:p>
                    <w:p w14:paraId="6172F375" w14:textId="77777777" w:rsidR="008C5EB4" w:rsidRPr="004E12AD" w:rsidRDefault="008C5EB4" w:rsidP="00E13ABA">
                      <w:pPr>
                        <w:pStyle w:val="ListParagraph"/>
                        <w:numPr>
                          <w:ilvl w:val="0"/>
                          <w:numId w:val="63"/>
                        </w:numPr>
                        <w:tabs>
                          <w:tab w:val="left" w:pos="7514"/>
                        </w:tabs>
                        <w:rPr>
                          <w:rFonts w:ascii="Garamond" w:hAnsi="Garamond"/>
                        </w:rPr>
                      </w:pPr>
                      <w:r w:rsidRPr="004E12AD">
                        <w:rPr>
                          <w:rFonts w:ascii="Garamond" w:hAnsi="Garamond"/>
                        </w:rPr>
                        <w:t xml:space="preserve">If transferor receives </w:t>
                      </w:r>
                      <w:r w:rsidRPr="00904DB5">
                        <w:rPr>
                          <w:rFonts w:ascii="Garamond" w:hAnsi="Garamond"/>
                          <w:b/>
                          <w:bCs/>
                        </w:rPr>
                        <w:t>more than one class of shares</w:t>
                      </w:r>
                      <w:r w:rsidRPr="004E12AD">
                        <w:rPr>
                          <w:rFonts w:ascii="Garamond" w:hAnsi="Garamond"/>
                        </w:rPr>
                        <w:t xml:space="preserve"> (i.e. </w:t>
                      </w:r>
                      <w:r w:rsidRPr="00904DB5">
                        <w:rPr>
                          <w:rFonts w:ascii="Garamond" w:hAnsi="Garamond"/>
                          <w:i/>
                          <w:iCs/>
                        </w:rPr>
                        <w:t>preferred</w:t>
                      </w:r>
                      <w:r w:rsidRPr="004E12AD">
                        <w:rPr>
                          <w:rFonts w:ascii="Garamond" w:hAnsi="Garamond"/>
                        </w:rPr>
                        <w:t xml:space="preserve"> and </w:t>
                      </w:r>
                      <w:r w:rsidRPr="00904DB5">
                        <w:rPr>
                          <w:rFonts w:ascii="Garamond" w:hAnsi="Garamond"/>
                          <w:i/>
                          <w:iCs/>
                        </w:rPr>
                        <w:t>common</w:t>
                      </w:r>
                      <w:r w:rsidRPr="004E12AD">
                        <w:rPr>
                          <w:rFonts w:ascii="Garamond" w:hAnsi="Garamond"/>
                        </w:rPr>
                        <w:t>):</w:t>
                      </w:r>
                    </w:p>
                    <w:p w14:paraId="11F2AFA4" w14:textId="66DD89F0" w:rsidR="008C5EB4" w:rsidRPr="004E12AD" w:rsidRDefault="008C5EB4" w:rsidP="00E13ABA">
                      <w:pPr>
                        <w:pStyle w:val="ListParagraph"/>
                        <w:numPr>
                          <w:ilvl w:val="0"/>
                          <w:numId w:val="45"/>
                        </w:numPr>
                        <w:tabs>
                          <w:tab w:val="left" w:pos="7514"/>
                        </w:tabs>
                        <w:rPr>
                          <w:rFonts w:ascii="Garamond" w:hAnsi="Garamond"/>
                        </w:rPr>
                      </w:pPr>
                      <w:r w:rsidRPr="004E12AD">
                        <w:rPr>
                          <w:rFonts w:ascii="Garamond" w:hAnsi="Garamond"/>
                        </w:rPr>
                        <w:t xml:space="preserve">Allocate excess to </w:t>
                      </w:r>
                      <w:r w:rsidRPr="00904DB5">
                        <w:rPr>
                          <w:rFonts w:ascii="Garamond" w:hAnsi="Garamond"/>
                          <w:i/>
                          <w:iCs/>
                        </w:rPr>
                        <w:t>preferred</w:t>
                      </w:r>
                      <w:r w:rsidRPr="004E12AD">
                        <w:rPr>
                          <w:rFonts w:ascii="Garamond" w:hAnsi="Garamond"/>
                        </w:rPr>
                        <w:t xml:space="preserve"> shares up to FMV of </w:t>
                      </w:r>
                      <w:r w:rsidRPr="00904DB5">
                        <w:rPr>
                          <w:rFonts w:ascii="Garamond" w:hAnsi="Garamond"/>
                          <w:i/>
                          <w:iCs/>
                        </w:rPr>
                        <w:t>preferred</w:t>
                      </w:r>
                      <w:r w:rsidRPr="004E12AD">
                        <w:rPr>
                          <w:rFonts w:ascii="Garamond" w:hAnsi="Garamond"/>
                        </w:rPr>
                        <w:t xml:space="preserve"> shares (</w:t>
                      </w:r>
                      <w:r>
                        <w:rPr>
                          <w:rFonts w:ascii="Garamond" w:hAnsi="Garamond"/>
                        </w:rPr>
                        <w:t>§</w:t>
                      </w:r>
                      <w:r w:rsidRPr="004E12AD">
                        <w:rPr>
                          <w:rFonts w:ascii="Garamond" w:hAnsi="Garamond"/>
                        </w:rPr>
                        <w:t>85(1)(g))</w:t>
                      </w:r>
                    </w:p>
                    <w:p w14:paraId="2648DBC7" w14:textId="59B79E0F" w:rsidR="008C5EB4" w:rsidRPr="004E12AD" w:rsidRDefault="008C5EB4" w:rsidP="00E13ABA">
                      <w:pPr>
                        <w:pStyle w:val="ListParagraph"/>
                        <w:numPr>
                          <w:ilvl w:val="0"/>
                          <w:numId w:val="45"/>
                        </w:numPr>
                        <w:tabs>
                          <w:tab w:val="left" w:pos="7514"/>
                        </w:tabs>
                        <w:rPr>
                          <w:rFonts w:ascii="Garamond" w:hAnsi="Garamond"/>
                        </w:rPr>
                      </w:pPr>
                      <w:r w:rsidRPr="004E12AD">
                        <w:rPr>
                          <w:rFonts w:ascii="Garamond" w:hAnsi="Garamond"/>
                        </w:rPr>
                        <w:t xml:space="preserve">Allocate balance, if any, to </w:t>
                      </w:r>
                      <w:r w:rsidRPr="00904DB5">
                        <w:rPr>
                          <w:rFonts w:ascii="Garamond" w:hAnsi="Garamond"/>
                          <w:i/>
                          <w:iCs/>
                          <w:u w:val="single"/>
                        </w:rPr>
                        <w:t>common</w:t>
                      </w:r>
                      <w:r w:rsidRPr="00904DB5">
                        <w:rPr>
                          <w:rFonts w:ascii="Garamond" w:hAnsi="Garamond"/>
                          <w:u w:val="single"/>
                        </w:rPr>
                        <w:t xml:space="preserve"> shares</w:t>
                      </w:r>
                      <w:r w:rsidRPr="004E12AD">
                        <w:rPr>
                          <w:rFonts w:ascii="Garamond" w:hAnsi="Garamond"/>
                        </w:rPr>
                        <w:t xml:space="preserve"> (</w:t>
                      </w:r>
                      <w:r>
                        <w:rPr>
                          <w:rFonts w:ascii="Garamond" w:hAnsi="Garamond"/>
                        </w:rPr>
                        <w:t>§</w:t>
                      </w:r>
                      <w:r w:rsidRPr="004E12AD">
                        <w:rPr>
                          <w:rFonts w:ascii="Garamond" w:hAnsi="Garamond"/>
                        </w:rPr>
                        <w:t>85(1)(h))</w:t>
                      </w:r>
                    </w:p>
                    <w:p w14:paraId="510EC935" w14:textId="57D02C46" w:rsidR="008C5EB4" w:rsidRPr="00315FFC" w:rsidRDefault="008C5EB4" w:rsidP="00E13ABA">
                      <w:pPr>
                        <w:pStyle w:val="ListParagraph"/>
                        <w:numPr>
                          <w:ilvl w:val="0"/>
                          <w:numId w:val="45"/>
                        </w:numPr>
                        <w:tabs>
                          <w:tab w:val="left" w:pos="7514"/>
                        </w:tabs>
                        <w:rPr>
                          <w:rFonts w:ascii="Garamond" w:hAnsi="Garamond"/>
                        </w:rPr>
                      </w:pPr>
                      <w:r w:rsidRPr="004E12AD">
                        <w:rPr>
                          <w:rFonts w:ascii="Garamond" w:hAnsi="Garamond"/>
                        </w:rPr>
                        <w:t>If multiple classes, excess allocated based on relative FMV first to preferred shares up to FMV and balance, if any, to common shares</w:t>
                      </w:r>
                      <w:r>
                        <w:rPr>
                          <w:rFonts w:ascii="Garamond" w:hAnsi="Garamond"/>
                        </w:rPr>
                        <w:t xml:space="preserve"> </w:t>
                      </w:r>
                    </w:p>
                  </w:txbxContent>
                </v:textbox>
              </v:shape>
            </w:pict>
          </mc:Fallback>
        </mc:AlternateContent>
      </w:r>
    </w:p>
    <w:p w14:paraId="0CF459BC" w14:textId="119972F0" w:rsidR="00315FFC" w:rsidRDefault="00315FFC" w:rsidP="00FA24F1">
      <w:pPr>
        <w:tabs>
          <w:tab w:val="left" w:pos="7514"/>
        </w:tabs>
        <w:rPr>
          <w:rFonts w:ascii="Garamond" w:hAnsi="Garamond"/>
          <w:b/>
          <w:bCs/>
        </w:rPr>
      </w:pPr>
      <w:r>
        <w:rPr>
          <w:rFonts w:ascii="Garamond" w:hAnsi="Garamond"/>
          <w:b/>
          <w:bCs/>
        </w:rPr>
        <w:t>COST OF</w:t>
      </w:r>
    </w:p>
    <w:p w14:paraId="0146EB98" w14:textId="459572A6" w:rsidR="00315FFC" w:rsidRDefault="00315FFC" w:rsidP="00FA24F1">
      <w:pPr>
        <w:tabs>
          <w:tab w:val="left" w:pos="7514"/>
        </w:tabs>
        <w:rPr>
          <w:rFonts w:ascii="Garamond" w:hAnsi="Garamond"/>
          <w:b/>
          <w:bCs/>
        </w:rPr>
      </w:pPr>
      <w:r>
        <w:rPr>
          <w:rFonts w:ascii="Garamond" w:hAnsi="Garamond"/>
          <w:b/>
          <w:bCs/>
        </w:rPr>
        <w:t>CONSIDERATION</w:t>
      </w:r>
    </w:p>
    <w:p w14:paraId="1757DC79" w14:textId="20B1D178" w:rsidR="00315FFC" w:rsidRDefault="00315FFC" w:rsidP="00FA24F1">
      <w:pPr>
        <w:tabs>
          <w:tab w:val="left" w:pos="7514"/>
        </w:tabs>
        <w:rPr>
          <w:rFonts w:ascii="Garamond" w:hAnsi="Garamond"/>
          <w:b/>
          <w:bCs/>
        </w:rPr>
      </w:pPr>
    </w:p>
    <w:p w14:paraId="60BDB552" w14:textId="2D1725EE" w:rsidR="00315FFC" w:rsidRDefault="00315FFC" w:rsidP="00FA24F1">
      <w:pPr>
        <w:tabs>
          <w:tab w:val="left" w:pos="7514"/>
        </w:tabs>
        <w:rPr>
          <w:rFonts w:ascii="Garamond" w:hAnsi="Garamond"/>
          <w:b/>
          <w:bCs/>
        </w:rPr>
      </w:pPr>
    </w:p>
    <w:p w14:paraId="3D0CC629" w14:textId="79F618CA" w:rsidR="00315FFC" w:rsidRDefault="00315FFC" w:rsidP="00FA24F1">
      <w:pPr>
        <w:tabs>
          <w:tab w:val="left" w:pos="7514"/>
        </w:tabs>
        <w:rPr>
          <w:rFonts w:ascii="Garamond" w:hAnsi="Garamond"/>
          <w:b/>
          <w:bCs/>
        </w:rPr>
      </w:pPr>
    </w:p>
    <w:p w14:paraId="5CE902E1" w14:textId="5C01B81E" w:rsidR="00315FFC" w:rsidRDefault="00315FFC" w:rsidP="00FA24F1">
      <w:pPr>
        <w:tabs>
          <w:tab w:val="left" w:pos="7514"/>
        </w:tabs>
        <w:rPr>
          <w:rFonts w:ascii="Garamond" w:hAnsi="Garamond"/>
          <w:b/>
          <w:bCs/>
        </w:rPr>
      </w:pPr>
    </w:p>
    <w:p w14:paraId="79A81D58" w14:textId="55FD2830" w:rsidR="00904DB5" w:rsidRDefault="00937EB5" w:rsidP="00FA24F1">
      <w:pPr>
        <w:tabs>
          <w:tab w:val="left" w:pos="7514"/>
        </w:tabs>
        <w:rPr>
          <w:rFonts w:ascii="Garamond" w:hAnsi="Garamond"/>
          <w:b/>
          <w:bCs/>
        </w:rPr>
      </w:pPr>
      <w:r>
        <w:rPr>
          <w:rFonts w:ascii="Garamond" w:hAnsi="Garamond"/>
          <w:b/>
          <w:bCs/>
        </w:rPr>
        <w:t>MULTIPLE</w:t>
      </w:r>
    </w:p>
    <w:p w14:paraId="6BFB9F56" w14:textId="5E60CF29" w:rsidR="00937EB5" w:rsidRPr="00904DB5" w:rsidRDefault="00937EB5" w:rsidP="00FA24F1">
      <w:pPr>
        <w:tabs>
          <w:tab w:val="left" w:pos="7514"/>
        </w:tabs>
        <w:rPr>
          <w:rFonts w:ascii="Garamond" w:hAnsi="Garamond"/>
        </w:rPr>
      </w:pPr>
      <w:r>
        <w:rPr>
          <w:rFonts w:ascii="Garamond" w:hAnsi="Garamond"/>
          <w:b/>
          <w:bCs/>
        </w:rPr>
        <w:t>CLASSES</w:t>
      </w:r>
    </w:p>
    <w:p w14:paraId="382DF89A" w14:textId="77777777" w:rsidR="00315FFC" w:rsidRDefault="00315FFC" w:rsidP="00FA24F1">
      <w:pPr>
        <w:tabs>
          <w:tab w:val="left" w:pos="7514"/>
        </w:tabs>
        <w:rPr>
          <w:rFonts w:ascii="Garamond" w:hAnsi="Garamond"/>
          <w:b/>
          <w:bCs/>
        </w:rPr>
      </w:pPr>
    </w:p>
    <w:p w14:paraId="59E77ABE" w14:textId="77777777" w:rsidR="00315FFC" w:rsidRPr="00315FFC" w:rsidRDefault="00315FFC" w:rsidP="00FA24F1">
      <w:pPr>
        <w:tabs>
          <w:tab w:val="left" w:pos="7514"/>
        </w:tabs>
        <w:rPr>
          <w:rFonts w:ascii="Garamond" w:hAnsi="Garamond"/>
          <w:b/>
          <w:bCs/>
        </w:rPr>
      </w:pPr>
    </w:p>
    <w:p w14:paraId="47B9AB0C" w14:textId="38E3C367" w:rsidR="00315FFC" w:rsidRDefault="00315FFC" w:rsidP="00FA24F1">
      <w:pPr>
        <w:tabs>
          <w:tab w:val="left" w:pos="7514"/>
        </w:tabs>
        <w:rPr>
          <w:rFonts w:ascii="Garamond" w:hAnsi="Garamond"/>
        </w:rPr>
      </w:pPr>
    </w:p>
    <w:p w14:paraId="119AAFBA" w14:textId="7524FEA2" w:rsidR="00A73B71" w:rsidRPr="004E12AD" w:rsidRDefault="00A73B71" w:rsidP="00B6546B">
      <w:pPr>
        <w:tabs>
          <w:tab w:val="left" w:pos="6332"/>
        </w:tabs>
        <w:rPr>
          <w:rFonts w:ascii="Garamond" w:hAnsi="Garamond"/>
        </w:rPr>
      </w:pPr>
    </w:p>
    <w:p w14:paraId="413A6829" w14:textId="5E9F5723" w:rsidR="00BE6867" w:rsidRPr="00EB42E6" w:rsidRDefault="00B6546B" w:rsidP="00EB42E6">
      <w:pPr>
        <w:pStyle w:val="Heading2"/>
        <w:pBdr>
          <w:bottom w:val="single" w:sz="4" w:space="1" w:color="auto"/>
        </w:pBdr>
        <w:jc w:val="center"/>
        <w:rPr>
          <w:rFonts w:ascii="Garamond" w:hAnsi="Garamond"/>
          <w:color w:val="000000" w:themeColor="text1"/>
          <w:sz w:val="24"/>
          <w:szCs w:val="24"/>
        </w:rPr>
      </w:pPr>
      <w:bookmarkStart w:id="59" w:name="_Toc33458992"/>
      <w:bookmarkStart w:id="60" w:name="_Toc36121459"/>
      <w:r w:rsidRPr="00904DB5">
        <w:rPr>
          <w:rFonts w:ascii="Garamond" w:hAnsi="Garamond"/>
          <w:color w:val="000000" w:themeColor="text1"/>
          <w:sz w:val="24"/>
          <w:szCs w:val="24"/>
        </w:rPr>
        <w:t>PAID-UP CAPITAL (PUC)</w:t>
      </w:r>
      <w:bookmarkEnd w:id="59"/>
      <w:bookmarkEnd w:id="60"/>
    </w:p>
    <w:p w14:paraId="08EE715F" w14:textId="4F764C1F" w:rsidR="00BE6867" w:rsidRPr="00937EB5" w:rsidRDefault="00BE6867" w:rsidP="00BE6867">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61" w:name="_Toc36121460"/>
      <w:r>
        <w:rPr>
          <w:rFonts w:ascii="Garamond" w:hAnsi="Garamond"/>
          <w:color w:val="000000" w:themeColor="text1"/>
          <w:sz w:val="20"/>
          <w:szCs w:val="20"/>
        </w:rPr>
        <w:t xml:space="preserve">Amount of money CR gets from SH in exchange for shares of stock. LEGAL STATED CAPITAL [start at]. </w:t>
      </w:r>
      <w:r w:rsidRPr="00BE6867">
        <w:rPr>
          <w:rFonts w:ascii="Garamond" w:hAnsi="Garamond"/>
          <w:color w:val="000000" w:themeColor="text1"/>
          <w:sz w:val="20"/>
          <w:szCs w:val="20"/>
          <w:highlight w:val="yellow"/>
        </w:rPr>
        <w:t>§85(2.1)</w:t>
      </w:r>
      <w:r>
        <w:rPr>
          <w:rFonts w:ascii="Garamond" w:hAnsi="Garamond"/>
          <w:color w:val="000000" w:themeColor="text1"/>
          <w:sz w:val="20"/>
          <w:szCs w:val="20"/>
        </w:rPr>
        <w:t xml:space="preserve"> is PUC GRIND [(A – B) x C/A]. </w:t>
      </w:r>
      <w:r w:rsidR="00EB42E6">
        <w:rPr>
          <w:rFonts w:ascii="Garamond" w:hAnsi="Garamond"/>
          <w:color w:val="000000" w:themeColor="text1"/>
          <w:sz w:val="20"/>
          <w:szCs w:val="20"/>
        </w:rPr>
        <w:t>PUC ADD BACK [§85(2.1)(b)].</w:t>
      </w:r>
      <w:bookmarkEnd w:id="61"/>
    </w:p>
    <w:p w14:paraId="3E938361" w14:textId="01281647" w:rsidR="00FA24F1" w:rsidRDefault="00904DB5" w:rsidP="00B6546B">
      <w:pPr>
        <w:tabs>
          <w:tab w:val="left" w:pos="6849"/>
        </w:tabs>
        <w:rPr>
          <w:rFonts w:ascii="Garamond" w:hAnsi="Garamond"/>
        </w:rPr>
      </w:pPr>
      <w:r w:rsidRPr="00E15CBF">
        <w:rPr>
          <w:rFonts w:ascii="Garamond" w:hAnsi="Garamond"/>
          <w:noProof/>
          <w:szCs w:val="24"/>
          <w:u w:val="single"/>
        </w:rPr>
        <mc:AlternateContent>
          <mc:Choice Requires="wps">
            <w:drawing>
              <wp:anchor distT="0" distB="0" distL="114300" distR="114300" simplePos="0" relativeHeight="251780096" behindDoc="0" locked="0" layoutInCell="1" allowOverlap="1" wp14:anchorId="121604B1" wp14:editId="4B977417">
                <wp:simplePos x="0" y="0"/>
                <wp:positionH relativeFrom="column">
                  <wp:posOffset>988695</wp:posOffset>
                </wp:positionH>
                <wp:positionV relativeFrom="paragraph">
                  <wp:posOffset>108287</wp:posOffset>
                </wp:positionV>
                <wp:extent cx="5924874" cy="1222310"/>
                <wp:effectExtent l="0" t="0" r="6350" b="0"/>
                <wp:wrapNone/>
                <wp:docPr id="60" name="Text Box 60"/>
                <wp:cNvGraphicFramePr/>
                <a:graphic xmlns:a="http://schemas.openxmlformats.org/drawingml/2006/main">
                  <a:graphicData uri="http://schemas.microsoft.com/office/word/2010/wordprocessingShape">
                    <wps:wsp>
                      <wps:cNvSpPr txBox="1"/>
                      <wps:spPr>
                        <a:xfrm>
                          <a:off x="0" y="0"/>
                          <a:ext cx="5924874" cy="1222310"/>
                        </a:xfrm>
                        <a:prstGeom prst="rect">
                          <a:avLst/>
                        </a:prstGeom>
                        <a:solidFill>
                          <a:schemeClr val="lt1"/>
                        </a:solidFill>
                        <a:ln w="6350">
                          <a:noFill/>
                        </a:ln>
                      </wps:spPr>
                      <wps:txbx>
                        <w:txbxContent>
                          <w:p w14:paraId="351CDF81" w14:textId="77777777" w:rsidR="008C5EB4" w:rsidRPr="00BE6867" w:rsidRDefault="008C5EB4" w:rsidP="00E13ABA">
                            <w:pPr>
                              <w:pStyle w:val="ListParagraph"/>
                              <w:numPr>
                                <w:ilvl w:val="0"/>
                                <w:numId w:val="94"/>
                              </w:numPr>
                              <w:tabs>
                                <w:tab w:val="left" w:pos="6849"/>
                              </w:tabs>
                              <w:rPr>
                                <w:rFonts w:ascii="Garamond" w:hAnsi="Garamond"/>
                                <w:b/>
                                <w:bCs/>
                              </w:rPr>
                            </w:pPr>
                            <w:r w:rsidRPr="00BE6867">
                              <w:rPr>
                                <w:rFonts w:ascii="Garamond" w:hAnsi="Garamond"/>
                                <w:b/>
                                <w:bCs/>
                              </w:rPr>
                              <w:t xml:space="preserve">Amount of money CR gets from SH in exchange for shares of stock </w:t>
                            </w:r>
                          </w:p>
                          <w:p w14:paraId="2FB723C4" w14:textId="77777777" w:rsidR="008C5EB4" w:rsidRPr="004E12AD" w:rsidRDefault="008C5EB4" w:rsidP="00E13ABA">
                            <w:pPr>
                              <w:pStyle w:val="ListParagraph"/>
                              <w:numPr>
                                <w:ilvl w:val="0"/>
                                <w:numId w:val="68"/>
                              </w:numPr>
                              <w:tabs>
                                <w:tab w:val="left" w:pos="6849"/>
                              </w:tabs>
                              <w:rPr>
                                <w:rFonts w:ascii="Garamond" w:hAnsi="Garamond"/>
                              </w:rPr>
                            </w:pPr>
                            <w:r w:rsidRPr="004E12AD">
                              <w:rPr>
                                <w:rFonts w:ascii="Garamond" w:hAnsi="Garamond"/>
                              </w:rPr>
                              <w:t xml:space="preserve">Therefore: (i) SH gives PUC to CR; (ii) CR gives shares of stock to SH </w:t>
                            </w:r>
                          </w:p>
                          <w:p w14:paraId="1FE3F01F" w14:textId="77777777" w:rsidR="008C5EB4" w:rsidRPr="004E12AD" w:rsidRDefault="008C5EB4" w:rsidP="00E13ABA">
                            <w:pPr>
                              <w:pStyle w:val="ListParagraph"/>
                              <w:numPr>
                                <w:ilvl w:val="0"/>
                                <w:numId w:val="68"/>
                              </w:numPr>
                              <w:tabs>
                                <w:tab w:val="left" w:pos="6849"/>
                              </w:tabs>
                              <w:rPr>
                                <w:rFonts w:ascii="Garamond" w:hAnsi="Garamond"/>
                              </w:rPr>
                            </w:pPr>
                            <w:r w:rsidRPr="004E12AD">
                              <w:rPr>
                                <w:rFonts w:ascii="Garamond" w:hAnsi="Garamond"/>
                              </w:rPr>
                              <w:t xml:space="preserve">Good to have because SH can take back capital with no immediate tax </w:t>
                            </w:r>
                          </w:p>
                          <w:p w14:paraId="067F878B" w14:textId="4BDC0049" w:rsidR="008C5EB4" w:rsidRPr="004E12AD" w:rsidRDefault="008C5EB4" w:rsidP="00E13ABA">
                            <w:pPr>
                              <w:pStyle w:val="ListParagraph"/>
                              <w:numPr>
                                <w:ilvl w:val="0"/>
                                <w:numId w:val="68"/>
                              </w:numPr>
                              <w:tabs>
                                <w:tab w:val="left" w:pos="6849"/>
                              </w:tabs>
                              <w:rPr>
                                <w:rFonts w:ascii="Garamond" w:hAnsi="Garamond"/>
                              </w:rPr>
                            </w:pPr>
                            <w:r w:rsidRPr="004E12AD">
                              <w:rPr>
                                <w:rFonts w:ascii="Garamond" w:hAnsi="Garamond"/>
                              </w:rPr>
                              <w:t>Therefore: SH gets a reduction in ACB of share (</w:t>
                            </w:r>
                            <w:r>
                              <w:rPr>
                                <w:rFonts w:ascii="Garamond" w:hAnsi="Garamond"/>
                              </w:rPr>
                              <w:t>§</w:t>
                            </w:r>
                            <w:r w:rsidRPr="004E12AD">
                              <w:rPr>
                                <w:rFonts w:ascii="Garamond" w:hAnsi="Garamond"/>
                              </w:rPr>
                              <w:t xml:space="preserve">53(2)(a)(ii)) </w:t>
                            </w:r>
                          </w:p>
                          <w:p w14:paraId="657F8E66" w14:textId="77777777" w:rsidR="008C5EB4" w:rsidRPr="004E12AD" w:rsidRDefault="008C5EB4" w:rsidP="00E13ABA">
                            <w:pPr>
                              <w:pStyle w:val="ListParagraph"/>
                              <w:numPr>
                                <w:ilvl w:val="0"/>
                                <w:numId w:val="64"/>
                              </w:numPr>
                              <w:tabs>
                                <w:tab w:val="left" w:pos="6849"/>
                              </w:tabs>
                              <w:rPr>
                                <w:rFonts w:ascii="Garamond" w:hAnsi="Garamond"/>
                              </w:rPr>
                            </w:pPr>
                            <w:r w:rsidRPr="004E12AD">
                              <w:rPr>
                                <w:rFonts w:ascii="Garamond" w:hAnsi="Garamond"/>
                              </w:rPr>
                              <w:t>Tax attributes should reflect only elected amount – PUC is a tax attribute</w:t>
                            </w:r>
                          </w:p>
                          <w:p w14:paraId="562CE67C" w14:textId="4F1CE360" w:rsidR="008C5EB4" w:rsidRPr="00904DB5" w:rsidRDefault="008C5EB4" w:rsidP="00E13ABA">
                            <w:pPr>
                              <w:pStyle w:val="ListParagraph"/>
                              <w:numPr>
                                <w:ilvl w:val="0"/>
                                <w:numId w:val="64"/>
                              </w:numPr>
                              <w:tabs>
                                <w:tab w:val="left" w:pos="6849"/>
                              </w:tabs>
                              <w:rPr>
                                <w:rFonts w:ascii="Garamond" w:hAnsi="Garamond"/>
                              </w:rPr>
                            </w:pPr>
                            <w:r>
                              <w:rPr>
                                <w:rFonts w:ascii="Garamond" w:hAnsi="Garamond"/>
                              </w:rPr>
                              <w:t>§</w:t>
                            </w:r>
                            <w:r w:rsidRPr="004E12AD">
                              <w:rPr>
                                <w:rFonts w:ascii="Garamond" w:hAnsi="Garamond"/>
                              </w:rPr>
                              <w:t xml:space="preserve">85(2.1) limits addition to </w:t>
                            </w:r>
                            <w:r w:rsidRPr="004E12AD">
                              <w:rPr>
                                <w:rFonts w:ascii="Garamond" w:hAnsi="Garamond"/>
                                <w:u w:val="single"/>
                              </w:rPr>
                              <w:t xml:space="preserve">PUC if </w:t>
                            </w:r>
                            <w:r>
                              <w:rPr>
                                <w:rFonts w:ascii="Garamond" w:hAnsi="Garamond"/>
                                <w:u w:val="single"/>
                              </w:rPr>
                              <w:t>§</w:t>
                            </w:r>
                            <w:r w:rsidRPr="004E12AD">
                              <w:rPr>
                                <w:rFonts w:ascii="Garamond" w:hAnsi="Garamond"/>
                                <w:u w:val="single"/>
                              </w:rPr>
                              <w:t>85 applies</w:t>
                            </w:r>
                            <w:r w:rsidRPr="004E12AD">
                              <w:rPr>
                                <w:rFonts w:ascii="Garamond" w:hAnsi="Garamond"/>
                              </w:rPr>
                              <w:t xml:space="preserve"> and </w:t>
                            </w:r>
                            <w:r>
                              <w:rPr>
                                <w:rFonts w:ascii="Garamond" w:hAnsi="Garamond"/>
                              </w:rPr>
                              <w:t>§</w:t>
                            </w:r>
                            <w:r w:rsidRPr="004E12AD">
                              <w:rPr>
                                <w:rFonts w:ascii="Garamond" w:hAnsi="Garamond"/>
                              </w:rPr>
                              <w:t>84.1 not applicable</w:t>
                            </w:r>
                            <w:r>
                              <w:rPr>
                                <w:rFonts w:ascii="Garamond" w:hAnsi="Garamon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604B1" id="Text Box 60" o:spid="_x0000_s1082" type="#_x0000_t202" style="position:absolute;margin-left:77.85pt;margin-top:8.55pt;width:466.55pt;height:96.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" fillcolor="white [3201]" stroked="f" strokeweight=".5pt">
                <v:textbox>
                  <w:txbxContent>
                    <w:p w14:paraId="351CDF81" w14:textId="77777777" w:rsidR="008C5EB4" w:rsidRPr="00BE6867" w:rsidRDefault="008C5EB4" w:rsidP="00E13ABA">
                      <w:pPr>
                        <w:pStyle w:val="ListParagraph"/>
                        <w:numPr>
                          <w:ilvl w:val="0"/>
                          <w:numId w:val="94"/>
                        </w:numPr>
                        <w:tabs>
                          <w:tab w:val="left" w:pos="6849"/>
                        </w:tabs>
                        <w:rPr>
                          <w:rFonts w:ascii="Garamond" w:hAnsi="Garamond"/>
                          <w:b/>
                          <w:bCs/>
                        </w:rPr>
                      </w:pPr>
                      <w:r w:rsidRPr="00BE6867">
                        <w:rPr>
                          <w:rFonts w:ascii="Garamond" w:hAnsi="Garamond"/>
                          <w:b/>
                          <w:bCs/>
                        </w:rPr>
                        <w:t xml:space="preserve">Amount of money CR gets from SH in exchange for shares of stock </w:t>
                      </w:r>
                    </w:p>
                    <w:p w14:paraId="2FB723C4" w14:textId="77777777" w:rsidR="008C5EB4" w:rsidRPr="004E12AD" w:rsidRDefault="008C5EB4" w:rsidP="00E13ABA">
                      <w:pPr>
                        <w:pStyle w:val="ListParagraph"/>
                        <w:numPr>
                          <w:ilvl w:val="0"/>
                          <w:numId w:val="68"/>
                        </w:numPr>
                        <w:tabs>
                          <w:tab w:val="left" w:pos="6849"/>
                        </w:tabs>
                        <w:rPr>
                          <w:rFonts w:ascii="Garamond" w:hAnsi="Garamond"/>
                        </w:rPr>
                      </w:pPr>
                      <w:r w:rsidRPr="004E12AD">
                        <w:rPr>
                          <w:rFonts w:ascii="Garamond" w:hAnsi="Garamond"/>
                        </w:rPr>
                        <w:t>Therefore: (</w:t>
                      </w:r>
                      <w:proofErr w:type="spellStart"/>
                      <w:r w:rsidRPr="004E12AD">
                        <w:rPr>
                          <w:rFonts w:ascii="Garamond" w:hAnsi="Garamond"/>
                        </w:rPr>
                        <w:t>i</w:t>
                      </w:r>
                      <w:proofErr w:type="spellEnd"/>
                      <w:r w:rsidRPr="004E12AD">
                        <w:rPr>
                          <w:rFonts w:ascii="Garamond" w:hAnsi="Garamond"/>
                        </w:rPr>
                        <w:t xml:space="preserve">) SH gives PUC to CR; (ii) CR gives shares of stock to SH </w:t>
                      </w:r>
                    </w:p>
                    <w:p w14:paraId="1FE3F01F" w14:textId="77777777" w:rsidR="008C5EB4" w:rsidRPr="004E12AD" w:rsidRDefault="008C5EB4" w:rsidP="00E13ABA">
                      <w:pPr>
                        <w:pStyle w:val="ListParagraph"/>
                        <w:numPr>
                          <w:ilvl w:val="0"/>
                          <w:numId w:val="68"/>
                        </w:numPr>
                        <w:tabs>
                          <w:tab w:val="left" w:pos="6849"/>
                        </w:tabs>
                        <w:rPr>
                          <w:rFonts w:ascii="Garamond" w:hAnsi="Garamond"/>
                        </w:rPr>
                      </w:pPr>
                      <w:r w:rsidRPr="004E12AD">
                        <w:rPr>
                          <w:rFonts w:ascii="Garamond" w:hAnsi="Garamond"/>
                        </w:rPr>
                        <w:t xml:space="preserve">Good to have because SH can take back capital with no immediate tax </w:t>
                      </w:r>
                    </w:p>
                    <w:p w14:paraId="067F878B" w14:textId="4BDC0049" w:rsidR="008C5EB4" w:rsidRPr="004E12AD" w:rsidRDefault="008C5EB4" w:rsidP="00E13ABA">
                      <w:pPr>
                        <w:pStyle w:val="ListParagraph"/>
                        <w:numPr>
                          <w:ilvl w:val="0"/>
                          <w:numId w:val="68"/>
                        </w:numPr>
                        <w:tabs>
                          <w:tab w:val="left" w:pos="6849"/>
                        </w:tabs>
                        <w:rPr>
                          <w:rFonts w:ascii="Garamond" w:hAnsi="Garamond"/>
                        </w:rPr>
                      </w:pPr>
                      <w:r w:rsidRPr="004E12AD">
                        <w:rPr>
                          <w:rFonts w:ascii="Garamond" w:hAnsi="Garamond"/>
                        </w:rPr>
                        <w:t>Therefore: SH gets a reduction in ACB of share (</w:t>
                      </w:r>
                      <w:r>
                        <w:rPr>
                          <w:rFonts w:ascii="Garamond" w:hAnsi="Garamond"/>
                        </w:rPr>
                        <w:t>§</w:t>
                      </w:r>
                      <w:r w:rsidRPr="004E12AD">
                        <w:rPr>
                          <w:rFonts w:ascii="Garamond" w:hAnsi="Garamond"/>
                        </w:rPr>
                        <w:t xml:space="preserve">53(2)(a)(ii)) </w:t>
                      </w:r>
                    </w:p>
                    <w:p w14:paraId="657F8E66" w14:textId="77777777" w:rsidR="008C5EB4" w:rsidRPr="004E12AD" w:rsidRDefault="008C5EB4" w:rsidP="00E13ABA">
                      <w:pPr>
                        <w:pStyle w:val="ListParagraph"/>
                        <w:numPr>
                          <w:ilvl w:val="0"/>
                          <w:numId w:val="64"/>
                        </w:numPr>
                        <w:tabs>
                          <w:tab w:val="left" w:pos="6849"/>
                        </w:tabs>
                        <w:rPr>
                          <w:rFonts w:ascii="Garamond" w:hAnsi="Garamond"/>
                        </w:rPr>
                      </w:pPr>
                      <w:r w:rsidRPr="004E12AD">
                        <w:rPr>
                          <w:rFonts w:ascii="Garamond" w:hAnsi="Garamond"/>
                        </w:rPr>
                        <w:t>Tax attributes should reflect only elected amount – PUC is a tax attribute</w:t>
                      </w:r>
                    </w:p>
                    <w:p w14:paraId="562CE67C" w14:textId="4F1CE360" w:rsidR="008C5EB4" w:rsidRPr="00904DB5" w:rsidRDefault="008C5EB4" w:rsidP="00E13ABA">
                      <w:pPr>
                        <w:pStyle w:val="ListParagraph"/>
                        <w:numPr>
                          <w:ilvl w:val="0"/>
                          <w:numId w:val="64"/>
                        </w:numPr>
                        <w:tabs>
                          <w:tab w:val="left" w:pos="6849"/>
                        </w:tabs>
                        <w:rPr>
                          <w:rFonts w:ascii="Garamond" w:hAnsi="Garamond"/>
                        </w:rPr>
                      </w:pPr>
                      <w:r>
                        <w:rPr>
                          <w:rFonts w:ascii="Garamond" w:hAnsi="Garamond"/>
                        </w:rPr>
                        <w:t>§</w:t>
                      </w:r>
                      <w:r w:rsidRPr="004E12AD">
                        <w:rPr>
                          <w:rFonts w:ascii="Garamond" w:hAnsi="Garamond"/>
                        </w:rPr>
                        <w:t xml:space="preserve">85(2.1) limits addition to </w:t>
                      </w:r>
                      <w:r w:rsidRPr="004E12AD">
                        <w:rPr>
                          <w:rFonts w:ascii="Garamond" w:hAnsi="Garamond"/>
                          <w:u w:val="single"/>
                        </w:rPr>
                        <w:t xml:space="preserve">PUC if </w:t>
                      </w:r>
                      <w:r>
                        <w:rPr>
                          <w:rFonts w:ascii="Garamond" w:hAnsi="Garamond"/>
                          <w:u w:val="single"/>
                        </w:rPr>
                        <w:t>§</w:t>
                      </w:r>
                      <w:r w:rsidRPr="004E12AD">
                        <w:rPr>
                          <w:rFonts w:ascii="Garamond" w:hAnsi="Garamond"/>
                          <w:u w:val="single"/>
                        </w:rPr>
                        <w:t>85 applies</w:t>
                      </w:r>
                      <w:r w:rsidRPr="004E12AD">
                        <w:rPr>
                          <w:rFonts w:ascii="Garamond" w:hAnsi="Garamond"/>
                        </w:rPr>
                        <w:t xml:space="preserve"> and </w:t>
                      </w:r>
                      <w:r>
                        <w:rPr>
                          <w:rFonts w:ascii="Garamond" w:hAnsi="Garamond"/>
                        </w:rPr>
                        <w:t>§</w:t>
                      </w:r>
                      <w:r w:rsidRPr="004E12AD">
                        <w:rPr>
                          <w:rFonts w:ascii="Garamond" w:hAnsi="Garamond"/>
                        </w:rPr>
                        <w:t>84.1 not applicable</w:t>
                      </w:r>
                      <w:r>
                        <w:rPr>
                          <w:rFonts w:ascii="Garamond" w:hAnsi="Garamond"/>
                        </w:rPr>
                        <w:t xml:space="preserve"> </w:t>
                      </w:r>
                    </w:p>
                  </w:txbxContent>
                </v:textbox>
              </v:shape>
            </w:pict>
          </mc:Fallback>
        </mc:AlternateContent>
      </w:r>
    </w:p>
    <w:p w14:paraId="1AFEEBA8" w14:textId="0311D480" w:rsidR="00904DB5" w:rsidRDefault="00904DB5" w:rsidP="00B6546B">
      <w:pPr>
        <w:tabs>
          <w:tab w:val="left" w:pos="6849"/>
        </w:tabs>
        <w:rPr>
          <w:rFonts w:ascii="Garamond" w:hAnsi="Garamond"/>
          <w:b/>
          <w:bCs/>
        </w:rPr>
      </w:pPr>
      <w:r>
        <w:rPr>
          <w:rFonts w:ascii="Garamond" w:hAnsi="Garamond"/>
          <w:b/>
          <w:bCs/>
        </w:rPr>
        <w:t>PAID UP</w:t>
      </w:r>
    </w:p>
    <w:p w14:paraId="6F78ECE0" w14:textId="425CAEEA" w:rsidR="00904DB5" w:rsidRDefault="00904DB5" w:rsidP="00B6546B">
      <w:pPr>
        <w:tabs>
          <w:tab w:val="left" w:pos="6849"/>
        </w:tabs>
        <w:rPr>
          <w:rFonts w:ascii="Garamond" w:hAnsi="Garamond"/>
          <w:b/>
          <w:bCs/>
        </w:rPr>
      </w:pPr>
      <w:r>
        <w:rPr>
          <w:rFonts w:ascii="Garamond" w:hAnsi="Garamond"/>
          <w:b/>
          <w:bCs/>
        </w:rPr>
        <w:t>CAPITAL</w:t>
      </w:r>
    </w:p>
    <w:p w14:paraId="7B4F13BA" w14:textId="58A685CD" w:rsidR="00904DB5" w:rsidRDefault="00904DB5" w:rsidP="00B6546B">
      <w:pPr>
        <w:tabs>
          <w:tab w:val="left" w:pos="6849"/>
        </w:tabs>
        <w:rPr>
          <w:rFonts w:ascii="Garamond" w:hAnsi="Garamond"/>
        </w:rPr>
      </w:pPr>
      <w:r>
        <w:rPr>
          <w:rFonts w:ascii="Garamond" w:hAnsi="Garamond"/>
          <w:b/>
          <w:bCs/>
        </w:rPr>
        <w:t xml:space="preserve">(PUC) </w:t>
      </w:r>
    </w:p>
    <w:p w14:paraId="562B2492" w14:textId="0E8BA315" w:rsidR="00904DB5" w:rsidRDefault="00904DB5" w:rsidP="00B6546B">
      <w:pPr>
        <w:tabs>
          <w:tab w:val="left" w:pos="6849"/>
        </w:tabs>
        <w:rPr>
          <w:rFonts w:ascii="Garamond" w:hAnsi="Garamond"/>
        </w:rPr>
      </w:pPr>
    </w:p>
    <w:p w14:paraId="7E84A0C2" w14:textId="62E688F3" w:rsidR="00904DB5" w:rsidRDefault="00904DB5" w:rsidP="00B6546B">
      <w:pPr>
        <w:tabs>
          <w:tab w:val="left" w:pos="6849"/>
        </w:tabs>
        <w:rPr>
          <w:rFonts w:ascii="Garamond" w:hAnsi="Garamond"/>
        </w:rPr>
      </w:pPr>
    </w:p>
    <w:p w14:paraId="55A84E33" w14:textId="5BAF55C3" w:rsidR="00904DB5" w:rsidRDefault="00904DB5" w:rsidP="00B6546B">
      <w:pPr>
        <w:tabs>
          <w:tab w:val="left" w:pos="6849"/>
        </w:tabs>
        <w:rPr>
          <w:rFonts w:ascii="Garamond" w:hAnsi="Garamond"/>
        </w:rPr>
      </w:pPr>
    </w:p>
    <w:p w14:paraId="2529BF56" w14:textId="59645E40" w:rsidR="00904DB5" w:rsidRDefault="00904DB5" w:rsidP="00B6546B">
      <w:pPr>
        <w:tabs>
          <w:tab w:val="left" w:pos="6849"/>
        </w:tabs>
        <w:rPr>
          <w:rFonts w:ascii="Garamond" w:hAnsi="Garamond"/>
        </w:rPr>
      </w:pPr>
      <w:r w:rsidRPr="00E15CBF">
        <w:rPr>
          <w:rFonts w:ascii="Garamond" w:hAnsi="Garamond"/>
          <w:noProof/>
          <w:szCs w:val="24"/>
          <w:u w:val="single"/>
        </w:rPr>
        <mc:AlternateContent>
          <mc:Choice Requires="wps">
            <w:drawing>
              <wp:anchor distT="0" distB="0" distL="114300" distR="114300" simplePos="0" relativeHeight="251782144" behindDoc="0" locked="0" layoutInCell="1" allowOverlap="1" wp14:anchorId="4A7B0D3E" wp14:editId="21DEC04B">
                <wp:simplePos x="0" y="0"/>
                <wp:positionH relativeFrom="column">
                  <wp:posOffset>914400</wp:posOffset>
                </wp:positionH>
                <wp:positionV relativeFrom="paragraph">
                  <wp:posOffset>153126</wp:posOffset>
                </wp:positionV>
                <wp:extent cx="6000750" cy="3610947"/>
                <wp:effectExtent l="0" t="0" r="6350" b="0"/>
                <wp:wrapNone/>
                <wp:docPr id="61" name="Text Box 61"/>
                <wp:cNvGraphicFramePr/>
                <a:graphic xmlns:a="http://schemas.openxmlformats.org/drawingml/2006/main">
                  <a:graphicData uri="http://schemas.microsoft.com/office/word/2010/wordprocessingShape">
                    <wps:wsp>
                      <wps:cNvSpPr txBox="1"/>
                      <wps:spPr>
                        <a:xfrm>
                          <a:off x="0" y="0"/>
                          <a:ext cx="6000750" cy="3610947"/>
                        </a:xfrm>
                        <a:prstGeom prst="rect">
                          <a:avLst/>
                        </a:prstGeom>
                        <a:solidFill>
                          <a:schemeClr val="lt1"/>
                        </a:solidFill>
                        <a:ln w="6350">
                          <a:noFill/>
                        </a:ln>
                      </wps:spPr>
                      <wps:txbx>
                        <w:txbxContent>
                          <w:p w14:paraId="044D05D3" w14:textId="1A909DAD" w:rsidR="008C5EB4" w:rsidRPr="00904DB5" w:rsidRDefault="008C5EB4" w:rsidP="00E13ABA">
                            <w:pPr>
                              <w:pStyle w:val="ListParagraph"/>
                              <w:numPr>
                                <w:ilvl w:val="0"/>
                                <w:numId w:val="95"/>
                              </w:numPr>
                              <w:tabs>
                                <w:tab w:val="left" w:pos="6849"/>
                              </w:tabs>
                              <w:rPr>
                                <w:rFonts w:ascii="Garamond" w:hAnsi="Garamond"/>
                              </w:rPr>
                            </w:pPr>
                            <w:r w:rsidRPr="00904DB5">
                              <w:rPr>
                                <w:rFonts w:ascii="Garamond" w:hAnsi="Garamond"/>
                              </w:rPr>
                              <w:t xml:space="preserve">Starting point for calculating PUC. Look to the </w:t>
                            </w:r>
                            <w:r w:rsidRPr="00904DB5">
                              <w:rPr>
                                <w:rFonts w:ascii="Garamond" w:hAnsi="Garamond"/>
                                <w:u w:val="single"/>
                              </w:rPr>
                              <w:t xml:space="preserve">minute books </w:t>
                            </w:r>
                          </w:p>
                          <w:p w14:paraId="19E51246" w14:textId="77777777" w:rsidR="008C5EB4" w:rsidRPr="00904DB5" w:rsidRDefault="008C5EB4" w:rsidP="00E13ABA">
                            <w:pPr>
                              <w:pStyle w:val="ListParagraph"/>
                              <w:numPr>
                                <w:ilvl w:val="0"/>
                                <w:numId w:val="95"/>
                              </w:numPr>
                              <w:tabs>
                                <w:tab w:val="left" w:pos="6849"/>
                              </w:tabs>
                              <w:rPr>
                                <w:rFonts w:ascii="Garamond" w:hAnsi="Garamond"/>
                              </w:rPr>
                            </w:pPr>
                            <w:r w:rsidRPr="00904DB5">
                              <w:rPr>
                                <w:rFonts w:ascii="Garamond" w:hAnsi="Garamond"/>
                              </w:rPr>
                              <w:t xml:space="preserve">Full amount of </w:t>
                            </w:r>
                            <w:r w:rsidRPr="00904DB5">
                              <w:rPr>
                                <w:rFonts w:ascii="Garamond" w:hAnsi="Garamond"/>
                                <w:u w:val="single"/>
                              </w:rPr>
                              <w:t>consideration</w:t>
                            </w:r>
                            <w:r w:rsidRPr="00904DB5">
                              <w:rPr>
                                <w:rFonts w:ascii="Garamond" w:hAnsi="Garamond"/>
                              </w:rPr>
                              <w:t xml:space="preserve"> that CR adds to stated capital accounts </w:t>
                            </w:r>
                            <w:r w:rsidRPr="00904DB5">
                              <w:rPr>
                                <w:rFonts w:ascii="Garamond" w:hAnsi="Garamond"/>
                                <w:b/>
                                <w:bCs/>
                              </w:rPr>
                              <w:t>upon issuing shares</w:t>
                            </w:r>
                            <w:r w:rsidRPr="00904DB5">
                              <w:rPr>
                                <w:rFonts w:ascii="Garamond" w:hAnsi="Garamond"/>
                              </w:rPr>
                              <w:t xml:space="preserve"> </w:t>
                            </w:r>
                          </w:p>
                          <w:p w14:paraId="03FAB7C3" w14:textId="4B0569D8" w:rsidR="008C5EB4" w:rsidRPr="004E12AD" w:rsidRDefault="008C5EB4" w:rsidP="00E13ABA">
                            <w:pPr>
                              <w:pStyle w:val="ListParagraph"/>
                              <w:numPr>
                                <w:ilvl w:val="0"/>
                                <w:numId w:val="69"/>
                              </w:numPr>
                              <w:tabs>
                                <w:tab w:val="left" w:pos="6849"/>
                              </w:tabs>
                              <w:rPr>
                                <w:rFonts w:ascii="Garamond" w:hAnsi="Garamond"/>
                              </w:rPr>
                            </w:pPr>
                            <w:r>
                              <w:rPr>
                                <w:rFonts w:ascii="Garamond" w:hAnsi="Garamond"/>
                              </w:rPr>
                              <w:t>S</w:t>
                            </w:r>
                            <w:r w:rsidRPr="004E12AD">
                              <w:rPr>
                                <w:rFonts w:ascii="Garamond" w:hAnsi="Garamond"/>
                              </w:rPr>
                              <w:t xml:space="preserve">eparate account for each class of shares. CR subtracts any amounts that are returned to SH  </w:t>
                            </w:r>
                          </w:p>
                          <w:p w14:paraId="44686D63" w14:textId="77777777" w:rsidR="008C5EB4" w:rsidRPr="004E12AD" w:rsidRDefault="008C5EB4" w:rsidP="00E13ABA">
                            <w:pPr>
                              <w:pStyle w:val="ListParagraph"/>
                              <w:numPr>
                                <w:ilvl w:val="0"/>
                                <w:numId w:val="69"/>
                              </w:numPr>
                              <w:tabs>
                                <w:tab w:val="left" w:pos="6849"/>
                              </w:tabs>
                              <w:rPr>
                                <w:rFonts w:ascii="Garamond" w:hAnsi="Garamond"/>
                              </w:rPr>
                            </w:pPr>
                            <w:r w:rsidRPr="004E12AD">
                              <w:rPr>
                                <w:rFonts w:ascii="Garamond" w:hAnsi="Garamond"/>
                              </w:rPr>
                              <w:t xml:space="preserve">PUC can never be greater than stated capital (can be less) </w:t>
                            </w:r>
                          </w:p>
                          <w:p w14:paraId="7539359F" w14:textId="77777777" w:rsidR="008C5EB4" w:rsidRPr="004E12AD" w:rsidRDefault="008C5EB4" w:rsidP="00904DB5">
                            <w:pPr>
                              <w:tabs>
                                <w:tab w:val="left" w:pos="6849"/>
                              </w:tabs>
                              <w:rPr>
                                <w:rFonts w:ascii="Garamond" w:hAnsi="Garamond"/>
                              </w:rPr>
                            </w:pPr>
                          </w:p>
                          <w:p w14:paraId="2ECAF99E" w14:textId="77777777" w:rsidR="008C5EB4" w:rsidRPr="004E12AD" w:rsidRDefault="008C5EB4" w:rsidP="00904DB5">
                            <w:pPr>
                              <w:pStyle w:val="ListParagraph"/>
                              <w:tabs>
                                <w:tab w:val="left" w:pos="6849"/>
                              </w:tabs>
                              <w:ind w:left="360"/>
                              <w:rPr>
                                <w:rFonts w:ascii="Garamond" w:hAnsi="Garamond"/>
                                <w:sz w:val="20"/>
                              </w:rPr>
                            </w:pPr>
                            <w:r w:rsidRPr="004E12AD">
                              <w:rPr>
                                <w:rFonts w:ascii="Garamond" w:hAnsi="Garamond"/>
                                <w:sz w:val="20"/>
                              </w:rPr>
                              <w:t>‘A CR shall add to the appropriate stated capital account the full amount of any consideration it receives for any shares it issues’ (CBCA, s26(2); OBCA s24(2))</w:t>
                            </w:r>
                          </w:p>
                          <w:p w14:paraId="3BD6E8C2" w14:textId="77777777" w:rsidR="008C5EB4" w:rsidRPr="004E12AD" w:rsidRDefault="008C5EB4" w:rsidP="00904DB5">
                            <w:pPr>
                              <w:tabs>
                                <w:tab w:val="left" w:pos="6849"/>
                              </w:tabs>
                              <w:rPr>
                                <w:rFonts w:ascii="Garamond" w:hAnsi="Garamond"/>
                              </w:rPr>
                            </w:pPr>
                          </w:p>
                          <w:p w14:paraId="3EAC2375" w14:textId="2B2CB69E" w:rsidR="008C5EB4" w:rsidRPr="004E12AD" w:rsidRDefault="008C5EB4" w:rsidP="00E13ABA">
                            <w:pPr>
                              <w:pStyle w:val="ListParagraph"/>
                              <w:numPr>
                                <w:ilvl w:val="0"/>
                                <w:numId w:val="65"/>
                              </w:numPr>
                              <w:tabs>
                                <w:tab w:val="left" w:pos="6849"/>
                              </w:tabs>
                              <w:rPr>
                                <w:rFonts w:ascii="Garamond" w:hAnsi="Garamond"/>
                              </w:rPr>
                            </w:pPr>
                            <w:r w:rsidRPr="004E12AD">
                              <w:rPr>
                                <w:rFonts w:ascii="Garamond" w:hAnsi="Garamond"/>
                              </w:rPr>
                              <w:t xml:space="preserve">If full amount added to CR stated capital, </w:t>
                            </w:r>
                            <w:r w:rsidRPr="00BE6867">
                              <w:rPr>
                                <w:rFonts w:ascii="Garamond" w:hAnsi="Garamond"/>
                                <w:b/>
                                <w:bCs/>
                              </w:rPr>
                              <w:t xml:space="preserve">§85(2.1) applies to </w:t>
                            </w:r>
                            <w:r w:rsidRPr="00BE6867">
                              <w:rPr>
                                <w:rFonts w:ascii="Garamond" w:hAnsi="Garamond"/>
                                <w:b/>
                                <w:bCs/>
                                <w:u w:val="single"/>
                              </w:rPr>
                              <w:t>reduce</w:t>
                            </w:r>
                            <w:r w:rsidRPr="00BE6867">
                              <w:rPr>
                                <w:rFonts w:ascii="Garamond" w:hAnsi="Garamond"/>
                                <w:b/>
                                <w:bCs/>
                              </w:rPr>
                              <w:t xml:space="preserve"> PUC</w:t>
                            </w:r>
                          </w:p>
                          <w:p w14:paraId="6CD91632" w14:textId="77777777" w:rsidR="008C5EB4" w:rsidRPr="004E12AD" w:rsidRDefault="008C5EB4" w:rsidP="00E13ABA">
                            <w:pPr>
                              <w:pStyle w:val="ListParagraph"/>
                              <w:numPr>
                                <w:ilvl w:val="0"/>
                                <w:numId w:val="65"/>
                              </w:numPr>
                              <w:tabs>
                                <w:tab w:val="left" w:pos="6849"/>
                              </w:tabs>
                              <w:rPr>
                                <w:rFonts w:ascii="Garamond" w:hAnsi="Garamond"/>
                              </w:rPr>
                            </w:pPr>
                            <w:r w:rsidRPr="004E12AD">
                              <w:rPr>
                                <w:rFonts w:ascii="Garamond" w:hAnsi="Garamond"/>
                              </w:rPr>
                              <w:t>Various provisions in ACT prevent inappropriate increase in PUC</w:t>
                            </w:r>
                          </w:p>
                          <w:p w14:paraId="5F355C12" w14:textId="791D24EE" w:rsidR="008C5EB4" w:rsidRPr="004E12AD" w:rsidRDefault="008C5EB4" w:rsidP="00E13ABA">
                            <w:pPr>
                              <w:pStyle w:val="ListParagraph"/>
                              <w:numPr>
                                <w:ilvl w:val="0"/>
                                <w:numId w:val="65"/>
                              </w:numPr>
                              <w:tabs>
                                <w:tab w:val="left" w:pos="6849"/>
                              </w:tabs>
                              <w:rPr>
                                <w:rFonts w:ascii="Garamond" w:hAnsi="Garamond"/>
                              </w:rPr>
                            </w:pPr>
                            <w:r w:rsidRPr="004E12AD">
                              <w:rPr>
                                <w:rFonts w:ascii="Garamond" w:hAnsi="Garamond"/>
                                <w:b/>
                                <w:bCs/>
                              </w:rPr>
                              <w:t xml:space="preserve">Total PUC </w:t>
                            </w:r>
                            <w:r>
                              <w:rPr>
                                <w:rFonts w:ascii="Garamond" w:hAnsi="Garamond"/>
                                <w:b/>
                                <w:bCs/>
                              </w:rPr>
                              <w:t xml:space="preserve">add </w:t>
                            </w:r>
                            <w:r w:rsidRPr="004E12AD">
                              <w:rPr>
                                <w:rFonts w:ascii="Garamond" w:hAnsi="Garamond"/>
                                <w:b/>
                                <w:bCs/>
                              </w:rPr>
                              <w:t>can’t exceed amount by which elected amount exceeds FMV of boot</w:t>
                            </w:r>
                            <w:r>
                              <w:rPr>
                                <w:rFonts w:ascii="Garamond" w:hAnsi="Garamond"/>
                              </w:rPr>
                              <w:t xml:space="preserve"> </w:t>
                            </w:r>
                          </w:p>
                          <w:p w14:paraId="1D1A0B90" w14:textId="77777777" w:rsidR="008C5EB4" w:rsidRPr="004E12AD" w:rsidRDefault="008C5EB4" w:rsidP="00E13ABA">
                            <w:pPr>
                              <w:pStyle w:val="ListParagraph"/>
                              <w:numPr>
                                <w:ilvl w:val="0"/>
                                <w:numId w:val="65"/>
                              </w:numPr>
                              <w:tabs>
                                <w:tab w:val="left" w:pos="6849"/>
                              </w:tabs>
                              <w:rPr>
                                <w:rFonts w:ascii="Garamond" w:hAnsi="Garamond"/>
                              </w:rPr>
                            </w:pPr>
                            <w:r w:rsidRPr="004E12AD">
                              <w:rPr>
                                <w:rFonts w:ascii="Garamond" w:hAnsi="Garamond"/>
                              </w:rPr>
                              <w:t xml:space="preserve">Thus, </w:t>
                            </w:r>
                            <w:r w:rsidRPr="004E12AD">
                              <w:rPr>
                                <w:rFonts w:ascii="Garamond" w:hAnsi="Garamond"/>
                                <w:u w:val="single"/>
                              </w:rPr>
                              <w:t>PUC reduced</w:t>
                            </w:r>
                            <w:r w:rsidRPr="004E12AD">
                              <w:rPr>
                                <w:rFonts w:ascii="Garamond" w:hAnsi="Garamond"/>
                              </w:rPr>
                              <w:t xml:space="preserve"> if total addition to stated capital exceeds permitted addition</w:t>
                            </w:r>
                          </w:p>
                          <w:p w14:paraId="0B3A51CE" w14:textId="77777777" w:rsidR="008C5EB4" w:rsidRPr="00BE6867" w:rsidRDefault="008C5EB4" w:rsidP="00E13ABA">
                            <w:pPr>
                              <w:pStyle w:val="ListParagraph"/>
                              <w:numPr>
                                <w:ilvl w:val="0"/>
                                <w:numId w:val="65"/>
                              </w:numPr>
                              <w:tabs>
                                <w:tab w:val="left" w:pos="6849"/>
                              </w:tabs>
                              <w:rPr>
                                <w:rFonts w:ascii="Garamond" w:hAnsi="Garamond"/>
                              </w:rPr>
                            </w:pPr>
                            <w:r w:rsidRPr="00BE6867">
                              <w:rPr>
                                <w:rFonts w:ascii="Garamond" w:hAnsi="Garamond"/>
                                <w:b/>
                                <w:bCs/>
                              </w:rPr>
                              <w:t>Reduction is pro-rated over relevant classes</w:t>
                            </w:r>
                            <w:r w:rsidRPr="00BE6867">
                              <w:rPr>
                                <w:rFonts w:ascii="Garamond" w:hAnsi="Garamond"/>
                              </w:rPr>
                              <w:t xml:space="preserve"> based on relative PUC increase to each class</w:t>
                            </w:r>
                          </w:p>
                          <w:p w14:paraId="5761120B" w14:textId="77777777" w:rsidR="008C5EB4" w:rsidRPr="004E12AD" w:rsidRDefault="008C5EB4" w:rsidP="00904DB5">
                            <w:pPr>
                              <w:tabs>
                                <w:tab w:val="left" w:pos="6849"/>
                              </w:tabs>
                              <w:rPr>
                                <w:rFonts w:ascii="Garamond" w:hAnsi="Garamond"/>
                              </w:rPr>
                            </w:pPr>
                          </w:p>
                          <w:p w14:paraId="41FE1167" w14:textId="77777777" w:rsidR="008C5EB4" w:rsidRPr="004E12AD" w:rsidRDefault="008C5EB4" w:rsidP="00904DB5">
                            <w:pPr>
                              <w:tabs>
                                <w:tab w:val="left" w:pos="6849"/>
                              </w:tabs>
                              <w:ind w:left="360"/>
                              <w:rPr>
                                <w:rFonts w:ascii="Garamond" w:hAnsi="Garamond"/>
                                <w:sz w:val="20"/>
                              </w:rPr>
                            </w:pPr>
                            <w:r w:rsidRPr="004E12AD">
                              <w:rPr>
                                <w:rFonts w:ascii="Garamond" w:hAnsi="Garamond"/>
                                <w:sz w:val="20"/>
                              </w:rPr>
                              <w:t>If amount added to stated capital of shares issued &gt; (amount by which elected amount &gt; FMV of boot), the excess is deducted for purposes of computing PUC. The total tax attribute shouldn’t exceed elected amount.</w:t>
                            </w:r>
                          </w:p>
                          <w:p w14:paraId="4AEE7B5A" w14:textId="77777777" w:rsidR="008C5EB4" w:rsidRPr="004E12AD" w:rsidRDefault="008C5EB4" w:rsidP="00904DB5">
                            <w:pPr>
                              <w:tabs>
                                <w:tab w:val="left" w:pos="6849"/>
                              </w:tabs>
                              <w:ind w:left="360"/>
                              <w:rPr>
                                <w:rFonts w:ascii="Garamond" w:hAnsi="Garamond"/>
                                <w:sz w:val="20"/>
                              </w:rPr>
                            </w:pPr>
                          </w:p>
                          <w:p w14:paraId="75E0DE60" w14:textId="7A015B3D" w:rsidR="008C5EB4" w:rsidRPr="00904DB5" w:rsidRDefault="008C5EB4" w:rsidP="00904DB5">
                            <w:pPr>
                              <w:tabs>
                                <w:tab w:val="left" w:pos="6849"/>
                              </w:tabs>
                              <w:ind w:left="360"/>
                              <w:rPr>
                                <w:rFonts w:ascii="Garamond" w:hAnsi="Garamond"/>
                              </w:rPr>
                            </w:pPr>
                            <w:r w:rsidRPr="004E12AD">
                              <w:rPr>
                                <w:rFonts w:ascii="Garamond" w:hAnsi="Garamond"/>
                                <w:sz w:val="20"/>
                              </w:rPr>
                              <w:t xml:space="preserve">On CR’s balance sheet, the cost of asset is the elected amount. On RS of balance sheet, that cost is reflected by FMV of boot (i.e. not or increase in liabilities) and PUC. The sum of PUC and FMV of boot must = tax cost of asset so tax balance sheet balances.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B0D3E" id="Text Box 61" o:spid="_x0000_s1083" type="#_x0000_t202" style="position:absolute;margin-left:1in;margin-top:12.05pt;width:472.5pt;height:284.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" fillcolor="white [3201]" stroked="f" strokeweight=".5pt">
                <v:textbox>
                  <w:txbxContent>
                    <w:p w14:paraId="044D05D3" w14:textId="1A909DAD" w:rsidR="008C5EB4" w:rsidRPr="00904DB5" w:rsidRDefault="008C5EB4" w:rsidP="00E13ABA">
                      <w:pPr>
                        <w:pStyle w:val="ListParagraph"/>
                        <w:numPr>
                          <w:ilvl w:val="0"/>
                          <w:numId w:val="95"/>
                        </w:numPr>
                        <w:tabs>
                          <w:tab w:val="left" w:pos="6849"/>
                        </w:tabs>
                        <w:rPr>
                          <w:rFonts w:ascii="Garamond" w:hAnsi="Garamond"/>
                        </w:rPr>
                      </w:pPr>
                      <w:r w:rsidRPr="00904DB5">
                        <w:rPr>
                          <w:rFonts w:ascii="Garamond" w:hAnsi="Garamond"/>
                        </w:rPr>
                        <w:t xml:space="preserve">Starting point for calculating PUC. Look to the </w:t>
                      </w:r>
                      <w:r w:rsidRPr="00904DB5">
                        <w:rPr>
                          <w:rFonts w:ascii="Garamond" w:hAnsi="Garamond"/>
                          <w:u w:val="single"/>
                        </w:rPr>
                        <w:t xml:space="preserve">minute books </w:t>
                      </w:r>
                    </w:p>
                    <w:p w14:paraId="19E51246" w14:textId="77777777" w:rsidR="008C5EB4" w:rsidRPr="00904DB5" w:rsidRDefault="008C5EB4" w:rsidP="00E13ABA">
                      <w:pPr>
                        <w:pStyle w:val="ListParagraph"/>
                        <w:numPr>
                          <w:ilvl w:val="0"/>
                          <w:numId w:val="95"/>
                        </w:numPr>
                        <w:tabs>
                          <w:tab w:val="left" w:pos="6849"/>
                        </w:tabs>
                        <w:rPr>
                          <w:rFonts w:ascii="Garamond" w:hAnsi="Garamond"/>
                        </w:rPr>
                      </w:pPr>
                      <w:r w:rsidRPr="00904DB5">
                        <w:rPr>
                          <w:rFonts w:ascii="Garamond" w:hAnsi="Garamond"/>
                        </w:rPr>
                        <w:t xml:space="preserve">Full amount of </w:t>
                      </w:r>
                      <w:r w:rsidRPr="00904DB5">
                        <w:rPr>
                          <w:rFonts w:ascii="Garamond" w:hAnsi="Garamond"/>
                          <w:u w:val="single"/>
                        </w:rPr>
                        <w:t>consideration</w:t>
                      </w:r>
                      <w:r w:rsidRPr="00904DB5">
                        <w:rPr>
                          <w:rFonts w:ascii="Garamond" w:hAnsi="Garamond"/>
                        </w:rPr>
                        <w:t xml:space="preserve"> that CR adds to stated capital accounts </w:t>
                      </w:r>
                      <w:r w:rsidRPr="00904DB5">
                        <w:rPr>
                          <w:rFonts w:ascii="Garamond" w:hAnsi="Garamond"/>
                          <w:b/>
                          <w:bCs/>
                        </w:rPr>
                        <w:t>upon issuing shares</w:t>
                      </w:r>
                      <w:r w:rsidRPr="00904DB5">
                        <w:rPr>
                          <w:rFonts w:ascii="Garamond" w:hAnsi="Garamond"/>
                        </w:rPr>
                        <w:t xml:space="preserve"> </w:t>
                      </w:r>
                    </w:p>
                    <w:p w14:paraId="03FAB7C3" w14:textId="4B0569D8" w:rsidR="008C5EB4" w:rsidRPr="004E12AD" w:rsidRDefault="008C5EB4" w:rsidP="00E13ABA">
                      <w:pPr>
                        <w:pStyle w:val="ListParagraph"/>
                        <w:numPr>
                          <w:ilvl w:val="0"/>
                          <w:numId w:val="69"/>
                        </w:numPr>
                        <w:tabs>
                          <w:tab w:val="left" w:pos="6849"/>
                        </w:tabs>
                        <w:rPr>
                          <w:rFonts w:ascii="Garamond" w:hAnsi="Garamond"/>
                        </w:rPr>
                      </w:pPr>
                      <w:r>
                        <w:rPr>
                          <w:rFonts w:ascii="Garamond" w:hAnsi="Garamond"/>
                        </w:rPr>
                        <w:t>S</w:t>
                      </w:r>
                      <w:r w:rsidRPr="004E12AD">
                        <w:rPr>
                          <w:rFonts w:ascii="Garamond" w:hAnsi="Garamond"/>
                        </w:rPr>
                        <w:t xml:space="preserve">eparate account for each class of shares. CR subtracts any amounts that are returned to SH  </w:t>
                      </w:r>
                    </w:p>
                    <w:p w14:paraId="44686D63" w14:textId="77777777" w:rsidR="008C5EB4" w:rsidRPr="004E12AD" w:rsidRDefault="008C5EB4" w:rsidP="00E13ABA">
                      <w:pPr>
                        <w:pStyle w:val="ListParagraph"/>
                        <w:numPr>
                          <w:ilvl w:val="0"/>
                          <w:numId w:val="69"/>
                        </w:numPr>
                        <w:tabs>
                          <w:tab w:val="left" w:pos="6849"/>
                        </w:tabs>
                        <w:rPr>
                          <w:rFonts w:ascii="Garamond" w:hAnsi="Garamond"/>
                        </w:rPr>
                      </w:pPr>
                      <w:r w:rsidRPr="004E12AD">
                        <w:rPr>
                          <w:rFonts w:ascii="Garamond" w:hAnsi="Garamond"/>
                        </w:rPr>
                        <w:t xml:space="preserve">PUC can never be greater than stated capital (can be less) </w:t>
                      </w:r>
                    </w:p>
                    <w:p w14:paraId="7539359F" w14:textId="77777777" w:rsidR="008C5EB4" w:rsidRPr="004E12AD" w:rsidRDefault="008C5EB4" w:rsidP="00904DB5">
                      <w:pPr>
                        <w:tabs>
                          <w:tab w:val="left" w:pos="6849"/>
                        </w:tabs>
                        <w:rPr>
                          <w:rFonts w:ascii="Garamond" w:hAnsi="Garamond"/>
                        </w:rPr>
                      </w:pPr>
                    </w:p>
                    <w:p w14:paraId="2ECAF99E" w14:textId="77777777" w:rsidR="008C5EB4" w:rsidRPr="004E12AD" w:rsidRDefault="008C5EB4" w:rsidP="00904DB5">
                      <w:pPr>
                        <w:pStyle w:val="ListParagraph"/>
                        <w:tabs>
                          <w:tab w:val="left" w:pos="6849"/>
                        </w:tabs>
                        <w:ind w:left="360"/>
                        <w:rPr>
                          <w:rFonts w:ascii="Garamond" w:hAnsi="Garamond"/>
                          <w:sz w:val="20"/>
                        </w:rPr>
                      </w:pPr>
                      <w:r w:rsidRPr="004E12AD">
                        <w:rPr>
                          <w:rFonts w:ascii="Garamond" w:hAnsi="Garamond"/>
                          <w:sz w:val="20"/>
                        </w:rPr>
                        <w:t xml:space="preserve">‘A CR shall add to the appropriate stated capital account the full amount of any consideration it receives for any shares </w:t>
                      </w:r>
                      <w:proofErr w:type="gramStart"/>
                      <w:r w:rsidRPr="004E12AD">
                        <w:rPr>
                          <w:rFonts w:ascii="Garamond" w:hAnsi="Garamond"/>
                          <w:sz w:val="20"/>
                        </w:rPr>
                        <w:t>it</w:t>
                      </w:r>
                      <w:proofErr w:type="gramEnd"/>
                      <w:r w:rsidRPr="004E12AD">
                        <w:rPr>
                          <w:rFonts w:ascii="Garamond" w:hAnsi="Garamond"/>
                          <w:sz w:val="20"/>
                        </w:rPr>
                        <w:t xml:space="preserve"> issues’ (CBCA, s26(2); OBCA s24(2))</w:t>
                      </w:r>
                    </w:p>
                    <w:p w14:paraId="3BD6E8C2" w14:textId="77777777" w:rsidR="008C5EB4" w:rsidRPr="004E12AD" w:rsidRDefault="008C5EB4" w:rsidP="00904DB5">
                      <w:pPr>
                        <w:tabs>
                          <w:tab w:val="left" w:pos="6849"/>
                        </w:tabs>
                        <w:rPr>
                          <w:rFonts w:ascii="Garamond" w:hAnsi="Garamond"/>
                        </w:rPr>
                      </w:pPr>
                    </w:p>
                    <w:p w14:paraId="3EAC2375" w14:textId="2B2CB69E" w:rsidR="008C5EB4" w:rsidRPr="004E12AD" w:rsidRDefault="008C5EB4" w:rsidP="00E13ABA">
                      <w:pPr>
                        <w:pStyle w:val="ListParagraph"/>
                        <w:numPr>
                          <w:ilvl w:val="0"/>
                          <w:numId w:val="65"/>
                        </w:numPr>
                        <w:tabs>
                          <w:tab w:val="left" w:pos="6849"/>
                        </w:tabs>
                        <w:rPr>
                          <w:rFonts w:ascii="Garamond" w:hAnsi="Garamond"/>
                        </w:rPr>
                      </w:pPr>
                      <w:r w:rsidRPr="004E12AD">
                        <w:rPr>
                          <w:rFonts w:ascii="Garamond" w:hAnsi="Garamond"/>
                        </w:rPr>
                        <w:t xml:space="preserve">If full amount added to CR stated capital, </w:t>
                      </w:r>
                      <w:r w:rsidRPr="00BE6867">
                        <w:rPr>
                          <w:rFonts w:ascii="Garamond" w:hAnsi="Garamond"/>
                          <w:b/>
                          <w:bCs/>
                        </w:rPr>
                        <w:t xml:space="preserve">§85(2.1) applies to </w:t>
                      </w:r>
                      <w:r w:rsidRPr="00BE6867">
                        <w:rPr>
                          <w:rFonts w:ascii="Garamond" w:hAnsi="Garamond"/>
                          <w:b/>
                          <w:bCs/>
                          <w:u w:val="single"/>
                        </w:rPr>
                        <w:t>reduce</w:t>
                      </w:r>
                      <w:r w:rsidRPr="00BE6867">
                        <w:rPr>
                          <w:rFonts w:ascii="Garamond" w:hAnsi="Garamond"/>
                          <w:b/>
                          <w:bCs/>
                        </w:rPr>
                        <w:t xml:space="preserve"> PUC</w:t>
                      </w:r>
                    </w:p>
                    <w:p w14:paraId="6CD91632" w14:textId="77777777" w:rsidR="008C5EB4" w:rsidRPr="004E12AD" w:rsidRDefault="008C5EB4" w:rsidP="00E13ABA">
                      <w:pPr>
                        <w:pStyle w:val="ListParagraph"/>
                        <w:numPr>
                          <w:ilvl w:val="0"/>
                          <w:numId w:val="65"/>
                        </w:numPr>
                        <w:tabs>
                          <w:tab w:val="left" w:pos="6849"/>
                        </w:tabs>
                        <w:rPr>
                          <w:rFonts w:ascii="Garamond" w:hAnsi="Garamond"/>
                        </w:rPr>
                      </w:pPr>
                      <w:r w:rsidRPr="004E12AD">
                        <w:rPr>
                          <w:rFonts w:ascii="Garamond" w:hAnsi="Garamond"/>
                        </w:rPr>
                        <w:t>Various provisions in ACT prevent inappropriate increase in PUC</w:t>
                      </w:r>
                    </w:p>
                    <w:p w14:paraId="5F355C12" w14:textId="791D24EE" w:rsidR="008C5EB4" w:rsidRPr="004E12AD" w:rsidRDefault="008C5EB4" w:rsidP="00E13ABA">
                      <w:pPr>
                        <w:pStyle w:val="ListParagraph"/>
                        <w:numPr>
                          <w:ilvl w:val="0"/>
                          <w:numId w:val="65"/>
                        </w:numPr>
                        <w:tabs>
                          <w:tab w:val="left" w:pos="6849"/>
                        </w:tabs>
                        <w:rPr>
                          <w:rFonts w:ascii="Garamond" w:hAnsi="Garamond"/>
                        </w:rPr>
                      </w:pPr>
                      <w:r w:rsidRPr="004E12AD">
                        <w:rPr>
                          <w:rFonts w:ascii="Garamond" w:hAnsi="Garamond"/>
                          <w:b/>
                          <w:bCs/>
                        </w:rPr>
                        <w:t xml:space="preserve">Total PUC </w:t>
                      </w:r>
                      <w:r>
                        <w:rPr>
                          <w:rFonts w:ascii="Garamond" w:hAnsi="Garamond"/>
                          <w:b/>
                          <w:bCs/>
                        </w:rPr>
                        <w:t xml:space="preserve">add </w:t>
                      </w:r>
                      <w:r w:rsidRPr="004E12AD">
                        <w:rPr>
                          <w:rFonts w:ascii="Garamond" w:hAnsi="Garamond"/>
                          <w:b/>
                          <w:bCs/>
                        </w:rPr>
                        <w:t>can’t exceed amount by which elected amount exceeds FMV of boot</w:t>
                      </w:r>
                      <w:r>
                        <w:rPr>
                          <w:rFonts w:ascii="Garamond" w:hAnsi="Garamond"/>
                        </w:rPr>
                        <w:t xml:space="preserve"> </w:t>
                      </w:r>
                    </w:p>
                    <w:p w14:paraId="1D1A0B90" w14:textId="77777777" w:rsidR="008C5EB4" w:rsidRPr="004E12AD" w:rsidRDefault="008C5EB4" w:rsidP="00E13ABA">
                      <w:pPr>
                        <w:pStyle w:val="ListParagraph"/>
                        <w:numPr>
                          <w:ilvl w:val="0"/>
                          <w:numId w:val="65"/>
                        </w:numPr>
                        <w:tabs>
                          <w:tab w:val="left" w:pos="6849"/>
                        </w:tabs>
                        <w:rPr>
                          <w:rFonts w:ascii="Garamond" w:hAnsi="Garamond"/>
                        </w:rPr>
                      </w:pPr>
                      <w:r w:rsidRPr="004E12AD">
                        <w:rPr>
                          <w:rFonts w:ascii="Garamond" w:hAnsi="Garamond"/>
                        </w:rPr>
                        <w:t xml:space="preserve">Thus, </w:t>
                      </w:r>
                      <w:r w:rsidRPr="004E12AD">
                        <w:rPr>
                          <w:rFonts w:ascii="Garamond" w:hAnsi="Garamond"/>
                          <w:u w:val="single"/>
                        </w:rPr>
                        <w:t>PUC reduced</w:t>
                      </w:r>
                      <w:r w:rsidRPr="004E12AD">
                        <w:rPr>
                          <w:rFonts w:ascii="Garamond" w:hAnsi="Garamond"/>
                        </w:rPr>
                        <w:t xml:space="preserve"> if total addition to stated capital exceeds permitted addition</w:t>
                      </w:r>
                    </w:p>
                    <w:p w14:paraId="0B3A51CE" w14:textId="77777777" w:rsidR="008C5EB4" w:rsidRPr="00BE6867" w:rsidRDefault="008C5EB4" w:rsidP="00E13ABA">
                      <w:pPr>
                        <w:pStyle w:val="ListParagraph"/>
                        <w:numPr>
                          <w:ilvl w:val="0"/>
                          <w:numId w:val="65"/>
                        </w:numPr>
                        <w:tabs>
                          <w:tab w:val="left" w:pos="6849"/>
                        </w:tabs>
                        <w:rPr>
                          <w:rFonts w:ascii="Garamond" w:hAnsi="Garamond"/>
                        </w:rPr>
                      </w:pPr>
                      <w:r w:rsidRPr="00BE6867">
                        <w:rPr>
                          <w:rFonts w:ascii="Garamond" w:hAnsi="Garamond"/>
                          <w:b/>
                          <w:bCs/>
                        </w:rPr>
                        <w:t>Reduction is pro-rated over relevant classes</w:t>
                      </w:r>
                      <w:r w:rsidRPr="00BE6867">
                        <w:rPr>
                          <w:rFonts w:ascii="Garamond" w:hAnsi="Garamond"/>
                        </w:rPr>
                        <w:t xml:space="preserve"> based on relative PUC increase to each class</w:t>
                      </w:r>
                    </w:p>
                    <w:p w14:paraId="5761120B" w14:textId="77777777" w:rsidR="008C5EB4" w:rsidRPr="004E12AD" w:rsidRDefault="008C5EB4" w:rsidP="00904DB5">
                      <w:pPr>
                        <w:tabs>
                          <w:tab w:val="left" w:pos="6849"/>
                        </w:tabs>
                        <w:rPr>
                          <w:rFonts w:ascii="Garamond" w:hAnsi="Garamond"/>
                        </w:rPr>
                      </w:pPr>
                    </w:p>
                    <w:p w14:paraId="41FE1167" w14:textId="77777777" w:rsidR="008C5EB4" w:rsidRPr="004E12AD" w:rsidRDefault="008C5EB4" w:rsidP="00904DB5">
                      <w:pPr>
                        <w:tabs>
                          <w:tab w:val="left" w:pos="6849"/>
                        </w:tabs>
                        <w:ind w:left="360"/>
                        <w:rPr>
                          <w:rFonts w:ascii="Garamond" w:hAnsi="Garamond"/>
                          <w:sz w:val="20"/>
                        </w:rPr>
                      </w:pPr>
                      <w:r w:rsidRPr="004E12AD">
                        <w:rPr>
                          <w:rFonts w:ascii="Garamond" w:hAnsi="Garamond"/>
                          <w:sz w:val="20"/>
                        </w:rPr>
                        <w:t>If amount added to stated capital of shares issued &gt; (amount by which elected amount &gt; FMV of boot), the excess is deducted for purposes of computing PUC. The total tax attribute shouldn’t exceed elected amount.</w:t>
                      </w:r>
                    </w:p>
                    <w:p w14:paraId="4AEE7B5A" w14:textId="77777777" w:rsidR="008C5EB4" w:rsidRPr="004E12AD" w:rsidRDefault="008C5EB4" w:rsidP="00904DB5">
                      <w:pPr>
                        <w:tabs>
                          <w:tab w:val="left" w:pos="6849"/>
                        </w:tabs>
                        <w:ind w:left="360"/>
                        <w:rPr>
                          <w:rFonts w:ascii="Garamond" w:hAnsi="Garamond"/>
                          <w:sz w:val="20"/>
                        </w:rPr>
                      </w:pPr>
                    </w:p>
                    <w:p w14:paraId="75E0DE60" w14:textId="7A015B3D" w:rsidR="008C5EB4" w:rsidRPr="00904DB5" w:rsidRDefault="008C5EB4" w:rsidP="00904DB5">
                      <w:pPr>
                        <w:tabs>
                          <w:tab w:val="left" w:pos="6849"/>
                        </w:tabs>
                        <w:ind w:left="360"/>
                        <w:rPr>
                          <w:rFonts w:ascii="Garamond" w:hAnsi="Garamond"/>
                        </w:rPr>
                      </w:pPr>
                      <w:r w:rsidRPr="004E12AD">
                        <w:rPr>
                          <w:rFonts w:ascii="Garamond" w:hAnsi="Garamond"/>
                          <w:sz w:val="20"/>
                        </w:rPr>
                        <w:t xml:space="preserve">On CR’s balance sheet, the cost of asset is the elected amount. On RS of balance sheet, that cost is reflected by FMV of boot (i.e. not or increase in liabilities) and PUC. The sum of PUC and FMV of boot must = tax cost of asset so tax balance sheet balances. </w:t>
                      </w:r>
                    </w:p>
                  </w:txbxContent>
                </v:textbox>
              </v:shape>
            </w:pict>
          </mc:Fallback>
        </mc:AlternateContent>
      </w:r>
    </w:p>
    <w:p w14:paraId="131DB119" w14:textId="19D7E826" w:rsidR="00904DB5" w:rsidRDefault="00904DB5" w:rsidP="00B6546B">
      <w:pPr>
        <w:tabs>
          <w:tab w:val="left" w:pos="6849"/>
        </w:tabs>
        <w:rPr>
          <w:rFonts w:ascii="Garamond" w:hAnsi="Garamond"/>
          <w:b/>
          <w:bCs/>
        </w:rPr>
      </w:pPr>
      <w:r>
        <w:rPr>
          <w:rFonts w:ascii="Garamond" w:hAnsi="Garamond"/>
          <w:b/>
          <w:bCs/>
        </w:rPr>
        <w:t>LEGAL</w:t>
      </w:r>
    </w:p>
    <w:p w14:paraId="776A878F" w14:textId="1E301700" w:rsidR="00904DB5" w:rsidRDefault="00904DB5" w:rsidP="00B6546B">
      <w:pPr>
        <w:tabs>
          <w:tab w:val="left" w:pos="6849"/>
        </w:tabs>
        <w:rPr>
          <w:rFonts w:ascii="Garamond" w:hAnsi="Garamond"/>
          <w:b/>
          <w:bCs/>
        </w:rPr>
      </w:pPr>
      <w:r>
        <w:rPr>
          <w:rFonts w:ascii="Garamond" w:hAnsi="Garamond"/>
          <w:b/>
          <w:bCs/>
        </w:rPr>
        <w:t>STATED</w:t>
      </w:r>
    </w:p>
    <w:p w14:paraId="48A9D299" w14:textId="210B090E" w:rsidR="00904DB5" w:rsidRPr="00904DB5" w:rsidRDefault="00904DB5" w:rsidP="00B6546B">
      <w:pPr>
        <w:tabs>
          <w:tab w:val="left" w:pos="6849"/>
        </w:tabs>
        <w:rPr>
          <w:rFonts w:ascii="Garamond" w:hAnsi="Garamond"/>
        </w:rPr>
      </w:pPr>
      <w:r>
        <w:rPr>
          <w:rFonts w:ascii="Garamond" w:hAnsi="Garamond"/>
          <w:b/>
          <w:bCs/>
        </w:rPr>
        <w:t>CAPITAL</w:t>
      </w:r>
    </w:p>
    <w:p w14:paraId="43D1D35D" w14:textId="63A67C16" w:rsidR="00904DB5" w:rsidRDefault="00904DB5" w:rsidP="00B6546B">
      <w:pPr>
        <w:tabs>
          <w:tab w:val="left" w:pos="6849"/>
        </w:tabs>
        <w:rPr>
          <w:rFonts w:ascii="Garamond" w:hAnsi="Garamond"/>
        </w:rPr>
      </w:pPr>
    </w:p>
    <w:p w14:paraId="04F34804" w14:textId="041E63C6" w:rsidR="00904DB5" w:rsidRDefault="00904DB5" w:rsidP="00B6546B">
      <w:pPr>
        <w:tabs>
          <w:tab w:val="left" w:pos="6849"/>
        </w:tabs>
        <w:rPr>
          <w:rFonts w:ascii="Garamond" w:hAnsi="Garamond"/>
        </w:rPr>
      </w:pPr>
    </w:p>
    <w:p w14:paraId="1CE65DC0" w14:textId="46A4AF1C" w:rsidR="00904DB5" w:rsidRDefault="00904DB5" w:rsidP="00B6546B">
      <w:pPr>
        <w:tabs>
          <w:tab w:val="left" w:pos="6849"/>
        </w:tabs>
        <w:rPr>
          <w:rFonts w:ascii="Garamond" w:hAnsi="Garamond"/>
        </w:rPr>
      </w:pPr>
    </w:p>
    <w:p w14:paraId="07A4BCFE" w14:textId="51D0CF41" w:rsidR="00904DB5" w:rsidRDefault="00904DB5" w:rsidP="00B6546B">
      <w:pPr>
        <w:tabs>
          <w:tab w:val="left" w:pos="6849"/>
        </w:tabs>
        <w:rPr>
          <w:rFonts w:ascii="Garamond" w:hAnsi="Garamond"/>
        </w:rPr>
      </w:pPr>
    </w:p>
    <w:p w14:paraId="66546594" w14:textId="27AE00E0" w:rsidR="00904DB5" w:rsidRDefault="00904DB5" w:rsidP="00B6546B">
      <w:pPr>
        <w:tabs>
          <w:tab w:val="left" w:pos="6849"/>
        </w:tabs>
        <w:rPr>
          <w:rFonts w:ascii="Garamond" w:hAnsi="Garamond"/>
        </w:rPr>
      </w:pPr>
    </w:p>
    <w:p w14:paraId="48470A17" w14:textId="12820553" w:rsidR="00904DB5" w:rsidRDefault="00904DB5" w:rsidP="00B6546B">
      <w:pPr>
        <w:tabs>
          <w:tab w:val="left" w:pos="6849"/>
        </w:tabs>
        <w:rPr>
          <w:rFonts w:ascii="Garamond" w:hAnsi="Garamond"/>
          <w:b/>
          <w:bCs/>
          <w:i/>
          <w:iCs/>
        </w:rPr>
      </w:pPr>
      <w:r>
        <w:rPr>
          <w:rFonts w:ascii="Garamond" w:hAnsi="Garamond"/>
          <w:b/>
          <w:bCs/>
          <w:i/>
          <w:iCs/>
        </w:rPr>
        <w:t>§85(2.1)</w:t>
      </w:r>
    </w:p>
    <w:p w14:paraId="21130603" w14:textId="64906DBD" w:rsidR="00BE6867" w:rsidRPr="00BE6867" w:rsidRDefault="00BE6867" w:rsidP="00B6546B">
      <w:pPr>
        <w:tabs>
          <w:tab w:val="left" w:pos="6849"/>
        </w:tabs>
        <w:rPr>
          <w:rFonts w:ascii="Garamond" w:hAnsi="Garamond"/>
          <w:b/>
          <w:bCs/>
        </w:rPr>
      </w:pPr>
      <w:r>
        <w:rPr>
          <w:rFonts w:ascii="Garamond" w:hAnsi="Garamond"/>
          <w:b/>
          <w:bCs/>
        </w:rPr>
        <w:t>PUC GRIND</w:t>
      </w:r>
    </w:p>
    <w:p w14:paraId="031D6997" w14:textId="1A687D4E" w:rsidR="00904DB5" w:rsidRDefault="00904DB5" w:rsidP="00B6546B">
      <w:pPr>
        <w:tabs>
          <w:tab w:val="left" w:pos="6849"/>
        </w:tabs>
        <w:rPr>
          <w:rFonts w:ascii="Garamond" w:hAnsi="Garamond"/>
        </w:rPr>
      </w:pPr>
    </w:p>
    <w:p w14:paraId="359BDCB3" w14:textId="376E94D2" w:rsidR="00904DB5" w:rsidRDefault="00904DB5" w:rsidP="00B6546B">
      <w:pPr>
        <w:tabs>
          <w:tab w:val="left" w:pos="6849"/>
        </w:tabs>
        <w:rPr>
          <w:rFonts w:ascii="Garamond" w:hAnsi="Garamond"/>
        </w:rPr>
      </w:pPr>
    </w:p>
    <w:p w14:paraId="26F75C1D" w14:textId="4966256B" w:rsidR="007D496A" w:rsidRDefault="007D496A" w:rsidP="00BD792D">
      <w:pPr>
        <w:tabs>
          <w:tab w:val="left" w:pos="6849"/>
        </w:tabs>
        <w:rPr>
          <w:rFonts w:ascii="Garamond" w:hAnsi="Garamond"/>
        </w:rPr>
      </w:pPr>
    </w:p>
    <w:p w14:paraId="6EB647DE" w14:textId="61F01339" w:rsidR="00904DB5" w:rsidRDefault="00904DB5" w:rsidP="00BD792D">
      <w:pPr>
        <w:tabs>
          <w:tab w:val="left" w:pos="6849"/>
        </w:tabs>
        <w:rPr>
          <w:rFonts w:ascii="Garamond" w:hAnsi="Garamond"/>
        </w:rPr>
      </w:pPr>
    </w:p>
    <w:p w14:paraId="521E4A0C" w14:textId="6F0B8E1D" w:rsidR="00904DB5" w:rsidRDefault="00904DB5" w:rsidP="00BD792D">
      <w:pPr>
        <w:tabs>
          <w:tab w:val="left" w:pos="6849"/>
        </w:tabs>
        <w:rPr>
          <w:rFonts w:ascii="Garamond" w:hAnsi="Garamond"/>
        </w:rPr>
      </w:pPr>
    </w:p>
    <w:p w14:paraId="2957F3FC" w14:textId="41B6C7C7" w:rsidR="00904DB5" w:rsidRDefault="00904DB5" w:rsidP="00BD792D">
      <w:pPr>
        <w:tabs>
          <w:tab w:val="left" w:pos="6849"/>
        </w:tabs>
        <w:rPr>
          <w:rFonts w:ascii="Garamond" w:hAnsi="Garamond"/>
        </w:rPr>
      </w:pPr>
    </w:p>
    <w:p w14:paraId="1C1AE274" w14:textId="4E6E48B7" w:rsidR="00904DB5" w:rsidRDefault="00904DB5" w:rsidP="00BD792D">
      <w:pPr>
        <w:tabs>
          <w:tab w:val="left" w:pos="6849"/>
        </w:tabs>
        <w:rPr>
          <w:rFonts w:ascii="Garamond" w:hAnsi="Garamond"/>
        </w:rPr>
      </w:pPr>
    </w:p>
    <w:p w14:paraId="77E886BE" w14:textId="2E86274D" w:rsidR="00904DB5" w:rsidRDefault="00904DB5" w:rsidP="00BD792D">
      <w:pPr>
        <w:tabs>
          <w:tab w:val="left" w:pos="6849"/>
        </w:tabs>
        <w:rPr>
          <w:rFonts w:ascii="Garamond" w:hAnsi="Garamond"/>
        </w:rPr>
      </w:pPr>
    </w:p>
    <w:p w14:paraId="6B9E8D9C" w14:textId="3CAB954E" w:rsidR="00904DB5" w:rsidRDefault="00904DB5" w:rsidP="00BD792D">
      <w:pPr>
        <w:tabs>
          <w:tab w:val="left" w:pos="6849"/>
        </w:tabs>
        <w:rPr>
          <w:rFonts w:ascii="Garamond" w:hAnsi="Garamond"/>
        </w:rPr>
      </w:pPr>
    </w:p>
    <w:p w14:paraId="1D8BA017" w14:textId="1089422A" w:rsidR="00904DB5" w:rsidRDefault="00904DB5" w:rsidP="00BD792D">
      <w:pPr>
        <w:tabs>
          <w:tab w:val="left" w:pos="6849"/>
        </w:tabs>
        <w:rPr>
          <w:rFonts w:ascii="Garamond" w:hAnsi="Garamond"/>
        </w:rPr>
      </w:pPr>
    </w:p>
    <w:p w14:paraId="7CBBF462" w14:textId="7983CA45" w:rsidR="00904DB5" w:rsidRDefault="00904DB5" w:rsidP="00BD792D">
      <w:pPr>
        <w:tabs>
          <w:tab w:val="left" w:pos="6849"/>
        </w:tabs>
        <w:rPr>
          <w:rFonts w:ascii="Garamond" w:hAnsi="Garamond"/>
        </w:rPr>
      </w:pPr>
    </w:p>
    <w:p w14:paraId="4FF3AEC7" w14:textId="77777777" w:rsidR="00EB42E6" w:rsidRDefault="00EB42E6" w:rsidP="00BD792D">
      <w:pPr>
        <w:tabs>
          <w:tab w:val="left" w:pos="6849"/>
        </w:tabs>
        <w:rPr>
          <w:rFonts w:ascii="Garamond" w:hAnsi="Garamond"/>
        </w:rPr>
      </w:pPr>
    </w:p>
    <w:p w14:paraId="291E589E" w14:textId="77777777" w:rsidR="00BE6867" w:rsidRDefault="00BE6867" w:rsidP="00BD792D">
      <w:pPr>
        <w:tabs>
          <w:tab w:val="left" w:pos="6849"/>
        </w:tabs>
        <w:rPr>
          <w:rFonts w:ascii="Garamond" w:hAnsi="Garamond"/>
        </w:rPr>
      </w:pPr>
    </w:p>
    <w:p w14:paraId="2BED38C8" w14:textId="6E1EA7F5" w:rsidR="00904DB5" w:rsidRDefault="00904DB5" w:rsidP="00BD792D">
      <w:pPr>
        <w:tabs>
          <w:tab w:val="left" w:pos="6849"/>
        </w:tabs>
        <w:rPr>
          <w:rFonts w:ascii="Garamond" w:hAnsi="Garamond"/>
        </w:rPr>
      </w:pPr>
      <w:r w:rsidRPr="00E15CBF">
        <w:rPr>
          <w:rFonts w:ascii="Garamond" w:hAnsi="Garamond"/>
          <w:noProof/>
          <w:szCs w:val="24"/>
          <w:u w:val="single"/>
        </w:rPr>
        <w:lastRenderedPageBreak/>
        <mc:AlternateContent>
          <mc:Choice Requires="wps">
            <w:drawing>
              <wp:anchor distT="0" distB="0" distL="114300" distR="114300" simplePos="0" relativeHeight="251784192" behindDoc="0" locked="0" layoutInCell="1" allowOverlap="1" wp14:anchorId="0ADD7611" wp14:editId="01CA1994">
                <wp:simplePos x="0" y="0"/>
                <wp:positionH relativeFrom="column">
                  <wp:posOffset>968829</wp:posOffset>
                </wp:positionH>
                <wp:positionV relativeFrom="paragraph">
                  <wp:posOffset>17417</wp:posOffset>
                </wp:positionV>
                <wp:extent cx="5924874" cy="1883229"/>
                <wp:effectExtent l="0" t="0" r="6350" b="0"/>
                <wp:wrapNone/>
                <wp:docPr id="62" name="Text Box 62"/>
                <wp:cNvGraphicFramePr/>
                <a:graphic xmlns:a="http://schemas.openxmlformats.org/drawingml/2006/main">
                  <a:graphicData uri="http://schemas.microsoft.com/office/word/2010/wordprocessingShape">
                    <wps:wsp>
                      <wps:cNvSpPr txBox="1"/>
                      <wps:spPr>
                        <a:xfrm>
                          <a:off x="0" y="0"/>
                          <a:ext cx="5924874" cy="1883229"/>
                        </a:xfrm>
                        <a:prstGeom prst="rect">
                          <a:avLst/>
                        </a:prstGeom>
                        <a:solidFill>
                          <a:schemeClr val="lt1"/>
                        </a:solidFill>
                        <a:ln w="6350">
                          <a:noFill/>
                        </a:ln>
                      </wps:spPr>
                      <wps:txbx>
                        <w:txbxContent>
                          <w:p w14:paraId="04F4F549" w14:textId="77777777" w:rsidR="008C5EB4" w:rsidRPr="004E12AD" w:rsidRDefault="008C5EB4" w:rsidP="00E13ABA">
                            <w:pPr>
                              <w:pStyle w:val="ListParagraph"/>
                              <w:numPr>
                                <w:ilvl w:val="0"/>
                                <w:numId w:val="70"/>
                              </w:numPr>
                              <w:tabs>
                                <w:tab w:val="left" w:pos="6849"/>
                              </w:tabs>
                              <w:rPr>
                                <w:rFonts w:ascii="Garamond" w:hAnsi="Garamond"/>
                              </w:rPr>
                            </w:pPr>
                            <w:r w:rsidRPr="004E12AD">
                              <w:rPr>
                                <w:rFonts w:ascii="Garamond" w:hAnsi="Garamond"/>
                              </w:rPr>
                              <w:t>Provision that reduces or ‘</w:t>
                            </w:r>
                            <w:r w:rsidRPr="00904DB5">
                              <w:rPr>
                                <w:rFonts w:ascii="Garamond" w:hAnsi="Garamond"/>
                                <w:u w:val="single"/>
                              </w:rPr>
                              <w:t>grinds’ the amount of PUC</w:t>
                            </w:r>
                            <w:r w:rsidRPr="004E12AD">
                              <w:rPr>
                                <w:rFonts w:ascii="Garamond" w:hAnsi="Garamond"/>
                              </w:rPr>
                              <w:t xml:space="preserve"> </w:t>
                            </w:r>
                          </w:p>
                          <w:p w14:paraId="4472A405" w14:textId="06EE46E2" w:rsidR="008C5EB4" w:rsidRPr="004E12AD" w:rsidRDefault="008C5EB4" w:rsidP="00E13ABA">
                            <w:pPr>
                              <w:pStyle w:val="ListParagraph"/>
                              <w:numPr>
                                <w:ilvl w:val="0"/>
                                <w:numId w:val="70"/>
                              </w:numPr>
                              <w:tabs>
                                <w:tab w:val="left" w:pos="6849"/>
                              </w:tabs>
                              <w:rPr>
                                <w:rFonts w:ascii="Garamond" w:hAnsi="Garamond"/>
                              </w:rPr>
                            </w:pPr>
                            <w:r w:rsidRPr="004E12AD">
                              <w:rPr>
                                <w:rFonts w:ascii="Garamond" w:hAnsi="Garamond"/>
                              </w:rPr>
                              <w:t xml:space="preserve">Tax law reduces PUC depending on how much deferral there is in </w:t>
                            </w:r>
                            <w:r>
                              <w:rPr>
                                <w:rFonts w:ascii="Garamond" w:hAnsi="Garamond"/>
                              </w:rPr>
                              <w:t>§</w:t>
                            </w:r>
                            <w:r w:rsidRPr="004E12AD">
                              <w:rPr>
                                <w:rFonts w:ascii="Garamond" w:hAnsi="Garamond"/>
                              </w:rPr>
                              <w:t xml:space="preserve">85 election </w:t>
                            </w:r>
                          </w:p>
                          <w:p w14:paraId="23CA934C" w14:textId="77777777" w:rsidR="008C5EB4" w:rsidRPr="00904DB5" w:rsidRDefault="008C5EB4" w:rsidP="00904DB5">
                            <w:pPr>
                              <w:tabs>
                                <w:tab w:val="left" w:pos="6849"/>
                              </w:tabs>
                              <w:rPr>
                                <w:rFonts w:ascii="Garamond" w:hAnsi="Garamond"/>
                              </w:rPr>
                            </w:pPr>
                          </w:p>
                          <w:p w14:paraId="2D819324" w14:textId="77777777" w:rsidR="008C5EB4" w:rsidRPr="00904DB5" w:rsidRDefault="008C5EB4" w:rsidP="00904DB5">
                            <w:pPr>
                              <w:pStyle w:val="ListParagraph"/>
                              <w:tabs>
                                <w:tab w:val="left" w:pos="6849"/>
                              </w:tabs>
                              <w:ind w:left="0"/>
                              <w:rPr>
                                <w:rFonts w:ascii="Garamond" w:hAnsi="Garamond"/>
                                <w:b/>
                                <w:bCs/>
                              </w:rPr>
                            </w:pPr>
                            <w:r w:rsidRPr="00904DB5">
                              <w:rPr>
                                <w:rFonts w:ascii="Garamond" w:hAnsi="Garamond"/>
                                <w:b/>
                                <w:bCs/>
                              </w:rPr>
                              <w:t>GRIND FORMULA: (A – B) x C/A</w:t>
                            </w:r>
                          </w:p>
                          <w:p w14:paraId="5EF69F52" w14:textId="620C271B" w:rsidR="008C5EB4" w:rsidRPr="004E12AD" w:rsidRDefault="008C5EB4" w:rsidP="00E13ABA">
                            <w:pPr>
                              <w:pStyle w:val="ListParagraph"/>
                              <w:numPr>
                                <w:ilvl w:val="0"/>
                                <w:numId w:val="71"/>
                              </w:numPr>
                              <w:tabs>
                                <w:tab w:val="left" w:pos="6849"/>
                              </w:tabs>
                              <w:rPr>
                                <w:rFonts w:ascii="Garamond" w:hAnsi="Garamond"/>
                              </w:rPr>
                            </w:pPr>
                            <w:r>
                              <w:rPr>
                                <w:rFonts w:ascii="Garamond" w:hAnsi="Garamond"/>
                              </w:rPr>
                              <w:t>D</w:t>
                            </w:r>
                            <w:r w:rsidRPr="004E12AD">
                              <w:rPr>
                                <w:rFonts w:ascii="Garamond" w:hAnsi="Garamond"/>
                              </w:rPr>
                              <w:t>et the grind, not PUC. The C/A part is only relevant when have multiple classes of shares</w:t>
                            </w:r>
                          </w:p>
                          <w:p w14:paraId="364B056D" w14:textId="77777777" w:rsidR="008C5EB4" w:rsidRPr="004E12AD" w:rsidRDefault="008C5EB4" w:rsidP="00904DB5">
                            <w:pPr>
                              <w:tabs>
                                <w:tab w:val="left" w:pos="6849"/>
                              </w:tabs>
                              <w:rPr>
                                <w:rFonts w:ascii="Garamond" w:hAnsi="Garamond"/>
                              </w:rPr>
                            </w:pPr>
                          </w:p>
                          <w:p w14:paraId="771BEB01" w14:textId="7225B89A" w:rsidR="008C5EB4" w:rsidRPr="004E12AD" w:rsidRDefault="008C5EB4" w:rsidP="00904DB5">
                            <w:pPr>
                              <w:pStyle w:val="ListParagraph"/>
                              <w:tabs>
                                <w:tab w:val="left" w:pos="6849"/>
                              </w:tabs>
                              <w:ind w:left="360"/>
                              <w:rPr>
                                <w:rFonts w:ascii="Garamond" w:hAnsi="Garamond"/>
                              </w:rPr>
                            </w:pPr>
                            <w:r w:rsidRPr="00904DB5">
                              <w:rPr>
                                <w:rFonts w:ascii="Garamond" w:hAnsi="Garamond"/>
                                <w:b/>
                                <w:bCs/>
                              </w:rPr>
                              <w:t>A</w:t>
                            </w:r>
                            <w:r>
                              <w:rPr>
                                <w:rFonts w:ascii="Garamond" w:hAnsi="Garamond"/>
                              </w:rPr>
                              <w:t xml:space="preserve"> – </w:t>
                            </w:r>
                            <w:r w:rsidRPr="004E12AD">
                              <w:rPr>
                                <w:rFonts w:ascii="Garamond" w:hAnsi="Garamond"/>
                              </w:rPr>
                              <w:t>the amount that is added to stated capital account for corporate law purposes</w:t>
                            </w:r>
                          </w:p>
                          <w:p w14:paraId="05137F5A" w14:textId="10889D19" w:rsidR="008C5EB4" w:rsidRPr="004E12AD" w:rsidRDefault="008C5EB4" w:rsidP="00904DB5">
                            <w:pPr>
                              <w:pStyle w:val="ListParagraph"/>
                              <w:tabs>
                                <w:tab w:val="left" w:pos="6849"/>
                              </w:tabs>
                              <w:ind w:left="360"/>
                              <w:rPr>
                                <w:rFonts w:ascii="Garamond" w:hAnsi="Garamond"/>
                              </w:rPr>
                            </w:pPr>
                            <w:r w:rsidRPr="00904DB5">
                              <w:rPr>
                                <w:rFonts w:ascii="Garamond" w:hAnsi="Garamond"/>
                                <w:b/>
                                <w:bCs/>
                              </w:rPr>
                              <w:t>B</w:t>
                            </w:r>
                            <w:r>
                              <w:rPr>
                                <w:rFonts w:ascii="Garamond" w:hAnsi="Garamond"/>
                              </w:rPr>
                              <w:t xml:space="preserve"> – </w:t>
                            </w:r>
                            <w:r w:rsidRPr="004E12AD">
                              <w:rPr>
                                <w:rFonts w:ascii="Garamond" w:hAnsi="Garamond"/>
                              </w:rPr>
                              <w:t>difference btw elected amount and FMV of boot</w:t>
                            </w:r>
                          </w:p>
                          <w:p w14:paraId="688CFF4F" w14:textId="77777777" w:rsidR="008C5EB4" w:rsidRDefault="008C5EB4" w:rsidP="00904DB5">
                            <w:pPr>
                              <w:pStyle w:val="ListParagraph"/>
                              <w:tabs>
                                <w:tab w:val="left" w:pos="6849"/>
                              </w:tabs>
                              <w:ind w:left="360"/>
                              <w:rPr>
                                <w:rFonts w:ascii="Garamond" w:hAnsi="Garamond"/>
                              </w:rPr>
                            </w:pPr>
                            <w:r w:rsidRPr="00904DB5">
                              <w:rPr>
                                <w:rFonts w:ascii="Garamond" w:hAnsi="Garamond"/>
                                <w:b/>
                                <w:bCs/>
                              </w:rPr>
                              <w:t xml:space="preserve">C </w:t>
                            </w:r>
                            <w:r>
                              <w:rPr>
                                <w:rFonts w:ascii="Garamond" w:hAnsi="Garamond"/>
                              </w:rPr>
                              <w:t xml:space="preserve">– </w:t>
                            </w:r>
                            <w:r w:rsidRPr="004E12AD">
                              <w:rPr>
                                <w:rFonts w:ascii="Garamond" w:hAnsi="Garamond"/>
                              </w:rPr>
                              <w:t xml:space="preserve">amount that is added to stated capital account for corporate law purpose with respect to </w:t>
                            </w:r>
                            <w:r>
                              <w:rPr>
                                <w:rFonts w:ascii="Garamond" w:hAnsi="Garamond"/>
                              </w:rPr>
                              <w:t xml:space="preserve">   </w:t>
                            </w:r>
                          </w:p>
                          <w:p w14:paraId="6F81C50E" w14:textId="06AEA7AA" w:rsidR="008C5EB4" w:rsidRPr="00904DB5" w:rsidRDefault="008C5EB4" w:rsidP="00904DB5">
                            <w:pPr>
                              <w:pStyle w:val="ListParagraph"/>
                              <w:tabs>
                                <w:tab w:val="left" w:pos="6849"/>
                              </w:tabs>
                              <w:ind w:left="360"/>
                              <w:rPr>
                                <w:rFonts w:ascii="Garamond" w:hAnsi="Garamond"/>
                              </w:rPr>
                            </w:pPr>
                            <w:r>
                              <w:rPr>
                                <w:rFonts w:ascii="Garamond" w:hAnsi="Garamond"/>
                              </w:rPr>
                              <w:t xml:space="preserve">       </w:t>
                            </w:r>
                            <w:r w:rsidRPr="004E12AD">
                              <w:rPr>
                                <w:rFonts w:ascii="Garamond" w:hAnsi="Garamond"/>
                              </w:rPr>
                              <w:t>particular class of</w:t>
                            </w:r>
                            <w:r>
                              <w:rPr>
                                <w:rFonts w:ascii="Garamond" w:hAnsi="Garamond"/>
                              </w:rPr>
                              <w:t xml:space="preserve"> </w:t>
                            </w:r>
                            <w:r w:rsidRPr="00904DB5">
                              <w:rPr>
                                <w:rFonts w:ascii="Garamond" w:hAnsi="Garamond"/>
                              </w:rPr>
                              <w:t>shares</w:t>
                            </w:r>
                            <w:r>
                              <w:rPr>
                                <w:rFonts w:ascii="Garamond" w:hAnsi="Garamon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D7611" id="Text Box 62" o:spid="_x0000_s1084" type="#_x0000_t202" style="position:absolute;margin-left:76.3pt;margin-top:1.35pt;width:466.55pt;height:148.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" fillcolor="white [3201]" stroked="f" strokeweight=".5pt">
                <v:textbox>
                  <w:txbxContent>
                    <w:p w14:paraId="04F4F549" w14:textId="77777777" w:rsidR="008C5EB4" w:rsidRPr="004E12AD" w:rsidRDefault="008C5EB4" w:rsidP="00E13ABA">
                      <w:pPr>
                        <w:pStyle w:val="ListParagraph"/>
                        <w:numPr>
                          <w:ilvl w:val="0"/>
                          <w:numId w:val="70"/>
                        </w:numPr>
                        <w:tabs>
                          <w:tab w:val="left" w:pos="6849"/>
                        </w:tabs>
                        <w:rPr>
                          <w:rFonts w:ascii="Garamond" w:hAnsi="Garamond"/>
                        </w:rPr>
                      </w:pPr>
                      <w:r w:rsidRPr="004E12AD">
                        <w:rPr>
                          <w:rFonts w:ascii="Garamond" w:hAnsi="Garamond"/>
                        </w:rPr>
                        <w:t>Provision that reduces or ‘</w:t>
                      </w:r>
                      <w:r w:rsidRPr="00904DB5">
                        <w:rPr>
                          <w:rFonts w:ascii="Garamond" w:hAnsi="Garamond"/>
                          <w:u w:val="single"/>
                        </w:rPr>
                        <w:t>grinds’ the amount of PUC</w:t>
                      </w:r>
                      <w:r w:rsidRPr="004E12AD">
                        <w:rPr>
                          <w:rFonts w:ascii="Garamond" w:hAnsi="Garamond"/>
                        </w:rPr>
                        <w:t xml:space="preserve"> </w:t>
                      </w:r>
                    </w:p>
                    <w:p w14:paraId="4472A405" w14:textId="06EE46E2" w:rsidR="008C5EB4" w:rsidRPr="004E12AD" w:rsidRDefault="008C5EB4" w:rsidP="00E13ABA">
                      <w:pPr>
                        <w:pStyle w:val="ListParagraph"/>
                        <w:numPr>
                          <w:ilvl w:val="0"/>
                          <w:numId w:val="70"/>
                        </w:numPr>
                        <w:tabs>
                          <w:tab w:val="left" w:pos="6849"/>
                        </w:tabs>
                        <w:rPr>
                          <w:rFonts w:ascii="Garamond" w:hAnsi="Garamond"/>
                        </w:rPr>
                      </w:pPr>
                      <w:r w:rsidRPr="004E12AD">
                        <w:rPr>
                          <w:rFonts w:ascii="Garamond" w:hAnsi="Garamond"/>
                        </w:rPr>
                        <w:t xml:space="preserve">Tax law reduces PUC depending on how much deferral there is in </w:t>
                      </w:r>
                      <w:r>
                        <w:rPr>
                          <w:rFonts w:ascii="Garamond" w:hAnsi="Garamond"/>
                        </w:rPr>
                        <w:t>§</w:t>
                      </w:r>
                      <w:r w:rsidRPr="004E12AD">
                        <w:rPr>
                          <w:rFonts w:ascii="Garamond" w:hAnsi="Garamond"/>
                        </w:rPr>
                        <w:t xml:space="preserve">85 election </w:t>
                      </w:r>
                    </w:p>
                    <w:p w14:paraId="23CA934C" w14:textId="77777777" w:rsidR="008C5EB4" w:rsidRPr="00904DB5" w:rsidRDefault="008C5EB4" w:rsidP="00904DB5">
                      <w:pPr>
                        <w:tabs>
                          <w:tab w:val="left" w:pos="6849"/>
                        </w:tabs>
                        <w:rPr>
                          <w:rFonts w:ascii="Garamond" w:hAnsi="Garamond"/>
                        </w:rPr>
                      </w:pPr>
                    </w:p>
                    <w:p w14:paraId="2D819324" w14:textId="77777777" w:rsidR="008C5EB4" w:rsidRPr="00904DB5" w:rsidRDefault="008C5EB4" w:rsidP="00904DB5">
                      <w:pPr>
                        <w:pStyle w:val="ListParagraph"/>
                        <w:tabs>
                          <w:tab w:val="left" w:pos="6849"/>
                        </w:tabs>
                        <w:ind w:left="0"/>
                        <w:rPr>
                          <w:rFonts w:ascii="Garamond" w:hAnsi="Garamond"/>
                          <w:b/>
                          <w:bCs/>
                        </w:rPr>
                      </w:pPr>
                      <w:r w:rsidRPr="00904DB5">
                        <w:rPr>
                          <w:rFonts w:ascii="Garamond" w:hAnsi="Garamond"/>
                          <w:b/>
                          <w:bCs/>
                        </w:rPr>
                        <w:t>GRIND FORMULA: (A – B) x C/A</w:t>
                      </w:r>
                    </w:p>
                    <w:p w14:paraId="5EF69F52" w14:textId="620C271B" w:rsidR="008C5EB4" w:rsidRPr="004E12AD" w:rsidRDefault="008C5EB4" w:rsidP="00E13ABA">
                      <w:pPr>
                        <w:pStyle w:val="ListParagraph"/>
                        <w:numPr>
                          <w:ilvl w:val="0"/>
                          <w:numId w:val="71"/>
                        </w:numPr>
                        <w:tabs>
                          <w:tab w:val="left" w:pos="6849"/>
                        </w:tabs>
                        <w:rPr>
                          <w:rFonts w:ascii="Garamond" w:hAnsi="Garamond"/>
                        </w:rPr>
                      </w:pPr>
                      <w:r>
                        <w:rPr>
                          <w:rFonts w:ascii="Garamond" w:hAnsi="Garamond"/>
                        </w:rPr>
                        <w:t>D</w:t>
                      </w:r>
                      <w:r w:rsidRPr="004E12AD">
                        <w:rPr>
                          <w:rFonts w:ascii="Garamond" w:hAnsi="Garamond"/>
                        </w:rPr>
                        <w:t>et the grind, not PUC. The C/A part is only relevant when have multiple classes of shares</w:t>
                      </w:r>
                    </w:p>
                    <w:p w14:paraId="364B056D" w14:textId="77777777" w:rsidR="008C5EB4" w:rsidRPr="004E12AD" w:rsidRDefault="008C5EB4" w:rsidP="00904DB5">
                      <w:pPr>
                        <w:tabs>
                          <w:tab w:val="left" w:pos="6849"/>
                        </w:tabs>
                        <w:rPr>
                          <w:rFonts w:ascii="Garamond" w:hAnsi="Garamond"/>
                        </w:rPr>
                      </w:pPr>
                    </w:p>
                    <w:p w14:paraId="771BEB01" w14:textId="7225B89A" w:rsidR="008C5EB4" w:rsidRPr="004E12AD" w:rsidRDefault="008C5EB4" w:rsidP="00904DB5">
                      <w:pPr>
                        <w:pStyle w:val="ListParagraph"/>
                        <w:tabs>
                          <w:tab w:val="left" w:pos="6849"/>
                        </w:tabs>
                        <w:ind w:left="360"/>
                        <w:rPr>
                          <w:rFonts w:ascii="Garamond" w:hAnsi="Garamond"/>
                        </w:rPr>
                      </w:pPr>
                      <w:r w:rsidRPr="00904DB5">
                        <w:rPr>
                          <w:rFonts w:ascii="Garamond" w:hAnsi="Garamond"/>
                          <w:b/>
                          <w:bCs/>
                        </w:rPr>
                        <w:t>A</w:t>
                      </w:r>
                      <w:r>
                        <w:rPr>
                          <w:rFonts w:ascii="Garamond" w:hAnsi="Garamond"/>
                        </w:rPr>
                        <w:t xml:space="preserve"> – </w:t>
                      </w:r>
                      <w:r w:rsidRPr="004E12AD">
                        <w:rPr>
                          <w:rFonts w:ascii="Garamond" w:hAnsi="Garamond"/>
                        </w:rPr>
                        <w:t>the amount that is added to stated capital account for corporate law purposes</w:t>
                      </w:r>
                    </w:p>
                    <w:p w14:paraId="05137F5A" w14:textId="10889D19" w:rsidR="008C5EB4" w:rsidRPr="004E12AD" w:rsidRDefault="008C5EB4" w:rsidP="00904DB5">
                      <w:pPr>
                        <w:pStyle w:val="ListParagraph"/>
                        <w:tabs>
                          <w:tab w:val="left" w:pos="6849"/>
                        </w:tabs>
                        <w:ind w:left="360"/>
                        <w:rPr>
                          <w:rFonts w:ascii="Garamond" w:hAnsi="Garamond"/>
                        </w:rPr>
                      </w:pPr>
                      <w:r w:rsidRPr="00904DB5">
                        <w:rPr>
                          <w:rFonts w:ascii="Garamond" w:hAnsi="Garamond"/>
                          <w:b/>
                          <w:bCs/>
                        </w:rPr>
                        <w:t>B</w:t>
                      </w:r>
                      <w:r>
                        <w:rPr>
                          <w:rFonts w:ascii="Garamond" w:hAnsi="Garamond"/>
                        </w:rPr>
                        <w:t xml:space="preserve"> – </w:t>
                      </w:r>
                      <w:r w:rsidRPr="004E12AD">
                        <w:rPr>
                          <w:rFonts w:ascii="Garamond" w:hAnsi="Garamond"/>
                        </w:rPr>
                        <w:t>difference btw elected amount and FMV of boot</w:t>
                      </w:r>
                    </w:p>
                    <w:p w14:paraId="688CFF4F" w14:textId="77777777" w:rsidR="008C5EB4" w:rsidRDefault="008C5EB4" w:rsidP="00904DB5">
                      <w:pPr>
                        <w:pStyle w:val="ListParagraph"/>
                        <w:tabs>
                          <w:tab w:val="left" w:pos="6849"/>
                        </w:tabs>
                        <w:ind w:left="360"/>
                        <w:rPr>
                          <w:rFonts w:ascii="Garamond" w:hAnsi="Garamond"/>
                        </w:rPr>
                      </w:pPr>
                      <w:r w:rsidRPr="00904DB5">
                        <w:rPr>
                          <w:rFonts w:ascii="Garamond" w:hAnsi="Garamond"/>
                          <w:b/>
                          <w:bCs/>
                        </w:rPr>
                        <w:t xml:space="preserve">C </w:t>
                      </w:r>
                      <w:r>
                        <w:rPr>
                          <w:rFonts w:ascii="Garamond" w:hAnsi="Garamond"/>
                        </w:rPr>
                        <w:t xml:space="preserve">– </w:t>
                      </w:r>
                      <w:r w:rsidRPr="004E12AD">
                        <w:rPr>
                          <w:rFonts w:ascii="Garamond" w:hAnsi="Garamond"/>
                        </w:rPr>
                        <w:t xml:space="preserve">amount that is added to stated capital account for corporate law purpose with respect to </w:t>
                      </w:r>
                      <w:r>
                        <w:rPr>
                          <w:rFonts w:ascii="Garamond" w:hAnsi="Garamond"/>
                        </w:rPr>
                        <w:t xml:space="preserve">   </w:t>
                      </w:r>
                    </w:p>
                    <w:p w14:paraId="6F81C50E" w14:textId="06AEA7AA" w:rsidR="008C5EB4" w:rsidRPr="00904DB5" w:rsidRDefault="008C5EB4" w:rsidP="00904DB5">
                      <w:pPr>
                        <w:pStyle w:val="ListParagraph"/>
                        <w:tabs>
                          <w:tab w:val="left" w:pos="6849"/>
                        </w:tabs>
                        <w:ind w:left="360"/>
                        <w:rPr>
                          <w:rFonts w:ascii="Garamond" w:hAnsi="Garamond"/>
                        </w:rPr>
                      </w:pPr>
                      <w:r>
                        <w:rPr>
                          <w:rFonts w:ascii="Garamond" w:hAnsi="Garamond"/>
                        </w:rPr>
                        <w:t xml:space="preserve">       </w:t>
                      </w:r>
                      <w:r w:rsidRPr="004E12AD">
                        <w:rPr>
                          <w:rFonts w:ascii="Garamond" w:hAnsi="Garamond"/>
                        </w:rPr>
                        <w:t>particular class of</w:t>
                      </w:r>
                      <w:r>
                        <w:rPr>
                          <w:rFonts w:ascii="Garamond" w:hAnsi="Garamond"/>
                        </w:rPr>
                        <w:t xml:space="preserve"> </w:t>
                      </w:r>
                      <w:r w:rsidRPr="00904DB5">
                        <w:rPr>
                          <w:rFonts w:ascii="Garamond" w:hAnsi="Garamond"/>
                        </w:rPr>
                        <w:t>shares</w:t>
                      </w:r>
                      <w:r>
                        <w:rPr>
                          <w:rFonts w:ascii="Garamond" w:hAnsi="Garamond"/>
                        </w:rPr>
                        <w:t xml:space="preserve"> </w:t>
                      </w:r>
                    </w:p>
                  </w:txbxContent>
                </v:textbox>
              </v:shape>
            </w:pict>
          </mc:Fallback>
        </mc:AlternateContent>
      </w:r>
    </w:p>
    <w:p w14:paraId="0E63BEAF" w14:textId="07537074" w:rsidR="00904DB5" w:rsidRDefault="00904DB5" w:rsidP="00BD792D">
      <w:pPr>
        <w:tabs>
          <w:tab w:val="left" w:pos="6849"/>
        </w:tabs>
        <w:rPr>
          <w:rFonts w:ascii="Garamond" w:hAnsi="Garamond"/>
          <w:b/>
          <w:bCs/>
        </w:rPr>
      </w:pPr>
      <w:r>
        <w:rPr>
          <w:rFonts w:ascii="Garamond" w:hAnsi="Garamond"/>
          <w:b/>
          <w:bCs/>
        </w:rPr>
        <w:t>GRIND</w:t>
      </w:r>
    </w:p>
    <w:p w14:paraId="270DB9B4" w14:textId="4C50BE98" w:rsidR="00BE6867" w:rsidRDefault="00BE6867" w:rsidP="00BD792D">
      <w:pPr>
        <w:tabs>
          <w:tab w:val="left" w:pos="6849"/>
        </w:tabs>
        <w:rPr>
          <w:rFonts w:ascii="Garamond" w:hAnsi="Garamond"/>
          <w:b/>
          <w:bCs/>
        </w:rPr>
      </w:pPr>
      <w:r>
        <w:rPr>
          <w:rFonts w:ascii="Garamond" w:hAnsi="Garamond"/>
          <w:b/>
          <w:bCs/>
        </w:rPr>
        <w:t>FORMULA</w:t>
      </w:r>
    </w:p>
    <w:p w14:paraId="230396E9" w14:textId="77C19845" w:rsidR="00904DB5" w:rsidRPr="00BE6867" w:rsidRDefault="00904DB5" w:rsidP="00BD792D">
      <w:pPr>
        <w:tabs>
          <w:tab w:val="left" w:pos="6849"/>
        </w:tabs>
        <w:rPr>
          <w:rFonts w:ascii="Garamond" w:hAnsi="Garamond"/>
          <w:b/>
          <w:bCs/>
        </w:rPr>
      </w:pPr>
      <w:r w:rsidRPr="00BE6867">
        <w:rPr>
          <w:rFonts w:ascii="Garamond" w:hAnsi="Garamond"/>
          <w:b/>
          <w:bCs/>
        </w:rPr>
        <w:t>§85(2.1)</w:t>
      </w:r>
    </w:p>
    <w:p w14:paraId="3B3F89A6" w14:textId="7E275A2E" w:rsidR="00904DB5" w:rsidRDefault="00904DB5" w:rsidP="00BD792D">
      <w:pPr>
        <w:tabs>
          <w:tab w:val="left" w:pos="6849"/>
        </w:tabs>
        <w:rPr>
          <w:rFonts w:ascii="Garamond" w:hAnsi="Garamond"/>
        </w:rPr>
      </w:pPr>
    </w:p>
    <w:p w14:paraId="30A7C61B" w14:textId="2F67B42E" w:rsidR="00904DB5" w:rsidRDefault="00904DB5" w:rsidP="00BD792D">
      <w:pPr>
        <w:tabs>
          <w:tab w:val="left" w:pos="6849"/>
        </w:tabs>
        <w:rPr>
          <w:rFonts w:ascii="Garamond" w:hAnsi="Garamond"/>
        </w:rPr>
      </w:pPr>
    </w:p>
    <w:p w14:paraId="38780F4B" w14:textId="7CF025BD" w:rsidR="00904DB5" w:rsidRDefault="00904DB5" w:rsidP="00BD792D">
      <w:pPr>
        <w:tabs>
          <w:tab w:val="left" w:pos="6849"/>
        </w:tabs>
        <w:rPr>
          <w:rFonts w:ascii="Garamond" w:hAnsi="Garamond"/>
        </w:rPr>
      </w:pPr>
    </w:p>
    <w:p w14:paraId="312C78AF" w14:textId="3BBB9169" w:rsidR="00904DB5" w:rsidRDefault="00904DB5" w:rsidP="00BD792D">
      <w:pPr>
        <w:tabs>
          <w:tab w:val="left" w:pos="6849"/>
        </w:tabs>
        <w:rPr>
          <w:rFonts w:ascii="Garamond" w:hAnsi="Garamond"/>
        </w:rPr>
      </w:pPr>
    </w:p>
    <w:p w14:paraId="3270C263" w14:textId="2ADE14E7" w:rsidR="00904DB5" w:rsidRDefault="00904DB5" w:rsidP="00BD792D">
      <w:pPr>
        <w:tabs>
          <w:tab w:val="left" w:pos="6849"/>
        </w:tabs>
        <w:rPr>
          <w:rFonts w:ascii="Garamond" w:hAnsi="Garamond"/>
        </w:rPr>
      </w:pPr>
    </w:p>
    <w:p w14:paraId="24D49997" w14:textId="0B150E20" w:rsidR="00904DB5" w:rsidRDefault="00904DB5" w:rsidP="00BD792D">
      <w:pPr>
        <w:tabs>
          <w:tab w:val="left" w:pos="6849"/>
        </w:tabs>
        <w:rPr>
          <w:rFonts w:ascii="Garamond" w:hAnsi="Garamond"/>
        </w:rPr>
      </w:pPr>
    </w:p>
    <w:p w14:paraId="41CB940D" w14:textId="77777777" w:rsidR="00904DB5" w:rsidRDefault="00904DB5" w:rsidP="00BD792D">
      <w:pPr>
        <w:tabs>
          <w:tab w:val="left" w:pos="6849"/>
        </w:tabs>
        <w:rPr>
          <w:rFonts w:ascii="Garamond" w:hAnsi="Garamond"/>
        </w:rPr>
      </w:pPr>
    </w:p>
    <w:p w14:paraId="477C0EC1" w14:textId="77777777" w:rsidR="00EB42E6" w:rsidRDefault="00904DB5" w:rsidP="00EB42E6">
      <w:pPr>
        <w:tabs>
          <w:tab w:val="left" w:pos="6849"/>
        </w:tabs>
        <w:rPr>
          <w:rFonts w:ascii="Garamond" w:hAnsi="Garamond"/>
          <w:b/>
          <w:bCs/>
        </w:rPr>
      </w:pPr>
      <w:r w:rsidRPr="00E15CBF">
        <w:rPr>
          <w:noProof/>
          <w:szCs w:val="24"/>
          <w:u w:val="single"/>
        </w:rPr>
        <mc:AlternateContent>
          <mc:Choice Requires="wps">
            <w:drawing>
              <wp:anchor distT="0" distB="0" distL="114300" distR="114300" simplePos="0" relativeHeight="251786240" behindDoc="0" locked="0" layoutInCell="1" allowOverlap="1" wp14:anchorId="40279745" wp14:editId="2795668C">
                <wp:simplePos x="0" y="0"/>
                <wp:positionH relativeFrom="column">
                  <wp:posOffset>918936</wp:posOffset>
                </wp:positionH>
                <wp:positionV relativeFrom="paragraph">
                  <wp:posOffset>130810</wp:posOffset>
                </wp:positionV>
                <wp:extent cx="6307105" cy="979714"/>
                <wp:effectExtent l="0" t="0" r="5080" b="0"/>
                <wp:wrapNone/>
                <wp:docPr id="63" name="Text Box 63"/>
                <wp:cNvGraphicFramePr/>
                <a:graphic xmlns:a="http://schemas.openxmlformats.org/drawingml/2006/main">
                  <a:graphicData uri="http://schemas.microsoft.com/office/word/2010/wordprocessingShape">
                    <wps:wsp>
                      <wps:cNvSpPr txBox="1"/>
                      <wps:spPr>
                        <a:xfrm>
                          <a:off x="0" y="0"/>
                          <a:ext cx="6307105" cy="979714"/>
                        </a:xfrm>
                        <a:prstGeom prst="rect">
                          <a:avLst/>
                        </a:prstGeom>
                        <a:solidFill>
                          <a:schemeClr val="lt1"/>
                        </a:solidFill>
                        <a:ln w="6350">
                          <a:noFill/>
                        </a:ln>
                      </wps:spPr>
                      <wps:txbx>
                        <w:txbxContent>
                          <w:p w14:paraId="71EC16B9" w14:textId="002BF3FF" w:rsidR="008C5EB4" w:rsidRPr="00904DB5" w:rsidRDefault="008C5EB4" w:rsidP="00E13ABA">
                            <w:pPr>
                              <w:pStyle w:val="ListParagraph"/>
                              <w:numPr>
                                <w:ilvl w:val="0"/>
                                <w:numId w:val="64"/>
                              </w:numPr>
                              <w:tabs>
                                <w:tab w:val="left" w:pos="6849"/>
                              </w:tabs>
                              <w:rPr>
                                <w:rFonts w:ascii="Garamond" w:hAnsi="Garamond"/>
                                <w:sz w:val="20"/>
                              </w:rPr>
                            </w:pPr>
                            <w:r w:rsidRPr="00EB42E6">
                              <w:rPr>
                                <w:rFonts w:ascii="Garamond" w:hAnsi="Garamond"/>
                                <w:sz w:val="20"/>
                              </w:rPr>
                              <w:t>If PUC grind §85(2.1), have compensatory increase at each time afterwards under §85(2.1(b))</w:t>
                            </w:r>
                            <w:r>
                              <w:rPr>
                                <w:rFonts w:ascii="Garamond" w:hAnsi="Garamond"/>
                                <w:sz w:val="20"/>
                              </w:rPr>
                              <w:t xml:space="preserve"> to </w:t>
                            </w:r>
                            <w:r w:rsidRPr="00904DB5">
                              <w:rPr>
                                <w:rFonts w:ascii="Garamond" w:hAnsi="Garamond"/>
                                <w:sz w:val="20"/>
                              </w:rPr>
                              <w:t>avoid double tax</w:t>
                            </w:r>
                          </w:p>
                          <w:p w14:paraId="7331BD19" w14:textId="77777777" w:rsidR="008C5EB4" w:rsidRPr="00904DB5" w:rsidRDefault="008C5EB4" w:rsidP="00904DB5">
                            <w:pPr>
                              <w:pStyle w:val="ListParagraph"/>
                              <w:tabs>
                                <w:tab w:val="left" w:pos="6849"/>
                              </w:tabs>
                              <w:ind w:left="360"/>
                              <w:rPr>
                                <w:rFonts w:ascii="Garamond" w:hAnsi="Garamond"/>
                                <w:sz w:val="20"/>
                              </w:rPr>
                            </w:pPr>
                          </w:p>
                          <w:p w14:paraId="1A068B4E" w14:textId="77777777" w:rsidR="008C5EB4" w:rsidRPr="00904DB5" w:rsidRDefault="008C5EB4" w:rsidP="00E13ABA">
                            <w:pPr>
                              <w:pStyle w:val="ListParagraph"/>
                              <w:numPr>
                                <w:ilvl w:val="0"/>
                                <w:numId w:val="64"/>
                              </w:numPr>
                              <w:tabs>
                                <w:tab w:val="left" w:pos="6849"/>
                              </w:tabs>
                              <w:rPr>
                                <w:rFonts w:ascii="Garamond" w:hAnsi="Garamond"/>
                                <w:sz w:val="20"/>
                              </w:rPr>
                            </w:pPr>
                            <w:r w:rsidRPr="00904DB5">
                              <w:rPr>
                                <w:rFonts w:ascii="Garamond" w:hAnsi="Garamond"/>
                                <w:sz w:val="20"/>
                              </w:rPr>
                              <w:t xml:space="preserve">Add-back is the lesser of (i) the amount by which a subsequent deemed dividend under ss.84(3), (4) or </w:t>
                            </w:r>
                          </w:p>
                          <w:p w14:paraId="7C323CF8" w14:textId="337A6128" w:rsidR="008C5EB4" w:rsidRPr="00904DB5" w:rsidRDefault="008C5EB4" w:rsidP="00904DB5">
                            <w:pPr>
                              <w:tabs>
                                <w:tab w:val="left" w:pos="6849"/>
                              </w:tabs>
                              <w:rPr>
                                <w:rFonts w:ascii="Garamond" w:hAnsi="Garamond"/>
                                <w:sz w:val="20"/>
                              </w:rPr>
                            </w:pPr>
                            <w:r w:rsidRPr="00904DB5">
                              <w:rPr>
                                <w:rFonts w:ascii="Garamond" w:hAnsi="Garamond"/>
                                <w:sz w:val="20"/>
                              </w:rPr>
                              <w:t xml:space="preserve">                                                   (4.1) has been increased because of the prior grind, and </w:t>
                            </w:r>
                          </w:p>
                          <w:p w14:paraId="0930A6DB" w14:textId="75665C9B" w:rsidR="008C5EB4" w:rsidRPr="00904DB5" w:rsidRDefault="008C5EB4" w:rsidP="00904DB5">
                            <w:pPr>
                              <w:pStyle w:val="ListParagraph"/>
                              <w:tabs>
                                <w:tab w:val="left" w:pos="6849"/>
                              </w:tabs>
                              <w:ind w:left="360"/>
                              <w:rPr>
                                <w:rFonts w:ascii="Garamond" w:hAnsi="Garamond"/>
                                <w:sz w:val="20"/>
                              </w:rPr>
                            </w:pPr>
                            <w:r w:rsidRPr="00904DB5">
                              <w:rPr>
                                <w:rFonts w:ascii="Garamond" w:hAnsi="Garamond"/>
                                <w:sz w:val="20"/>
                              </w:rPr>
                              <w:t xml:space="preserve">                                       (ii) the prior PUC grind</w:t>
                            </w:r>
                          </w:p>
                          <w:p w14:paraId="27D0324B" w14:textId="6FC56A90" w:rsidR="008C5EB4" w:rsidRPr="00904DB5" w:rsidRDefault="008C5EB4" w:rsidP="00E13ABA">
                            <w:pPr>
                              <w:pStyle w:val="ListParagraph"/>
                              <w:numPr>
                                <w:ilvl w:val="0"/>
                                <w:numId w:val="64"/>
                              </w:numPr>
                              <w:tabs>
                                <w:tab w:val="left" w:pos="6849"/>
                              </w:tabs>
                              <w:rPr>
                                <w:rFonts w:ascii="Garamond" w:hAnsi="Garamond"/>
                                <w:sz w:val="20"/>
                              </w:rPr>
                            </w:pPr>
                            <w:r w:rsidRPr="00904DB5">
                              <w:rPr>
                                <w:rFonts w:ascii="Garamond" w:hAnsi="Garamond"/>
                                <w:sz w:val="20"/>
                              </w:rPr>
                              <w:t xml:space="preserve">PUC grind applies at the time of the transaction giving rise to grind </w:t>
                            </w:r>
                            <w:r w:rsidRPr="00904DB5">
                              <w:rPr>
                                <w:rFonts w:ascii="Garamond" w:hAnsi="Garamond"/>
                                <w:sz w:val="20"/>
                                <w:u w:val="single"/>
                              </w:rPr>
                              <w:t>at any time after</w:t>
                            </w:r>
                            <w:r w:rsidRPr="00904DB5">
                              <w:rPr>
                                <w:rFonts w:ascii="Garamond" w:hAnsi="Garamond"/>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79745" id="Text Box 63" o:spid="_x0000_s1085" type="#_x0000_t202" style="position:absolute;margin-left:72.35pt;margin-top:10.3pt;width:496.6pt;height:77.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" fillcolor="white [3201]" stroked="f" strokeweight=".5pt">
                <v:textbox>
                  <w:txbxContent>
                    <w:p w14:paraId="71EC16B9" w14:textId="002BF3FF" w:rsidR="008C5EB4" w:rsidRPr="00904DB5" w:rsidRDefault="008C5EB4" w:rsidP="00E13ABA">
                      <w:pPr>
                        <w:pStyle w:val="ListParagraph"/>
                        <w:numPr>
                          <w:ilvl w:val="0"/>
                          <w:numId w:val="64"/>
                        </w:numPr>
                        <w:tabs>
                          <w:tab w:val="left" w:pos="6849"/>
                        </w:tabs>
                        <w:rPr>
                          <w:rFonts w:ascii="Garamond" w:hAnsi="Garamond"/>
                          <w:sz w:val="20"/>
                        </w:rPr>
                      </w:pPr>
                      <w:r w:rsidRPr="00EB42E6">
                        <w:rPr>
                          <w:rFonts w:ascii="Garamond" w:hAnsi="Garamond"/>
                          <w:sz w:val="20"/>
                        </w:rPr>
                        <w:t>If PUC grind §85(2.1), have compensatory increase at each time afterwards under §85(2.1(b))</w:t>
                      </w:r>
                      <w:r>
                        <w:rPr>
                          <w:rFonts w:ascii="Garamond" w:hAnsi="Garamond"/>
                          <w:sz w:val="20"/>
                        </w:rPr>
                        <w:t xml:space="preserve"> to </w:t>
                      </w:r>
                      <w:r w:rsidRPr="00904DB5">
                        <w:rPr>
                          <w:rFonts w:ascii="Garamond" w:hAnsi="Garamond"/>
                          <w:sz w:val="20"/>
                        </w:rPr>
                        <w:t>avoid double tax</w:t>
                      </w:r>
                    </w:p>
                    <w:p w14:paraId="7331BD19" w14:textId="77777777" w:rsidR="008C5EB4" w:rsidRPr="00904DB5" w:rsidRDefault="008C5EB4" w:rsidP="00904DB5">
                      <w:pPr>
                        <w:pStyle w:val="ListParagraph"/>
                        <w:tabs>
                          <w:tab w:val="left" w:pos="6849"/>
                        </w:tabs>
                        <w:ind w:left="360"/>
                        <w:rPr>
                          <w:rFonts w:ascii="Garamond" w:hAnsi="Garamond"/>
                          <w:sz w:val="20"/>
                        </w:rPr>
                      </w:pPr>
                    </w:p>
                    <w:p w14:paraId="1A068B4E" w14:textId="77777777" w:rsidR="008C5EB4" w:rsidRPr="00904DB5" w:rsidRDefault="008C5EB4" w:rsidP="00E13ABA">
                      <w:pPr>
                        <w:pStyle w:val="ListParagraph"/>
                        <w:numPr>
                          <w:ilvl w:val="0"/>
                          <w:numId w:val="64"/>
                        </w:numPr>
                        <w:tabs>
                          <w:tab w:val="left" w:pos="6849"/>
                        </w:tabs>
                        <w:rPr>
                          <w:rFonts w:ascii="Garamond" w:hAnsi="Garamond"/>
                          <w:sz w:val="20"/>
                        </w:rPr>
                      </w:pPr>
                      <w:r w:rsidRPr="00904DB5">
                        <w:rPr>
                          <w:rFonts w:ascii="Garamond" w:hAnsi="Garamond"/>
                          <w:sz w:val="20"/>
                        </w:rPr>
                        <w:t>Add-back is the lesser of (</w:t>
                      </w:r>
                      <w:proofErr w:type="spellStart"/>
                      <w:r w:rsidRPr="00904DB5">
                        <w:rPr>
                          <w:rFonts w:ascii="Garamond" w:hAnsi="Garamond"/>
                          <w:sz w:val="20"/>
                        </w:rPr>
                        <w:t>i</w:t>
                      </w:r>
                      <w:proofErr w:type="spellEnd"/>
                      <w:r w:rsidRPr="00904DB5">
                        <w:rPr>
                          <w:rFonts w:ascii="Garamond" w:hAnsi="Garamond"/>
                          <w:sz w:val="20"/>
                        </w:rPr>
                        <w:t xml:space="preserve">) the amount by which a subsequent deemed dividend under ss.84(3), (4) or </w:t>
                      </w:r>
                    </w:p>
                    <w:p w14:paraId="7C323CF8" w14:textId="337A6128" w:rsidR="008C5EB4" w:rsidRPr="00904DB5" w:rsidRDefault="008C5EB4" w:rsidP="00904DB5">
                      <w:pPr>
                        <w:tabs>
                          <w:tab w:val="left" w:pos="6849"/>
                        </w:tabs>
                        <w:rPr>
                          <w:rFonts w:ascii="Garamond" w:hAnsi="Garamond"/>
                          <w:sz w:val="20"/>
                        </w:rPr>
                      </w:pPr>
                      <w:r w:rsidRPr="00904DB5">
                        <w:rPr>
                          <w:rFonts w:ascii="Garamond" w:hAnsi="Garamond"/>
                          <w:sz w:val="20"/>
                        </w:rPr>
                        <w:t xml:space="preserve">                                                   (4.1) has been increased because of the prior grind, and </w:t>
                      </w:r>
                    </w:p>
                    <w:p w14:paraId="0930A6DB" w14:textId="75665C9B" w:rsidR="008C5EB4" w:rsidRPr="00904DB5" w:rsidRDefault="008C5EB4" w:rsidP="00904DB5">
                      <w:pPr>
                        <w:pStyle w:val="ListParagraph"/>
                        <w:tabs>
                          <w:tab w:val="left" w:pos="6849"/>
                        </w:tabs>
                        <w:ind w:left="360"/>
                        <w:rPr>
                          <w:rFonts w:ascii="Garamond" w:hAnsi="Garamond"/>
                          <w:sz w:val="20"/>
                        </w:rPr>
                      </w:pPr>
                      <w:r w:rsidRPr="00904DB5">
                        <w:rPr>
                          <w:rFonts w:ascii="Garamond" w:hAnsi="Garamond"/>
                          <w:sz w:val="20"/>
                        </w:rPr>
                        <w:t xml:space="preserve">                                       (ii) the prior PUC </w:t>
                      </w:r>
                      <w:proofErr w:type="gramStart"/>
                      <w:r w:rsidRPr="00904DB5">
                        <w:rPr>
                          <w:rFonts w:ascii="Garamond" w:hAnsi="Garamond"/>
                          <w:sz w:val="20"/>
                        </w:rPr>
                        <w:t>grind</w:t>
                      </w:r>
                      <w:proofErr w:type="gramEnd"/>
                    </w:p>
                    <w:p w14:paraId="27D0324B" w14:textId="6FC56A90" w:rsidR="008C5EB4" w:rsidRPr="00904DB5" w:rsidRDefault="008C5EB4" w:rsidP="00E13ABA">
                      <w:pPr>
                        <w:pStyle w:val="ListParagraph"/>
                        <w:numPr>
                          <w:ilvl w:val="0"/>
                          <w:numId w:val="64"/>
                        </w:numPr>
                        <w:tabs>
                          <w:tab w:val="left" w:pos="6849"/>
                        </w:tabs>
                        <w:rPr>
                          <w:rFonts w:ascii="Garamond" w:hAnsi="Garamond"/>
                          <w:sz w:val="20"/>
                        </w:rPr>
                      </w:pPr>
                      <w:r w:rsidRPr="00904DB5">
                        <w:rPr>
                          <w:rFonts w:ascii="Garamond" w:hAnsi="Garamond"/>
                          <w:sz w:val="20"/>
                        </w:rPr>
                        <w:t xml:space="preserve">PUC grind applies at the time of the transaction giving rise to grind </w:t>
                      </w:r>
                      <w:r w:rsidRPr="00904DB5">
                        <w:rPr>
                          <w:rFonts w:ascii="Garamond" w:hAnsi="Garamond"/>
                          <w:sz w:val="20"/>
                          <w:u w:val="single"/>
                        </w:rPr>
                        <w:t>at any time after</w:t>
                      </w:r>
                      <w:r w:rsidRPr="00904DB5">
                        <w:rPr>
                          <w:rFonts w:ascii="Garamond" w:hAnsi="Garamond"/>
                          <w:sz w:val="20"/>
                        </w:rPr>
                        <w:t xml:space="preserve"> </w:t>
                      </w:r>
                    </w:p>
                  </w:txbxContent>
                </v:textbox>
              </v:shape>
            </w:pict>
          </mc:Fallback>
        </mc:AlternateContent>
      </w:r>
    </w:p>
    <w:p w14:paraId="708396FA" w14:textId="1AD70F8B" w:rsidR="00904DB5" w:rsidRPr="00EB42E6" w:rsidRDefault="00904DB5" w:rsidP="00EB42E6">
      <w:pPr>
        <w:tabs>
          <w:tab w:val="left" w:pos="6849"/>
        </w:tabs>
        <w:rPr>
          <w:rFonts w:ascii="Garamond" w:hAnsi="Garamond"/>
          <w:b/>
          <w:bCs/>
        </w:rPr>
      </w:pPr>
      <w:r w:rsidRPr="00EB42E6">
        <w:rPr>
          <w:rFonts w:ascii="Garamond" w:hAnsi="Garamond"/>
          <w:b/>
          <w:bCs/>
        </w:rPr>
        <w:t>PUC</w:t>
      </w:r>
    </w:p>
    <w:p w14:paraId="5B304CC4" w14:textId="77777777" w:rsidR="0035243C" w:rsidRPr="00EB42E6" w:rsidRDefault="00904DB5" w:rsidP="00EB42E6">
      <w:pPr>
        <w:tabs>
          <w:tab w:val="left" w:pos="6849"/>
        </w:tabs>
        <w:rPr>
          <w:rFonts w:ascii="Garamond" w:hAnsi="Garamond"/>
          <w:b/>
          <w:bCs/>
        </w:rPr>
      </w:pPr>
      <w:r w:rsidRPr="00EB42E6">
        <w:rPr>
          <w:rFonts w:ascii="Garamond" w:hAnsi="Garamond"/>
          <w:b/>
          <w:bCs/>
        </w:rPr>
        <w:t>ADD</w:t>
      </w:r>
    </w:p>
    <w:p w14:paraId="0B904133" w14:textId="5C08DDC2" w:rsidR="00904DB5" w:rsidRPr="00EB42E6" w:rsidRDefault="00904DB5" w:rsidP="00EB42E6">
      <w:pPr>
        <w:tabs>
          <w:tab w:val="left" w:pos="6849"/>
        </w:tabs>
        <w:rPr>
          <w:rFonts w:ascii="Garamond" w:hAnsi="Garamond"/>
          <w:b/>
          <w:bCs/>
        </w:rPr>
      </w:pPr>
      <w:r w:rsidRPr="00EB42E6">
        <w:rPr>
          <w:rFonts w:ascii="Garamond" w:hAnsi="Garamond"/>
          <w:b/>
          <w:bCs/>
        </w:rPr>
        <w:t>BACK</w:t>
      </w:r>
    </w:p>
    <w:p w14:paraId="799B2495" w14:textId="6CDDB43D" w:rsidR="00904DB5" w:rsidRDefault="00904DB5" w:rsidP="007D496A">
      <w:pPr>
        <w:pStyle w:val="ListParagraph"/>
        <w:tabs>
          <w:tab w:val="left" w:pos="6849"/>
        </w:tabs>
        <w:ind w:left="360"/>
        <w:rPr>
          <w:rFonts w:ascii="Garamond" w:hAnsi="Garamond"/>
        </w:rPr>
      </w:pPr>
    </w:p>
    <w:p w14:paraId="28280642" w14:textId="313C3A68" w:rsidR="00B6546B" w:rsidRDefault="00B6546B" w:rsidP="00B6546B">
      <w:pPr>
        <w:tabs>
          <w:tab w:val="left" w:pos="6849"/>
        </w:tabs>
        <w:rPr>
          <w:rFonts w:ascii="Garamond" w:hAnsi="Garamond"/>
          <w:color w:val="000000" w:themeColor="text1"/>
        </w:rPr>
      </w:pPr>
    </w:p>
    <w:p w14:paraId="7E73E7F5" w14:textId="298BDA3C" w:rsidR="00EB42E6" w:rsidRDefault="00EB42E6" w:rsidP="00B6546B">
      <w:pPr>
        <w:tabs>
          <w:tab w:val="left" w:pos="6849"/>
        </w:tabs>
        <w:rPr>
          <w:rFonts w:ascii="Garamond" w:hAnsi="Garamond"/>
          <w:color w:val="000000" w:themeColor="text1"/>
        </w:rPr>
      </w:pPr>
    </w:p>
    <w:p w14:paraId="753FED4F" w14:textId="77777777" w:rsidR="00EB42E6" w:rsidRPr="004E12AD" w:rsidRDefault="00EB42E6" w:rsidP="00B6546B">
      <w:pPr>
        <w:tabs>
          <w:tab w:val="left" w:pos="6849"/>
        </w:tabs>
        <w:rPr>
          <w:rFonts w:ascii="Garamond" w:hAnsi="Garamond"/>
          <w:color w:val="000000" w:themeColor="text1"/>
        </w:rPr>
      </w:pPr>
    </w:p>
    <w:p w14:paraId="5DE4DECA" w14:textId="33CC1755" w:rsidR="00B6546B" w:rsidRPr="0035243C" w:rsidRDefault="00B6546B" w:rsidP="0035243C">
      <w:pPr>
        <w:pStyle w:val="Heading2"/>
        <w:pBdr>
          <w:bottom w:val="single" w:sz="4" w:space="1" w:color="auto"/>
        </w:pBdr>
        <w:jc w:val="center"/>
        <w:rPr>
          <w:rFonts w:ascii="Garamond" w:hAnsi="Garamond"/>
          <w:color w:val="000000" w:themeColor="text1"/>
          <w:sz w:val="24"/>
          <w:szCs w:val="24"/>
        </w:rPr>
      </w:pPr>
      <w:bookmarkStart w:id="62" w:name="_Toc33458993"/>
      <w:bookmarkStart w:id="63" w:name="_Toc36121461"/>
      <w:r w:rsidRPr="0035243C">
        <w:rPr>
          <w:rFonts w:ascii="Garamond" w:hAnsi="Garamond"/>
          <w:color w:val="000000" w:themeColor="text1"/>
          <w:sz w:val="24"/>
          <w:szCs w:val="24"/>
        </w:rPr>
        <w:t>OTHER ISSUE</w:t>
      </w:r>
      <w:bookmarkEnd w:id="62"/>
      <w:r w:rsidR="0035243C">
        <w:rPr>
          <w:rFonts w:ascii="Garamond" w:hAnsi="Garamond"/>
          <w:color w:val="000000" w:themeColor="text1"/>
          <w:sz w:val="24"/>
          <w:szCs w:val="24"/>
        </w:rPr>
        <w:t>S – VALUE OF CONSIDERATION</w:t>
      </w:r>
      <w:bookmarkEnd w:id="63"/>
      <w:r w:rsidR="0035243C">
        <w:rPr>
          <w:rFonts w:ascii="Garamond" w:hAnsi="Garamond"/>
          <w:color w:val="000000" w:themeColor="text1"/>
          <w:sz w:val="24"/>
          <w:szCs w:val="24"/>
        </w:rPr>
        <w:t xml:space="preserve"> </w:t>
      </w:r>
    </w:p>
    <w:p w14:paraId="5A55A14F" w14:textId="3F437560" w:rsidR="00BD792D" w:rsidRPr="004E12AD" w:rsidRDefault="00BD792D" w:rsidP="00E13ABA">
      <w:pPr>
        <w:pStyle w:val="ListParagraph"/>
        <w:numPr>
          <w:ilvl w:val="0"/>
          <w:numId w:val="66"/>
        </w:numPr>
        <w:tabs>
          <w:tab w:val="left" w:pos="6849"/>
        </w:tabs>
        <w:rPr>
          <w:rFonts w:ascii="Garamond" w:hAnsi="Garamond"/>
        </w:rPr>
      </w:pPr>
      <w:r w:rsidRPr="004E12AD">
        <w:rPr>
          <w:rFonts w:ascii="Garamond" w:hAnsi="Garamond"/>
        </w:rPr>
        <w:t xml:space="preserve">FMV of consideration received by transferor should = FMV of property transferred </w:t>
      </w:r>
    </w:p>
    <w:p w14:paraId="4BF59AA9" w14:textId="18FCECC9" w:rsidR="00FA24F1" w:rsidRPr="004E12AD" w:rsidRDefault="00333E1A" w:rsidP="00E13ABA">
      <w:pPr>
        <w:pStyle w:val="ListParagraph"/>
        <w:numPr>
          <w:ilvl w:val="0"/>
          <w:numId w:val="66"/>
        </w:numPr>
        <w:tabs>
          <w:tab w:val="left" w:pos="6849"/>
        </w:tabs>
        <w:rPr>
          <w:rFonts w:ascii="Garamond" w:hAnsi="Garamond"/>
        </w:rPr>
      </w:pPr>
      <w:r w:rsidRPr="004E12AD">
        <w:rPr>
          <w:rFonts w:ascii="Garamond" w:hAnsi="Garamond"/>
        </w:rPr>
        <w:t>If FMV</w:t>
      </w:r>
      <w:r w:rsidR="0035243C">
        <w:rPr>
          <w:rFonts w:ascii="Garamond" w:hAnsi="Garamond"/>
        </w:rPr>
        <w:t xml:space="preserve"> </w:t>
      </w:r>
      <w:r w:rsidRPr="004E12AD">
        <w:rPr>
          <w:rFonts w:ascii="Garamond" w:hAnsi="Garamond"/>
        </w:rPr>
        <w:t>consideration &gt; FMV</w:t>
      </w:r>
      <w:r w:rsidR="0035243C">
        <w:rPr>
          <w:rFonts w:ascii="Garamond" w:hAnsi="Garamond"/>
        </w:rPr>
        <w:t xml:space="preserve"> </w:t>
      </w:r>
      <w:r w:rsidRPr="004E12AD">
        <w:rPr>
          <w:rFonts w:ascii="Garamond" w:hAnsi="Garamond"/>
        </w:rPr>
        <w:t>property transferred</w:t>
      </w:r>
      <w:r w:rsidRPr="00EB42E6">
        <w:rPr>
          <w:rFonts w:ascii="Garamond" w:hAnsi="Garamond"/>
          <w:b/>
          <w:bCs/>
        </w:rPr>
        <w:t xml:space="preserve">, </w:t>
      </w:r>
      <w:r w:rsidR="0035243C" w:rsidRPr="00EB42E6">
        <w:rPr>
          <w:rFonts w:ascii="Garamond" w:hAnsi="Garamond"/>
          <w:b/>
          <w:bCs/>
        </w:rPr>
        <w:t>§</w:t>
      </w:r>
      <w:r w:rsidRPr="00EB42E6">
        <w:rPr>
          <w:rFonts w:ascii="Garamond" w:hAnsi="Garamond"/>
          <w:b/>
          <w:bCs/>
        </w:rPr>
        <w:t>15(1)</w:t>
      </w:r>
      <w:r w:rsidRPr="004E12AD">
        <w:rPr>
          <w:rFonts w:ascii="Garamond" w:hAnsi="Garamond"/>
        </w:rPr>
        <w:t xml:space="preserve"> may apply to deem transferor to </w:t>
      </w:r>
      <w:r w:rsidR="0035243C">
        <w:rPr>
          <w:rFonts w:ascii="Garamond" w:hAnsi="Garamond"/>
        </w:rPr>
        <w:t>get</w:t>
      </w:r>
      <w:r w:rsidRPr="004E12AD">
        <w:rPr>
          <w:rFonts w:ascii="Garamond" w:hAnsi="Garamond"/>
        </w:rPr>
        <w:t xml:space="preserve"> </w:t>
      </w:r>
      <w:r w:rsidR="0035243C">
        <w:rPr>
          <w:rFonts w:ascii="Garamond" w:hAnsi="Garamond"/>
          <w:b/>
          <w:bCs/>
        </w:rPr>
        <w:t>SH BENEFIT</w:t>
      </w:r>
    </w:p>
    <w:p w14:paraId="19DE2836" w14:textId="5B0B8304" w:rsidR="00B6546B" w:rsidRPr="00EB42E6" w:rsidRDefault="00333E1A" w:rsidP="00E13ABA">
      <w:pPr>
        <w:pStyle w:val="ListParagraph"/>
        <w:numPr>
          <w:ilvl w:val="0"/>
          <w:numId w:val="66"/>
        </w:numPr>
        <w:tabs>
          <w:tab w:val="left" w:pos="6849"/>
        </w:tabs>
        <w:rPr>
          <w:rFonts w:ascii="Garamond" w:hAnsi="Garamond"/>
          <w:b/>
          <w:bCs/>
        </w:rPr>
      </w:pPr>
      <w:r w:rsidRPr="00EB42E6">
        <w:rPr>
          <w:rFonts w:ascii="Garamond" w:hAnsi="Garamond"/>
          <w:b/>
          <w:bCs/>
        </w:rPr>
        <w:t>If FMV property transferred &gt; FMV</w:t>
      </w:r>
      <w:r w:rsidR="0035243C" w:rsidRPr="00EB42E6">
        <w:rPr>
          <w:rFonts w:ascii="Garamond" w:hAnsi="Garamond"/>
          <w:b/>
          <w:bCs/>
        </w:rPr>
        <w:t xml:space="preserve"> </w:t>
      </w:r>
      <w:r w:rsidRPr="00EB42E6">
        <w:rPr>
          <w:rFonts w:ascii="Garamond" w:hAnsi="Garamond"/>
          <w:b/>
          <w:bCs/>
        </w:rPr>
        <w:t xml:space="preserve">consideration, then </w:t>
      </w:r>
      <w:r w:rsidR="0035243C" w:rsidRPr="00EB42E6">
        <w:rPr>
          <w:rFonts w:ascii="Garamond" w:hAnsi="Garamond"/>
          <w:b/>
          <w:bCs/>
        </w:rPr>
        <w:t>§</w:t>
      </w:r>
      <w:r w:rsidRPr="00EB42E6">
        <w:rPr>
          <w:rFonts w:ascii="Garamond" w:hAnsi="Garamond"/>
          <w:b/>
          <w:bCs/>
        </w:rPr>
        <w:t>85(1)(e.2) may apply</w:t>
      </w:r>
    </w:p>
    <w:p w14:paraId="5FBAC748" w14:textId="77777777" w:rsidR="0035243C" w:rsidRPr="004E12AD" w:rsidRDefault="0035243C" w:rsidP="00333E1A">
      <w:pPr>
        <w:tabs>
          <w:tab w:val="left" w:pos="7514"/>
        </w:tabs>
        <w:rPr>
          <w:rFonts w:ascii="Garamond" w:hAnsi="Garamond"/>
        </w:rPr>
      </w:pPr>
    </w:p>
    <w:p w14:paraId="75E7BA0A" w14:textId="737DD7D4" w:rsidR="00B6546B" w:rsidRPr="0035243C" w:rsidRDefault="00B6546B" w:rsidP="0097389E">
      <w:pPr>
        <w:pStyle w:val="Heading2"/>
        <w:pBdr>
          <w:bottom w:val="single" w:sz="4" w:space="1" w:color="auto"/>
        </w:pBdr>
        <w:jc w:val="center"/>
        <w:rPr>
          <w:rFonts w:ascii="Garamond" w:hAnsi="Garamond"/>
          <w:color w:val="000000" w:themeColor="text1"/>
          <w:sz w:val="24"/>
          <w:szCs w:val="24"/>
        </w:rPr>
      </w:pPr>
      <w:bookmarkStart w:id="64" w:name="_Toc33458994"/>
      <w:bookmarkStart w:id="65" w:name="_Toc36121462"/>
      <w:r w:rsidRPr="0035243C">
        <w:rPr>
          <w:rFonts w:ascii="Garamond" w:hAnsi="Garamond"/>
          <w:color w:val="000000" w:themeColor="text1"/>
          <w:sz w:val="24"/>
          <w:szCs w:val="24"/>
        </w:rPr>
        <w:t>STOP LOSS RULES</w:t>
      </w:r>
      <w:bookmarkEnd w:id="64"/>
      <w:bookmarkEnd w:id="65"/>
    </w:p>
    <w:p w14:paraId="3EA7665A" w14:textId="768F487C" w:rsidR="00EB42E6" w:rsidRPr="00937EB5" w:rsidRDefault="00EB42E6" w:rsidP="00EB42E6">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66" w:name="_Toc36121463"/>
      <w:r>
        <w:rPr>
          <w:rFonts w:ascii="Garamond" w:hAnsi="Garamond"/>
          <w:color w:val="000000" w:themeColor="text1"/>
          <w:sz w:val="20"/>
          <w:szCs w:val="20"/>
        </w:rPr>
        <w:t xml:space="preserve">Prevent artificial loss. SUPERFICIAL LOSS. AFFILIATED PERSON </w:t>
      </w:r>
      <w:r w:rsidRPr="00EB42E6">
        <w:rPr>
          <w:rFonts w:ascii="Garamond" w:hAnsi="Garamond"/>
          <w:color w:val="000000" w:themeColor="text1"/>
          <w:sz w:val="20"/>
          <w:szCs w:val="20"/>
          <w:highlight w:val="yellow"/>
        </w:rPr>
        <w:t>(§251.1</w:t>
      </w:r>
      <w:r>
        <w:rPr>
          <w:rFonts w:ascii="Garamond" w:hAnsi="Garamond"/>
          <w:color w:val="000000" w:themeColor="text1"/>
          <w:sz w:val="20"/>
          <w:szCs w:val="20"/>
        </w:rPr>
        <w:t xml:space="preserve">). </w:t>
      </w:r>
      <w:r w:rsidRPr="00EB42E6">
        <w:rPr>
          <w:rFonts w:ascii="Garamond" w:hAnsi="Garamond"/>
          <w:color w:val="000000" w:themeColor="text1"/>
          <w:sz w:val="20"/>
          <w:szCs w:val="20"/>
          <w:highlight w:val="yellow"/>
        </w:rPr>
        <w:t>§251(c)</w:t>
      </w:r>
      <w:r>
        <w:rPr>
          <w:rFonts w:ascii="Garamond" w:hAnsi="Garamond"/>
          <w:color w:val="000000" w:themeColor="text1"/>
          <w:sz w:val="20"/>
          <w:szCs w:val="20"/>
        </w:rPr>
        <w:t xml:space="preserve"> AFFILIATED RULE.</w:t>
      </w:r>
      <w:bookmarkEnd w:id="66"/>
      <w:r>
        <w:rPr>
          <w:rFonts w:ascii="Garamond" w:hAnsi="Garamond"/>
          <w:color w:val="000000" w:themeColor="text1"/>
          <w:sz w:val="20"/>
          <w:szCs w:val="20"/>
        </w:rPr>
        <w:t xml:space="preserve"> </w:t>
      </w:r>
    </w:p>
    <w:p w14:paraId="596795B9" w14:textId="370E5D44" w:rsidR="00B6546B" w:rsidRDefault="0035243C" w:rsidP="00333E1A">
      <w:pPr>
        <w:tabs>
          <w:tab w:val="left" w:pos="7514"/>
        </w:tabs>
        <w:rPr>
          <w:rFonts w:ascii="Garamond" w:hAnsi="Garamond"/>
        </w:rPr>
      </w:pPr>
      <w:r w:rsidRPr="00E15CBF">
        <w:rPr>
          <w:rFonts w:ascii="Garamond" w:hAnsi="Garamond"/>
          <w:noProof/>
          <w:szCs w:val="24"/>
          <w:u w:val="single"/>
        </w:rPr>
        <mc:AlternateContent>
          <mc:Choice Requires="wps">
            <w:drawing>
              <wp:anchor distT="0" distB="0" distL="114300" distR="114300" simplePos="0" relativeHeight="251788288" behindDoc="0" locked="0" layoutInCell="1" allowOverlap="1" wp14:anchorId="71B35DDA" wp14:editId="0A890AA3">
                <wp:simplePos x="0" y="0"/>
                <wp:positionH relativeFrom="column">
                  <wp:posOffset>1063690</wp:posOffset>
                </wp:positionH>
                <wp:positionV relativeFrom="paragraph">
                  <wp:posOffset>109777</wp:posOffset>
                </wp:positionV>
                <wp:extent cx="5831632" cy="653143"/>
                <wp:effectExtent l="0" t="0" r="0" b="0"/>
                <wp:wrapNone/>
                <wp:docPr id="64" name="Text Box 64"/>
                <wp:cNvGraphicFramePr/>
                <a:graphic xmlns:a="http://schemas.openxmlformats.org/drawingml/2006/main">
                  <a:graphicData uri="http://schemas.microsoft.com/office/word/2010/wordprocessingShape">
                    <wps:wsp>
                      <wps:cNvSpPr txBox="1"/>
                      <wps:spPr>
                        <a:xfrm>
                          <a:off x="0" y="0"/>
                          <a:ext cx="5831632" cy="653143"/>
                        </a:xfrm>
                        <a:prstGeom prst="rect">
                          <a:avLst/>
                        </a:prstGeom>
                        <a:solidFill>
                          <a:schemeClr val="lt1"/>
                        </a:solidFill>
                        <a:ln w="6350">
                          <a:noFill/>
                        </a:ln>
                      </wps:spPr>
                      <wps:txbx>
                        <w:txbxContent>
                          <w:p w14:paraId="7E4CC7F7" w14:textId="77777777" w:rsidR="008C5EB4" w:rsidRPr="004E12AD" w:rsidRDefault="008C5EB4" w:rsidP="00E13ABA">
                            <w:pPr>
                              <w:pStyle w:val="ListParagraph"/>
                              <w:numPr>
                                <w:ilvl w:val="0"/>
                                <w:numId w:val="63"/>
                              </w:numPr>
                              <w:tabs>
                                <w:tab w:val="left" w:pos="7514"/>
                              </w:tabs>
                              <w:rPr>
                                <w:rFonts w:ascii="Garamond" w:hAnsi="Garamond"/>
                              </w:rPr>
                            </w:pPr>
                            <w:r>
                              <w:rPr>
                                <w:rFonts w:ascii="Garamond" w:hAnsi="Garamond"/>
                              </w:rPr>
                              <w:t>§</w:t>
                            </w:r>
                            <w:r w:rsidRPr="004E12AD">
                              <w:rPr>
                                <w:rFonts w:ascii="Garamond" w:hAnsi="Garamond"/>
                              </w:rPr>
                              <w:t xml:space="preserve">85 rules </w:t>
                            </w:r>
                            <w:r w:rsidRPr="0035243C">
                              <w:rPr>
                                <w:rFonts w:ascii="Garamond" w:hAnsi="Garamond"/>
                                <w:u w:val="single"/>
                              </w:rPr>
                              <w:t>prevent</w:t>
                            </w:r>
                            <w:r w:rsidRPr="004E12AD">
                              <w:rPr>
                                <w:rFonts w:ascii="Garamond" w:hAnsi="Garamond"/>
                              </w:rPr>
                              <w:t xml:space="preserve"> realization of </w:t>
                            </w:r>
                            <w:r w:rsidRPr="0035243C">
                              <w:rPr>
                                <w:rFonts w:ascii="Garamond" w:hAnsi="Garamond"/>
                                <w:b/>
                                <w:bCs/>
                              </w:rPr>
                              <w:t>artificial losses</w:t>
                            </w:r>
                            <w:r w:rsidRPr="004E12AD">
                              <w:rPr>
                                <w:rFonts w:ascii="Garamond" w:hAnsi="Garamond"/>
                              </w:rPr>
                              <w:t xml:space="preserve"> (no elected amount less than lesser of FMV and cost of property) but </w:t>
                            </w:r>
                            <w:r w:rsidRPr="0035243C">
                              <w:rPr>
                                <w:rFonts w:ascii="Garamond" w:hAnsi="Garamond"/>
                                <w:u w:val="single"/>
                              </w:rPr>
                              <w:t>not realization of actual losses</w:t>
                            </w:r>
                          </w:p>
                          <w:p w14:paraId="62AA82C3" w14:textId="25F37085" w:rsidR="008C5EB4" w:rsidRPr="0035243C" w:rsidRDefault="008C5EB4" w:rsidP="00E13ABA">
                            <w:pPr>
                              <w:pStyle w:val="ListParagraph"/>
                              <w:numPr>
                                <w:ilvl w:val="0"/>
                                <w:numId w:val="63"/>
                              </w:numPr>
                              <w:tabs>
                                <w:tab w:val="left" w:pos="7514"/>
                              </w:tabs>
                              <w:rPr>
                                <w:rFonts w:ascii="Garamond" w:hAnsi="Garamond"/>
                              </w:rPr>
                            </w:pPr>
                            <w:r>
                              <w:rPr>
                                <w:rFonts w:ascii="Garamond" w:hAnsi="Garamond"/>
                              </w:rPr>
                              <w:t>R</w:t>
                            </w:r>
                            <w:r w:rsidRPr="004E12AD">
                              <w:rPr>
                                <w:rFonts w:ascii="Garamond" w:hAnsi="Garamond"/>
                              </w:rPr>
                              <w:t>ules</w:t>
                            </w:r>
                            <w:r>
                              <w:rPr>
                                <w:rFonts w:ascii="Garamond" w:hAnsi="Garamond"/>
                              </w:rPr>
                              <w:t xml:space="preserve"> </w:t>
                            </w:r>
                            <w:r w:rsidRPr="004E12AD">
                              <w:rPr>
                                <w:rFonts w:ascii="Garamond" w:hAnsi="Garamond"/>
                              </w:rPr>
                              <w:t>prevent loss realization in transactions btw closely-related persons – ‘superficial loss’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35DDA" id="Text Box 64" o:spid="_x0000_s1086" type="#_x0000_t202" style="position:absolute;margin-left:83.75pt;margin-top:8.65pt;width:459.2pt;height:51.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" fillcolor="white [3201]" stroked="f" strokeweight=".5pt">
                <v:textbox>
                  <w:txbxContent>
                    <w:p w14:paraId="7E4CC7F7" w14:textId="77777777" w:rsidR="008C5EB4" w:rsidRPr="004E12AD" w:rsidRDefault="008C5EB4" w:rsidP="00E13ABA">
                      <w:pPr>
                        <w:pStyle w:val="ListParagraph"/>
                        <w:numPr>
                          <w:ilvl w:val="0"/>
                          <w:numId w:val="63"/>
                        </w:numPr>
                        <w:tabs>
                          <w:tab w:val="left" w:pos="7514"/>
                        </w:tabs>
                        <w:rPr>
                          <w:rFonts w:ascii="Garamond" w:hAnsi="Garamond"/>
                        </w:rPr>
                      </w:pPr>
                      <w:r>
                        <w:rPr>
                          <w:rFonts w:ascii="Garamond" w:hAnsi="Garamond"/>
                        </w:rPr>
                        <w:t>§</w:t>
                      </w:r>
                      <w:r w:rsidRPr="004E12AD">
                        <w:rPr>
                          <w:rFonts w:ascii="Garamond" w:hAnsi="Garamond"/>
                        </w:rPr>
                        <w:t xml:space="preserve">85 rules </w:t>
                      </w:r>
                      <w:r w:rsidRPr="0035243C">
                        <w:rPr>
                          <w:rFonts w:ascii="Garamond" w:hAnsi="Garamond"/>
                          <w:u w:val="single"/>
                        </w:rPr>
                        <w:t>prevent</w:t>
                      </w:r>
                      <w:r w:rsidRPr="004E12AD">
                        <w:rPr>
                          <w:rFonts w:ascii="Garamond" w:hAnsi="Garamond"/>
                        </w:rPr>
                        <w:t xml:space="preserve"> realization of </w:t>
                      </w:r>
                      <w:r w:rsidRPr="0035243C">
                        <w:rPr>
                          <w:rFonts w:ascii="Garamond" w:hAnsi="Garamond"/>
                          <w:b/>
                          <w:bCs/>
                        </w:rPr>
                        <w:t>artificial losses</w:t>
                      </w:r>
                      <w:r w:rsidRPr="004E12AD">
                        <w:rPr>
                          <w:rFonts w:ascii="Garamond" w:hAnsi="Garamond"/>
                        </w:rPr>
                        <w:t xml:space="preserve"> (no elected amount less than lesser of FMV and cost of property) but </w:t>
                      </w:r>
                      <w:r w:rsidRPr="0035243C">
                        <w:rPr>
                          <w:rFonts w:ascii="Garamond" w:hAnsi="Garamond"/>
                          <w:u w:val="single"/>
                        </w:rPr>
                        <w:t>not realization of actual losses</w:t>
                      </w:r>
                    </w:p>
                    <w:p w14:paraId="62AA82C3" w14:textId="25F37085" w:rsidR="008C5EB4" w:rsidRPr="0035243C" w:rsidRDefault="008C5EB4" w:rsidP="00E13ABA">
                      <w:pPr>
                        <w:pStyle w:val="ListParagraph"/>
                        <w:numPr>
                          <w:ilvl w:val="0"/>
                          <w:numId w:val="63"/>
                        </w:numPr>
                        <w:tabs>
                          <w:tab w:val="left" w:pos="7514"/>
                        </w:tabs>
                        <w:rPr>
                          <w:rFonts w:ascii="Garamond" w:hAnsi="Garamond"/>
                        </w:rPr>
                      </w:pPr>
                      <w:r>
                        <w:rPr>
                          <w:rFonts w:ascii="Garamond" w:hAnsi="Garamond"/>
                        </w:rPr>
                        <w:t>R</w:t>
                      </w:r>
                      <w:r w:rsidRPr="004E12AD">
                        <w:rPr>
                          <w:rFonts w:ascii="Garamond" w:hAnsi="Garamond"/>
                        </w:rPr>
                        <w:t>ules</w:t>
                      </w:r>
                      <w:r>
                        <w:rPr>
                          <w:rFonts w:ascii="Garamond" w:hAnsi="Garamond"/>
                        </w:rPr>
                        <w:t xml:space="preserve"> </w:t>
                      </w:r>
                      <w:r w:rsidRPr="004E12AD">
                        <w:rPr>
                          <w:rFonts w:ascii="Garamond" w:hAnsi="Garamond"/>
                        </w:rPr>
                        <w:t>prevent loss realization in transactions btw closely-related persons – ‘superficial loss’</w:t>
                      </w:r>
                    </w:p>
                  </w:txbxContent>
                </v:textbox>
              </v:shape>
            </w:pict>
          </mc:Fallback>
        </mc:AlternateContent>
      </w:r>
    </w:p>
    <w:p w14:paraId="657F8330" w14:textId="2EC87830" w:rsidR="0035243C" w:rsidRDefault="0035243C" w:rsidP="00333E1A">
      <w:pPr>
        <w:tabs>
          <w:tab w:val="left" w:pos="7514"/>
        </w:tabs>
        <w:rPr>
          <w:rFonts w:ascii="Garamond" w:hAnsi="Garamond"/>
          <w:b/>
          <w:bCs/>
        </w:rPr>
      </w:pPr>
      <w:r>
        <w:rPr>
          <w:rFonts w:ascii="Garamond" w:hAnsi="Garamond"/>
          <w:b/>
          <w:bCs/>
        </w:rPr>
        <w:t>STOP</w:t>
      </w:r>
    </w:p>
    <w:p w14:paraId="612754A0" w14:textId="4669C397" w:rsidR="0035243C" w:rsidRDefault="0035243C" w:rsidP="00333E1A">
      <w:pPr>
        <w:tabs>
          <w:tab w:val="left" w:pos="7514"/>
        </w:tabs>
        <w:rPr>
          <w:rFonts w:ascii="Garamond" w:hAnsi="Garamond"/>
          <w:b/>
          <w:bCs/>
        </w:rPr>
      </w:pPr>
      <w:r>
        <w:rPr>
          <w:rFonts w:ascii="Garamond" w:hAnsi="Garamond"/>
          <w:b/>
          <w:bCs/>
        </w:rPr>
        <w:t>LOSS RULES</w:t>
      </w:r>
    </w:p>
    <w:p w14:paraId="6CB9B278" w14:textId="3575D1F4" w:rsidR="0035243C" w:rsidRPr="0035243C" w:rsidRDefault="0035243C" w:rsidP="00333E1A">
      <w:pPr>
        <w:tabs>
          <w:tab w:val="left" w:pos="7514"/>
        </w:tabs>
        <w:rPr>
          <w:rFonts w:ascii="Garamond" w:hAnsi="Garamond"/>
          <w:i/>
          <w:iCs/>
          <w:sz w:val="20"/>
        </w:rPr>
      </w:pPr>
      <w:r w:rsidRPr="0035243C">
        <w:rPr>
          <w:rFonts w:ascii="Garamond" w:hAnsi="Garamond"/>
          <w:i/>
          <w:iCs/>
          <w:sz w:val="20"/>
        </w:rPr>
        <w:t>No artificial</w:t>
      </w:r>
    </w:p>
    <w:p w14:paraId="04045EFA" w14:textId="225872A7" w:rsidR="0035243C" w:rsidRPr="0035243C" w:rsidRDefault="0035243C" w:rsidP="00333E1A">
      <w:pPr>
        <w:tabs>
          <w:tab w:val="left" w:pos="7514"/>
        </w:tabs>
        <w:rPr>
          <w:rFonts w:ascii="Garamond" w:hAnsi="Garamond"/>
          <w:sz w:val="20"/>
        </w:rPr>
      </w:pPr>
      <w:r w:rsidRPr="0035243C">
        <w:rPr>
          <w:rFonts w:ascii="Garamond" w:hAnsi="Garamond"/>
          <w:i/>
          <w:iCs/>
          <w:sz w:val="20"/>
        </w:rPr>
        <w:t>losses</w:t>
      </w:r>
    </w:p>
    <w:p w14:paraId="15F70D8A" w14:textId="458BFD99" w:rsidR="0035243C" w:rsidRDefault="0035243C" w:rsidP="00333E1A">
      <w:pPr>
        <w:tabs>
          <w:tab w:val="left" w:pos="7514"/>
        </w:tabs>
        <w:rPr>
          <w:rFonts w:ascii="Garamond" w:hAnsi="Garamond"/>
          <w:b/>
          <w:bCs/>
        </w:rPr>
      </w:pPr>
      <w:r w:rsidRPr="00E15CBF">
        <w:rPr>
          <w:rFonts w:ascii="Garamond" w:hAnsi="Garamond"/>
          <w:noProof/>
          <w:szCs w:val="24"/>
          <w:u w:val="single"/>
        </w:rPr>
        <mc:AlternateContent>
          <mc:Choice Requires="wps">
            <w:drawing>
              <wp:anchor distT="0" distB="0" distL="114300" distR="114300" simplePos="0" relativeHeight="251790336" behindDoc="0" locked="0" layoutInCell="1" allowOverlap="1" wp14:anchorId="4135DA60" wp14:editId="06AB3C30">
                <wp:simplePos x="0" y="0"/>
                <wp:positionH relativeFrom="column">
                  <wp:posOffset>1129004</wp:posOffset>
                </wp:positionH>
                <wp:positionV relativeFrom="paragraph">
                  <wp:posOffset>127272</wp:posOffset>
                </wp:positionV>
                <wp:extent cx="5831632" cy="690465"/>
                <wp:effectExtent l="0" t="0" r="0" b="0"/>
                <wp:wrapNone/>
                <wp:docPr id="65" name="Text Box 65"/>
                <wp:cNvGraphicFramePr/>
                <a:graphic xmlns:a="http://schemas.openxmlformats.org/drawingml/2006/main">
                  <a:graphicData uri="http://schemas.microsoft.com/office/word/2010/wordprocessingShape">
                    <wps:wsp>
                      <wps:cNvSpPr txBox="1"/>
                      <wps:spPr>
                        <a:xfrm>
                          <a:off x="0" y="0"/>
                          <a:ext cx="5831632" cy="690465"/>
                        </a:xfrm>
                        <a:prstGeom prst="rect">
                          <a:avLst/>
                        </a:prstGeom>
                        <a:solidFill>
                          <a:schemeClr val="lt1"/>
                        </a:solidFill>
                        <a:ln w="6350">
                          <a:noFill/>
                        </a:ln>
                      </wps:spPr>
                      <wps:txbx>
                        <w:txbxContent>
                          <w:p w14:paraId="60E73B1C" w14:textId="19D667FE" w:rsidR="008C5EB4" w:rsidRPr="0035243C" w:rsidRDefault="008C5EB4" w:rsidP="00E13ABA">
                            <w:pPr>
                              <w:pStyle w:val="ListParagraph"/>
                              <w:numPr>
                                <w:ilvl w:val="0"/>
                                <w:numId w:val="96"/>
                              </w:numPr>
                              <w:tabs>
                                <w:tab w:val="left" w:pos="7514"/>
                              </w:tabs>
                              <w:rPr>
                                <w:rFonts w:ascii="Garamond" w:hAnsi="Garamond"/>
                              </w:rPr>
                            </w:pPr>
                            <w:r w:rsidRPr="0035243C">
                              <w:rPr>
                                <w:rFonts w:ascii="Garamond" w:hAnsi="Garamond"/>
                              </w:rPr>
                              <w:t xml:space="preserve">arises where, during </w:t>
                            </w:r>
                            <w:r w:rsidRPr="0035243C">
                              <w:rPr>
                                <w:rFonts w:ascii="Garamond" w:hAnsi="Garamond"/>
                                <w:u w:val="single"/>
                              </w:rPr>
                              <w:t>period 30 days</w:t>
                            </w:r>
                            <w:r w:rsidRPr="0035243C">
                              <w:rPr>
                                <w:rFonts w:ascii="Garamond" w:hAnsi="Garamond"/>
                              </w:rPr>
                              <w:t xml:space="preserve"> before to 30 days after disposition, TP or ‘affiliated’ person </w:t>
                            </w:r>
                            <w:r w:rsidRPr="0035243C">
                              <w:rPr>
                                <w:rFonts w:ascii="Garamond" w:hAnsi="Garamond"/>
                                <w:u w:val="single"/>
                              </w:rPr>
                              <w:t>acquires property</w:t>
                            </w:r>
                            <w:r w:rsidRPr="0035243C">
                              <w:rPr>
                                <w:rFonts w:ascii="Garamond" w:hAnsi="Garamond"/>
                              </w:rPr>
                              <w:t xml:space="preserve"> or identical property (‘substituted property’) and </w:t>
                            </w:r>
                            <w:r w:rsidRPr="0035243C">
                              <w:rPr>
                                <w:rFonts w:ascii="Garamond" w:hAnsi="Garamond"/>
                                <w:u w:val="single"/>
                              </w:rPr>
                              <w:t>holds it</w:t>
                            </w:r>
                            <w:r w:rsidRPr="0035243C">
                              <w:rPr>
                                <w:rFonts w:ascii="Garamond" w:hAnsi="Garamond"/>
                              </w:rPr>
                              <w:t xml:space="preserve"> or has right to acquire it at end of period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5DA60" id="Text Box 65" o:spid="_x0000_s1087" type="#_x0000_t202" style="position:absolute;margin-left:88.9pt;margin-top:10pt;width:459.2pt;height:54.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" fillcolor="white [3201]" stroked="f" strokeweight=".5pt">
                <v:textbox>
                  <w:txbxContent>
                    <w:p w14:paraId="60E73B1C" w14:textId="19D667FE" w:rsidR="008C5EB4" w:rsidRPr="0035243C" w:rsidRDefault="008C5EB4" w:rsidP="00E13ABA">
                      <w:pPr>
                        <w:pStyle w:val="ListParagraph"/>
                        <w:numPr>
                          <w:ilvl w:val="0"/>
                          <w:numId w:val="96"/>
                        </w:numPr>
                        <w:tabs>
                          <w:tab w:val="left" w:pos="7514"/>
                        </w:tabs>
                        <w:rPr>
                          <w:rFonts w:ascii="Garamond" w:hAnsi="Garamond"/>
                        </w:rPr>
                      </w:pPr>
                      <w:r w:rsidRPr="0035243C">
                        <w:rPr>
                          <w:rFonts w:ascii="Garamond" w:hAnsi="Garamond"/>
                        </w:rPr>
                        <w:t xml:space="preserve">arises where, during </w:t>
                      </w:r>
                      <w:r w:rsidRPr="0035243C">
                        <w:rPr>
                          <w:rFonts w:ascii="Garamond" w:hAnsi="Garamond"/>
                          <w:u w:val="single"/>
                        </w:rPr>
                        <w:t>period 30 days</w:t>
                      </w:r>
                      <w:r w:rsidRPr="0035243C">
                        <w:rPr>
                          <w:rFonts w:ascii="Garamond" w:hAnsi="Garamond"/>
                        </w:rPr>
                        <w:t xml:space="preserve"> before to 30 days after disposition, TP or ‘affiliated’ person </w:t>
                      </w:r>
                      <w:r w:rsidRPr="0035243C">
                        <w:rPr>
                          <w:rFonts w:ascii="Garamond" w:hAnsi="Garamond"/>
                          <w:u w:val="single"/>
                        </w:rPr>
                        <w:t>acquires property</w:t>
                      </w:r>
                      <w:r w:rsidRPr="0035243C">
                        <w:rPr>
                          <w:rFonts w:ascii="Garamond" w:hAnsi="Garamond"/>
                        </w:rPr>
                        <w:t xml:space="preserve"> or identical property (‘substituted property’) and </w:t>
                      </w:r>
                      <w:r w:rsidRPr="0035243C">
                        <w:rPr>
                          <w:rFonts w:ascii="Garamond" w:hAnsi="Garamond"/>
                          <w:u w:val="single"/>
                        </w:rPr>
                        <w:t>holds it</w:t>
                      </w:r>
                      <w:r w:rsidRPr="0035243C">
                        <w:rPr>
                          <w:rFonts w:ascii="Garamond" w:hAnsi="Garamond"/>
                        </w:rPr>
                        <w:t xml:space="preserve"> or has right to acquire it at end of period </w:t>
                      </w:r>
                    </w:p>
                  </w:txbxContent>
                </v:textbox>
              </v:shape>
            </w:pict>
          </mc:Fallback>
        </mc:AlternateContent>
      </w:r>
    </w:p>
    <w:p w14:paraId="402B90A1" w14:textId="76CCA096" w:rsidR="0035243C" w:rsidRDefault="0035243C" w:rsidP="00333E1A">
      <w:pPr>
        <w:tabs>
          <w:tab w:val="left" w:pos="7514"/>
        </w:tabs>
        <w:rPr>
          <w:rFonts w:ascii="Garamond" w:hAnsi="Garamond"/>
          <w:b/>
          <w:bCs/>
        </w:rPr>
      </w:pPr>
      <w:r>
        <w:rPr>
          <w:rFonts w:ascii="Garamond" w:hAnsi="Garamond"/>
          <w:b/>
          <w:bCs/>
        </w:rPr>
        <w:t>SUPERFICIAL</w:t>
      </w:r>
    </w:p>
    <w:p w14:paraId="3A7D6FC2" w14:textId="408D8755" w:rsidR="0035243C" w:rsidRPr="0035243C" w:rsidRDefault="0035243C" w:rsidP="00333E1A">
      <w:pPr>
        <w:tabs>
          <w:tab w:val="left" w:pos="7514"/>
        </w:tabs>
        <w:rPr>
          <w:rFonts w:ascii="Garamond" w:hAnsi="Garamond"/>
          <w:b/>
          <w:bCs/>
        </w:rPr>
      </w:pPr>
      <w:r>
        <w:rPr>
          <w:rFonts w:ascii="Garamond" w:hAnsi="Garamond"/>
          <w:b/>
          <w:bCs/>
        </w:rPr>
        <w:t>LOSS</w:t>
      </w:r>
    </w:p>
    <w:p w14:paraId="3EA06F77" w14:textId="5A14B403" w:rsidR="0035243C" w:rsidRDefault="0035243C" w:rsidP="00333E1A">
      <w:pPr>
        <w:tabs>
          <w:tab w:val="left" w:pos="7514"/>
        </w:tabs>
        <w:rPr>
          <w:rFonts w:ascii="Garamond" w:hAnsi="Garamond"/>
          <w:b/>
          <w:bCs/>
        </w:rPr>
      </w:pPr>
    </w:p>
    <w:p w14:paraId="3D6B911B" w14:textId="696B9288" w:rsidR="0035243C" w:rsidRDefault="0035243C" w:rsidP="00333E1A">
      <w:pPr>
        <w:tabs>
          <w:tab w:val="left" w:pos="7514"/>
        </w:tabs>
        <w:rPr>
          <w:rFonts w:ascii="Garamond" w:hAnsi="Garamond"/>
          <w:b/>
          <w:bCs/>
        </w:rPr>
      </w:pPr>
      <w:r w:rsidRPr="00E15CBF">
        <w:rPr>
          <w:rFonts w:ascii="Garamond" w:hAnsi="Garamond"/>
          <w:noProof/>
          <w:szCs w:val="24"/>
          <w:u w:val="single"/>
        </w:rPr>
        <mc:AlternateContent>
          <mc:Choice Requires="wps">
            <w:drawing>
              <wp:anchor distT="0" distB="0" distL="114300" distR="114300" simplePos="0" relativeHeight="251792384" behindDoc="0" locked="0" layoutInCell="1" allowOverlap="1" wp14:anchorId="4F6935CF" wp14:editId="2D0F9F7B">
                <wp:simplePos x="0" y="0"/>
                <wp:positionH relativeFrom="column">
                  <wp:posOffset>1132114</wp:posOffset>
                </wp:positionH>
                <wp:positionV relativeFrom="paragraph">
                  <wp:posOffset>140427</wp:posOffset>
                </wp:positionV>
                <wp:extent cx="5831632" cy="1132114"/>
                <wp:effectExtent l="0" t="0" r="0" b="0"/>
                <wp:wrapNone/>
                <wp:docPr id="66" name="Text Box 66"/>
                <wp:cNvGraphicFramePr/>
                <a:graphic xmlns:a="http://schemas.openxmlformats.org/drawingml/2006/main">
                  <a:graphicData uri="http://schemas.microsoft.com/office/word/2010/wordprocessingShape">
                    <wps:wsp>
                      <wps:cNvSpPr txBox="1"/>
                      <wps:spPr>
                        <a:xfrm>
                          <a:off x="0" y="0"/>
                          <a:ext cx="5831632" cy="1132114"/>
                        </a:xfrm>
                        <a:prstGeom prst="rect">
                          <a:avLst/>
                        </a:prstGeom>
                        <a:solidFill>
                          <a:schemeClr val="lt1"/>
                        </a:solidFill>
                        <a:ln w="6350">
                          <a:noFill/>
                        </a:ln>
                      </wps:spPr>
                      <wps:txbx>
                        <w:txbxContent>
                          <w:p w14:paraId="6DDCE075" w14:textId="3374CF2E" w:rsidR="008C5EB4" w:rsidRPr="0035243C" w:rsidRDefault="008C5EB4" w:rsidP="00E13ABA">
                            <w:pPr>
                              <w:pStyle w:val="ListParagraph"/>
                              <w:numPr>
                                <w:ilvl w:val="0"/>
                                <w:numId w:val="97"/>
                              </w:numPr>
                              <w:tabs>
                                <w:tab w:val="left" w:pos="7514"/>
                              </w:tabs>
                              <w:rPr>
                                <w:rFonts w:ascii="Garamond" w:hAnsi="Garamond"/>
                              </w:rPr>
                            </w:pPr>
                            <w:r w:rsidRPr="0035243C">
                              <w:rPr>
                                <w:rFonts w:ascii="Garamond" w:hAnsi="Garamond"/>
                              </w:rPr>
                              <w:t>Individual and spouse (but not children)</w:t>
                            </w:r>
                          </w:p>
                          <w:p w14:paraId="79F21670" w14:textId="16A4272A" w:rsidR="008C5EB4" w:rsidRDefault="008C5EB4" w:rsidP="00E13ABA">
                            <w:pPr>
                              <w:pStyle w:val="ListParagraph"/>
                              <w:numPr>
                                <w:ilvl w:val="0"/>
                                <w:numId w:val="97"/>
                              </w:numPr>
                              <w:tabs>
                                <w:tab w:val="left" w:pos="7514"/>
                              </w:tabs>
                              <w:rPr>
                                <w:rFonts w:ascii="Garamond" w:hAnsi="Garamond"/>
                              </w:rPr>
                            </w:pPr>
                            <w:r w:rsidRPr="004E12AD">
                              <w:rPr>
                                <w:rFonts w:ascii="Garamond" w:hAnsi="Garamond"/>
                              </w:rPr>
                              <w:t xml:space="preserve">CR and </w:t>
                            </w:r>
                          </w:p>
                          <w:p w14:paraId="327F2E3B" w14:textId="56CE1377" w:rsidR="008C5EB4" w:rsidRDefault="008C5EB4" w:rsidP="00E13ABA">
                            <w:pPr>
                              <w:pStyle w:val="ListParagraph"/>
                              <w:numPr>
                                <w:ilvl w:val="0"/>
                                <w:numId w:val="98"/>
                              </w:numPr>
                              <w:tabs>
                                <w:tab w:val="left" w:pos="7514"/>
                              </w:tabs>
                              <w:rPr>
                                <w:rFonts w:ascii="Garamond" w:hAnsi="Garamond"/>
                              </w:rPr>
                            </w:pPr>
                            <w:r>
                              <w:rPr>
                                <w:rFonts w:ascii="Garamond" w:hAnsi="Garamond"/>
                              </w:rPr>
                              <w:t>Person whom it is controlled (i)</w:t>
                            </w:r>
                          </w:p>
                          <w:p w14:paraId="3ACD9206" w14:textId="3B70EC6B" w:rsidR="008C5EB4" w:rsidRDefault="008C5EB4" w:rsidP="00E13ABA">
                            <w:pPr>
                              <w:pStyle w:val="ListParagraph"/>
                              <w:numPr>
                                <w:ilvl w:val="0"/>
                                <w:numId w:val="98"/>
                              </w:numPr>
                              <w:tabs>
                                <w:tab w:val="left" w:pos="7514"/>
                              </w:tabs>
                              <w:rPr>
                                <w:rFonts w:ascii="Garamond" w:hAnsi="Garamond"/>
                              </w:rPr>
                            </w:pPr>
                            <w:r>
                              <w:rPr>
                                <w:rFonts w:ascii="Garamond" w:hAnsi="Garamond"/>
                              </w:rPr>
                              <w:t>Each member of affiliated group by which it is controlled (ii)</w:t>
                            </w:r>
                          </w:p>
                          <w:p w14:paraId="762A9378" w14:textId="044EF77F" w:rsidR="008C5EB4" w:rsidRDefault="008C5EB4" w:rsidP="0035243C">
                            <w:pPr>
                              <w:pStyle w:val="ListParagraph"/>
                              <w:tabs>
                                <w:tab w:val="left" w:pos="7514"/>
                              </w:tabs>
                              <w:ind w:left="1800"/>
                              <w:rPr>
                                <w:rFonts w:ascii="Garamond" w:hAnsi="Garamond"/>
                              </w:rPr>
                            </w:pPr>
                            <w:r>
                              <w:rPr>
                                <w:rFonts w:ascii="Garamond" w:hAnsi="Garamond"/>
                              </w:rPr>
                              <w:t>[affiliated group – each member affiliated with each other member]</w:t>
                            </w:r>
                          </w:p>
                          <w:p w14:paraId="647966F3" w14:textId="6F4DE8E6" w:rsidR="008C5EB4" w:rsidRDefault="008C5EB4" w:rsidP="00E13ABA">
                            <w:pPr>
                              <w:pStyle w:val="ListParagraph"/>
                              <w:numPr>
                                <w:ilvl w:val="0"/>
                                <w:numId w:val="98"/>
                              </w:numPr>
                              <w:tabs>
                                <w:tab w:val="left" w:pos="7514"/>
                              </w:tabs>
                              <w:rPr>
                                <w:rFonts w:ascii="Garamond" w:hAnsi="Garamond"/>
                              </w:rPr>
                            </w:pPr>
                            <w:r>
                              <w:rPr>
                                <w:rFonts w:ascii="Garamond" w:hAnsi="Garamond"/>
                              </w:rPr>
                              <w:t>Spouse of CL partner of (i) or (ii)</w:t>
                            </w:r>
                          </w:p>
                          <w:p w14:paraId="7EF057B9" w14:textId="77777777" w:rsidR="008C5EB4" w:rsidRDefault="008C5EB4" w:rsidP="0035243C">
                            <w:pPr>
                              <w:tabs>
                                <w:tab w:val="left" w:pos="7514"/>
                              </w:tabs>
                              <w:rPr>
                                <w:rFonts w:ascii="Garamond" w:hAnsi="Garamond"/>
                              </w:rPr>
                            </w:pPr>
                          </w:p>
                          <w:p w14:paraId="0183953B" w14:textId="20E2D8E4" w:rsidR="008C5EB4" w:rsidRPr="0035243C" w:rsidRDefault="008C5EB4" w:rsidP="00EB42E6">
                            <w:pPr>
                              <w:tabs>
                                <w:tab w:val="left" w:pos="7514"/>
                              </w:tabs>
                              <w:rPr>
                                <w:rFonts w:ascii="Garamond" w:hAnsi="Garamond"/>
                                <w:sz w:val="20"/>
                              </w:rPr>
                            </w:pPr>
                            <w:r>
                              <w:rPr>
                                <w:rFonts w:ascii="Garamond" w:hAnsi="Garamond"/>
                              </w:rPr>
                              <w:t xml:space="preserve">                  </w:t>
                            </w:r>
                          </w:p>
                          <w:p w14:paraId="111FEFA5" w14:textId="77777777" w:rsidR="008C5EB4" w:rsidRPr="0035243C" w:rsidRDefault="008C5EB4" w:rsidP="0035243C">
                            <w:pPr>
                              <w:tabs>
                                <w:tab w:val="left" w:pos="7514"/>
                              </w:tabs>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935CF" id="Text Box 66" o:spid="_x0000_s1088" type="#_x0000_t202" style="position:absolute;margin-left:89.15pt;margin-top:11.05pt;width:459.2pt;height:89.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" fillcolor="white [3201]" stroked="f" strokeweight=".5pt">
                <v:textbox>
                  <w:txbxContent>
                    <w:p w14:paraId="6DDCE075" w14:textId="3374CF2E" w:rsidR="008C5EB4" w:rsidRPr="0035243C" w:rsidRDefault="008C5EB4" w:rsidP="00E13ABA">
                      <w:pPr>
                        <w:pStyle w:val="ListParagraph"/>
                        <w:numPr>
                          <w:ilvl w:val="0"/>
                          <w:numId w:val="97"/>
                        </w:numPr>
                        <w:tabs>
                          <w:tab w:val="left" w:pos="7514"/>
                        </w:tabs>
                        <w:rPr>
                          <w:rFonts w:ascii="Garamond" w:hAnsi="Garamond"/>
                        </w:rPr>
                      </w:pPr>
                      <w:r w:rsidRPr="0035243C">
                        <w:rPr>
                          <w:rFonts w:ascii="Garamond" w:hAnsi="Garamond"/>
                        </w:rPr>
                        <w:t>Individual and spouse (but not children)</w:t>
                      </w:r>
                    </w:p>
                    <w:p w14:paraId="79F21670" w14:textId="16A4272A" w:rsidR="008C5EB4" w:rsidRDefault="008C5EB4" w:rsidP="00E13ABA">
                      <w:pPr>
                        <w:pStyle w:val="ListParagraph"/>
                        <w:numPr>
                          <w:ilvl w:val="0"/>
                          <w:numId w:val="97"/>
                        </w:numPr>
                        <w:tabs>
                          <w:tab w:val="left" w:pos="7514"/>
                        </w:tabs>
                        <w:rPr>
                          <w:rFonts w:ascii="Garamond" w:hAnsi="Garamond"/>
                        </w:rPr>
                      </w:pPr>
                      <w:r w:rsidRPr="004E12AD">
                        <w:rPr>
                          <w:rFonts w:ascii="Garamond" w:hAnsi="Garamond"/>
                        </w:rPr>
                        <w:t xml:space="preserve">CR and </w:t>
                      </w:r>
                    </w:p>
                    <w:p w14:paraId="327F2E3B" w14:textId="56CE1377" w:rsidR="008C5EB4" w:rsidRDefault="008C5EB4" w:rsidP="00E13ABA">
                      <w:pPr>
                        <w:pStyle w:val="ListParagraph"/>
                        <w:numPr>
                          <w:ilvl w:val="0"/>
                          <w:numId w:val="98"/>
                        </w:numPr>
                        <w:tabs>
                          <w:tab w:val="left" w:pos="7514"/>
                        </w:tabs>
                        <w:rPr>
                          <w:rFonts w:ascii="Garamond" w:hAnsi="Garamond"/>
                        </w:rPr>
                      </w:pPr>
                      <w:r>
                        <w:rPr>
                          <w:rFonts w:ascii="Garamond" w:hAnsi="Garamond"/>
                        </w:rPr>
                        <w:t>Person whom it is controlled (</w:t>
                      </w:r>
                      <w:proofErr w:type="spellStart"/>
                      <w:r>
                        <w:rPr>
                          <w:rFonts w:ascii="Garamond" w:hAnsi="Garamond"/>
                        </w:rPr>
                        <w:t>i</w:t>
                      </w:r>
                      <w:proofErr w:type="spellEnd"/>
                      <w:r>
                        <w:rPr>
                          <w:rFonts w:ascii="Garamond" w:hAnsi="Garamond"/>
                        </w:rPr>
                        <w:t>)</w:t>
                      </w:r>
                    </w:p>
                    <w:p w14:paraId="3ACD9206" w14:textId="3B70EC6B" w:rsidR="008C5EB4" w:rsidRDefault="008C5EB4" w:rsidP="00E13ABA">
                      <w:pPr>
                        <w:pStyle w:val="ListParagraph"/>
                        <w:numPr>
                          <w:ilvl w:val="0"/>
                          <w:numId w:val="98"/>
                        </w:numPr>
                        <w:tabs>
                          <w:tab w:val="left" w:pos="7514"/>
                        </w:tabs>
                        <w:rPr>
                          <w:rFonts w:ascii="Garamond" w:hAnsi="Garamond"/>
                        </w:rPr>
                      </w:pPr>
                      <w:r>
                        <w:rPr>
                          <w:rFonts w:ascii="Garamond" w:hAnsi="Garamond"/>
                        </w:rPr>
                        <w:t>Each member of affiliated group by which it is controlled (ii)</w:t>
                      </w:r>
                    </w:p>
                    <w:p w14:paraId="762A9378" w14:textId="044EF77F" w:rsidR="008C5EB4" w:rsidRDefault="008C5EB4" w:rsidP="0035243C">
                      <w:pPr>
                        <w:pStyle w:val="ListParagraph"/>
                        <w:tabs>
                          <w:tab w:val="left" w:pos="7514"/>
                        </w:tabs>
                        <w:ind w:left="1800"/>
                        <w:rPr>
                          <w:rFonts w:ascii="Garamond" w:hAnsi="Garamond"/>
                        </w:rPr>
                      </w:pPr>
                      <w:r>
                        <w:rPr>
                          <w:rFonts w:ascii="Garamond" w:hAnsi="Garamond"/>
                        </w:rPr>
                        <w:t>[affiliated group – each member affiliated with each other member]</w:t>
                      </w:r>
                    </w:p>
                    <w:p w14:paraId="647966F3" w14:textId="6F4DE8E6" w:rsidR="008C5EB4" w:rsidRDefault="008C5EB4" w:rsidP="00E13ABA">
                      <w:pPr>
                        <w:pStyle w:val="ListParagraph"/>
                        <w:numPr>
                          <w:ilvl w:val="0"/>
                          <w:numId w:val="98"/>
                        </w:numPr>
                        <w:tabs>
                          <w:tab w:val="left" w:pos="7514"/>
                        </w:tabs>
                        <w:rPr>
                          <w:rFonts w:ascii="Garamond" w:hAnsi="Garamond"/>
                        </w:rPr>
                      </w:pPr>
                      <w:r>
                        <w:rPr>
                          <w:rFonts w:ascii="Garamond" w:hAnsi="Garamond"/>
                        </w:rPr>
                        <w:t>Spouse of CL partner of (</w:t>
                      </w:r>
                      <w:proofErr w:type="spellStart"/>
                      <w:r>
                        <w:rPr>
                          <w:rFonts w:ascii="Garamond" w:hAnsi="Garamond"/>
                        </w:rPr>
                        <w:t>i</w:t>
                      </w:r>
                      <w:proofErr w:type="spellEnd"/>
                      <w:r>
                        <w:rPr>
                          <w:rFonts w:ascii="Garamond" w:hAnsi="Garamond"/>
                        </w:rPr>
                        <w:t>) or (ii)</w:t>
                      </w:r>
                    </w:p>
                    <w:p w14:paraId="7EF057B9" w14:textId="77777777" w:rsidR="008C5EB4" w:rsidRDefault="008C5EB4" w:rsidP="0035243C">
                      <w:pPr>
                        <w:tabs>
                          <w:tab w:val="left" w:pos="7514"/>
                        </w:tabs>
                        <w:rPr>
                          <w:rFonts w:ascii="Garamond" w:hAnsi="Garamond"/>
                        </w:rPr>
                      </w:pPr>
                    </w:p>
                    <w:p w14:paraId="0183953B" w14:textId="20E2D8E4" w:rsidR="008C5EB4" w:rsidRPr="0035243C" w:rsidRDefault="008C5EB4" w:rsidP="00EB42E6">
                      <w:pPr>
                        <w:tabs>
                          <w:tab w:val="left" w:pos="7514"/>
                        </w:tabs>
                        <w:rPr>
                          <w:rFonts w:ascii="Garamond" w:hAnsi="Garamond"/>
                          <w:sz w:val="20"/>
                        </w:rPr>
                      </w:pPr>
                      <w:r>
                        <w:rPr>
                          <w:rFonts w:ascii="Garamond" w:hAnsi="Garamond"/>
                        </w:rPr>
                        <w:t xml:space="preserve">                  </w:t>
                      </w:r>
                    </w:p>
                    <w:p w14:paraId="111FEFA5" w14:textId="77777777" w:rsidR="008C5EB4" w:rsidRPr="0035243C" w:rsidRDefault="008C5EB4" w:rsidP="0035243C">
                      <w:pPr>
                        <w:tabs>
                          <w:tab w:val="left" w:pos="7514"/>
                        </w:tabs>
                        <w:rPr>
                          <w:rFonts w:ascii="Garamond" w:hAnsi="Garamond"/>
                        </w:rPr>
                      </w:pPr>
                    </w:p>
                  </w:txbxContent>
                </v:textbox>
              </v:shape>
            </w:pict>
          </mc:Fallback>
        </mc:AlternateContent>
      </w:r>
    </w:p>
    <w:p w14:paraId="52AEFF48" w14:textId="4F3FB356" w:rsidR="0035243C" w:rsidRDefault="0035243C" w:rsidP="00333E1A">
      <w:pPr>
        <w:tabs>
          <w:tab w:val="left" w:pos="7514"/>
        </w:tabs>
        <w:rPr>
          <w:rFonts w:ascii="Garamond" w:hAnsi="Garamond"/>
          <w:b/>
          <w:bCs/>
        </w:rPr>
      </w:pPr>
      <w:r>
        <w:rPr>
          <w:rFonts w:ascii="Garamond" w:hAnsi="Garamond"/>
          <w:b/>
          <w:bCs/>
        </w:rPr>
        <w:t>AFFILIATED</w:t>
      </w:r>
    </w:p>
    <w:p w14:paraId="33B8CF42" w14:textId="05868EF2" w:rsidR="0035243C" w:rsidRDefault="0035243C" w:rsidP="00333E1A">
      <w:pPr>
        <w:tabs>
          <w:tab w:val="left" w:pos="7514"/>
        </w:tabs>
        <w:rPr>
          <w:rFonts w:ascii="Garamond" w:hAnsi="Garamond"/>
          <w:b/>
          <w:bCs/>
        </w:rPr>
      </w:pPr>
      <w:r w:rsidRPr="0035243C">
        <w:rPr>
          <w:rFonts w:ascii="Garamond" w:hAnsi="Garamond"/>
          <w:b/>
          <w:bCs/>
        </w:rPr>
        <w:t>PERSON</w:t>
      </w:r>
    </w:p>
    <w:p w14:paraId="2FC90A5C" w14:textId="53CA8E5A" w:rsidR="0035243C" w:rsidRPr="0035243C" w:rsidRDefault="0035243C" w:rsidP="00333E1A">
      <w:pPr>
        <w:tabs>
          <w:tab w:val="left" w:pos="7514"/>
        </w:tabs>
        <w:rPr>
          <w:rFonts w:ascii="Garamond" w:hAnsi="Garamond"/>
          <w:b/>
          <w:bCs/>
        </w:rPr>
      </w:pPr>
      <w:r>
        <w:rPr>
          <w:rFonts w:ascii="Garamond" w:hAnsi="Garamond"/>
          <w:b/>
          <w:bCs/>
          <w:i/>
          <w:iCs/>
        </w:rPr>
        <w:t>§251.1</w:t>
      </w:r>
    </w:p>
    <w:p w14:paraId="7EBFE4F5" w14:textId="6E65D6F9" w:rsidR="0035243C" w:rsidRDefault="0035243C" w:rsidP="00333E1A">
      <w:pPr>
        <w:tabs>
          <w:tab w:val="left" w:pos="7514"/>
        </w:tabs>
        <w:rPr>
          <w:rFonts w:ascii="Garamond" w:hAnsi="Garamond"/>
        </w:rPr>
      </w:pPr>
    </w:p>
    <w:p w14:paraId="5F7F1EA1" w14:textId="154646EB" w:rsidR="0035243C" w:rsidRDefault="0035243C" w:rsidP="00333E1A">
      <w:pPr>
        <w:tabs>
          <w:tab w:val="left" w:pos="7514"/>
        </w:tabs>
        <w:rPr>
          <w:rFonts w:ascii="Garamond" w:hAnsi="Garamond"/>
        </w:rPr>
      </w:pPr>
    </w:p>
    <w:p w14:paraId="2EFCB59F" w14:textId="3ED318B4" w:rsidR="0035243C" w:rsidRDefault="0035243C" w:rsidP="00333E1A">
      <w:pPr>
        <w:tabs>
          <w:tab w:val="left" w:pos="7514"/>
        </w:tabs>
        <w:rPr>
          <w:rFonts w:ascii="Garamond" w:hAnsi="Garamond"/>
        </w:rPr>
      </w:pPr>
    </w:p>
    <w:p w14:paraId="6A1BBC85" w14:textId="43678F33" w:rsidR="0035243C" w:rsidRPr="004E12AD" w:rsidRDefault="00EB42E6" w:rsidP="00333E1A">
      <w:pPr>
        <w:tabs>
          <w:tab w:val="left" w:pos="7514"/>
        </w:tabs>
        <w:rPr>
          <w:rFonts w:ascii="Garamond" w:hAnsi="Garamond"/>
        </w:rPr>
      </w:pPr>
      <w:r w:rsidRPr="00E15CBF">
        <w:rPr>
          <w:rFonts w:ascii="Garamond" w:hAnsi="Garamond"/>
          <w:noProof/>
          <w:szCs w:val="24"/>
          <w:u w:val="single"/>
        </w:rPr>
        <mc:AlternateContent>
          <mc:Choice Requires="wps">
            <w:drawing>
              <wp:anchor distT="0" distB="0" distL="114300" distR="114300" simplePos="0" relativeHeight="252076032" behindDoc="0" locked="0" layoutInCell="1" allowOverlap="1" wp14:anchorId="3AB011E7" wp14:editId="582E35A0">
                <wp:simplePos x="0" y="0"/>
                <wp:positionH relativeFrom="column">
                  <wp:posOffset>217170</wp:posOffset>
                </wp:positionH>
                <wp:positionV relativeFrom="paragraph">
                  <wp:posOffset>69850</wp:posOffset>
                </wp:positionV>
                <wp:extent cx="3947795" cy="1480185"/>
                <wp:effectExtent l="0" t="0" r="1905" b="5715"/>
                <wp:wrapNone/>
                <wp:docPr id="206" name="Text Box 206"/>
                <wp:cNvGraphicFramePr/>
                <a:graphic xmlns:a="http://schemas.openxmlformats.org/drawingml/2006/main">
                  <a:graphicData uri="http://schemas.microsoft.com/office/word/2010/wordprocessingShape">
                    <wps:wsp>
                      <wps:cNvSpPr txBox="1"/>
                      <wps:spPr>
                        <a:xfrm>
                          <a:off x="0" y="0"/>
                          <a:ext cx="3947795" cy="1480185"/>
                        </a:xfrm>
                        <a:prstGeom prst="rect">
                          <a:avLst/>
                        </a:prstGeom>
                        <a:solidFill>
                          <a:schemeClr val="lt1"/>
                        </a:solidFill>
                        <a:ln w="6350">
                          <a:noFill/>
                        </a:ln>
                      </wps:spPr>
                      <wps:txbx>
                        <w:txbxContent>
                          <w:p w14:paraId="2EFF5469" w14:textId="553DAE0B" w:rsidR="008C5EB4" w:rsidRPr="0035243C" w:rsidRDefault="008C5EB4" w:rsidP="00EB42E6">
                            <w:pPr>
                              <w:tabs>
                                <w:tab w:val="left" w:pos="7514"/>
                              </w:tabs>
                              <w:rPr>
                                <w:rFonts w:ascii="Garamond" w:hAnsi="Garamond"/>
                                <w:u w:val="single"/>
                              </w:rPr>
                            </w:pPr>
                            <w:r>
                              <w:rPr>
                                <w:rFonts w:ascii="Garamond" w:hAnsi="Garamond"/>
                              </w:rPr>
                              <w:t xml:space="preserve">                        </w:t>
                            </w:r>
                            <w:r w:rsidRPr="0035243C">
                              <w:rPr>
                                <w:rFonts w:ascii="Garamond" w:hAnsi="Garamond"/>
                                <w:u w:val="single"/>
                              </w:rPr>
                              <w:t>Example</w:t>
                            </w:r>
                          </w:p>
                          <w:p w14:paraId="1455FB0B" w14:textId="77777777" w:rsidR="008C5EB4" w:rsidRPr="0035243C" w:rsidRDefault="008C5EB4" w:rsidP="00EB42E6">
                            <w:pPr>
                              <w:tabs>
                                <w:tab w:val="left" w:pos="7514"/>
                              </w:tabs>
                              <w:rPr>
                                <w:rFonts w:ascii="Garamond" w:hAnsi="Garamond"/>
                                <w:sz w:val="20"/>
                              </w:rPr>
                            </w:pPr>
                            <w:r w:rsidRPr="0035243C">
                              <w:rPr>
                                <w:rFonts w:ascii="Garamond" w:hAnsi="Garamond"/>
                                <w:sz w:val="20"/>
                              </w:rPr>
                              <w:t xml:space="preserve">                      </w:t>
                            </w:r>
                            <w:r>
                              <w:rPr>
                                <w:rFonts w:ascii="Garamond" w:hAnsi="Garamond"/>
                                <w:sz w:val="20"/>
                              </w:rPr>
                              <w:t xml:space="preserve">     </w:t>
                            </w:r>
                            <w:r w:rsidRPr="0035243C">
                              <w:rPr>
                                <w:rFonts w:ascii="Garamond" w:hAnsi="Garamond"/>
                                <w:sz w:val="20"/>
                              </w:rPr>
                              <w:t xml:space="preserve">  F and M are spouses; G is their child</w:t>
                            </w:r>
                          </w:p>
                          <w:p w14:paraId="418C7FA1" w14:textId="77777777" w:rsidR="008C5EB4" w:rsidRPr="0035243C" w:rsidRDefault="008C5EB4" w:rsidP="00EB42E6">
                            <w:pPr>
                              <w:tabs>
                                <w:tab w:val="left" w:pos="7514"/>
                              </w:tabs>
                              <w:ind w:left="1440"/>
                              <w:rPr>
                                <w:rFonts w:ascii="Garamond" w:hAnsi="Garamond"/>
                                <w:sz w:val="20"/>
                              </w:rPr>
                            </w:pPr>
                            <w:r w:rsidRPr="0035243C">
                              <w:rPr>
                                <w:rFonts w:ascii="Garamond" w:hAnsi="Garamond"/>
                                <w:sz w:val="20"/>
                              </w:rPr>
                              <w:t>F holds 100% of FCo; F and G each hold 50% of GCo</w:t>
                            </w:r>
                          </w:p>
                          <w:p w14:paraId="46092AE4" w14:textId="77777777" w:rsidR="008C5EB4" w:rsidRPr="0035243C" w:rsidRDefault="008C5EB4" w:rsidP="00EB42E6">
                            <w:pPr>
                              <w:tabs>
                                <w:tab w:val="left" w:pos="7514"/>
                              </w:tabs>
                              <w:ind w:left="1440"/>
                              <w:rPr>
                                <w:rFonts w:ascii="Garamond" w:hAnsi="Garamond"/>
                                <w:sz w:val="20"/>
                              </w:rPr>
                            </w:pPr>
                            <w:r w:rsidRPr="0035243C">
                              <w:rPr>
                                <w:rFonts w:ascii="Garamond" w:hAnsi="Garamond"/>
                                <w:sz w:val="20"/>
                              </w:rPr>
                              <w:t xml:space="preserve">F and M each hold 50% of FMCo </w:t>
                            </w:r>
                          </w:p>
                          <w:p w14:paraId="68BF39C7" w14:textId="77777777" w:rsidR="008C5EB4" w:rsidRPr="0035243C" w:rsidRDefault="008C5EB4" w:rsidP="00EB42E6">
                            <w:pPr>
                              <w:tabs>
                                <w:tab w:val="left" w:pos="7514"/>
                              </w:tabs>
                              <w:rPr>
                                <w:rFonts w:ascii="Garamond" w:hAnsi="Garamond"/>
                                <w:sz w:val="20"/>
                              </w:rPr>
                            </w:pPr>
                            <w:r>
                              <w:rPr>
                                <w:rFonts w:ascii="Garamond" w:hAnsi="Garamond"/>
                                <w:sz w:val="20"/>
                              </w:rPr>
                              <w:t xml:space="preserve">                            </w:t>
                            </w:r>
                            <w:r w:rsidRPr="0035243C">
                              <w:rPr>
                                <w:rFonts w:ascii="Garamond" w:hAnsi="Garamond"/>
                                <w:sz w:val="20"/>
                              </w:rPr>
                              <w:t xml:space="preserve"> F and M are affiliated (a)</w:t>
                            </w:r>
                          </w:p>
                          <w:p w14:paraId="0B18760A" w14:textId="77777777" w:rsidR="008C5EB4" w:rsidRPr="0035243C" w:rsidRDefault="008C5EB4" w:rsidP="00EB42E6">
                            <w:pPr>
                              <w:tabs>
                                <w:tab w:val="left" w:pos="7514"/>
                              </w:tabs>
                              <w:ind w:left="1440"/>
                              <w:rPr>
                                <w:rFonts w:ascii="Garamond" w:hAnsi="Garamond"/>
                                <w:sz w:val="20"/>
                              </w:rPr>
                            </w:pPr>
                            <w:r w:rsidRPr="0035243C">
                              <w:rPr>
                                <w:rFonts w:ascii="Garamond" w:hAnsi="Garamond"/>
                                <w:sz w:val="20"/>
                              </w:rPr>
                              <w:t>F and FCo are affiliated (b)(i)</w:t>
                            </w:r>
                          </w:p>
                          <w:p w14:paraId="447522F1" w14:textId="77777777" w:rsidR="008C5EB4" w:rsidRPr="0035243C" w:rsidRDefault="008C5EB4" w:rsidP="00EB42E6">
                            <w:pPr>
                              <w:tabs>
                                <w:tab w:val="left" w:pos="7514"/>
                              </w:tabs>
                              <w:ind w:left="1440"/>
                              <w:rPr>
                                <w:rFonts w:ascii="Garamond" w:hAnsi="Garamond"/>
                                <w:sz w:val="20"/>
                              </w:rPr>
                            </w:pPr>
                            <w:r w:rsidRPr="0035243C">
                              <w:rPr>
                                <w:rFonts w:ascii="Garamond" w:hAnsi="Garamond"/>
                                <w:sz w:val="20"/>
                              </w:rPr>
                              <w:t>F and M are each affiliated with FMCo (b) (ii)</w:t>
                            </w:r>
                          </w:p>
                          <w:p w14:paraId="5CCA5210" w14:textId="77777777" w:rsidR="008C5EB4" w:rsidRPr="0035243C" w:rsidRDefault="008C5EB4" w:rsidP="00EB42E6">
                            <w:pPr>
                              <w:tabs>
                                <w:tab w:val="left" w:pos="7514"/>
                              </w:tabs>
                              <w:ind w:left="1440"/>
                              <w:rPr>
                                <w:rFonts w:ascii="Garamond" w:hAnsi="Garamond"/>
                                <w:sz w:val="20"/>
                              </w:rPr>
                            </w:pPr>
                            <w:r w:rsidRPr="0035243C">
                              <w:rPr>
                                <w:rFonts w:ascii="Garamond" w:hAnsi="Garamond"/>
                                <w:sz w:val="20"/>
                              </w:rPr>
                              <w:t>M and FCo are affiliated (b)(iii)</w:t>
                            </w:r>
                          </w:p>
                          <w:p w14:paraId="58BB19D6" w14:textId="77777777" w:rsidR="008C5EB4" w:rsidRPr="0035243C" w:rsidRDefault="008C5EB4" w:rsidP="00EB42E6">
                            <w:pPr>
                              <w:tabs>
                                <w:tab w:val="left" w:pos="7514"/>
                              </w:tabs>
                              <w:ind w:left="1440"/>
                              <w:rPr>
                                <w:rFonts w:ascii="Garamond" w:hAnsi="Garamond"/>
                                <w:sz w:val="20"/>
                              </w:rPr>
                            </w:pPr>
                            <w:r w:rsidRPr="0035243C">
                              <w:rPr>
                                <w:rFonts w:ascii="Garamond" w:hAnsi="Garamond"/>
                                <w:sz w:val="20"/>
                              </w:rPr>
                              <w:t>F and GCo are not affiliated because G not a spouse</w:t>
                            </w:r>
                          </w:p>
                          <w:p w14:paraId="554904B0" w14:textId="39633BF1" w:rsidR="008C5EB4" w:rsidRPr="0035243C" w:rsidRDefault="008C5EB4" w:rsidP="00EB42E6">
                            <w:pPr>
                              <w:tabs>
                                <w:tab w:val="left" w:pos="7514"/>
                              </w:tabs>
                              <w:rPr>
                                <w:rFonts w:ascii="Garamond" w:hAnsi="Garamond"/>
                                <w:sz w:val="20"/>
                              </w:rPr>
                            </w:pPr>
                          </w:p>
                          <w:p w14:paraId="6D45B425" w14:textId="77777777" w:rsidR="008C5EB4" w:rsidRPr="0035243C" w:rsidRDefault="008C5EB4" w:rsidP="00EB42E6">
                            <w:pPr>
                              <w:tabs>
                                <w:tab w:val="left" w:pos="7514"/>
                              </w:tabs>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011E7" id="Text Box 206" o:spid="_x0000_s1089" type="#_x0000_t202" style="position:absolute;margin-left:17.1pt;margin-top:5.5pt;width:310.85pt;height:116.5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" fillcolor="white [3201]" stroked="f" strokeweight=".5pt">
                <v:textbox>
                  <w:txbxContent>
                    <w:p w14:paraId="2EFF5469" w14:textId="553DAE0B" w:rsidR="008C5EB4" w:rsidRPr="0035243C" w:rsidRDefault="008C5EB4" w:rsidP="00EB42E6">
                      <w:pPr>
                        <w:tabs>
                          <w:tab w:val="left" w:pos="7514"/>
                        </w:tabs>
                        <w:rPr>
                          <w:rFonts w:ascii="Garamond" w:hAnsi="Garamond"/>
                          <w:u w:val="single"/>
                        </w:rPr>
                      </w:pPr>
                      <w:r>
                        <w:rPr>
                          <w:rFonts w:ascii="Garamond" w:hAnsi="Garamond"/>
                        </w:rPr>
                        <w:t xml:space="preserve">                        </w:t>
                      </w:r>
                      <w:r w:rsidRPr="0035243C">
                        <w:rPr>
                          <w:rFonts w:ascii="Garamond" w:hAnsi="Garamond"/>
                          <w:u w:val="single"/>
                        </w:rPr>
                        <w:t>Example</w:t>
                      </w:r>
                    </w:p>
                    <w:p w14:paraId="1455FB0B" w14:textId="77777777" w:rsidR="008C5EB4" w:rsidRPr="0035243C" w:rsidRDefault="008C5EB4" w:rsidP="00EB42E6">
                      <w:pPr>
                        <w:tabs>
                          <w:tab w:val="left" w:pos="7514"/>
                        </w:tabs>
                        <w:rPr>
                          <w:rFonts w:ascii="Garamond" w:hAnsi="Garamond"/>
                          <w:sz w:val="20"/>
                        </w:rPr>
                      </w:pPr>
                      <w:r w:rsidRPr="0035243C">
                        <w:rPr>
                          <w:rFonts w:ascii="Garamond" w:hAnsi="Garamond"/>
                          <w:sz w:val="20"/>
                        </w:rPr>
                        <w:t xml:space="preserve">                      </w:t>
                      </w:r>
                      <w:r>
                        <w:rPr>
                          <w:rFonts w:ascii="Garamond" w:hAnsi="Garamond"/>
                          <w:sz w:val="20"/>
                        </w:rPr>
                        <w:t xml:space="preserve">     </w:t>
                      </w:r>
                      <w:r w:rsidRPr="0035243C">
                        <w:rPr>
                          <w:rFonts w:ascii="Garamond" w:hAnsi="Garamond"/>
                          <w:sz w:val="20"/>
                        </w:rPr>
                        <w:t xml:space="preserve">  F and M are spouses; G is their child</w:t>
                      </w:r>
                    </w:p>
                    <w:p w14:paraId="418C7FA1" w14:textId="77777777" w:rsidR="008C5EB4" w:rsidRPr="0035243C" w:rsidRDefault="008C5EB4" w:rsidP="00EB42E6">
                      <w:pPr>
                        <w:tabs>
                          <w:tab w:val="left" w:pos="7514"/>
                        </w:tabs>
                        <w:ind w:left="1440"/>
                        <w:rPr>
                          <w:rFonts w:ascii="Garamond" w:hAnsi="Garamond"/>
                          <w:sz w:val="20"/>
                        </w:rPr>
                      </w:pPr>
                      <w:r w:rsidRPr="0035243C">
                        <w:rPr>
                          <w:rFonts w:ascii="Garamond" w:hAnsi="Garamond"/>
                          <w:sz w:val="20"/>
                        </w:rPr>
                        <w:t xml:space="preserve">F holds 100% of </w:t>
                      </w:r>
                      <w:proofErr w:type="spellStart"/>
                      <w:r w:rsidRPr="0035243C">
                        <w:rPr>
                          <w:rFonts w:ascii="Garamond" w:hAnsi="Garamond"/>
                          <w:sz w:val="20"/>
                        </w:rPr>
                        <w:t>FCo</w:t>
                      </w:r>
                      <w:proofErr w:type="spellEnd"/>
                      <w:r w:rsidRPr="0035243C">
                        <w:rPr>
                          <w:rFonts w:ascii="Garamond" w:hAnsi="Garamond"/>
                          <w:sz w:val="20"/>
                        </w:rPr>
                        <w:t xml:space="preserve">; F and G each hold 50% of </w:t>
                      </w:r>
                      <w:proofErr w:type="spellStart"/>
                      <w:r w:rsidRPr="0035243C">
                        <w:rPr>
                          <w:rFonts w:ascii="Garamond" w:hAnsi="Garamond"/>
                          <w:sz w:val="20"/>
                        </w:rPr>
                        <w:t>GCo</w:t>
                      </w:r>
                      <w:proofErr w:type="spellEnd"/>
                    </w:p>
                    <w:p w14:paraId="46092AE4" w14:textId="77777777" w:rsidR="008C5EB4" w:rsidRPr="0035243C" w:rsidRDefault="008C5EB4" w:rsidP="00EB42E6">
                      <w:pPr>
                        <w:tabs>
                          <w:tab w:val="left" w:pos="7514"/>
                        </w:tabs>
                        <w:ind w:left="1440"/>
                        <w:rPr>
                          <w:rFonts w:ascii="Garamond" w:hAnsi="Garamond"/>
                          <w:sz w:val="20"/>
                        </w:rPr>
                      </w:pPr>
                      <w:r w:rsidRPr="0035243C">
                        <w:rPr>
                          <w:rFonts w:ascii="Garamond" w:hAnsi="Garamond"/>
                          <w:sz w:val="20"/>
                        </w:rPr>
                        <w:t xml:space="preserve">F and M each hold 50% of </w:t>
                      </w:r>
                      <w:proofErr w:type="spellStart"/>
                      <w:r w:rsidRPr="0035243C">
                        <w:rPr>
                          <w:rFonts w:ascii="Garamond" w:hAnsi="Garamond"/>
                          <w:sz w:val="20"/>
                        </w:rPr>
                        <w:t>FMCo</w:t>
                      </w:r>
                      <w:proofErr w:type="spellEnd"/>
                      <w:r w:rsidRPr="0035243C">
                        <w:rPr>
                          <w:rFonts w:ascii="Garamond" w:hAnsi="Garamond"/>
                          <w:sz w:val="20"/>
                        </w:rPr>
                        <w:t xml:space="preserve"> </w:t>
                      </w:r>
                    </w:p>
                    <w:p w14:paraId="68BF39C7" w14:textId="77777777" w:rsidR="008C5EB4" w:rsidRPr="0035243C" w:rsidRDefault="008C5EB4" w:rsidP="00EB42E6">
                      <w:pPr>
                        <w:tabs>
                          <w:tab w:val="left" w:pos="7514"/>
                        </w:tabs>
                        <w:rPr>
                          <w:rFonts w:ascii="Garamond" w:hAnsi="Garamond"/>
                          <w:sz w:val="20"/>
                        </w:rPr>
                      </w:pPr>
                      <w:r>
                        <w:rPr>
                          <w:rFonts w:ascii="Garamond" w:hAnsi="Garamond"/>
                          <w:sz w:val="20"/>
                        </w:rPr>
                        <w:t xml:space="preserve">                            </w:t>
                      </w:r>
                      <w:r w:rsidRPr="0035243C">
                        <w:rPr>
                          <w:rFonts w:ascii="Garamond" w:hAnsi="Garamond"/>
                          <w:sz w:val="20"/>
                        </w:rPr>
                        <w:t xml:space="preserve"> F and M are affiliated (a)</w:t>
                      </w:r>
                    </w:p>
                    <w:p w14:paraId="0B18760A" w14:textId="77777777" w:rsidR="008C5EB4" w:rsidRPr="0035243C" w:rsidRDefault="008C5EB4" w:rsidP="00EB42E6">
                      <w:pPr>
                        <w:tabs>
                          <w:tab w:val="left" w:pos="7514"/>
                        </w:tabs>
                        <w:ind w:left="1440"/>
                        <w:rPr>
                          <w:rFonts w:ascii="Garamond" w:hAnsi="Garamond"/>
                          <w:sz w:val="20"/>
                        </w:rPr>
                      </w:pPr>
                      <w:r w:rsidRPr="0035243C">
                        <w:rPr>
                          <w:rFonts w:ascii="Garamond" w:hAnsi="Garamond"/>
                          <w:sz w:val="20"/>
                        </w:rPr>
                        <w:t xml:space="preserve">F and </w:t>
                      </w:r>
                      <w:proofErr w:type="spellStart"/>
                      <w:r w:rsidRPr="0035243C">
                        <w:rPr>
                          <w:rFonts w:ascii="Garamond" w:hAnsi="Garamond"/>
                          <w:sz w:val="20"/>
                        </w:rPr>
                        <w:t>FCo</w:t>
                      </w:r>
                      <w:proofErr w:type="spellEnd"/>
                      <w:r w:rsidRPr="0035243C">
                        <w:rPr>
                          <w:rFonts w:ascii="Garamond" w:hAnsi="Garamond"/>
                          <w:sz w:val="20"/>
                        </w:rPr>
                        <w:t xml:space="preserve"> are affiliated (b)(</w:t>
                      </w:r>
                      <w:proofErr w:type="spellStart"/>
                      <w:r w:rsidRPr="0035243C">
                        <w:rPr>
                          <w:rFonts w:ascii="Garamond" w:hAnsi="Garamond"/>
                          <w:sz w:val="20"/>
                        </w:rPr>
                        <w:t>i</w:t>
                      </w:r>
                      <w:proofErr w:type="spellEnd"/>
                      <w:r w:rsidRPr="0035243C">
                        <w:rPr>
                          <w:rFonts w:ascii="Garamond" w:hAnsi="Garamond"/>
                          <w:sz w:val="20"/>
                        </w:rPr>
                        <w:t>)</w:t>
                      </w:r>
                    </w:p>
                    <w:p w14:paraId="447522F1" w14:textId="77777777" w:rsidR="008C5EB4" w:rsidRPr="0035243C" w:rsidRDefault="008C5EB4" w:rsidP="00EB42E6">
                      <w:pPr>
                        <w:tabs>
                          <w:tab w:val="left" w:pos="7514"/>
                        </w:tabs>
                        <w:ind w:left="1440"/>
                        <w:rPr>
                          <w:rFonts w:ascii="Garamond" w:hAnsi="Garamond"/>
                          <w:sz w:val="20"/>
                        </w:rPr>
                      </w:pPr>
                      <w:r w:rsidRPr="0035243C">
                        <w:rPr>
                          <w:rFonts w:ascii="Garamond" w:hAnsi="Garamond"/>
                          <w:sz w:val="20"/>
                        </w:rPr>
                        <w:t xml:space="preserve">F and M are each affiliated with </w:t>
                      </w:r>
                      <w:proofErr w:type="spellStart"/>
                      <w:r w:rsidRPr="0035243C">
                        <w:rPr>
                          <w:rFonts w:ascii="Garamond" w:hAnsi="Garamond"/>
                          <w:sz w:val="20"/>
                        </w:rPr>
                        <w:t>FMCo</w:t>
                      </w:r>
                      <w:proofErr w:type="spellEnd"/>
                      <w:r w:rsidRPr="0035243C">
                        <w:rPr>
                          <w:rFonts w:ascii="Garamond" w:hAnsi="Garamond"/>
                          <w:sz w:val="20"/>
                        </w:rPr>
                        <w:t xml:space="preserve"> (b) (ii)</w:t>
                      </w:r>
                    </w:p>
                    <w:p w14:paraId="5CCA5210" w14:textId="77777777" w:rsidR="008C5EB4" w:rsidRPr="0035243C" w:rsidRDefault="008C5EB4" w:rsidP="00EB42E6">
                      <w:pPr>
                        <w:tabs>
                          <w:tab w:val="left" w:pos="7514"/>
                        </w:tabs>
                        <w:ind w:left="1440"/>
                        <w:rPr>
                          <w:rFonts w:ascii="Garamond" w:hAnsi="Garamond"/>
                          <w:sz w:val="20"/>
                        </w:rPr>
                      </w:pPr>
                      <w:r w:rsidRPr="0035243C">
                        <w:rPr>
                          <w:rFonts w:ascii="Garamond" w:hAnsi="Garamond"/>
                          <w:sz w:val="20"/>
                        </w:rPr>
                        <w:t xml:space="preserve">M and </w:t>
                      </w:r>
                      <w:proofErr w:type="spellStart"/>
                      <w:r w:rsidRPr="0035243C">
                        <w:rPr>
                          <w:rFonts w:ascii="Garamond" w:hAnsi="Garamond"/>
                          <w:sz w:val="20"/>
                        </w:rPr>
                        <w:t>FCo</w:t>
                      </w:r>
                      <w:proofErr w:type="spellEnd"/>
                      <w:r w:rsidRPr="0035243C">
                        <w:rPr>
                          <w:rFonts w:ascii="Garamond" w:hAnsi="Garamond"/>
                          <w:sz w:val="20"/>
                        </w:rPr>
                        <w:t xml:space="preserve"> are affiliated (b)(iii)</w:t>
                      </w:r>
                    </w:p>
                    <w:p w14:paraId="58BB19D6" w14:textId="77777777" w:rsidR="008C5EB4" w:rsidRPr="0035243C" w:rsidRDefault="008C5EB4" w:rsidP="00EB42E6">
                      <w:pPr>
                        <w:tabs>
                          <w:tab w:val="left" w:pos="7514"/>
                        </w:tabs>
                        <w:ind w:left="1440"/>
                        <w:rPr>
                          <w:rFonts w:ascii="Garamond" w:hAnsi="Garamond"/>
                          <w:sz w:val="20"/>
                        </w:rPr>
                      </w:pPr>
                      <w:r w:rsidRPr="0035243C">
                        <w:rPr>
                          <w:rFonts w:ascii="Garamond" w:hAnsi="Garamond"/>
                          <w:sz w:val="20"/>
                        </w:rPr>
                        <w:t xml:space="preserve">F and </w:t>
                      </w:r>
                      <w:proofErr w:type="spellStart"/>
                      <w:r w:rsidRPr="0035243C">
                        <w:rPr>
                          <w:rFonts w:ascii="Garamond" w:hAnsi="Garamond"/>
                          <w:sz w:val="20"/>
                        </w:rPr>
                        <w:t>GCo</w:t>
                      </w:r>
                      <w:proofErr w:type="spellEnd"/>
                      <w:r w:rsidRPr="0035243C">
                        <w:rPr>
                          <w:rFonts w:ascii="Garamond" w:hAnsi="Garamond"/>
                          <w:sz w:val="20"/>
                        </w:rPr>
                        <w:t xml:space="preserve"> are not affiliated because G not a spouse</w:t>
                      </w:r>
                    </w:p>
                    <w:p w14:paraId="554904B0" w14:textId="39633BF1" w:rsidR="008C5EB4" w:rsidRPr="0035243C" w:rsidRDefault="008C5EB4" w:rsidP="00EB42E6">
                      <w:pPr>
                        <w:tabs>
                          <w:tab w:val="left" w:pos="7514"/>
                        </w:tabs>
                        <w:rPr>
                          <w:rFonts w:ascii="Garamond" w:hAnsi="Garamond"/>
                          <w:sz w:val="20"/>
                        </w:rPr>
                      </w:pPr>
                    </w:p>
                    <w:p w14:paraId="6D45B425" w14:textId="77777777" w:rsidR="008C5EB4" w:rsidRPr="0035243C" w:rsidRDefault="008C5EB4" w:rsidP="00EB42E6">
                      <w:pPr>
                        <w:tabs>
                          <w:tab w:val="left" w:pos="7514"/>
                        </w:tabs>
                        <w:rPr>
                          <w:rFonts w:ascii="Garamond" w:hAnsi="Garamond"/>
                        </w:rPr>
                      </w:pPr>
                    </w:p>
                  </w:txbxContent>
                </v:textbox>
              </v:shape>
            </w:pict>
          </mc:Fallback>
        </mc:AlternateContent>
      </w:r>
    </w:p>
    <w:p w14:paraId="0BEDBEF8" w14:textId="3E534FFD" w:rsidR="00333E1A" w:rsidRDefault="00333E1A" w:rsidP="00333E1A">
      <w:pPr>
        <w:tabs>
          <w:tab w:val="left" w:pos="7514"/>
        </w:tabs>
        <w:rPr>
          <w:rFonts w:ascii="Garamond" w:hAnsi="Garamond"/>
        </w:rPr>
      </w:pPr>
    </w:p>
    <w:p w14:paraId="0BDB1DE1" w14:textId="21872C46" w:rsidR="0035243C" w:rsidRDefault="0035243C" w:rsidP="00333E1A">
      <w:pPr>
        <w:tabs>
          <w:tab w:val="left" w:pos="7514"/>
        </w:tabs>
        <w:rPr>
          <w:rFonts w:ascii="Garamond" w:hAnsi="Garamond"/>
        </w:rPr>
      </w:pPr>
    </w:p>
    <w:p w14:paraId="251CC21F" w14:textId="5B4FDE5A" w:rsidR="00EB42E6" w:rsidRDefault="00EB42E6" w:rsidP="00333E1A">
      <w:pPr>
        <w:tabs>
          <w:tab w:val="left" w:pos="7514"/>
        </w:tabs>
        <w:rPr>
          <w:rFonts w:ascii="Garamond" w:hAnsi="Garamond"/>
        </w:rPr>
      </w:pPr>
    </w:p>
    <w:p w14:paraId="2211FA4A" w14:textId="26BBA953" w:rsidR="00EB42E6" w:rsidRDefault="00EB42E6" w:rsidP="00333E1A">
      <w:pPr>
        <w:tabs>
          <w:tab w:val="left" w:pos="7514"/>
        </w:tabs>
        <w:rPr>
          <w:rFonts w:ascii="Garamond" w:hAnsi="Garamond"/>
        </w:rPr>
      </w:pPr>
    </w:p>
    <w:p w14:paraId="085B90B9" w14:textId="3BCBCC32" w:rsidR="00EB42E6" w:rsidRDefault="00EB42E6" w:rsidP="00333E1A">
      <w:pPr>
        <w:tabs>
          <w:tab w:val="left" w:pos="7514"/>
        </w:tabs>
        <w:rPr>
          <w:rFonts w:ascii="Garamond" w:hAnsi="Garamond"/>
        </w:rPr>
      </w:pPr>
    </w:p>
    <w:p w14:paraId="14655C7B" w14:textId="0F9984A6" w:rsidR="00EB42E6" w:rsidRDefault="00EB42E6" w:rsidP="00333E1A">
      <w:pPr>
        <w:tabs>
          <w:tab w:val="left" w:pos="7514"/>
        </w:tabs>
        <w:rPr>
          <w:rFonts w:ascii="Garamond" w:hAnsi="Garamond"/>
        </w:rPr>
      </w:pPr>
    </w:p>
    <w:p w14:paraId="5712EDF3" w14:textId="77777777" w:rsidR="00EB42E6" w:rsidRDefault="00EB42E6" w:rsidP="0035243C">
      <w:pPr>
        <w:tabs>
          <w:tab w:val="left" w:pos="7514"/>
        </w:tabs>
        <w:rPr>
          <w:rFonts w:ascii="Garamond" w:hAnsi="Garamond"/>
        </w:rPr>
      </w:pPr>
    </w:p>
    <w:p w14:paraId="17F69FC7" w14:textId="7FCC2E23" w:rsidR="0035243C" w:rsidRDefault="0035243C" w:rsidP="0035243C">
      <w:pPr>
        <w:tabs>
          <w:tab w:val="left" w:pos="7514"/>
        </w:tabs>
        <w:rPr>
          <w:rFonts w:ascii="Garamond" w:hAnsi="Garamond"/>
        </w:rPr>
      </w:pPr>
      <w:r w:rsidRPr="00E15CBF">
        <w:rPr>
          <w:rFonts w:ascii="Garamond" w:hAnsi="Garamond"/>
          <w:noProof/>
          <w:szCs w:val="24"/>
          <w:u w:val="single"/>
        </w:rPr>
        <w:lastRenderedPageBreak/>
        <mc:AlternateContent>
          <mc:Choice Requires="wps">
            <w:drawing>
              <wp:anchor distT="0" distB="0" distL="114300" distR="114300" simplePos="0" relativeHeight="251794432" behindDoc="0" locked="0" layoutInCell="1" allowOverlap="1" wp14:anchorId="0C212CDC" wp14:editId="01B9A782">
                <wp:simplePos x="0" y="0"/>
                <wp:positionH relativeFrom="column">
                  <wp:posOffset>979170</wp:posOffset>
                </wp:positionH>
                <wp:positionV relativeFrom="paragraph">
                  <wp:posOffset>93345</wp:posOffset>
                </wp:positionV>
                <wp:extent cx="6117772" cy="1345325"/>
                <wp:effectExtent l="0" t="0" r="3810" b="1270"/>
                <wp:wrapNone/>
                <wp:docPr id="67" name="Text Box 67"/>
                <wp:cNvGraphicFramePr/>
                <a:graphic xmlns:a="http://schemas.openxmlformats.org/drawingml/2006/main">
                  <a:graphicData uri="http://schemas.microsoft.com/office/word/2010/wordprocessingShape">
                    <wps:wsp>
                      <wps:cNvSpPr txBox="1"/>
                      <wps:spPr>
                        <a:xfrm>
                          <a:off x="0" y="0"/>
                          <a:ext cx="6117772" cy="1345325"/>
                        </a:xfrm>
                        <a:prstGeom prst="rect">
                          <a:avLst/>
                        </a:prstGeom>
                        <a:solidFill>
                          <a:schemeClr val="lt1"/>
                        </a:solidFill>
                        <a:ln w="6350">
                          <a:noFill/>
                        </a:ln>
                      </wps:spPr>
                      <wps:txbx>
                        <w:txbxContent>
                          <w:p w14:paraId="1E752A44" w14:textId="77777777" w:rsidR="008C5EB4" w:rsidRPr="004E12AD" w:rsidRDefault="008C5EB4" w:rsidP="00E13ABA">
                            <w:pPr>
                              <w:pStyle w:val="ListParagraph"/>
                              <w:numPr>
                                <w:ilvl w:val="0"/>
                                <w:numId w:val="67"/>
                              </w:numPr>
                              <w:tabs>
                                <w:tab w:val="left" w:pos="7514"/>
                              </w:tabs>
                              <w:rPr>
                                <w:rFonts w:ascii="Garamond" w:hAnsi="Garamond"/>
                              </w:rPr>
                            </w:pPr>
                            <w:r w:rsidRPr="004E12AD">
                              <w:rPr>
                                <w:rFonts w:ascii="Garamond" w:hAnsi="Garamond"/>
                              </w:rPr>
                              <w:t>(c) Two CR are affiliated if:</w:t>
                            </w:r>
                          </w:p>
                          <w:p w14:paraId="0FE33D7C" w14:textId="77777777" w:rsidR="008C5EB4" w:rsidRPr="00EB42E6" w:rsidRDefault="008C5EB4" w:rsidP="00E13ABA">
                            <w:pPr>
                              <w:pStyle w:val="ListParagraph"/>
                              <w:numPr>
                                <w:ilvl w:val="0"/>
                                <w:numId w:val="45"/>
                              </w:numPr>
                              <w:tabs>
                                <w:tab w:val="left" w:pos="7514"/>
                              </w:tabs>
                              <w:ind w:left="360"/>
                              <w:rPr>
                                <w:rFonts w:ascii="Garamond" w:hAnsi="Garamond"/>
                                <w:sz w:val="22"/>
                                <w:szCs w:val="22"/>
                              </w:rPr>
                            </w:pPr>
                            <w:r w:rsidRPr="00EB42E6">
                              <w:rPr>
                                <w:rFonts w:ascii="Garamond" w:hAnsi="Garamond"/>
                                <w:sz w:val="22"/>
                                <w:szCs w:val="22"/>
                              </w:rPr>
                              <w:t>Each is controlled by a person and controllers are affiliated (c)(i)</w:t>
                            </w:r>
                          </w:p>
                          <w:p w14:paraId="1BBA7C2A" w14:textId="77777777" w:rsidR="008C5EB4" w:rsidRPr="00EB42E6" w:rsidRDefault="008C5EB4" w:rsidP="00E13ABA">
                            <w:pPr>
                              <w:pStyle w:val="ListParagraph"/>
                              <w:numPr>
                                <w:ilvl w:val="0"/>
                                <w:numId w:val="45"/>
                              </w:numPr>
                              <w:tabs>
                                <w:tab w:val="left" w:pos="7514"/>
                              </w:tabs>
                              <w:ind w:left="360"/>
                              <w:rPr>
                                <w:rFonts w:ascii="Garamond" w:hAnsi="Garamond"/>
                                <w:sz w:val="22"/>
                                <w:szCs w:val="22"/>
                              </w:rPr>
                            </w:pPr>
                            <w:r w:rsidRPr="00EB42E6">
                              <w:rPr>
                                <w:rFonts w:ascii="Garamond" w:hAnsi="Garamond"/>
                                <w:sz w:val="22"/>
                                <w:szCs w:val="22"/>
                              </w:rPr>
                              <w:t>One CR is controlled by person and other by a group and each member is affiliated with controller (c)(ii)</w:t>
                            </w:r>
                          </w:p>
                          <w:p w14:paraId="5C3A20FC" w14:textId="77777777" w:rsidR="008C5EB4" w:rsidRPr="00EB42E6" w:rsidRDefault="008C5EB4" w:rsidP="00E13ABA">
                            <w:pPr>
                              <w:pStyle w:val="ListParagraph"/>
                              <w:numPr>
                                <w:ilvl w:val="0"/>
                                <w:numId w:val="45"/>
                              </w:numPr>
                              <w:tabs>
                                <w:tab w:val="left" w:pos="7514"/>
                              </w:tabs>
                              <w:ind w:left="360"/>
                              <w:rPr>
                                <w:rFonts w:ascii="Garamond" w:hAnsi="Garamond"/>
                                <w:sz w:val="22"/>
                                <w:szCs w:val="22"/>
                              </w:rPr>
                            </w:pPr>
                            <w:r w:rsidRPr="00EB42E6">
                              <w:rPr>
                                <w:rFonts w:ascii="Garamond" w:hAnsi="Garamond"/>
                                <w:sz w:val="22"/>
                                <w:szCs w:val="22"/>
                              </w:rPr>
                              <w:t>Each CR is controlled by group and each member of each group is affiliated with at least one member of other group (c)(iii)</w:t>
                            </w:r>
                          </w:p>
                          <w:p w14:paraId="3D10598F" w14:textId="590AD728" w:rsidR="008C5EB4" w:rsidRPr="00EB42E6" w:rsidRDefault="008C5EB4" w:rsidP="00EB42E6">
                            <w:pPr>
                              <w:pStyle w:val="ListParagraph"/>
                              <w:tabs>
                                <w:tab w:val="left" w:pos="7514"/>
                              </w:tabs>
                              <w:ind w:left="360"/>
                              <w:rPr>
                                <w:rFonts w:ascii="Garamond" w:hAnsi="Garamond"/>
                                <w:sz w:val="22"/>
                                <w:szCs w:val="22"/>
                              </w:rPr>
                            </w:pPr>
                            <w:r w:rsidRPr="00EB42E6">
                              <w:rPr>
                                <w:rFonts w:ascii="Garamond" w:hAnsi="Garamond"/>
                                <w:sz w:val="22"/>
                                <w:szCs w:val="22"/>
                              </w:rPr>
                              <w:t>[ignore (d) to (h)]</w:t>
                            </w:r>
                          </w:p>
                          <w:p w14:paraId="72DC79EA" w14:textId="77777777" w:rsidR="008C5EB4" w:rsidRPr="0035243C" w:rsidRDefault="008C5EB4" w:rsidP="0035243C">
                            <w:pPr>
                              <w:tabs>
                                <w:tab w:val="left" w:pos="7514"/>
                              </w:tabs>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12CDC" id="Text Box 67" o:spid="_x0000_s1090" type="#_x0000_t202" style="position:absolute;margin-left:77.1pt;margin-top:7.35pt;width:481.7pt;height:105.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" fillcolor="white [3201]" stroked="f" strokeweight=".5pt">
                <v:textbox>
                  <w:txbxContent>
                    <w:p w14:paraId="1E752A44" w14:textId="77777777" w:rsidR="008C5EB4" w:rsidRPr="004E12AD" w:rsidRDefault="008C5EB4" w:rsidP="00E13ABA">
                      <w:pPr>
                        <w:pStyle w:val="ListParagraph"/>
                        <w:numPr>
                          <w:ilvl w:val="0"/>
                          <w:numId w:val="67"/>
                        </w:numPr>
                        <w:tabs>
                          <w:tab w:val="left" w:pos="7514"/>
                        </w:tabs>
                        <w:rPr>
                          <w:rFonts w:ascii="Garamond" w:hAnsi="Garamond"/>
                        </w:rPr>
                      </w:pPr>
                      <w:r w:rsidRPr="004E12AD">
                        <w:rPr>
                          <w:rFonts w:ascii="Garamond" w:hAnsi="Garamond"/>
                        </w:rPr>
                        <w:t>(c) Two CR are affiliated if:</w:t>
                      </w:r>
                    </w:p>
                    <w:p w14:paraId="0FE33D7C" w14:textId="77777777" w:rsidR="008C5EB4" w:rsidRPr="00EB42E6" w:rsidRDefault="008C5EB4" w:rsidP="00E13ABA">
                      <w:pPr>
                        <w:pStyle w:val="ListParagraph"/>
                        <w:numPr>
                          <w:ilvl w:val="0"/>
                          <w:numId w:val="45"/>
                        </w:numPr>
                        <w:tabs>
                          <w:tab w:val="left" w:pos="7514"/>
                        </w:tabs>
                        <w:ind w:left="360"/>
                        <w:rPr>
                          <w:rFonts w:ascii="Garamond" w:hAnsi="Garamond"/>
                          <w:sz w:val="22"/>
                          <w:szCs w:val="22"/>
                        </w:rPr>
                      </w:pPr>
                      <w:r w:rsidRPr="00EB42E6">
                        <w:rPr>
                          <w:rFonts w:ascii="Garamond" w:hAnsi="Garamond"/>
                          <w:sz w:val="22"/>
                          <w:szCs w:val="22"/>
                        </w:rPr>
                        <w:t>Each is controlled by a person and controllers are affiliated (c)(</w:t>
                      </w:r>
                      <w:proofErr w:type="spellStart"/>
                      <w:r w:rsidRPr="00EB42E6">
                        <w:rPr>
                          <w:rFonts w:ascii="Garamond" w:hAnsi="Garamond"/>
                          <w:sz w:val="22"/>
                          <w:szCs w:val="22"/>
                        </w:rPr>
                        <w:t>i</w:t>
                      </w:r>
                      <w:proofErr w:type="spellEnd"/>
                      <w:r w:rsidRPr="00EB42E6">
                        <w:rPr>
                          <w:rFonts w:ascii="Garamond" w:hAnsi="Garamond"/>
                          <w:sz w:val="22"/>
                          <w:szCs w:val="22"/>
                        </w:rPr>
                        <w:t>)</w:t>
                      </w:r>
                    </w:p>
                    <w:p w14:paraId="1BBA7C2A" w14:textId="77777777" w:rsidR="008C5EB4" w:rsidRPr="00EB42E6" w:rsidRDefault="008C5EB4" w:rsidP="00E13ABA">
                      <w:pPr>
                        <w:pStyle w:val="ListParagraph"/>
                        <w:numPr>
                          <w:ilvl w:val="0"/>
                          <w:numId w:val="45"/>
                        </w:numPr>
                        <w:tabs>
                          <w:tab w:val="left" w:pos="7514"/>
                        </w:tabs>
                        <w:ind w:left="360"/>
                        <w:rPr>
                          <w:rFonts w:ascii="Garamond" w:hAnsi="Garamond"/>
                          <w:sz w:val="22"/>
                          <w:szCs w:val="22"/>
                        </w:rPr>
                      </w:pPr>
                      <w:r w:rsidRPr="00EB42E6">
                        <w:rPr>
                          <w:rFonts w:ascii="Garamond" w:hAnsi="Garamond"/>
                          <w:sz w:val="22"/>
                          <w:szCs w:val="22"/>
                        </w:rPr>
                        <w:t>One CR is controlled by person and other by a group and each member is affiliated with controller (c)(ii)</w:t>
                      </w:r>
                    </w:p>
                    <w:p w14:paraId="5C3A20FC" w14:textId="77777777" w:rsidR="008C5EB4" w:rsidRPr="00EB42E6" w:rsidRDefault="008C5EB4" w:rsidP="00E13ABA">
                      <w:pPr>
                        <w:pStyle w:val="ListParagraph"/>
                        <w:numPr>
                          <w:ilvl w:val="0"/>
                          <w:numId w:val="45"/>
                        </w:numPr>
                        <w:tabs>
                          <w:tab w:val="left" w:pos="7514"/>
                        </w:tabs>
                        <w:ind w:left="360"/>
                        <w:rPr>
                          <w:rFonts w:ascii="Garamond" w:hAnsi="Garamond"/>
                          <w:sz w:val="22"/>
                          <w:szCs w:val="22"/>
                        </w:rPr>
                      </w:pPr>
                      <w:r w:rsidRPr="00EB42E6">
                        <w:rPr>
                          <w:rFonts w:ascii="Garamond" w:hAnsi="Garamond"/>
                          <w:sz w:val="22"/>
                          <w:szCs w:val="22"/>
                        </w:rPr>
                        <w:t>Each CR is controlled by group and each member of each group is affiliated with at least one member of other group (c)(iii)</w:t>
                      </w:r>
                    </w:p>
                    <w:p w14:paraId="3D10598F" w14:textId="590AD728" w:rsidR="008C5EB4" w:rsidRPr="00EB42E6" w:rsidRDefault="008C5EB4" w:rsidP="00EB42E6">
                      <w:pPr>
                        <w:pStyle w:val="ListParagraph"/>
                        <w:tabs>
                          <w:tab w:val="left" w:pos="7514"/>
                        </w:tabs>
                        <w:ind w:left="360"/>
                        <w:rPr>
                          <w:rFonts w:ascii="Garamond" w:hAnsi="Garamond"/>
                          <w:sz w:val="22"/>
                          <w:szCs w:val="22"/>
                        </w:rPr>
                      </w:pPr>
                      <w:r w:rsidRPr="00EB42E6">
                        <w:rPr>
                          <w:rFonts w:ascii="Garamond" w:hAnsi="Garamond"/>
                          <w:sz w:val="22"/>
                          <w:szCs w:val="22"/>
                        </w:rPr>
                        <w:t>[ignore (d) to (h)]</w:t>
                      </w:r>
                    </w:p>
                    <w:p w14:paraId="72DC79EA" w14:textId="77777777" w:rsidR="008C5EB4" w:rsidRPr="0035243C" w:rsidRDefault="008C5EB4" w:rsidP="0035243C">
                      <w:pPr>
                        <w:tabs>
                          <w:tab w:val="left" w:pos="7514"/>
                        </w:tabs>
                        <w:rPr>
                          <w:rFonts w:ascii="Garamond" w:hAnsi="Garamond"/>
                        </w:rPr>
                      </w:pPr>
                    </w:p>
                  </w:txbxContent>
                </v:textbox>
              </v:shape>
            </w:pict>
          </mc:Fallback>
        </mc:AlternateContent>
      </w:r>
    </w:p>
    <w:p w14:paraId="51613C7D" w14:textId="69916F52" w:rsidR="0035243C" w:rsidRPr="00EB42E6" w:rsidRDefault="0035243C" w:rsidP="0035243C">
      <w:pPr>
        <w:tabs>
          <w:tab w:val="left" w:pos="7514"/>
        </w:tabs>
        <w:rPr>
          <w:rFonts w:ascii="Garamond" w:hAnsi="Garamond"/>
          <w:b/>
          <w:bCs/>
        </w:rPr>
      </w:pPr>
      <w:r w:rsidRPr="00EB42E6">
        <w:rPr>
          <w:rFonts w:ascii="Garamond" w:hAnsi="Garamond"/>
          <w:b/>
          <w:bCs/>
        </w:rPr>
        <w:t>§251.1(c)</w:t>
      </w:r>
    </w:p>
    <w:p w14:paraId="63FAE218" w14:textId="18758ED3" w:rsidR="0035243C" w:rsidRDefault="00EB42E6" w:rsidP="0035243C">
      <w:pPr>
        <w:tabs>
          <w:tab w:val="left" w:pos="7514"/>
        </w:tabs>
        <w:rPr>
          <w:rFonts w:ascii="Garamond" w:hAnsi="Garamond"/>
          <w:b/>
          <w:bCs/>
        </w:rPr>
      </w:pPr>
      <w:r>
        <w:rPr>
          <w:rFonts w:ascii="Garamond" w:hAnsi="Garamond"/>
          <w:b/>
          <w:bCs/>
        </w:rPr>
        <w:t>AFFILIATED</w:t>
      </w:r>
    </w:p>
    <w:p w14:paraId="70F4E3EE" w14:textId="107D7F18" w:rsidR="00EB42E6" w:rsidRDefault="00EB42E6" w:rsidP="0035243C">
      <w:pPr>
        <w:tabs>
          <w:tab w:val="left" w:pos="7514"/>
        </w:tabs>
        <w:rPr>
          <w:rFonts w:ascii="Garamond" w:hAnsi="Garamond"/>
          <w:b/>
          <w:bCs/>
        </w:rPr>
      </w:pPr>
      <w:r>
        <w:rPr>
          <w:rFonts w:ascii="Garamond" w:hAnsi="Garamond"/>
          <w:b/>
          <w:bCs/>
        </w:rPr>
        <w:t>RULE</w:t>
      </w:r>
    </w:p>
    <w:p w14:paraId="398179D6" w14:textId="372BD079" w:rsidR="00EB42E6" w:rsidRDefault="00EB42E6" w:rsidP="0035243C">
      <w:pPr>
        <w:tabs>
          <w:tab w:val="left" w:pos="7514"/>
        </w:tabs>
        <w:rPr>
          <w:rFonts w:ascii="Garamond" w:hAnsi="Garamond"/>
          <w:b/>
          <w:bCs/>
        </w:rPr>
      </w:pPr>
    </w:p>
    <w:p w14:paraId="564C1A10" w14:textId="77777777" w:rsidR="00EB42E6" w:rsidRDefault="00EB42E6" w:rsidP="0035243C">
      <w:pPr>
        <w:tabs>
          <w:tab w:val="left" w:pos="7514"/>
        </w:tabs>
        <w:rPr>
          <w:rFonts w:ascii="Garamond" w:hAnsi="Garamond"/>
          <w:b/>
          <w:bCs/>
        </w:rPr>
      </w:pPr>
    </w:p>
    <w:p w14:paraId="661F0403" w14:textId="4335E040" w:rsidR="0035243C" w:rsidRDefault="00EB42E6" w:rsidP="0035243C">
      <w:pPr>
        <w:tabs>
          <w:tab w:val="left" w:pos="7514"/>
        </w:tabs>
        <w:rPr>
          <w:rFonts w:ascii="Garamond" w:hAnsi="Garamond"/>
          <w:b/>
          <w:bCs/>
        </w:rPr>
      </w:pPr>
      <w:r w:rsidRPr="00E15CBF">
        <w:rPr>
          <w:rFonts w:ascii="Garamond" w:hAnsi="Garamond"/>
          <w:noProof/>
          <w:szCs w:val="24"/>
          <w:u w:val="single"/>
        </w:rPr>
        <mc:AlternateContent>
          <mc:Choice Requires="wps">
            <w:drawing>
              <wp:anchor distT="0" distB="0" distL="114300" distR="114300" simplePos="0" relativeHeight="251796480" behindDoc="0" locked="0" layoutInCell="1" allowOverlap="1" wp14:anchorId="37CF41B8" wp14:editId="2BE592DC">
                <wp:simplePos x="0" y="0"/>
                <wp:positionH relativeFrom="column">
                  <wp:posOffset>-78740</wp:posOffset>
                </wp:positionH>
                <wp:positionV relativeFrom="paragraph">
                  <wp:posOffset>67310</wp:posOffset>
                </wp:positionV>
                <wp:extent cx="3446780" cy="175514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3446780" cy="1755140"/>
                        </a:xfrm>
                        <a:prstGeom prst="rect">
                          <a:avLst/>
                        </a:prstGeom>
                        <a:solidFill>
                          <a:schemeClr val="lt1"/>
                        </a:solidFill>
                        <a:ln w="6350">
                          <a:noFill/>
                        </a:ln>
                      </wps:spPr>
                      <wps:txbx>
                        <w:txbxContent>
                          <w:p w14:paraId="45385930" w14:textId="53FFF81C" w:rsidR="008C5EB4" w:rsidRPr="00C50C47" w:rsidRDefault="008C5EB4" w:rsidP="00C50C47">
                            <w:pPr>
                              <w:tabs>
                                <w:tab w:val="left" w:pos="7514"/>
                              </w:tabs>
                              <w:rPr>
                                <w:rFonts w:ascii="Garamond" w:hAnsi="Garamond"/>
                              </w:rPr>
                            </w:pPr>
                            <w:r>
                              <w:rPr>
                                <w:rFonts w:ascii="Garamond" w:hAnsi="Garamond"/>
                                <w:u w:val="single"/>
                              </w:rPr>
                              <w:t>Example</w:t>
                            </w:r>
                            <w:r>
                              <w:rPr>
                                <w:rFonts w:ascii="Garamond" w:hAnsi="Garamond"/>
                              </w:rPr>
                              <w:t xml:space="preserve"> (c)</w:t>
                            </w:r>
                          </w:p>
                          <w:p w14:paraId="07CBA76C" w14:textId="77777777" w:rsidR="008C5EB4" w:rsidRPr="00C50C47" w:rsidRDefault="008C5EB4" w:rsidP="00C50C47">
                            <w:pPr>
                              <w:tabs>
                                <w:tab w:val="left" w:pos="7514"/>
                              </w:tabs>
                              <w:ind w:left="360"/>
                              <w:rPr>
                                <w:rFonts w:ascii="Garamond" w:hAnsi="Garamond"/>
                                <w:sz w:val="20"/>
                              </w:rPr>
                            </w:pPr>
                            <w:r w:rsidRPr="00C50C47">
                              <w:rPr>
                                <w:rFonts w:ascii="Garamond" w:hAnsi="Garamond"/>
                                <w:sz w:val="20"/>
                              </w:rPr>
                              <w:t>K and Q are spouses</w:t>
                            </w:r>
                          </w:p>
                          <w:p w14:paraId="2AE29F18" w14:textId="77777777" w:rsidR="008C5EB4" w:rsidRPr="00C50C47" w:rsidRDefault="008C5EB4" w:rsidP="00C50C47">
                            <w:pPr>
                              <w:tabs>
                                <w:tab w:val="left" w:pos="7514"/>
                              </w:tabs>
                              <w:ind w:left="360"/>
                              <w:rPr>
                                <w:rFonts w:ascii="Garamond" w:hAnsi="Garamond"/>
                                <w:sz w:val="20"/>
                              </w:rPr>
                            </w:pPr>
                            <w:r w:rsidRPr="00C50C47">
                              <w:rPr>
                                <w:rFonts w:ascii="Garamond" w:hAnsi="Garamond"/>
                                <w:sz w:val="20"/>
                              </w:rPr>
                              <w:t xml:space="preserve">K holds 100% of KCo; Q holds 100% of QCo </w:t>
                            </w:r>
                          </w:p>
                          <w:p w14:paraId="52FE32C9" w14:textId="77777777" w:rsidR="008C5EB4" w:rsidRPr="00C50C47" w:rsidRDefault="008C5EB4" w:rsidP="00C50C47">
                            <w:pPr>
                              <w:tabs>
                                <w:tab w:val="left" w:pos="7514"/>
                              </w:tabs>
                              <w:ind w:left="360"/>
                              <w:rPr>
                                <w:rFonts w:ascii="Garamond" w:hAnsi="Garamond"/>
                                <w:sz w:val="20"/>
                              </w:rPr>
                            </w:pPr>
                            <w:r w:rsidRPr="00C50C47">
                              <w:rPr>
                                <w:rFonts w:ascii="Garamond" w:hAnsi="Garamond"/>
                                <w:sz w:val="20"/>
                              </w:rPr>
                              <w:t>K and Q each hold 50% of KQCo</w:t>
                            </w:r>
                          </w:p>
                          <w:p w14:paraId="7CEF2567" w14:textId="77777777" w:rsidR="008C5EB4" w:rsidRPr="00C50C47" w:rsidRDefault="008C5EB4" w:rsidP="00C50C47">
                            <w:pPr>
                              <w:tabs>
                                <w:tab w:val="left" w:pos="7514"/>
                              </w:tabs>
                              <w:ind w:left="360"/>
                              <w:rPr>
                                <w:rFonts w:ascii="Garamond" w:hAnsi="Garamond"/>
                                <w:sz w:val="20"/>
                              </w:rPr>
                            </w:pPr>
                            <w:r w:rsidRPr="00C50C47">
                              <w:rPr>
                                <w:rFonts w:ascii="Garamond" w:hAnsi="Garamond"/>
                                <w:sz w:val="20"/>
                              </w:rPr>
                              <w:t xml:space="preserve">QCo and KQCo each hold 50% of XCo   </w:t>
                            </w:r>
                          </w:p>
                          <w:p w14:paraId="7D7ADF31" w14:textId="77777777" w:rsidR="008C5EB4" w:rsidRPr="00C50C47" w:rsidRDefault="008C5EB4" w:rsidP="00C50C47">
                            <w:pPr>
                              <w:tabs>
                                <w:tab w:val="left" w:pos="7514"/>
                              </w:tabs>
                              <w:ind w:left="360"/>
                              <w:rPr>
                                <w:rFonts w:ascii="Garamond" w:hAnsi="Garamond"/>
                                <w:sz w:val="20"/>
                              </w:rPr>
                            </w:pPr>
                            <w:r w:rsidRPr="00C50C47">
                              <w:rPr>
                                <w:rFonts w:ascii="Garamond" w:hAnsi="Garamond"/>
                                <w:sz w:val="20"/>
                              </w:rPr>
                              <w:t>Result:</w:t>
                            </w:r>
                          </w:p>
                          <w:p w14:paraId="6DD167E3" w14:textId="671B86AC" w:rsidR="008C5EB4" w:rsidRPr="00C50C47" w:rsidRDefault="008C5EB4" w:rsidP="00C50C47">
                            <w:pPr>
                              <w:tabs>
                                <w:tab w:val="left" w:pos="7514"/>
                              </w:tabs>
                              <w:rPr>
                                <w:rFonts w:ascii="Garamond" w:hAnsi="Garamond"/>
                                <w:sz w:val="20"/>
                              </w:rPr>
                            </w:pPr>
                            <w:r>
                              <w:rPr>
                                <w:rFonts w:ascii="Garamond" w:hAnsi="Garamond"/>
                                <w:sz w:val="20"/>
                              </w:rPr>
                              <w:t xml:space="preserve">        </w:t>
                            </w:r>
                            <w:r w:rsidRPr="00C50C47">
                              <w:rPr>
                                <w:rFonts w:ascii="Garamond" w:hAnsi="Garamond"/>
                                <w:sz w:val="20"/>
                              </w:rPr>
                              <w:t>KCo and QCo affiliated because controllers affiliated – (c)(i)</w:t>
                            </w:r>
                          </w:p>
                          <w:p w14:paraId="43581AC0" w14:textId="77777777" w:rsidR="008C5EB4" w:rsidRDefault="008C5EB4" w:rsidP="00C50C47">
                            <w:pPr>
                              <w:tabs>
                                <w:tab w:val="left" w:pos="7514"/>
                              </w:tabs>
                              <w:rPr>
                                <w:rFonts w:ascii="Garamond" w:hAnsi="Garamond"/>
                                <w:sz w:val="20"/>
                              </w:rPr>
                            </w:pPr>
                            <w:r>
                              <w:rPr>
                                <w:rFonts w:ascii="Garamond" w:hAnsi="Garamond"/>
                                <w:sz w:val="20"/>
                              </w:rPr>
                              <w:t xml:space="preserve">        </w:t>
                            </w:r>
                            <w:r w:rsidRPr="00C50C47">
                              <w:rPr>
                                <w:rFonts w:ascii="Garamond" w:hAnsi="Garamond"/>
                                <w:sz w:val="20"/>
                              </w:rPr>
                              <w:t xml:space="preserve">KCo and QCo are each affiliated with KQCo – (c)(ii) [each </w:t>
                            </w:r>
                            <w:r>
                              <w:rPr>
                                <w:rFonts w:ascii="Garamond" w:hAnsi="Garamond"/>
                                <w:sz w:val="20"/>
                              </w:rPr>
                              <w:t xml:space="preserve"> </w:t>
                            </w:r>
                          </w:p>
                          <w:p w14:paraId="40E173B2" w14:textId="77777777" w:rsidR="008C5EB4" w:rsidRDefault="008C5EB4" w:rsidP="00C50C47">
                            <w:pPr>
                              <w:tabs>
                                <w:tab w:val="left" w:pos="7514"/>
                              </w:tabs>
                              <w:rPr>
                                <w:rFonts w:ascii="Garamond" w:hAnsi="Garamond"/>
                                <w:sz w:val="20"/>
                              </w:rPr>
                            </w:pPr>
                            <w:r>
                              <w:rPr>
                                <w:rFonts w:ascii="Garamond" w:hAnsi="Garamond"/>
                                <w:sz w:val="20"/>
                              </w:rPr>
                              <w:t xml:space="preserve">        </w:t>
                            </w:r>
                            <w:r w:rsidRPr="00C50C47">
                              <w:rPr>
                                <w:rFonts w:ascii="Garamond" w:hAnsi="Garamond"/>
                                <w:sz w:val="20"/>
                              </w:rPr>
                              <w:t>one is controlled by one person who is affiliated</w:t>
                            </w:r>
                            <w:r>
                              <w:rPr>
                                <w:rFonts w:ascii="Garamond" w:hAnsi="Garamond"/>
                                <w:sz w:val="20"/>
                              </w:rPr>
                              <w:t xml:space="preserve"> </w:t>
                            </w:r>
                            <w:r w:rsidRPr="00C50C47">
                              <w:rPr>
                                <w:rFonts w:ascii="Garamond" w:hAnsi="Garamond"/>
                                <w:sz w:val="20"/>
                              </w:rPr>
                              <w:t xml:space="preserve">with each </w:t>
                            </w:r>
                            <w:r>
                              <w:rPr>
                                <w:rFonts w:ascii="Garamond" w:hAnsi="Garamond"/>
                                <w:sz w:val="20"/>
                              </w:rPr>
                              <w:t xml:space="preserve"> </w:t>
                            </w:r>
                          </w:p>
                          <w:p w14:paraId="158B70DE" w14:textId="661681D6" w:rsidR="008C5EB4" w:rsidRPr="00C50C47" w:rsidRDefault="008C5EB4" w:rsidP="00C50C47">
                            <w:pPr>
                              <w:tabs>
                                <w:tab w:val="left" w:pos="7514"/>
                              </w:tabs>
                              <w:rPr>
                                <w:rFonts w:ascii="Garamond" w:hAnsi="Garamond"/>
                                <w:sz w:val="20"/>
                              </w:rPr>
                            </w:pPr>
                            <w:r>
                              <w:rPr>
                                <w:rFonts w:ascii="Garamond" w:hAnsi="Garamond"/>
                                <w:sz w:val="20"/>
                              </w:rPr>
                              <w:t xml:space="preserve">        </w:t>
                            </w:r>
                            <w:r w:rsidRPr="00C50C47">
                              <w:rPr>
                                <w:rFonts w:ascii="Garamond" w:hAnsi="Garamond"/>
                                <w:sz w:val="20"/>
                              </w:rPr>
                              <w:t>member of a group that controls the other]</w:t>
                            </w:r>
                          </w:p>
                          <w:p w14:paraId="2175C2CD" w14:textId="277947D6" w:rsidR="008C5EB4" w:rsidRPr="00C50C47" w:rsidRDefault="008C5EB4" w:rsidP="00C50C47">
                            <w:pPr>
                              <w:tabs>
                                <w:tab w:val="left" w:pos="7514"/>
                              </w:tabs>
                              <w:rPr>
                                <w:rFonts w:ascii="Garamond" w:hAnsi="Garamond"/>
                                <w:sz w:val="20"/>
                              </w:rPr>
                            </w:pPr>
                            <w:r>
                              <w:rPr>
                                <w:rFonts w:ascii="Garamond" w:hAnsi="Garamond"/>
                                <w:sz w:val="20"/>
                              </w:rPr>
                              <w:t xml:space="preserve">        </w:t>
                            </w:r>
                            <w:r w:rsidRPr="00C50C47">
                              <w:rPr>
                                <w:rFonts w:ascii="Garamond" w:hAnsi="Garamond"/>
                                <w:sz w:val="20"/>
                              </w:rPr>
                              <w:t>QCo and KQCo are affiliated – (c)(ii)</w:t>
                            </w:r>
                          </w:p>
                          <w:p w14:paraId="0B35312C" w14:textId="51EF7D8E" w:rsidR="008C5EB4" w:rsidRPr="00C50C47" w:rsidRDefault="008C5EB4" w:rsidP="00C50C47">
                            <w:pPr>
                              <w:tabs>
                                <w:tab w:val="left" w:pos="7514"/>
                              </w:tabs>
                              <w:rPr>
                                <w:rFonts w:ascii="Garamond" w:hAnsi="Garamond"/>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F41B8" id="Text Box 68" o:spid="_x0000_s1091" type="#_x0000_t202" style="position:absolute;margin-left:-6.2pt;margin-top:5.3pt;width:271.4pt;height:138.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" fillcolor="white [3201]" stroked="f" strokeweight=".5pt">
                <v:textbox>
                  <w:txbxContent>
                    <w:p w14:paraId="45385930" w14:textId="53FFF81C" w:rsidR="008C5EB4" w:rsidRPr="00C50C47" w:rsidRDefault="008C5EB4" w:rsidP="00C50C47">
                      <w:pPr>
                        <w:tabs>
                          <w:tab w:val="left" w:pos="7514"/>
                        </w:tabs>
                        <w:rPr>
                          <w:rFonts w:ascii="Garamond" w:hAnsi="Garamond"/>
                        </w:rPr>
                      </w:pPr>
                      <w:r>
                        <w:rPr>
                          <w:rFonts w:ascii="Garamond" w:hAnsi="Garamond"/>
                          <w:u w:val="single"/>
                        </w:rPr>
                        <w:t>Example</w:t>
                      </w:r>
                      <w:r>
                        <w:rPr>
                          <w:rFonts w:ascii="Garamond" w:hAnsi="Garamond"/>
                        </w:rPr>
                        <w:t xml:space="preserve"> (c)</w:t>
                      </w:r>
                    </w:p>
                    <w:p w14:paraId="07CBA76C" w14:textId="77777777" w:rsidR="008C5EB4" w:rsidRPr="00C50C47" w:rsidRDefault="008C5EB4" w:rsidP="00C50C47">
                      <w:pPr>
                        <w:tabs>
                          <w:tab w:val="left" w:pos="7514"/>
                        </w:tabs>
                        <w:ind w:left="360"/>
                        <w:rPr>
                          <w:rFonts w:ascii="Garamond" w:hAnsi="Garamond"/>
                          <w:sz w:val="20"/>
                        </w:rPr>
                      </w:pPr>
                      <w:r w:rsidRPr="00C50C47">
                        <w:rPr>
                          <w:rFonts w:ascii="Garamond" w:hAnsi="Garamond"/>
                          <w:sz w:val="20"/>
                        </w:rPr>
                        <w:t>K and Q are spouses</w:t>
                      </w:r>
                    </w:p>
                    <w:p w14:paraId="2AE29F18" w14:textId="77777777" w:rsidR="008C5EB4" w:rsidRPr="00C50C47" w:rsidRDefault="008C5EB4" w:rsidP="00C50C47">
                      <w:pPr>
                        <w:tabs>
                          <w:tab w:val="left" w:pos="7514"/>
                        </w:tabs>
                        <w:ind w:left="360"/>
                        <w:rPr>
                          <w:rFonts w:ascii="Garamond" w:hAnsi="Garamond"/>
                          <w:sz w:val="20"/>
                        </w:rPr>
                      </w:pPr>
                      <w:r w:rsidRPr="00C50C47">
                        <w:rPr>
                          <w:rFonts w:ascii="Garamond" w:hAnsi="Garamond"/>
                          <w:sz w:val="20"/>
                        </w:rPr>
                        <w:t xml:space="preserve">K holds 100% of </w:t>
                      </w:r>
                      <w:proofErr w:type="spellStart"/>
                      <w:r w:rsidRPr="00C50C47">
                        <w:rPr>
                          <w:rFonts w:ascii="Garamond" w:hAnsi="Garamond"/>
                          <w:sz w:val="20"/>
                        </w:rPr>
                        <w:t>KCo</w:t>
                      </w:r>
                      <w:proofErr w:type="spellEnd"/>
                      <w:r w:rsidRPr="00C50C47">
                        <w:rPr>
                          <w:rFonts w:ascii="Garamond" w:hAnsi="Garamond"/>
                          <w:sz w:val="20"/>
                        </w:rPr>
                        <w:t xml:space="preserve">; Q holds 100% of </w:t>
                      </w:r>
                      <w:proofErr w:type="spellStart"/>
                      <w:r w:rsidRPr="00C50C47">
                        <w:rPr>
                          <w:rFonts w:ascii="Garamond" w:hAnsi="Garamond"/>
                          <w:sz w:val="20"/>
                        </w:rPr>
                        <w:t>QCo</w:t>
                      </w:r>
                      <w:proofErr w:type="spellEnd"/>
                      <w:r w:rsidRPr="00C50C47">
                        <w:rPr>
                          <w:rFonts w:ascii="Garamond" w:hAnsi="Garamond"/>
                          <w:sz w:val="20"/>
                        </w:rPr>
                        <w:t xml:space="preserve"> </w:t>
                      </w:r>
                    </w:p>
                    <w:p w14:paraId="52FE32C9" w14:textId="77777777" w:rsidR="008C5EB4" w:rsidRPr="00C50C47" w:rsidRDefault="008C5EB4" w:rsidP="00C50C47">
                      <w:pPr>
                        <w:tabs>
                          <w:tab w:val="left" w:pos="7514"/>
                        </w:tabs>
                        <w:ind w:left="360"/>
                        <w:rPr>
                          <w:rFonts w:ascii="Garamond" w:hAnsi="Garamond"/>
                          <w:sz w:val="20"/>
                        </w:rPr>
                      </w:pPr>
                      <w:r w:rsidRPr="00C50C47">
                        <w:rPr>
                          <w:rFonts w:ascii="Garamond" w:hAnsi="Garamond"/>
                          <w:sz w:val="20"/>
                        </w:rPr>
                        <w:t xml:space="preserve">K and Q each hold 50% of </w:t>
                      </w:r>
                      <w:proofErr w:type="spellStart"/>
                      <w:r w:rsidRPr="00C50C47">
                        <w:rPr>
                          <w:rFonts w:ascii="Garamond" w:hAnsi="Garamond"/>
                          <w:sz w:val="20"/>
                        </w:rPr>
                        <w:t>KQCo</w:t>
                      </w:r>
                      <w:proofErr w:type="spellEnd"/>
                    </w:p>
                    <w:p w14:paraId="7CEF2567" w14:textId="77777777" w:rsidR="008C5EB4" w:rsidRPr="00C50C47" w:rsidRDefault="008C5EB4" w:rsidP="00C50C47">
                      <w:pPr>
                        <w:tabs>
                          <w:tab w:val="left" w:pos="7514"/>
                        </w:tabs>
                        <w:ind w:left="360"/>
                        <w:rPr>
                          <w:rFonts w:ascii="Garamond" w:hAnsi="Garamond"/>
                          <w:sz w:val="20"/>
                        </w:rPr>
                      </w:pPr>
                      <w:proofErr w:type="spellStart"/>
                      <w:r w:rsidRPr="00C50C47">
                        <w:rPr>
                          <w:rFonts w:ascii="Garamond" w:hAnsi="Garamond"/>
                          <w:sz w:val="20"/>
                        </w:rPr>
                        <w:t>QCo</w:t>
                      </w:r>
                      <w:proofErr w:type="spellEnd"/>
                      <w:r w:rsidRPr="00C50C47">
                        <w:rPr>
                          <w:rFonts w:ascii="Garamond" w:hAnsi="Garamond"/>
                          <w:sz w:val="20"/>
                        </w:rPr>
                        <w:t xml:space="preserve"> and </w:t>
                      </w:r>
                      <w:proofErr w:type="spellStart"/>
                      <w:r w:rsidRPr="00C50C47">
                        <w:rPr>
                          <w:rFonts w:ascii="Garamond" w:hAnsi="Garamond"/>
                          <w:sz w:val="20"/>
                        </w:rPr>
                        <w:t>KQCo</w:t>
                      </w:r>
                      <w:proofErr w:type="spellEnd"/>
                      <w:r w:rsidRPr="00C50C47">
                        <w:rPr>
                          <w:rFonts w:ascii="Garamond" w:hAnsi="Garamond"/>
                          <w:sz w:val="20"/>
                        </w:rPr>
                        <w:t xml:space="preserve"> each hold 50% of </w:t>
                      </w:r>
                      <w:proofErr w:type="spellStart"/>
                      <w:r w:rsidRPr="00C50C47">
                        <w:rPr>
                          <w:rFonts w:ascii="Garamond" w:hAnsi="Garamond"/>
                          <w:sz w:val="20"/>
                        </w:rPr>
                        <w:t>XCo</w:t>
                      </w:r>
                      <w:proofErr w:type="spellEnd"/>
                      <w:r w:rsidRPr="00C50C47">
                        <w:rPr>
                          <w:rFonts w:ascii="Garamond" w:hAnsi="Garamond"/>
                          <w:sz w:val="20"/>
                        </w:rPr>
                        <w:t xml:space="preserve">   </w:t>
                      </w:r>
                    </w:p>
                    <w:p w14:paraId="7D7ADF31" w14:textId="77777777" w:rsidR="008C5EB4" w:rsidRPr="00C50C47" w:rsidRDefault="008C5EB4" w:rsidP="00C50C47">
                      <w:pPr>
                        <w:tabs>
                          <w:tab w:val="left" w:pos="7514"/>
                        </w:tabs>
                        <w:ind w:left="360"/>
                        <w:rPr>
                          <w:rFonts w:ascii="Garamond" w:hAnsi="Garamond"/>
                          <w:sz w:val="20"/>
                        </w:rPr>
                      </w:pPr>
                      <w:r w:rsidRPr="00C50C47">
                        <w:rPr>
                          <w:rFonts w:ascii="Garamond" w:hAnsi="Garamond"/>
                          <w:sz w:val="20"/>
                        </w:rPr>
                        <w:t>Result:</w:t>
                      </w:r>
                    </w:p>
                    <w:p w14:paraId="6DD167E3" w14:textId="671B86AC" w:rsidR="008C5EB4" w:rsidRPr="00C50C47" w:rsidRDefault="008C5EB4" w:rsidP="00C50C47">
                      <w:pPr>
                        <w:tabs>
                          <w:tab w:val="left" w:pos="7514"/>
                        </w:tabs>
                        <w:rPr>
                          <w:rFonts w:ascii="Garamond" w:hAnsi="Garamond"/>
                          <w:sz w:val="20"/>
                        </w:rPr>
                      </w:pPr>
                      <w:r>
                        <w:rPr>
                          <w:rFonts w:ascii="Garamond" w:hAnsi="Garamond"/>
                          <w:sz w:val="20"/>
                        </w:rPr>
                        <w:t xml:space="preserve">        </w:t>
                      </w:r>
                      <w:proofErr w:type="spellStart"/>
                      <w:r w:rsidRPr="00C50C47">
                        <w:rPr>
                          <w:rFonts w:ascii="Garamond" w:hAnsi="Garamond"/>
                          <w:sz w:val="20"/>
                        </w:rPr>
                        <w:t>KCo</w:t>
                      </w:r>
                      <w:proofErr w:type="spellEnd"/>
                      <w:r w:rsidRPr="00C50C47">
                        <w:rPr>
                          <w:rFonts w:ascii="Garamond" w:hAnsi="Garamond"/>
                          <w:sz w:val="20"/>
                        </w:rPr>
                        <w:t xml:space="preserve"> and </w:t>
                      </w:r>
                      <w:proofErr w:type="spellStart"/>
                      <w:r w:rsidRPr="00C50C47">
                        <w:rPr>
                          <w:rFonts w:ascii="Garamond" w:hAnsi="Garamond"/>
                          <w:sz w:val="20"/>
                        </w:rPr>
                        <w:t>QCo</w:t>
                      </w:r>
                      <w:proofErr w:type="spellEnd"/>
                      <w:r w:rsidRPr="00C50C47">
                        <w:rPr>
                          <w:rFonts w:ascii="Garamond" w:hAnsi="Garamond"/>
                          <w:sz w:val="20"/>
                        </w:rPr>
                        <w:t xml:space="preserve"> affiliated because controllers affiliated – (c)(</w:t>
                      </w:r>
                      <w:proofErr w:type="spellStart"/>
                      <w:r w:rsidRPr="00C50C47">
                        <w:rPr>
                          <w:rFonts w:ascii="Garamond" w:hAnsi="Garamond"/>
                          <w:sz w:val="20"/>
                        </w:rPr>
                        <w:t>i</w:t>
                      </w:r>
                      <w:proofErr w:type="spellEnd"/>
                      <w:r w:rsidRPr="00C50C47">
                        <w:rPr>
                          <w:rFonts w:ascii="Garamond" w:hAnsi="Garamond"/>
                          <w:sz w:val="20"/>
                        </w:rPr>
                        <w:t>)</w:t>
                      </w:r>
                    </w:p>
                    <w:p w14:paraId="43581AC0" w14:textId="77777777" w:rsidR="008C5EB4" w:rsidRDefault="008C5EB4" w:rsidP="00C50C47">
                      <w:pPr>
                        <w:tabs>
                          <w:tab w:val="left" w:pos="7514"/>
                        </w:tabs>
                        <w:rPr>
                          <w:rFonts w:ascii="Garamond" w:hAnsi="Garamond"/>
                          <w:sz w:val="20"/>
                        </w:rPr>
                      </w:pPr>
                      <w:r>
                        <w:rPr>
                          <w:rFonts w:ascii="Garamond" w:hAnsi="Garamond"/>
                          <w:sz w:val="20"/>
                        </w:rPr>
                        <w:t xml:space="preserve">        </w:t>
                      </w:r>
                      <w:proofErr w:type="spellStart"/>
                      <w:r w:rsidRPr="00C50C47">
                        <w:rPr>
                          <w:rFonts w:ascii="Garamond" w:hAnsi="Garamond"/>
                          <w:sz w:val="20"/>
                        </w:rPr>
                        <w:t>KCo</w:t>
                      </w:r>
                      <w:proofErr w:type="spellEnd"/>
                      <w:r w:rsidRPr="00C50C47">
                        <w:rPr>
                          <w:rFonts w:ascii="Garamond" w:hAnsi="Garamond"/>
                          <w:sz w:val="20"/>
                        </w:rPr>
                        <w:t xml:space="preserve"> and </w:t>
                      </w:r>
                      <w:proofErr w:type="spellStart"/>
                      <w:r w:rsidRPr="00C50C47">
                        <w:rPr>
                          <w:rFonts w:ascii="Garamond" w:hAnsi="Garamond"/>
                          <w:sz w:val="20"/>
                        </w:rPr>
                        <w:t>QCo</w:t>
                      </w:r>
                      <w:proofErr w:type="spellEnd"/>
                      <w:r w:rsidRPr="00C50C47">
                        <w:rPr>
                          <w:rFonts w:ascii="Garamond" w:hAnsi="Garamond"/>
                          <w:sz w:val="20"/>
                        </w:rPr>
                        <w:t xml:space="preserve"> are each affiliated with </w:t>
                      </w:r>
                      <w:proofErr w:type="spellStart"/>
                      <w:r w:rsidRPr="00C50C47">
                        <w:rPr>
                          <w:rFonts w:ascii="Garamond" w:hAnsi="Garamond"/>
                          <w:sz w:val="20"/>
                        </w:rPr>
                        <w:t>KQCo</w:t>
                      </w:r>
                      <w:proofErr w:type="spellEnd"/>
                      <w:r w:rsidRPr="00C50C47">
                        <w:rPr>
                          <w:rFonts w:ascii="Garamond" w:hAnsi="Garamond"/>
                          <w:sz w:val="20"/>
                        </w:rPr>
                        <w:t xml:space="preserve"> – (c)(ii) [each </w:t>
                      </w:r>
                      <w:r>
                        <w:rPr>
                          <w:rFonts w:ascii="Garamond" w:hAnsi="Garamond"/>
                          <w:sz w:val="20"/>
                        </w:rPr>
                        <w:t xml:space="preserve"> </w:t>
                      </w:r>
                    </w:p>
                    <w:p w14:paraId="40E173B2" w14:textId="77777777" w:rsidR="008C5EB4" w:rsidRDefault="008C5EB4" w:rsidP="00C50C47">
                      <w:pPr>
                        <w:tabs>
                          <w:tab w:val="left" w:pos="7514"/>
                        </w:tabs>
                        <w:rPr>
                          <w:rFonts w:ascii="Garamond" w:hAnsi="Garamond"/>
                          <w:sz w:val="20"/>
                        </w:rPr>
                      </w:pPr>
                      <w:r>
                        <w:rPr>
                          <w:rFonts w:ascii="Garamond" w:hAnsi="Garamond"/>
                          <w:sz w:val="20"/>
                        </w:rPr>
                        <w:t xml:space="preserve">        </w:t>
                      </w:r>
                      <w:r w:rsidRPr="00C50C47">
                        <w:rPr>
                          <w:rFonts w:ascii="Garamond" w:hAnsi="Garamond"/>
                          <w:sz w:val="20"/>
                        </w:rPr>
                        <w:t>one is controlled by one person who is affiliated</w:t>
                      </w:r>
                      <w:r>
                        <w:rPr>
                          <w:rFonts w:ascii="Garamond" w:hAnsi="Garamond"/>
                          <w:sz w:val="20"/>
                        </w:rPr>
                        <w:t xml:space="preserve"> </w:t>
                      </w:r>
                      <w:r w:rsidRPr="00C50C47">
                        <w:rPr>
                          <w:rFonts w:ascii="Garamond" w:hAnsi="Garamond"/>
                          <w:sz w:val="20"/>
                        </w:rPr>
                        <w:t xml:space="preserve">with each </w:t>
                      </w:r>
                      <w:r>
                        <w:rPr>
                          <w:rFonts w:ascii="Garamond" w:hAnsi="Garamond"/>
                          <w:sz w:val="20"/>
                        </w:rPr>
                        <w:t xml:space="preserve"> </w:t>
                      </w:r>
                    </w:p>
                    <w:p w14:paraId="158B70DE" w14:textId="661681D6" w:rsidR="008C5EB4" w:rsidRPr="00C50C47" w:rsidRDefault="008C5EB4" w:rsidP="00C50C47">
                      <w:pPr>
                        <w:tabs>
                          <w:tab w:val="left" w:pos="7514"/>
                        </w:tabs>
                        <w:rPr>
                          <w:rFonts w:ascii="Garamond" w:hAnsi="Garamond"/>
                          <w:sz w:val="20"/>
                        </w:rPr>
                      </w:pPr>
                      <w:r>
                        <w:rPr>
                          <w:rFonts w:ascii="Garamond" w:hAnsi="Garamond"/>
                          <w:sz w:val="20"/>
                        </w:rPr>
                        <w:t xml:space="preserve">        </w:t>
                      </w:r>
                      <w:r w:rsidRPr="00C50C47">
                        <w:rPr>
                          <w:rFonts w:ascii="Garamond" w:hAnsi="Garamond"/>
                          <w:sz w:val="20"/>
                        </w:rPr>
                        <w:t>member of a group that controls the other]</w:t>
                      </w:r>
                    </w:p>
                    <w:p w14:paraId="2175C2CD" w14:textId="277947D6" w:rsidR="008C5EB4" w:rsidRPr="00C50C47" w:rsidRDefault="008C5EB4" w:rsidP="00C50C47">
                      <w:pPr>
                        <w:tabs>
                          <w:tab w:val="left" w:pos="7514"/>
                        </w:tabs>
                        <w:rPr>
                          <w:rFonts w:ascii="Garamond" w:hAnsi="Garamond"/>
                          <w:sz w:val="20"/>
                        </w:rPr>
                      </w:pPr>
                      <w:r>
                        <w:rPr>
                          <w:rFonts w:ascii="Garamond" w:hAnsi="Garamond"/>
                          <w:sz w:val="20"/>
                        </w:rPr>
                        <w:t xml:space="preserve">        </w:t>
                      </w:r>
                      <w:proofErr w:type="spellStart"/>
                      <w:r w:rsidRPr="00C50C47">
                        <w:rPr>
                          <w:rFonts w:ascii="Garamond" w:hAnsi="Garamond"/>
                          <w:sz w:val="20"/>
                        </w:rPr>
                        <w:t>QCo</w:t>
                      </w:r>
                      <w:proofErr w:type="spellEnd"/>
                      <w:r w:rsidRPr="00C50C47">
                        <w:rPr>
                          <w:rFonts w:ascii="Garamond" w:hAnsi="Garamond"/>
                          <w:sz w:val="20"/>
                        </w:rPr>
                        <w:t xml:space="preserve"> and </w:t>
                      </w:r>
                      <w:proofErr w:type="spellStart"/>
                      <w:r w:rsidRPr="00C50C47">
                        <w:rPr>
                          <w:rFonts w:ascii="Garamond" w:hAnsi="Garamond"/>
                          <w:sz w:val="20"/>
                        </w:rPr>
                        <w:t>KQCo</w:t>
                      </w:r>
                      <w:proofErr w:type="spellEnd"/>
                      <w:r w:rsidRPr="00C50C47">
                        <w:rPr>
                          <w:rFonts w:ascii="Garamond" w:hAnsi="Garamond"/>
                          <w:sz w:val="20"/>
                        </w:rPr>
                        <w:t xml:space="preserve"> are affiliated – (c)(ii)</w:t>
                      </w:r>
                    </w:p>
                    <w:p w14:paraId="0B35312C" w14:textId="51EF7D8E" w:rsidR="008C5EB4" w:rsidRPr="00C50C47" w:rsidRDefault="008C5EB4" w:rsidP="00C50C47">
                      <w:pPr>
                        <w:tabs>
                          <w:tab w:val="left" w:pos="7514"/>
                        </w:tabs>
                        <w:rPr>
                          <w:rFonts w:ascii="Garamond" w:hAnsi="Garamond"/>
                          <w:sz w:val="20"/>
                        </w:rPr>
                      </w:pPr>
                    </w:p>
                  </w:txbxContent>
                </v:textbox>
              </v:shape>
            </w:pict>
          </mc:Fallback>
        </mc:AlternateContent>
      </w:r>
      <w:r w:rsidRPr="00E15CBF">
        <w:rPr>
          <w:rFonts w:ascii="Garamond" w:hAnsi="Garamond"/>
          <w:noProof/>
          <w:szCs w:val="24"/>
          <w:u w:val="single"/>
        </w:rPr>
        <mc:AlternateContent>
          <mc:Choice Requires="wps">
            <w:drawing>
              <wp:anchor distT="0" distB="0" distL="114300" distR="114300" simplePos="0" relativeHeight="251798528" behindDoc="0" locked="0" layoutInCell="1" allowOverlap="1" wp14:anchorId="47D390A8" wp14:editId="65B4AA62">
                <wp:simplePos x="0" y="0"/>
                <wp:positionH relativeFrom="column">
                  <wp:posOffset>3564799</wp:posOffset>
                </wp:positionH>
                <wp:positionV relativeFrom="paragraph">
                  <wp:posOffset>65133</wp:posOffset>
                </wp:positionV>
                <wp:extent cx="3446780" cy="1156138"/>
                <wp:effectExtent l="0" t="0" r="0" b="0"/>
                <wp:wrapNone/>
                <wp:docPr id="70" name="Text Box 70"/>
                <wp:cNvGraphicFramePr/>
                <a:graphic xmlns:a="http://schemas.openxmlformats.org/drawingml/2006/main">
                  <a:graphicData uri="http://schemas.microsoft.com/office/word/2010/wordprocessingShape">
                    <wps:wsp>
                      <wps:cNvSpPr txBox="1"/>
                      <wps:spPr>
                        <a:xfrm>
                          <a:off x="0" y="0"/>
                          <a:ext cx="3446780" cy="1156138"/>
                        </a:xfrm>
                        <a:prstGeom prst="rect">
                          <a:avLst/>
                        </a:prstGeom>
                        <a:solidFill>
                          <a:schemeClr val="lt1"/>
                        </a:solidFill>
                        <a:ln w="6350">
                          <a:noFill/>
                        </a:ln>
                      </wps:spPr>
                      <wps:txbx>
                        <w:txbxContent>
                          <w:p w14:paraId="51083016" w14:textId="77777777" w:rsidR="008C5EB4" w:rsidRDefault="008C5EB4" w:rsidP="00C50C47">
                            <w:pPr>
                              <w:tabs>
                                <w:tab w:val="left" w:pos="7514"/>
                              </w:tabs>
                              <w:rPr>
                                <w:rFonts w:ascii="Garamond" w:hAnsi="Garamond"/>
                              </w:rPr>
                            </w:pPr>
                            <w:r>
                              <w:rPr>
                                <w:rFonts w:ascii="Garamond" w:hAnsi="Garamond"/>
                                <w:u w:val="single"/>
                              </w:rPr>
                              <w:t>Result</w:t>
                            </w:r>
                          </w:p>
                          <w:p w14:paraId="1614B9C3" w14:textId="1C4653C3" w:rsidR="008C5EB4" w:rsidRPr="00C50C47" w:rsidRDefault="008C5EB4" w:rsidP="00C50C47">
                            <w:pPr>
                              <w:tabs>
                                <w:tab w:val="left" w:pos="7514"/>
                              </w:tabs>
                              <w:rPr>
                                <w:rFonts w:ascii="Garamond" w:hAnsi="Garamond"/>
                              </w:rPr>
                            </w:pPr>
                            <w:r w:rsidRPr="00C50C47">
                              <w:rPr>
                                <w:rFonts w:ascii="Garamond" w:hAnsi="Garamond"/>
                                <w:sz w:val="20"/>
                              </w:rPr>
                              <w:t>XCo is affiliated with QCo and KQCo, which are an affiliated group which controls XCo  – (c)(ii)</w:t>
                            </w:r>
                          </w:p>
                          <w:p w14:paraId="537C5A7C" w14:textId="77777777" w:rsidR="008C5EB4" w:rsidRDefault="008C5EB4" w:rsidP="00C50C47">
                            <w:pPr>
                              <w:tabs>
                                <w:tab w:val="left" w:pos="7514"/>
                              </w:tabs>
                              <w:rPr>
                                <w:rFonts w:ascii="Garamond" w:hAnsi="Garamond"/>
                                <w:sz w:val="20"/>
                              </w:rPr>
                            </w:pPr>
                          </w:p>
                          <w:p w14:paraId="342718C6" w14:textId="4229AA70" w:rsidR="008C5EB4" w:rsidRPr="00C50C47" w:rsidRDefault="008C5EB4" w:rsidP="00C50C47">
                            <w:pPr>
                              <w:tabs>
                                <w:tab w:val="left" w:pos="7514"/>
                              </w:tabs>
                              <w:rPr>
                                <w:rFonts w:ascii="Garamond" w:hAnsi="Garamond"/>
                                <w:sz w:val="20"/>
                              </w:rPr>
                            </w:pPr>
                            <w:r w:rsidRPr="00C50C47">
                              <w:rPr>
                                <w:rFonts w:ascii="Garamond" w:hAnsi="Garamond"/>
                                <w:sz w:val="20"/>
                              </w:rPr>
                              <w:t xml:space="preserve">Under (c)(ii), KCo and XCo are affiliated because XCo is controlled by QCo and KQCo;  KCo is controlled by K;  and  K and each of  QCo and KQCo is affiliated  </w:t>
                            </w:r>
                          </w:p>
                          <w:p w14:paraId="38FADE2C" w14:textId="77777777" w:rsidR="008C5EB4" w:rsidRPr="00C50C47" w:rsidRDefault="008C5EB4" w:rsidP="00C50C47">
                            <w:pPr>
                              <w:tabs>
                                <w:tab w:val="left" w:pos="7514"/>
                              </w:tabs>
                              <w:rPr>
                                <w:rFonts w:ascii="Garamond" w:hAnsi="Garamond"/>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390A8" id="Text Box 70" o:spid="_x0000_s1092" type="#_x0000_t202" style="position:absolute;margin-left:280.7pt;margin-top:5.15pt;width:271.4pt;height:91.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" fillcolor="white [3201]" stroked="f" strokeweight=".5pt">
                <v:textbox>
                  <w:txbxContent>
                    <w:p w14:paraId="51083016" w14:textId="77777777" w:rsidR="008C5EB4" w:rsidRDefault="008C5EB4" w:rsidP="00C50C47">
                      <w:pPr>
                        <w:tabs>
                          <w:tab w:val="left" w:pos="7514"/>
                        </w:tabs>
                        <w:rPr>
                          <w:rFonts w:ascii="Garamond" w:hAnsi="Garamond"/>
                        </w:rPr>
                      </w:pPr>
                      <w:r>
                        <w:rPr>
                          <w:rFonts w:ascii="Garamond" w:hAnsi="Garamond"/>
                          <w:u w:val="single"/>
                        </w:rPr>
                        <w:t>Result</w:t>
                      </w:r>
                    </w:p>
                    <w:p w14:paraId="1614B9C3" w14:textId="1C4653C3" w:rsidR="008C5EB4" w:rsidRPr="00C50C47" w:rsidRDefault="008C5EB4" w:rsidP="00C50C47">
                      <w:pPr>
                        <w:tabs>
                          <w:tab w:val="left" w:pos="7514"/>
                        </w:tabs>
                        <w:rPr>
                          <w:rFonts w:ascii="Garamond" w:hAnsi="Garamond"/>
                        </w:rPr>
                      </w:pPr>
                      <w:proofErr w:type="spellStart"/>
                      <w:r w:rsidRPr="00C50C47">
                        <w:rPr>
                          <w:rFonts w:ascii="Garamond" w:hAnsi="Garamond"/>
                          <w:sz w:val="20"/>
                        </w:rPr>
                        <w:t>XCo</w:t>
                      </w:r>
                      <w:proofErr w:type="spellEnd"/>
                      <w:r w:rsidRPr="00C50C47">
                        <w:rPr>
                          <w:rFonts w:ascii="Garamond" w:hAnsi="Garamond"/>
                          <w:sz w:val="20"/>
                        </w:rPr>
                        <w:t xml:space="preserve"> is affiliated with </w:t>
                      </w:r>
                      <w:proofErr w:type="spellStart"/>
                      <w:r w:rsidRPr="00C50C47">
                        <w:rPr>
                          <w:rFonts w:ascii="Garamond" w:hAnsi="Garamond"/>
                          <w:sz w:val="20"/>
                        </w:rPr>
                        <w:t>QCo</w:t>
                      </w:r>
                      <w:proofErr w:type="spellEnd"/>
                      <w:r w:rsidRPr="00C50C47">
                        <w:rPr>
                          <w:rFonts w:ascii="Garamond" w:hAnsi="Garamond"/>
                          <w:sz w:val="20"/>
                        </w:rPr>
                        <w:t xml:space="preserve"> and </w:t>
                      </w:r>
                      <w:proofErr w:type="spellStart"/>
                      <w:r w:rsidRPr="00C50C47">
                        <w:rPr>
                          <w:rFonts w:ascii="Garamond" w:hAnsi="Garamond"/>
                          <w:sz w:val="20"/>
                        </w:rPr>
                        <w:t>KQCo</w:t>
                      </w:r>
                      <w:proofErr w:type="spellEnd"/>
                      <w:r w:rsidRPr="00C50C47">
                        <w:rPr>
                          <w:rFonts w:ascii="Garamond" w:hAnsi="Garamond"/>
                          <w:sz w:val="20"/>
                        </w:rPr>
                        <w:t xml:space="preserve">, which are an affiliated group which controls </w:t>
                      </w:r>
                      <w:proofErr w:type="spellStart"/>
                      <w:proofErr w:type="gramStart"/>
                      <w:r w:rsidRPr="00C50C47">
                        <w:rPr>
                          <w:rFonts w:ascii="Garamond" w:hAnsi="Garamond"/>
                          <w:sz w:val="20"/>
                        </w:rPr>
                        <w:t>XCo</w:t>
                      </w:r>
                      <w:proofErr w:type="spellEnd"/>
                      <w:r w:rsidRPr="00C50C47">
                        <w:rPr>
                          <w:rFonts w:ascii="Garamond" w:hAnsi="Garamond"/>
                          <w:sz w:val="20"/>
                        </w:rPr>
                        <w:t xml:space="preserve">  –</w:t>
                      </w:r>
                      <w:proofErr w:type="gramEnd"/>
                      <w:r w:rsidRPr="00C50C47">
                        <w:rPr>
                          <w:rFonts w:ascii="Garamond" w:hAnsi="Garamond"/>
                          <w:sz w:val="20"/>
                        </w:rPr>
                        <w:t xml:space="preserve"> (c)(ii)</w:t>
                      </w:r>
                    </w:p>
                    <w:p w14:paraId="537C5A7C" w14:textId="77777777" w:rsidR="008C5EB4" w:rsidRDefault="008C5EB4" w:rsidP="00C50C47">
                      <w:pPr>
                        <w:tabs>
                          <w:tab w:val="left" w:pos="7514"/>
                        </w:tabs>
                        <w:rPr>
                          <w:rFonts w:ascii="Garamond" w:hAnsi="Garamond"/>
                          <w:sz w:val="20"/>
                        </w:rPr>
                      </w:pPr>
                    </w:p>
                    <w:p w14:paraId="342718C6" w14:textId="4229AA70" w:rsidR="008C5EB4" w:rsidRPr="00C50C47" w:rsidRDefault="008C5EB4" w:rsidP="00C50C47">
                      <w:pPr>
                        <w:tabs>
                          <w:tab w:val="left" w:pos="7514"/>
                        </w:tabs>
                        <w:rPr>
                          <w:rFonts w:ascii="Garamond" w:hAnsi="Garamond"/>
                          <w:sz w:val="20"/>
                        </w:rPr>
                      </w:pPr>
                      <w:r w:rsidRPr="00C50C47">
                        <w:rPr>
                          <w:rFonts w:ascii="Garamond" w:hAnsi="Garamond"/>
                          <w:sz w:val="20"/>
                        </w:rPr>
                        <w:t xml:space="preserve">Under (c)(ii), </w:t>
                      </w:r>
                      <w:proofErr w:type="spellStart"/>
                      <w:r w:rsidRPr="00C50C47">
                        <w:rPr>
                          <w:rFonts w:ascii="Garamond" w:hAnsi="Garamond"/>
                          <w:sz w:val="20"/>
                        </w:rPr>
                        <w:t>KCo</w:t>
                      </w:r>
                      <w:proofErr w:type="spellEnd"/>
                      <w:r w:rsidRPr="00C50C47">
                        <w:rPr>
                          <w:rFonts w:ascii="Garamond" w:hAnsi="Garamond"/>
                          <w:sz w:val="20"/>
                        </w:rPr>
                        <w:t xml:space="preserve"> and </w:t>
                      </w:r>
                      <w:proofErr w:type="spellStart"/>
                      <w:r w:rsidRPr="00C50C47">
                        <w:rPr>
                          <w:rFonts w:ascii="Garamond" w:hAnsi="Garamond"/>
                          <w:sz w:val="20"/>
                        </w:rPr>
                        <w:t>XCo</w:t>
                      </w:r>
                      <w:proofErr w:type="spellEnd"/>
                      <w:r w:rsidRPr="00C50C47">
                        <w:rPr>
                          <w:rFonts w:ascii="Garamond" w:hAnsi="Garamond"/>
                          <w:sz w:val="20"/>
                        </w:rPr>
                        <w:t xml:space="preserve"> are affiliated because </w:t>
                      </w:r>
                      <w:proofErr w:type="spellStart"/>
                      <w:r w:rsidRPr="00C50C47">
                        <w:rPr>
                          <w:rFonts w:ascii="Garamond" w:hAnsi="Garamond"/>
                          <w:sz w:val="20"/>
                        </w:rPr>
                        <w:t>XCo</w:t>
                      </w:r>
                      <w:proofErr w:type="spellEnd"/>
                      <w:r w:rsidRPr="00C50C47">
                        <w:rPr>
                          <w:rFonts w:ascii="Garamond" w:hAnsi="Garamond"/>
                          <w:sz w:val="20"/>
                        </w:rPr>
                        <w:t xml:space="preserve"> is controlled by </w:t>
                      </w:r>
                      <w:proofErr w:type="spellStart"/>
                      <w:r w:rsidRPr="00C50C47">
                        <w:rPr>
                          <w:rFonts w:ascii="Garamond" w:hAnsi="Garamond"/>
                          <w:sz w:val="20"/>
                        </w:rPr>
                        <w:t>QCo</w:t>
                      </w:r>
                      <w:proofErr w:type="spellEnd"/>
                      <w:r w:rsidRPr="00C50C47">
                        <w:rPr>
                          <w:rFonts w:ascii="Garamond" w:hAnsi="Garamond"/>
                          <w:sz w:val="20"/>
                        </w:rPr>
                        <w:t xml:space="preserve"> and </w:t>
                      </w:r>
                      <w:proofErr w:type="spellStart"/>
                      <w:proofErr w:type="gramStart"/>
                      <w:r w:rsidRPr="00C50C47">
                        <w:rPr>
                          <w:rFonts w:ascii="Garamond" w:hAnsi="Garamond"/>
                          <w:sz w:val="20"/>
                        </w:rPr>
                        <w:t>KQCo</w:t>
                      </w:r>
                      <w:proofErr w:type="spellEnd"/>
                      <w:r w:rsidRPr="00C50C47">
                        <w:rPr>
                          <w:rFonts w:ascii="Garamond" w:hAnsi="Garamond"/>
                          <w:sz w:val="20"/>
                        </w:rPr>
                        <w:t xml:space="preserve">;  </w:t>
                      </w:r>
                      <w:proofErr w:type="spellStart"/>
                      <w:r w:rsidRPr="00C50C47">
                        <w:rPr>
                          <w:rFonts w:ascii="Garamond" w:hAnsi="Garamond"/>
                          <w:sz w:val="20"/>
                        </w:rPr>
                        <w:t>KCo</w:t>
                      </w:r>
                      <w:proofErr w:type="spellEnd"/>
                      <w:proofErr w:type="gramEnd"/>
                      <w:r w:rsidRPr="00C50C47">
                        <w:rPr>
                          <w:rFonts w:ascii="Garamond" w:hAnsi="Garamond"/>
                          <w:sz w:val="20"/>
                        </w:rPr>
                        <w:t xml:space="preserve"> is controlled by K;  and  K and each of  </w:t>
                      </w:r>
                      <w:proofErr w:type="spellStart"/>
                      <w:r w:rsidRPr="00C50C47">
                        <w:rPr>
                          <w:rFonts w:ascii="Garamond" w:hAnsi="Garamond"/>
                          <w:sz w:val="20"/>
                        </w:rPr>
                        <w:t>QCo</w:t>
                      </w:r>
                      <w:proofErr w:type="spellEnd"/>
                      <w:r w:rsidRPr="00C50C47">
                        <w:rPr>
                          <w:rFonts w:ascii="Garamond" w:hAnsi="Garamond"/>
                          <w:sz w:val="20"/>
                        </w:rPr>
                        <w:t xml:space="preserve"> and </w:t>
                      </w:r>
                      <w:proofErr w:type="spellStart"/>
                      <w:r w:rsidRPr="00C50C47">
                        <w:rPr>
                          <w:rFonts w:ascii="Garamond" w:hAnsi="Garamond"/>
                          <w:sz w:val="20"/>
                        </w:rPr>
                        <w:t>KQCo</w:t>
                      </w:r>
                      <w:proofErr w:type="spellEnd"/>
                      <w:r w:rsidRPr="00C50C47">
                        <w:rPr>
                          <w:rFonts w:ascii="Garamond" w:hAnsi="Garamond"/>
                          <w:sz w:val="20"/>
                        </w:rPr>
                        <w:t xml:space="preserve"> is affiliated  </w:t>
                      </w:r>
                    </w:p>
                    <w:p w14:paraId="38FADE2C" w14:textId="77777777" w:rsidR="008C5EB4" w:rsidRPr="00C50C47" w:rsidRDefault="008C5EB4" w:rsidP="00C50C47">
                      <w:pPr>
                        <w:tabs>
                          <w:tab w:val="left" w:pos="7514"/>
                        </w:tabs>
                        <w:rPr>
                          <w:rFonts w:ascii="Garamond" w:hAnsi="Garamond"/>
                          <w:sz w:val="20"/>
                        </w:rPr>
                      </w:pPr>
                    </w:p>
                  </w:txbxContent>
                </v:textbox>
              </v:shape>
            </w:pict>
          </mc:Fallback>
        </mc:AlternateContent>
      </w:r>
    </w:p>
    <w:p w14:paraId="3C77A699" w14:textId="4B4F1E06" w:rsidR="0035243C" w:rsidRPr="0035243C" w:rsidRDefault="0035243C" w:rsidP="0035243C">
      <w:pPr>
        <w:tabs>
          <w:tab w:val="left" w:pos="7514"/>
        </w:tabs>
        <w:rPr>
          <w:rFonts w:ascii="Garamond" w:hAnsi="Garamond"/>
          <w:b/>
          <w:bCs/>
        </w:rPr>
      </w:pPr>
    </w:p>
    <w:p w14:paraId="52D5ABE5" w14:textId="6DADE4F8" w:rsidR="0035243C" w:rsidRDefault="0035243C" w:rsidP="0035243C">
      <w:pPr>
        <w:tabs>
          <w:tab w:val="left" w:pos="7514"/>
        </w:tabs>
        <w:rPr>
          <w:rFonts w:ascii="Garamond" w:hAnsi="Garamond"/>
        </w:rPr>
      </w:pPr>
    </w:p>
    <w:p w14:paraId="3857D8B4" w14:textId="7A98ECAC" w:rsidR="00C50C47" w:rsidRDefault="00C50C47" w:rsidP="0035243C">
      <w:pPr>
        <w:tabs>
          <w:tab w:val="left" w:pos="7514"/>
        </w:tabs>
        <w:rPr>
          <w:rFonts w:ascii="Garamond" w:hAnsi="Garamond"/>
        </w:rPr>
      </w:pPr>
    </w:p>
    <w:p w14:paraId="1DFA2E85" w14:textId="4461E101" w:rsidR="00C50C47" w:rsidRDefault="00C50C47" w:rsidP="0035243C">
      <w:pPr>
        <w:tabs>
          <w:tab w:val="left" w:pos="7514"/>
        </w:tabs>
        <w:rPr>
          <w:rFonts w:ascii="Garamond" w:hAnsi="Garamond"/>
        </w:rPr>
      </w:pPr>
    </w:p>
    <w:p w14:paraId="5CB1BF88" w14:textId="65AB30A9" w:rsidR="00C50C47" w:rsidRDefault="00C50C47" w:rsidP="0035243C">
      <w:pPr>
        <w:tabs>
          <w:tab w:val="left" w:pos="7514"/>
        </w:tabs>
        <w:rPr>
          <w:rFonts w:ascii="Garamond" w:hAnsi="Garamond"/>
        </w:rPr>
      </w:pPr>
    </w:p>
    <w:p w14:paraId="66E44F69" w14:textId="7CD2B50D" w:rsidR="00C50C47" w:rsidRDefault="00C50C47" w:rsidP="0035243C">
      <w:pPr>
        <w:tabs>
          <w:tab w:val="left" w:pos="7514"/>
        </w:tabs>
        <w:rPr>
          <w:rFonts w:ascii="Garamond" w:hAnsi="Garamond"/>
        </w:rPr>
      </w:pPr>
    </w:p>
    <w:p w14:paraId="7F32F015" w14:textId="60314293" w:rsidR="00C50C47" w:rsidRDefault="00C50C47" w:rsidP="0035243C">
      <w:pPr>
        <w:tabs>
          <w:tab w:val="left" w:pos="7514"/>
        </w:tabs>
        <w:rPr>
          <w:rFonts w:ascii="Garamond" w:hAnsi="Garamond"/>
        </w:rPr>
      </w:pPr>
    </w:p>
    <w:p w14:paraId="706F5AFA" w14:textId="7B02183C" w:rsidR="00C50C47" w:rsidRDefault="00C50C47" w:rsidP="0035243C">
      <w:pPr>
        <w:tabs>
          <w:tab w:val="left" w:pos="7514"/>
        </w:tabs>
        <w:rPr>
          <w:rFonts w:ascii="Garamond" w:hAnsi="Garamond"/>
        </w:rPr>
      </w:pPr>
    </w:p>
    <w:p w14:paraId="1A68B9E6" w14:textId="05AE42C9" w:rsidR="00C50C47" w:rsidRDefault="00C50C47" w:rsidP="0035243C">
      <w:pPr>
        <w:tabs>
          <w:tab w:val="left" w:pos="7514"/>
        </w:tabs>
        <w:rPr>
          <w:rFonts w:ascii="Garamond" w:hAnsi="Garamond"/>
        </w:rPr>
      </w:pPr>
    </w:p>
    <w:p w14:paraId="5B8ECFD1" w14:textId="00CDC5D8" w:rsidR="0035243C" w:rsidRPr="0035243C" w:rsidRDefault="0035243C" w:rsidP="0035243C">
      <w:pPr>
        <w:tabs>
          <w:tab w:val="left" w:pos="7514"/>
        </w:tabs>
        <w:rPr>
          <w:rFonts w:ascii="Garamond" w:hAnsi="Garamond"/>
        </w:rPr>
      </w:pPr>
    </w:p>
    <w:p w14:paraId="72653421" w14:textId="0F2A85F8" w:rsidR="00EB42E6" w:rsidRPr="00937EB5" w:rsidRDefault="00EB42E6" w:rsidP="00EB42E6">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67" w:name="_Toc36121464"/>
      <w:r>
        <w:rPr>
          <w:rFonts w:ascii="Garamond" w:hAnsi="Garamond"/>
          <w:color w:val="000000" w:themeColor="text1"/>
          <w:sz w:val="20"/>
          <w:szCs w:val="20"/>
        </w:rPr>
        <w:t>Notes for non-depreciable capital property, depreciable property, property transfer by partnership to CR.</w:t>
      </w:r>
      <w:bookmarkEnd w:id="67"/>
      <w:r>
        <w:rPr>
          <w:rFonts w:ascii="Garamond" w:hAnsi="Garamond"/>
          <w:color w:val="000000" w:themeColor="text1"/>
          <w:sz w:val="20"/>
          <w:szCs w:val="20"/>
        </w:rPr>
        <w:t xml:space="preserve"> </w:t>
      </w:r>
    </w:p>
    <w:p w14:paraId="48801C15" w14:textId="1594E748" w:rsidR="0035243C" w:rsidRDefault="00C50C47" w:rsidP="00333E1A">
      <w:pPr>
        <w:tabs>
          <w:tab w:val="left" w:pos="7514"/>
        </w:tabs>
        <w:rPr>
          <w:rFonts w:ascii="Garamond" w:hAnsi="Garamond"/>
        </w:rPr>
      </w:pPr>
      <w:r w:rsidRPr="00E15CBF">
        <w:rPr>
          <w:rFonts w:ascii="Garamond" w:hAnsi="Garamond"/>
          <w:noProof/>
          <w:szCs w:val="24"/>
          <w:u w:val="single"/>
        </w:rPr>
        <mc:AlternateContent>
          <mc:Choice Requires="wps">
            <w:drawing>
              <wp:anchor distT="0" distB="0" distL="114300" distR="114300" simplePos="0" relativeHeight="251800576" behindDoc="0" locked="0" layoutInCell="1" allowOverlap="1" wp14:anchorId="4E787B4F" wp14:editId="7C89504D">
                <wp:simplePos x="0" y="0"/>
                <wp:positionH relativeFrom="column">
                  <wp:posOffset>1644869</wp:posOffset>
                </wp:positionH>
                <wp:positionV relativeFrom="paragraph">
                  <wp:posOffset>163437</wp:posOffset>
                </wp:positionV>
                <wp:extent cx="5181600" cy="2438400"/>
                <wp:effectExtent l="0" t="0" r="0" b="0"/>
                <wp:wrapNone/>
                <wp:docPr id="72" name="Text Box 72"/>
                <wp:cNvGraphicFramePr/>
                <a:graphic xmlns:a="http://schemas.openxmlformats.org/drawingml/2006/main">
                  <a:graphicData uri="http://schemas.microsoft.com/office/word/2010/wordprocessingShape">
                    <wps:wsp>
                      <wps:cNvSpPr txBox="1"/>
                      <wps:spPr>
                        <a:xfrm>
                          <a:off x="0" y="0"/>
                          <a:ext cx="5181600" cy="2438400"/>
                        </a:xfrm>
                        <a:prstGeom prst="rect">
                          <a:avLst/>
                        </a:prstGeom>
                        <a:solidFill>
                          <a:schemeClr val="lt1"/>
                        </a:solidFill>
                        <a:ln w="6350">
                          <a:noFill/>
                        </a:ln>
                      </wps:spPr>
                      <wps:txbx>
                        <w:txbxContent>
                          <w:p w14:paraId="2662DABF" w14:textId="3A2F3FDB" w:rsidR="008C5EB4" w:rsidRPr="00C50C47" w:rsidRDefault="008C5EB4" w:rsidP="00E13ABA">
                            <w:pPr>
                              <w:pStyle w:val="ListParagraph"/>
                              <w:numPr>
                                <w:ilvl w:val="0"/>
                                <w:numId w:val="63"/>
                              </w:numPr>
                              <w:tabs>
                                <w:tab w:val="left" w:pos="7514"/>
                              </w:tabs>
                              <w:rPr>
                                <w:rFonts w:ascii="Garamond" w:hAnsi="Garamond"/>
                              </w:rPr>
                            </w:pPr>
                            <w:r>
                              <w:rPr>
                                <w:rFonts w:ascii="Garamond" w:hAnsi="Garamond"/>
                              </w:rPr>
                              <w:t xml:space="preserve">§ </w:t>
                            </w:r>
                            <w:r w:rsidRPr="00C50C47">
                              <w:rPr>
                                <w:rFonts w:ascii="Garamond" w:hAnsi="Garamond"/>
                              </w:rPr>
                              <w:t>40(2)(g) – superficial loss of an individual from disposition of a non-depreciable capital property is nil</w:t>
                            </w:r>
                          </w:p>
                          <w:p w14:paraId="396E8F47" w14:textId="2F47899F" w:rsidR="008C5EB4" w:rsidRPr="00C50C47" w:rsidRDefault="008C5EB4" w:rsidP="00E13ABA">
                            <w:pPr>
                              <w:pStyle w:val="ListParagraph"/>
                              <w:numPr>
                                <w:ilvl w:val="0"/>
                                <w:numId w:val="63"/>
                              </w:numPr>
                              <w:tabs>
                                <w:tab w:val="left" w:pos="7514"/>
                              </w:tabs>
                              <w:rPr>
                                <w:rFonts w:ascii="Garamond" w:hAnsi="Garamond"/>
                              </w:rPr>
                            </w:pPr>
                            <w:r w:rsidRPr="00C50C47">
                              <w:rPr>
                                <w:rFonts w:ascii="Garamond" w:hAnsi="Garamond"/>
                              </w:rPr>
                              <w:t>Loss added to cost of substituted property under s</w:t>
                            </w:r>
                            <w:r>
                              <w:rPr>
                                <w:rFonts w:ascii="Garamond" w:hAnsi="Garamond"/>
                              </w:rPr>
                              <w:t>§</w:t>
                            </w:r>
                            <w:r w:rsidRPr="00C50C47">
                              <w:rPr>
                                <w:rFonts w:ascii="Garamond" w:hAnsi="Garamond"/>
                              </w:rPr>
                              <w:t>53(1)(f) – allows unrealized losses to be transferred between affiliated persons</w:t>
                            </w:r>
                          </w:p>
                          <w:p w14:paraId="617B71FB" w14:textId="3428DF3F" w:rsidR="008C5EB4" w:rsidRPr="00C50C47" w:rsidRDefault="008C5EB4" w:rsidP="00E13ABA">
                            <w:pPr>
                              <w:pStyle w:val="ListParagraph"/>
                              <w:numPr>
                                <w:ilvl w:val="0"/>
                                <w:numId w:val="63"/>
                              </w:numPr>
                              <w:tabs>
                                <w:tab w:val="left" w:pos="7514"/>
                              </w:tabs>
                              <w:rPr>
                                <w:rFonts w:ascii="Garamond" w:hAnsi="Garamond"/>
                              </w:rPr>
                            </w:pPr>
                            <w:r>
                              <w:rPr>
                                <w:rFonts w:ascii="Garamond" w:hAnsi="Garamond"/>
                              </w:rPr>
                              <w:t>§</w:t>
                            </w:r>
                            <w:r w:rsidRPr="00C50C47">
                              <w:rPr>
                                <w:rFonts w:ascii="Garamond" w:hAnsi="Garamond"/>
                              </w:rPr>
                              <w:t>40(3.3) -  where corporation, trust or partnership realizes loss effectively equivalent to superficial loss. S. 40(3.4) applies</w:t>
                            </w:r>
                          </w:p>
                          <w:p w14:paraId="57D08632" w14:textId="449C4DBA" w:rsidR="008C5EB4" w:rsidRPr="00C50C47" w:rsidRDefault="008C5EB4" w:rsidP="00E13ABA">
                            <w:pPr>
                              <w:pStyle w:val="ListParagraph"/>
                              <w:numPr>
                                <w:ilvl w:val="0"/>
                                <w:numId w:val="63"/>
                              </w:numPr>
                              <w:tabs>
                                <w:tab w:val="left" w:pos="7514"/>
                              </w:tabs>
                              <w:rPr>
                                <w:rFonts w:ascii="Garamond" w:hAnsi="Garamond"/>
                              </w:rPr>
                            </w:pPr>
                            <w:r>
                              <w:rPr>
                                <w:rFonts w:ascii="Garamond" w:hAnsi="Garamond"/>
                              </w:rPr>
                              <w:t>§</w:t>
                            </w:r>
                            <w:r w:rsidRPr="00C50C47">
                              <w:rPr>
                                <w:rFonts w:ascii="Garamond" w:hAnsi="Garamond"/>
                              </w:rPr>
                              <w:t>40 (3.4) – loss is suspended – deemed to be nil and to be realized by the tr’or at the first time a 30 day period begins where neither the tr’or nor an affiliated person owns the property or an identical property</w:t>
                            </w:r>
                          </w:p>
                          <w:p w14:paraId="75B90819" w14:textId="3F9A64E3" w:rsidR="008C5EB4" w:rsidRPr="00C50C47" w:rsidRDefault="008C5EB4" w:rsidP="00E13ABA">
                            <w:pPr>
                              <w:pStyle w:val="ListParagraph"/>
                              <w:numPr>
                                <w:ilvl w:val="0"/>
                                <w:numId w:val="63"/>
                              </w:numPr>
                              <w:tabs>
                                <w:tab w:val="left" w:pos="7514"/>
                              </w:tabs>
                              <w:rPr>
                                <w:rFonts w:ascii="Garamond" w:hAnsi="Garamond"/>
                              </w:rPr>
                            </w:pPr>
                            <w:r>
                              <w:rPr>
                                <w:rFonts w:ascii="Garamond" w:hAnsi="Garamond"/>
                              </w:rPr>
                              <w:t>§</w:t>
                            </w:r>
                            <w:r w:rsidRPr="00C50C47">
                              <w:rPr>
                                <w:rFonts w:ascii="Garamond" w:hAnsi="Garamond"/>
                              </w:rPr>
                              <w:t>40(3.5) – identical property includes shares received on rollover</w:t>
                            </w:r>
                          </w:p>
                          <w:p w14:paraId="037E0A9F" w14:textId="432E0D3F" w:rsidR="008C5EB4" w:rsidRPr="00C50C47" w:rsidRDefault="008C5EB4" w:rsidP="00E13ABA">
                            <w:pPr>
                              <w:pStyle w:val="ListParagraph"/>
                              <w:numPr>
                                <w:ilvl w:val="0"/>
                                <w:numId w:val="63"/>
                              </w:numPr>
                              <w:tabs>
                                <w:tab w:val="left" w:pos="7514"/>
                              </w:tabs>
                              <w:rPr>
                                <w:rFonts w:ascii="Garamond" w:hAnsi="Garamond"/>
                              </w:rPr>
                            </w:pPr>
                            <w:r>
                              <w:rPr>
                                <w:rFonts w:ascii="Garamond" w:hAnsi="Garamond"/>
                              </w:rPr>
                              <w:t>§</w:t>
                            </w:r>
                            <w:r w:rsidRPr="00C50C47">
                              <w:rPr>
                                <w:rFonts w:ascii="Garamond" w:hAnsi="Garamond"/>
                              </w:rPr>
                              <w:t>40(3.6) – applies where a taxpayer disposes of a share of an affiliated corporation to the corporation (e.g redemption), loss deemed to be nil and added to ACB of other shares, if any</w:t>
                            </w:r>
                          </w:p>
                          <w:p w14:paraId="304CDD64" w14:textId="789EF7B4" w:rsidR="008C5EB4" w:rsidRDefault="008C5EB4" w:rsidP="00C50C47">
                            <w:pPr>
                              <w:tabs>
                                <w:tab w:val="left" w:pos="7514"/>
                              </w:tabs>
                              <w:rPr>
                                <w:rFonts w:ascii="Garamond" w:hAnsi="Garamond"/>
                              </w:rPr>
                            </w:pPr>
                          </w:p>
                          <w:p w14:paraId="0591B8CB" w14:textId="77777777" w:rsidR="008C5EB4" w:rsidRPr="00C50C47" w:rsidRDefault="008C5EB4" w:rsidP="00C50C47">
                            <w:pPr>
                              <w:tabs>
                                <w:tab w:val="left" w:pos="7514"/>
                              </w:tabs>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87B4F" id="Text Box 72" o:spid="_x0000_s1093" type="#_x0000_t202" style="position:absolute;margin-left:129.5pt;margin-top:12.85pt;width:408pt;height:19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" fillcolor="white [3201]" stroked="f" strokeweight=".5pt">
                <v:textbox>
                  <w:txbxContent>
                    <w:p w14:paraId="2662DABF" w14:textId="3A2F3FDB" w:rsidR="008C5EB4" w:rsidRPr="00C50C47" w:rsidRDefault="008C5EB4" w:rsidP="00E13ABA">
                      <w:pPr>
                        <w:pStyle w:val="ListParagraph"/>
                        <w:numPr>
                          <w:ilvl w:val="0"/>
                          <w:numId w:val="63"/>
                        </w:numPr>
                        <w:tabs>
                          <w:tab w:val="left" w:pos="7514"/>
                        </w:tabs>
                        <w:rPr>
                          <w:rFonts w:ascii="Garamond" w:hAnsi="Garamond"/>
                        </w:rPr>
                      </w:pPr>
                      <w:r>
                        <w:rPr>
                          <w:rFonts w:ascii="Garamond" w:hAnsi="Garamond"/>
                        </w:rPr>
                        <w:t xml:space="preserve">§ </w:t>
                      </w:r>
                      <w:r w:rsidRPr="00C50C47">
                        <w:rPr>
                          <w:rFonts w:ascii="Garamond" w:hAnsi="Garamond"/>
                        </w:rPr>
                        <w:t>40(2)(g) – superficial loss of an individual from disposition of a non-depreciable capital property is nil</w:t>
                      </w:r>
                    </w:p>
                    <w:p w14:paraId="396E8F47" w14:textId="2F47899F" w:rsidR="008C5EB4" w:rsidRPr="00C50C47" w:rsidRDefault="008C5EB4" w:rsidP="00E13ABA">
                      <w:pPr>
                        <w:pStyle w:val="ListParagraph"/>
                        <w:numPr>
                          <w:ilvl w:val="0"/>
                          <w:numId w:val="63"/>
                        </w:numPr>
                        <w:tabs>
                          <w:tab w:val="left" w:pos="7514"/>
                        </w:tabs>
                        <w:rPr>
                          <w:rFonts w:ascii="Garamond" w:hAnsi="Garamond"/>
                        </w:rPr>
                      </w:pPr>
                      <w:r w:rsidRPr="00C50C47">
                        <w:rPr>
                          <w:rFonts w:ascii="Garamond" w:hAnsi="Garamond"/>
                        </w:rPr>
                        <w:t>Loss added to cost of substituted property under s</w:t>
                      </w:r>
                      <w:r>
                        <w:rPr>
                          <w:rFonts w:ascii="Garamond" w:hAnsi="Garamond"/>
                        </w:rPr>
                        <w:t>§</w:t>
                      </w:r>
                      <w:r w:rsidRPr="00C50C47">
                        <w:rPr>
                          <w:rFonts w:ascii="Garamond" w:hAnsi="Garamond"/>
                        </w:rPr>
                        <w:t>53(1)(f) – allows unrealized losses to be transferred between affiliated persons</w:t>
                      </w:r>
                    </w:p>
                    <w:p w14:paraId="617B71FB" w14:textId="3428DF3F" w:rsidR="008C5EB4" w:rsidRPr="00C50C47" w:rsidRDefault="008C5EB4" w:rsidP="00E13ABA">
                      <w:pPr>
                        <w:pStyle w:val="ListParagraph"/>
                        <w:numPr>
                          <w:ilvl w:val="0"/>
                          <w:numId w:val="63"/>
                        </w:numPr>
                        <w:tabs>
                          <w:tab w:val="left" w:pos="7514"/>
                        </w:tabs>
                        <w:rPr>
                          <w:rFonts w:ascii="Garamond" w:hAnsi="Garamond"/>
                        </w:rPr>
                      </w:pPr>
                      <w:r>
                        <w:rPr>
                          <w:rFonts w:ascii="Garamond" w:hAnsi="Garamond"/>
                        </w:rPr>
                        <w:t>§</w:t>
                      </w:r>
                      <w:r w:rsidRPr="00C50C47">
                        <w:rPr>
                          <w:rFonts w:ascii="Garamond" w:hAnsi="Garamond"/>
                        </w:rPr>
                        <w:t xml:space="preserve">40(3.3) </w:t>
                      </w:r>
                      <w:proofErr w:type="gramStart"/>
                      <w:r w:rsidRPr="00C50C47">
                        <w:rPr>
                          <w:rFonts w:ascii="Garamond" w:hAnsi="Garamond"/>
                        </w:rPr>
                        <w:t>-  where</w:t>
                      </w:r>
                      <w:proofErr w:type="gramEnd"/>
                      <w:r w:rsidRPr="00C50C47">
                        <w:rPr>
                          <w:rFonts w:ascii="Garamond" w:hAnsi="Garamond"/>
                        </w:rPr>
                        <w:t xml:space="preserve"> corporation, trust or partnership realizes loss effectively equivalent to superficial loss. S. 40(3.4) applies</w:t>
                      </w:r>
                    </w:p>
                    <w:p w14:paraId="57D08632" w14:textId="449C4DBA" w:rsidR="008C5EB4" w:rsidRPr="00C50C47" w:rsidRDefault="008C5EB4" w:rsidP="00E13ABA">
                      <w:pPr>
                        <w:pStyle w:val="ListParagraph"/>
                        <w:numPr>
                          <w:ilvl w:val="0"/>
                          <w:numId w:val="63"/>
                        </w:numPr>
                        <w:tabs>
                          <w:tab w:val="left" w:pos="7514"/>
                        </w:tabs>
                        <w:rPr>
                          <w:rFonts w:ascii="Garamond" w:hAnsi="Garamond"/>
                        </w:rPr>
                      </w:pPr>
                      <w:r>
                        <w:rPr>
                          <w:rFonts w:ascii="Garamond" w:hAnsi="Garamond"/>
                        </w:rPr>
                        <w:t>§</w:t>
                      </w:r>
                      <w:r w:rsidRPr="00C50C47">
                        <w:rPr>
                          <w:rFonts w:ascii="Garamond" w:hAnsi="Garamond"/>
                        </w:rPr>
                        <w:t xml:space="preserve">40 (3.4) – loss is suspended – deemed to be nil and to be realized by the </w:t>
                      </w:r>
                      <w:proofErr w:type="spellStart"/>
                      <w:r w:rsidRPr="00C50C47">
                        <w:rPr>
                          <w:rFonts w:ascii="Garamond" w:hAnsi="Garamond"/>
                        </w:rPr>
                        <w:t>tr’or</w:t>
                      </w:r>
                      <w:proofErr w:type="spellEnd"/>
                      <w:r w:rsidRPr="00C50C47">
                        <w:rPr>
                          <w:rFonts w:ascii="Garamond" w:hAnsi="Garamond"/>
                        </w:rPr>
                        <w:t xml:space="preserve"> at the first time a </w:t>
                      </w:r>
                      <w:proofErr w:type="gramStart"/>
                      <w:r w:rsidRPr="00C50C47">
                        <w:rPr>
                          <w:rFonts w:ascii="Garamond" w:hAnsi="Garamond"/>
                        </w:rPr>
                        <w:t>30 day</w:t>
                      </w:r>
                      <w:proofErr w:type="gramEnd"/>
                      <w:r w:rsidRPr="00C50C47">
                        <w:rPr>
                          <w:rFonts w:ascii="Garamond" w:hAnsi="Garamond"/>
                        </w:rPr>
                        <w:t xml:space="preserve"> period begins where neither the </w:t>
                      </w:r>
                      <w:proofErr w:type="spellStart"/>
                      <w:r w:rsidRPr="00C50C47">
                        <w:rPr>
                          <w:rFonts w:ascii="Garamond" w:hAnsi="Garamond"/>
                        </w:rPr>
                        <w:t>tr’or</w:t>
                      </w:r>
                      <w:proofErr w:type="spellEnd"/>
                      <w:r w:rsidRPr="00C50C47">
                        <w:rPr>
                          <w:rFonts w:ascii="Garamond" w:hAnsi="Garamond"/>
                        </w:rPr>
                        <w:t xml:space="preserve"> nor an affiliated person owns the property or an identical property</w:t>
                      </w:r>
                    </w:p>
                    <w:p w14:paraId="75B90819" w14:textId="3F9A64E3" w:rsidR="008C5EB4" w:rsidRPr="00C50C47" w:rsidRDefault="008C5EB4" w:rsidP="00E13ABA">
                      <w:pPr>
                        <w:pStyle w:val="ListParagraph"/>
                        <w:numPr>
                          <w:ilvl w:val="0"/>
                          <w:numId w:val="63"/>
                        </w:numPr>
                        <w:tabs>
                          <w:tab w:val="left" w:pos="7514"/>
                        </w:tabs>
                        <w:rPr>
                          <w:rFonts w:ascii="Garamond" w:hAnsi="Garamond"/>
                        </w:rPr>
                      </w:pPr>
                      <w:r>
                        <w:rPr>
                          <w:rFonts w:ascii="Garamond" w:hAnsi="Garamond"/>
                        </w:rPr>
                        <w:t>§</w:t>
                      </w:r>
                      <w:r w:rsidRPr="00C50C47">
                        <w:rPr>
                          <w:rFonts w:ascii="Garamond" w:hAnsi="Garamond"/>
                        </w:rPr>
                        <w:t>40(3.5) – identical property includes shares received on rollover</w:t>
                      </w:r>
                    </w:p>
                    <w:p w14:paraId="037E0A9F" w14:textId="432E0D3F" w:rsidR="008C5EB4" w:rsidRPr="00C50C47" w:rsidRDefault="008C5EB4" w:rsidP="00E13ABA">
                      <w:pPr>
                        <w:pStyle w:val="ListParagraph"/>
                        <w:numPr>
                          <w:ilvl w:val="0"/>
                          <w:numId w:val="63"/>
                        </w:numPr>
                        <w:tabs>
                          <w:tab w:val="left" w:pos="7514"/>
                        </w:tabs>
                        <w:rPr>
                          <w:rFonts w:ascii="Garamond" w:hAnsi="Garamond"/>
                        </w:rPr>
                      </w:pPr>
                      <w:r>
                        <w:rPr>
                          <w:rFonts w:ascii="Garamond" w:hAnsi="Garamond"/>
                        </w:rPr>
                        <w:t>§</w:t>
                      </w:r>
                      <w:r w:rsidRPr="00C50C47">
                        <w:rPr>
                          <w:rFonts w:ascii="Garamond" w:hAnsi="Garamond"/>
                        </w:rPr>
                        <w:t>40(3.6) – applies where a taxpayer disposes of a share of an affiliated corporation to the corporation (</w:t>
                      </w:r>
                      <w:proofErr w:type="spellStart"/>
                      <w:r w:rsidRPr="00C50C47">
                        <w:rPr>
                          <w:rFonts w:ascii="Garamond" w:hAnsi="Garamond"/>
                        </w:rPr>
                        <w:t>e.g</w:t>
                      </w:r>
                      <w:proofErr w:type="spellEnd"/>
                      <w:r w:rsidRPr="00C50C47">
                        <w:rPr>
                          <w:rFonts w:ascii="Garamond" w:hAnsi="Garamond"/>
                        </w:rPr>
                        <w:t xml:space="preserve"> redemption), loss deemed to be nil and added to ACB of other shares, if any</w:t>
                      </w:r>
                    </w:p>
                    <w:p w14:paraId="304CDD64" w14:textId="789EF7B4" w:rsidR="008C5EB4" w:rsidRDefault="008C5EB4" w:rsidP="00C50C47">
                      <w:pPr>
                        <w:tabs>
                          <w:tab w:val="left" w:pos="7514"/>
                        </w:tabs>
                        <w:rPr>
                          <w:rFonts w:ascii="Garamond" w:hAnsi="Garamond"/>
                        </w:rPr>
                      </w:pPr>
                    </w:p>
                    <w:p w14:paraId="0591B8CB" w14:textId="77777777" w:rsidR="008C5EB4" w:rsidRPr="00C50C47" w:rsidRDefault="008C5EB4" w:rsidP="00C50C47">
                      <w:pPr>
                        <w:tabs>
                          <w:tab w:val="left" w:pos="7514"/>
                        </w:tabs>
                        <w:rPr>
                          <w:rFonts w:ascii="Garamond" w:hAnsi="Garamond"/>
                        </w:rPr>
                      </w:pPr>
                    </w:p>
                  </w:txbxContent>
                </v:textbox>
              </v:shape>
            </w:pict>
          </mc:Fallback>
        </mc:AlternateContent>
      </w:r>
    </w:p>
    <w:p w14:paraId="385111F3" w14:textId="6FB15097" w:rsidR="00C50C47" w:rsidRDefault="00C50C47" w:rsidP="00333E1A">
      <w:pPr>
        <w:tabs>
          <w:tab w:val="left" w:pos="7514"/>
        </w:tabs>
        <w:rPr>
          <w:rFonts w:ascii="Garamond" w:hAnsi="Garamond"/>
        </w:rPr>
      </w:pPr>
      <w:r>
        <w:rPr>
          <w:rFonts w:ascii="Garamond" w:hAnsi="Garamond"/>
        </w:rPr>
        <w:t>NON-DEPRECIABLE</w:t>
      </w:r>
    </w:p>
    <w:p w14:paraId="33B86122" w14:textId="2F94C08E" w:rsidR="00C50C47" w:rsidRPr="00C50C47" w:rsidRDefault="00C50C47" w:rsidP="00333E1A">
      <w:pPr>
        <w:tabs>
          <w:tab w:val="left" w:pos="7514"/>
        </w:tabs>
        <w:rPr>
          <w:rFonts w:ascii="Garamond" w:hAnsi="Garamond"/>
        </w:rPr>
      </w:pPr>
      <w:r>
        <w:rPr>
          <w:rFonts w:ascii="Garamond" w:hAnsi="Garamond"/>
        </w:rPr>
        <w:t>CAPITAL PROPERTY</w:t>
      </w:r>
    </w:p>
    <w:p w14:paraId="66270D75" w14:textId="107FA76E" w:rsidR="00C50C47" w:rsidRDefault="00C50C47" w:rsidP="00333E1A">
      <w:pPr>
        <w:tabs>
          <w:tab w:val="left" w:pos="7514"/>
        </w:tabs>
        <w:rPr>
          <w:rFonts w:ascii="Garamond" w:hAnsi="Garamond"/>
        </w:rPr>
      </w:pPr>
    </w:p>
    <w:p w14:paraId="352562CE" w14:textId="4EF09D19" w:rsidR="00C50C47" w:rsidRDefault="00C50C47" w:rsidP="00333E1A">
      <w:pPr>
        <w:tabs>
          <w:tab w:val="left" w:pos="7514"/>
        </w:tabs>
        <w:rPr>
          <w:rFonts w:ascii="Garamond" w:hAnsi="Garamond"/>
        </w:rPr>
      </w:pPr>
    </w:p>
    <w:p w14:paraId="37E48B6B" w14:textId="0AC2CA16" w:rsidR="0035243C" w:rsidRDefault="0035243C" w:rsidP="00333E1A">
      <w:pPr>
        <w:tabs>
          <w:tab w:val="left" w:pos="7514"/>
        </w:tabs>
        <w:rPr>
          <w:rFonts w:ascii="Garamond" w:hAnsi="Garamond"/>
        </w:rPr>
      </w:pPr>
    </w:p>
    <w:p w14:paraId="5310B555" w14:textId="24C0D84B" w:rsidR="0035243C" w:rsidRDefault="0035243C" w:rsidP="00333E1A">
      <w:pPr>
        <w:tabs>
          <w:tab w:val="left" w:pos="7514"/>
        </w:tabs>
        <w:rPr>
          <w:rFonts w:ascii="Garamond" w:hAnsi="Garamond"/>
        </w:rPr>
      </w:pPr>
    </w:p>
    <w:p w14:paraId="68334E33" w14:textId="134BE35B" w:rsidR="00C50C47" w:rsidRDefault="00C50C47" w:rsidP="00333E1A">
      <w:pPr>
        <w:tabs>
          <w:tab w:val="left" w:pos="7514"/>
        </w:tabs>
        <w:rPr>
          <w:rFonts w:ascii="Garamond" w:hAnsi="Garamond"/>
        </w:rPr>
      </w:pPr>
    </w:p>
    <w:p w14:paraId="615DD1F4" w14:textId="4EBF2255" w:rsidR="00C50C47" w:rsidRDefault="00C50C47" w:rsidP="00333E1A">
      <w:pPr>
        <w:tabs>
          <w:tab w:val="left" w:pos="7514"/>
        </w:tabs>
        <w:rPr>
          <w:rFonts w:ascii="Garamond" w:hAnsi="Garamond"/>
        </w:rPr>
      </w:pPr>
    </w:p>
    <w:p w14:paraId="79AA79FC" w14:textId="42CF8EE1" w:rsidR="00C50C47" w:rsidRDefault="00C50C47" w:rsidP="00333E1A">
      <w:pPr>
        <w:tabs>
          <w:tab w:val="left" w:pos="7514"/>
        </w:tabs>
        <w:rPr>
          <w:rFonts w:ascii="Garamond" w:hAnsi="Garamond"/>
        </w:rPr>
      </w:pPr>
    </w:p>
    <w:p w14:paraId="5BD558B7" w14:textId="22B95B8B" w:rsidR="0035243C" w:rsidRDefault="0035243C" w:rsidP="00333E1A">
      <w:pPr>
        <w:tabs>
          <w:tab w:val="left" w:pos="7514"/>
        </w:tabs>
        <w:rPr>
          <w:rFonts w:ascii="Garamond" w:hAnsi="Garamond"/>
        </w:rPr>
      </w:pPr>
    </w:p>
    <w:p w14:paraId="53418204" w14:textId="3FC7DBD7" w:rsidR="00FA24F1" w:rsidRDefault="00FA24F1" w:rsidP="00FA24F1">
      <w:pPr>
        <w:tabs>
          <w:tab w:val="left" w:pos="7514"/>
        </w:tabs>
        <w:rPr>
          <w:rFonts w:ascii="Garamond" w:hAnsi="Garamond"/>
        </w:rPr>
      </w:pPr>
    </w:p>
    <w:p w14:paraId="7149A091" w14:textId="30A1D63C" w:rsidR="00C50C47" w:rsidRDefault="00C50C47" w:rsidP="00FA24F1">
      <w:pPr>
        <w:tabs>
          <w:tab w:val="left" w:pos="7514"/>
        </w:tabs>
        <w:rPr>
          <w:rFonts w:ascii="Garamond" w:hAnsi="Garamond"/>
        </w:rPr>
      </w:pPr>
    </w:p>
    <w:p w14:paraId="4BA48381" w14:textId="0155BF30" w:rsidR="00C50C47" w:rsidRDefault="00C50C47" w:rsidP="00FA24F1">
      <w:pPr>
        <w:tabs>
          <w:tab w:val="left" w:pos="7514"/>
        </w:tabs>
        <w:rPr>
          <w:rFonts w:ascii="Garamond" w:hAnsi="Garamond"/>
        </w:rPr>
      </w:pPr>
    </w:p>
    <w:p w14:paraId="4D45E914" w14:textId="77777777" w:rsidR="00EB42E6" w:rsidRDefault="00EB42E6" w:rsidP="00FA24F1">
      <w:pPr>
        <w:tabs>
          <w:tab w:val="left" w:pos="7514"/>
        </w:tabs>
        <w:rPr>
          <w:rFonts w:ascii="Garamond" w:hAnsi="Garamond"/>
        </w:rPr>
      </w:pPr>
    </w:p>
    <w:p w14:paraId="78A0B90E" w14:textId="59668695" w:rsidR="00C50C47" w:rsidRDefault="00C50C47" w:rsidP="00FA24F1">
      <w:pPr>
        <w:tabs>
          <w:tab w:val="left" w:pos="7514"/>
        </w:tabs>
        <w:rPr>
          <w:rFonts w:ascii="Garamond" w:hAnsi="Garamond"/>
        </w:rPr>
      </w:pPr>
      <w:r w:rsidRPr="00E15CBF">
        <w:rPr>
          <w:rFonts w:ascii="Garamond" w:hAnsi="Garamond"/>
          <w:noProof/>
          <w:szCs w:val="24"/>
          <w:u w:val="single"/>
        </w:rPr>
        <mc:AlternateContent>
          <mc:Choice Requires="wps">
            <w:drawing>
              <wp:anchor distT="0" distB="0" distL="114300" distR="114300" simplePos="0" relativeHeight="251802624" behindDoc="0" locked="0" layoutInCell="1" allowOverlap="1" wp14:anchorId="38D84999" wp14:editId="43E88C2B">
                <wp:simplePos x="0" y="0"/>
                <wp:positionH relativeFrom="column">
                  <wp:posOffset>1634359</wp:posOffset>
                </wp:positionH>
                <wp:positionV relativeFrom="paragraph">
                  <wp:posOffset>142415</wp:posOffset>
                </wp:positionV>
                <wp:extent cx="5181600" cy="662152"/>
                <wp:effectExtent l="0" t="0" r="0" b="0"/>
                <wp:wrapNone/>
                <wp:docPr id="74" name="Text Box 74"/>
                <wp:cNvGraphicFramePr/>
                <a:graphic xmlns:a="http://schemas.openxmlformats.org/drawingml/2006/main">
                  <a:graphicData uri="http://schemas.microsoft.com/office/word/2010/wordprocessingShape">
                    <wps:wsp>
                      <wps:cNvSpPr txBox="1"/>
                      <wps:spPr>
                        <a:xfrm>
                          <a:off x="0" y="0"/>
                          <a:ext cx="5181600" cy="662152"/>
                        </a:xfrm>
                        <a:prstGeom prst="rect">
                          <a:avLst/>
                        </a:prstGeom>
                        <a:solidFill>
                          <a:schemeClr val="lt1"/>
                        </a:solidFill>
                        <a:ln w="6350">
                          <a:noFill/>
                        </a:ln>
                      </wps:spPr>
                      <wps:txbx>
                        <w:txbxContent>
                          <w:p w14:paraId="45D6309D" w14:textId="08FD88A5" w:rsidR="008C5EB4" w:rsidRPr="00C50C47" w:rsidRDefault="008C5EB4" w:rsidP="00E13ABA">
                            <w:pPr>
                              <w:pStyle w:val="ListParagraph"/>
                              <w:numPr>
                                <w:ilvl w:val="0"/>
                                <w:numId w:val="99"/>
                              </w:numPr>
                              <w:tabs>
                                <w:tab w:val="left" w:pos="7514"/>
                              </w:tabs>
                              <w:rPr>
                                <w:rFonts w:ascii="Garamond" w:hAnsi="Garamond"/>
                              </w:rPr>
                            </w:pPr>
                            <w:r w:rsidRPr="00C50C47">
                              <w:rPr>
                                <w:rFonts w:ascii="Garamond" w:hAnsi="Garamond"/>
                              </w:rPr>
                              <w:t>Special rules for depreciable property (</w:t>
                            </w:r>
                            <w:r>
                              <w:rPr>
                                <w:rFonts w:ascii="Garamond" w:hAnsi="Garamond"/>
                              </w:rPr>
                              <w:t>§</w:t>
                            </w:r>
                            <w:r w:rsidRPr="00C50C47">
                              <w:rPr>
                                <w:rFonts w:ascii="Garamond" w:hAnsi="Garamond"/>
                              </w:rPr>
                              <w:t>13(21.2)) delay recognition of loss until the end of a 30 day period during which neither the tr’or nor an affiliated person owns or has a right to the property</w:t>
                            </w:r>
                          </w:p>
                          <w:p w14:paraId="3AC93F8B" w14:textId="77777777" w:rsidR="008C5EB4" w:rsidRDefault="008C5EB4" w:rsidP="00C50C47">
                            <w:pPr>
                              <w:tabs>
                                <w:tab w:val="left" w:pos="7514"/>
                              </w:tabs>
                              <w:rPr>
                                <w:rFonts w:ascii="Garamond" w:hAnsi="Garamond"/>
                              </w:rPr>
                            </w:pPr>
                          </w:p>
                          <w:p w14:paraId="559799F3" w14:textId="77777777" w:rsidR="008C5EB4" w:rsidRPr="00C50C47" w:rsidRDefault="008C5EB4" w:rsidP="00C50C47">
                            <w:pPr>
                              <w:tabs>
                                <w:tab w:val="left" w:pos="7514"/>
                              </w:tabs>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84999" id="Text Box 74" o:spid="_x0000_s1094" type="#_x0000_t202" style="position:absolute;margin-left:128.7pt;margin-top:11.2pt;width:408pt;height:52.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" fillcolor="white [3201]" stroked="f" strokeweight=".5pt">
                <v:textbox>
                  <w:txbxContent>
                    <w:p w14:paraId="45D6309D" w14:textId="08FD88A5" w:rsidR="008C5EB4" w:rsidRPr="00C50C47" w:rsidRDefault="008C5EB4" w:rsidP="00E13ABA">
                      <w:pPr>
                        <w:pStyle w:val="ListParagraph"/>
                        <w:numPr>
                          <w:ilvl w:val="0"/>
                          <w:numId w:val="99"/>
                        </w:numPr>
                        <w:tabs>
                          <w:tab w:val="left" w:pos="7514"/>
                        </w:tabs>
                        <w:rPr>
                          <w:rFonts w:ascii="Garamond" w:hAnsi="Garamond"/>
                        </w:rPr>
                      </w:pPr>
                      <w:r w:rsidRPr="00C50C47">
                        <w:rPr>
                          <w:rFonts w:ascii="Garamond" w:hAnsi="Garamond"/>
                        </w:rPr>
                        <w:t>Special rules for depreciable property (</w:t>
                      </w:r>
                      <w:r>
                        <w:rPr>
                          <w:rFonts w:ascii="Garamond" w:hAnsi="Garamond"/>
                        </w:rPr>
                        <w:t>§</w:t>
                      </w:r>
                      <w:r w:rsidRPr="00C50C47">
                        <w:rPr>
                          <w:rFonts w:ascii="Garamond" w:hAnsi="Garamond"/>
                        </w:rPr>
                        <w:t xml:space="preserve">13(21.2)) delay recognition of loss until the end of a </w:t>
                      </w:r>
                      <w:proofErr w:type="gramStart"/>
                      <w:r w:rsidRPr="00C50C47">
                        <w:rPr>
                          <w:rFonts w:ascii="Garamond" w:hAnsi="Garamond"/>
                        </w:rPr>
                        <w:t>30 day</w:t>
                      </w:r>
                      <w:proofErr w:type="gramEnd"/>
                      <w:r w:rsidRPr="00C50C47">
                        <w:rPr>
                          <w:rFonts w:ascii="Garamond" w:hAnsi="Garamond"/>
                        </w:rPr>
                        <w:t xml:space="preserve"> period during which neither the </w:t>
                      </w:r>
                      <w:proofErr w:type="spellStart"/>
                      <w:r w:rsidRPr="00C50C47">
                        <w:rPr>
                          <w:rFonts w:ascii="Garamond" w:hAnsi="Garamond"/>
                        </w:rPr>
                        <w:t>tr’or</w:t>
                      </w:r>
                      <w:proofErr w:type="spellEnd"/>
                      <w:r w:rsidRPr="00C50C47">
                        <w:rPr>
                          <w:rFonts w:ascii="Garamond" w:hAnsi="Garamond"/>
                        </w:rPr>
                        <w:t xml:space="preserve"> nor an affiliated person owns or has a right to the property</w:t>
                      </w:r>
                    </w:p>
                    <w:p w14:paraId="3AC93F8B" w14:textId="77777777" w:rsidR="008C5EB4" w:rsidRDefault="008C5EB4" w:rsidP="00C50C47">
                      <w:pPr>
                        <w:tabs>
                          <w:tab w:val="left" w:pos="7514"/>
                        </w:tabs>
                        <w:rPr>
                          <w:rFonts w:ascii="Garamond" w:hAnsi="Garamond"/>
                        </w:rPr>
                      </w:pPr>
                    </w:p>
                    <w:p w14:paraId="559799F3" w14:textId="77777777" w:rsidR="008C5EB4" w:rsidRPr="00C50C47" w:rsidRDefault="008C5EB4" w:rsidP="00C50C47">
                      <w:pPr>
                        <w:tabs>
                          <w:tab w:val="left" w:pos="7514"/>
                        </w:tabs>
                        <w:rPr>
                          <w:rFonts w:ascii="Garamond" w:hAnsi="Garamond"/>
                        </w:rPr>
                      </w:pPr>
                    </w:p>
                  </w:txbxContent>
                </v:textbox>
              </v:shape>
            </w:pict>
          </mc:Fallback>
        </mc:AlternateContent>
      </w:r>
    </w:p>
    <w:p w14:paraId="6C2C069E" w14:textId="430D26E0" w:rsidR="00C50C47" w:rsidRDefault="00C50C47" w:rsidP="00FA24F1">
      <w:pPr>
        <w:tabs>
          <w:tab w:val="left" w:pos="7514"/>
        </w:tabs>
        <w:rPr>
          <w:rFonts w:ascii="Garamond" w:hAnsi="Garamond"/>
        </w:rPr>
      </w:pPr>
      <w:r>
        <w:rPr>
          <w:rFonts w:ascii="Garamond" w:hAnsi="Garamond"/>
        </w:rPr>
        <w:t>DEPRECIABLE</w:t>
      </w:r>
    </w:p>
    <w:p w14:paraId="7F61BADD" w14:textId="2A1035CD" w:rsidR="00C50C47" w:rsidRDefault="00C50C47" w:rsidP="00FA24F1">
      <w:pPr>
        <w:tabs>
          <w:tab w:val="left" w:pos="7514"/>
        </w:tabs>
        <w:rPr>
          <w:rFonts w:ascii="Garamond" w:hAnsi="Garamond"/>
        </w:rPr>
      </w:pPr>
      <w:r>
        <w:rPr>
          <w:rFonts w:ascii="Garamond" w:hAnsi="Garamond"/>
        </w:rPr>
        <w:t>PROPERTY</w:t>
      </w:r>
    </w:p>
    <w:p w14:paraId="6A1981BA" w14:textId="508FEAF4" w:rsidR="00C50C47" w:rsidRDefault="00C50C47" w:rsidP="00FA24F1">
      <w:pPr>
        <w:tabs>
          <w:tab w:val="left" w:pos="7514"/>
        </w:tabs>
        <w:rPr>
          <w:rFonts w:ascii="Garamond" w:hAnsi="Garamond"/>
        </w:rPr>
      </w:pPr>
    </w:p>
    <w:p w14:paraId="447C5CCC" w14:textId="7EFCEE2D" w:rsidR="00C50C47" w:rsidRDefault="00C50C47" w:rsidP="00FA24F1">
      <w:pPr>
        <w:tabs>
          <w:tab w:val="left" w:pos="7514"/>
        </w:tabs>
        <w:rPr>
          <w:rFonts w:ascii="Garamond" w:hAnsi="Garamond"/>
        </w:rPr>
      </w:pPr>
      <w:r w:rsidRPr="00E15CBF">
        <w:rPr>
          <w:rFonts w:ascii="Garamond" w:hAnsi="Garamond"/>
          <w:noProof/>
          <w:szCs w:val="24"/>
          <w:u w:val="single"/>
        </w:rPr>
        <mc:AlternateContent>
          <mc:Choice Requires="wps">
            <w:drawing>
              <wp:anchor distT="0" distB="0" distL="114300" distR="114300" simplePos="0" relativeHeight="251804672" behindDoc="0" locked="0" layoutInCell="1" allowOverlap="1" wp14:anchorId="611C9D78" wp14:editId="6CAD7630">
                <wp:simplePos x="0" y="0"/>
                <wp:positionH relativeFrom="column">
                  <wp:posOffset>1361090</wp:posOffset>
                </wp:positionH>
                <wp:positionV relativeFrom="paragraph">
                  <wp:posOffset>115482</wp:posOffset>
                </wp:positionV>
                <wp:extent cx="5444358" cy="2028497"/>
                <wp:effectExtent l="0" t="0" r="4445" b="3810"/>
                <wp:wrapNone/>
                <wp:docPr id="76" name="Text Box 76"/>
                <wp:cNvGraphicFramePr/>
                <a:graphic xmlns:a="http://schemas.openxmlformats.org/drawingml/2006/main">
                  <a:graphicData uri="http://schemas.microsoft.com/office/word/2010/wordprocessingShape">
                    <wps:wsp>
                      <wps:cNvSpPr txBox="1"/>
                      <wps:spPr>
                        <a:xfrm>
                          <a:off x="0" y="0"/>
                          <a:ext cx="5444358" cy="2028497"/>
                        </a:xfrm>
                        <a:prstGeom prst="rect">
                          <a:avLst/>
                        </a:prstGeom>
                        <a:solidFill>
                          <a:schemeClr val="lt1"/>
                        </a:solidFill>
                        <a:ln w="6350">
                          <a:noFill/>
                        </a:ln>
                      </wps:spPr>
                      <wps:txbx>
                        <w:txbxContent>
                          <w:p w14:paraId="7B185A1C" w14:textId="1AE638AC" w:rsidR="008C5EB4" w:rsidRPr="00C50C47" w:rsidRDefault="008C5EB4" w:rsidP="00E13ABA">
                            <w:pPr>
                              <w:numPr>
                                <w:ilvl w:val="0"/>
                                <w:numId w:val="100"/>
                              </w:numPr>
                              <w:tabs>
                                <w:tab w:val="left" w:pos="7514"/>
                              </w:tabs>
                              <w:rPr>
                                <w:rFonts w:ascii="Garamond" w:hAnsi="Garamond"/>
                                <w:sz w:val="20"/>
                              </w:rPr>
                            </w:pPr>
                            <w:r>
                              <w:rPr>
                                <w:rFonts w:ascii="Garamond" w:hAnsi="Garamond"/>
                                <w:sz w:val="20"/>
                              </w:rPr>
                              <w:t>§</w:t>
                            </w:r>
                            <w:r w:rsidRPr="00C50C47">
                              <w:rPr>
                                <w:rFonts w:ascii="Garamond" w:hAnsi="Garamond"/>
                                <w:sz w:val="20"/>
                              </w:rPr>
                              <w:t>85(2) allows for rollover of property by a partnership to a taxable Canadian corporation in virtually identical manner</w:t>
                            </w:r>
                          </w:p>
                          <w:p w14:paraId="7045EDF6" w14:textId="2C3635C8" w:rsidR="008C5EB4" w:rsidRPr="00C50C47" w:rsidRDefault="008C5EB4" w:rsidP="00E13ABA">
                            <w:pPr>
                              <w:numPr>
                                <w:ilvl w:val="0"/>
                                <w:numId w:val="100"/>
                              </w:numPr>
                              <w:tabs>
                                <w:tab w:val="left" w:pos="7514"/>
                              </w:tabs>
                              <w:rPr>
                                <w:rFonts w:ascii="Garamond" w:hAnsi="Garamond"/>
                                <w:sz w:val="20"/>
                              </w:rPr>
                            </w:pPr>
                            <w:r w:rsidRPr="00C50C47">
                              <w:rPr>
                                <w:rFonts w:ascii="Garamond" w:hAnsi="Garamond"/>
                                <w:sz w:val="20"/>
                              </w:rPr>
                              <w:t>Main difference – partnership which is not a “Canadian partnership” (</w:t>
                            </w:r>
                            <w:r>
                              <w:rPr>
                                <w:rFonts w:ascii="Garamond" w:hAnsi="Garamond"/>
                                <w:sz w:val="20"/>
                              </w:rPr>
                              <w:t>§</w:t>
                            </w:r>
                            <w:r w:rsidRPr="00C50C47">
                              <w:rPr>
                                <w:rFonts w:ascii="Garamond" w:hAnsi="Garamond"/>
                                <w:sz w:val="20"/>
                              </w:rPr>
                              <w:t xml:space="preserve"> 102(1) – all partners must be resident in Canada) cannot transfer real property that is capital property</w:t>
                            </w:r>
                          </w:p>
                          <w:p w14:paraId="45C6F811" w14:textId="1C98E5D5" w:rsidR="008C5EB4" w:rsidRPr="00C50C47" w:rsidRDefault="008C5EB4" w:rsidP="00E13ABA">
                            <w:pPr>
                              <w:numPr>
                                <w:ilvl w:val="0"/>
                                <w:numId w:val="100"/>
                              </w:numPr>
                              <w:tabs>
                                <w:tab w:val="left" w:pos="7514"/>
                              </w:tabs>
                              <w:rPr>
                                <w:rFonts w:ascii="Garamond" w:hAnsi="Garamond"/>
                                <w:sz w:val="20"/>
                              </w:rPr>
                            </w:pPr>
                            <w:r>
                              <w:rPr>
                                <w:rFonts w:ascii="Garamond" w:hAnsi="Garamond"/>
                                <w:sz w:val="20"/>
                              </w:rPr>
                              <w:t>§</w:t>
                            </w:r>
                            <w:r w:rsidRPr="00C50C47">
                              <w:rPr>
                                <w:rFonts w:ascii="Garamond" w:hAnsi="Garamond"/>
                                <w:sz w:val="20"/>
                              </w:rPr>
                              <w:t>85(3) – allows for “incorporation” of a partnership</w:t>
                            </w:r>
                          </w:p>
                          <w:p w14:paraId="7D278E32" w14:textId="6C849C4D" w:rsidR="008C5EB4" w:rsidRPr="00C50C47" w:rsidRDefault="008C5EB4" w:rsidP="00E13ABA">
                            <w:pPr>
                              <w:numPr>
                                <w:ilvl w:val="0"/>
                                <w:numId w:val="100"/>
                              </w:numPr>
                              <w:tabs>
                                <w:tab w:val="left" w:pos="7514"/>
                              </w:tabs>
                              <w:rPr>
                                <w:rFonts w:ascii="Garamond" w:hAnsi="Garamond"/>
                                <w:sz w:val="20"/>
                              </w:rPr>
                            </w:pPr>
                            <w:r w:rsidRPr="00C50C47">
                              <w:rPr>
                                <w:rFonts w:ascii="Garamond" w:hAnsi="Garamond"/>
                                <w:sz w:val="20"/>
                              </w:rPr>
                              <w:t xml:space="preserve">Applies where partnership transfers property to a corporation under </w:t>
                            </w:r>
                            <w:r>
                              <w:rPr>
                                <w:rFonts w:ascii="Garamond" w:hAnsi="Garamond"/>
                                <w:sz w:val="20"/>
                              </w:rPr>
                              <w:t>§</w:t>
                            </w:r>
                            <w:r w:rsidRPr="00C50C47">
                              <w:rPr>
                                <w:rFonts w:ascii="Garamond" w:hAnsi="Garamond"/>
                                <w:sz w:val="20"/>
                              </w:rPr>
                              <w:t xml:space="preserve"> 85(2), partnership is wound up within 60 days and at winding up has only money or consideration from corporation (which would include shares) </w:t>
                            </w:r>
                          </w:p>
                          <w:p w14:paraId="1E235C75" w14:textId="77777777" w:rsidR="008C5EB4" w:rsidRPr="00C50C47" w:rsidRDefault="008C5EB4" w:rsidP="00E13ABA">
                            <w:pPr>
                              <w:numPr>
                                <w:ilvl w:val="0"/>
                                <w:numId w:val="100"/>
                              </w:numPr>
                              <w:tabs>
                                <w:tab w:val="left" w:pos="7514"/>
                              </w:tabs>
                              <w:rPr>
                                <w:rFonts w:ascii="Garamond" w:hAnsi="Garamond"/>
                                <w:sz w:val="20"/>
                              </w:rPr>
                            </w:pPr>
                            <w:r w:rsidRPr="00C50C47">
                              <w:rPr>
                                <w:rFonts w:ascii="Garamond" w:hAnsi="Garamond"/>
                                <w:sz w:val="20"/>
                              </w:rPr>
                              <w:t>Cost of boot to partnership is FMV</w:t>
                            </w:r>
                          </w:p>
                          <w:p w14:paraId="4D9EAFFF" w14:textId="77777777" w:rsidR="008C5EB4" w:rsidRPr="00C50C47" w:rsidRDefault="008C5EB4" w:rsidP="00E13ABA">
                            <w:pPr>
                              <w:numPr>
                                <w:ilvl w:val="0"/>
                                <w:numId w:val="100"/>
                              </w:numPr>
                              <w:tabs>
                                <w:tab w:val="left" w:pos="7514"/>
                              </w:tabs>
                              <w:rPr>
                                <w:rFonts w:ascii="Garamond" w:hAnsi="Garamond"/>
                                <w:sz w:val="20"/>
                              </w:rPr>
                            </w:pPr>
                            <w:r w:rsidRPr="00C50C47">
                              <w:rPr>
                                <w:rFonts w:ascii="Garamond" w:hAnsi="Garamond"/>
                                <w:sz w:val="20"/>
                              </w:rPr>
                              <w:t>Cost of shares rec’d by partner is ACB of partnership interest less FMV of boot, allocated first to p.s. Up to their FMV and then to c.s.</w:t>
                            </w:r>
                          </w:p>
                          <w:p w14:paraId="5BD2AC04" w14:textId="77777777" w:rsidR="008C5EB4" w:rsidRPr="00C50C47" w:rsidRDefault="008C5EB4" w:rsidP="00E13ABA">
                            <w:pPr>
                              <w:numPr>
                                <w:ilvl w:val="0"/>
                                <w:numId w:val="100"/>
                              </w:numPr>
                              <w:tabs>
                                <w:tab w:val="left" w:pos="7514"/>
                              </w:tabs>
                              <w:rPr>
                                <w:rFonts w:ascii="Garamond" w:hAnsi="Garamond"/>
                                <w:sz w:val="20"/>
                              </w:rPr>
                            </w:pPr>
                            <w:r w:rsidRPr="00C50C47">
                              <w:rPr>
                                <w:rFonts w:ascii="Garamond" w:hAnsi="Garamond"/>
                                <w:sz w:val="20"/>
                              </w:rPr>
                              <w:t>Partner deemed to dispose of partnership interest for P.D. = cost of all property rec’d + money</w:t>
                            </w:r>
                          </w:p>
                          <w:p w14:paraId="3C1E0240" w14:textId="77777777" w:rsidR="008C5EB4" w:rsidRPr="00C50C47" w:rsidRDefault="008C5EB4" w:rsidP="00E13ABA">
                            <w:pPr>
                              <w:numPr>
                                <w:ilvl w:val="0"/>
                                <w:numId w:val="100"/>
                              </w:numPr>
                              <w:tabs>
                                <w:tab w:val="left" w:pos="7514"/>
                              </w:tabs>
                              <w:rPr>
                                <w:rFonts w:ascii="Garamond" w:hAnsi="Garamond"/>
                                <w:sz w:val="20"/>
                              </w:rPr>
                            </w:pPr>
                            <w:r w:rsidRPr="00C50C47">
                              <w:rPr>
                                <w:rFonts w:ascii="Garamond" w:hAnsi="Garamond"/>
                                <w:sz w:val="20"/>
                              </w:rPr>
                              <w:t>Partnership deemed to have disposed of property distributed (i.e. shares) for P.D. = cost amount</w:t>
                            </w:r>
                          </w:p>
                          <w:p w14:paraId="67F9F9EE" w14:textId="77777777" w:rsidR="008C5EB4" w:rsidRPr="00C50C47" w:rsidRDefault="008C5EB4" w:rsidP="00C50C47">
                            <w:pPr>
                              <w:tabs>
                                <w:tab w:val="left" w:pos="7514"/>
                              </w:tabs>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C9D78" id="Text Box 76" o:spid="_x0000_s1095" type="#_x0000_t202" style="position:absolute;margin-left:107.15pt;margin-top:9.1pt;width:428.7pt;height:159.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" fillcolor="white [3201]" stroked="f" strokeweight=".5pt">
                <v:textbox>
                  <w:txbxContent>
                    <w:p w14:paraId="7B185A1C" w14:textId="1AE638AC" w:rsidR="008C5EB4" w:rsidRPr="00C50C47" w:rsidRDefault="008C5EB4" w:rsidP="00E13ABA">
                      <w:pPr>
                        <w:numPr>
                          <w:ilvl w:val="0"/>
                          <w:numId w:val="100"/>
                        </w:numPr>
                        <w:tabs>
                          <w:tab w:val="left" w:pos="7514"/>
                        </w:tabs>
                        <w:rPr>
                          <w:rFonts w:ascii="Garamond" w:hAnsi="Garamond"/>
                          <w:sz w:val="20"/>
                        </w:rPr>
                      </w:pPr>
                      <w:r>
                        <w:rPr>
                          <w:rFonts w:ascii="Garamond" w:hAnsi="Garamond"/>
                          <w:sz w:val="20"/>
                        </w:rPr>
                        <w:t>§</w:t>
                      </w:r>
                      <w:r w:rsidRPr="00C50C47">
                        <w:rPr>
                          <w:rFonts w:ascii="Garamond" w:hAnsi="Garamond"/>
                          <w:sz w:val="20"/>
                        </w:rPr>
                        <w:t>85(2) allows for rollover of property by a partnership to a taxable Canadian corporation in virtually identical manner</w:t>
                      </w:r>
                    </w:p>
                    <w:p w14:paraId="7045EDF6" w14:textId="2C3635C8" w:rsidR="008C5EB4" w:rsidRPr="00C50C47" w:rsidRDefault="008C5EB4" w:rsidP="00E13ABA">
                      <w:pPr>
                        <w:numPr>
                          <w:ilvl w:val="0"/>
                          <w:numId w:val="100"/>
                        </w:numPr>
                        <w:tabs>
                          <w:tab w:val="left" w:pos="7514"/>
                        </w:tabs>
                        <w:rPr>
                          <w:rFonts w:ascii="Garamond" w:hAnsi="Garamond"/>
                          <w:sz w:val="20"/>
                        </w:rPr>
                      </w:pPr>
                      <w:r w:rsidRPr="00C50C47">
                        <w:rPr>
                          <w:rFonts w:ascii="Garamond" w:hAnsi="Garamond"/>
                          <w:sz w:val="20"/>
                        </w:rPr>
                        <w:t>Main difference – partnership which is not a “Canadian partnership” (</w:t>
                      </w:r>
                      <w:r>
                        <w:rPr>
                          <w:rFonts w:ascii="Garamond" w:hAnsi="Garamond"/>
                          <w:sz w:val="20"/>
                        </w:rPr>
                        <w:t>§</w:t>
                      </w:r>
                      <w:r w:rsidRPr="00C50C47">
                        <w:rPr>
                          <w:rFonts w:ascii="Garamond" w:hAnsi="Garamond"/>
                          <w:sz w:val="20"/>
                        </w:rPr>
                        <w:t xml:space="preserve"> 102(1) – all partners must be resident in Canada) cannot transfer real property that is capital property</w:t>
                      </w:r>
                    </w:p>
                    <w:p w14:paraId="45C6F811" w14:textId="1C98E5D5" w:rsidR="008C5EB4" w:rsidRPr="00C50C47" w:rsidRDefault="008C5EB4" w:rsidP="00E13ABA">
                      <w:pPr>
                        <w:numPr>
                          <w:ilvl w:val="0"/>
                          <w:numId w:val="100"/>
                        </w:numPr>
                        <w:tabs>
                          <w:tab w:val="left" w:pos="7514"/>
                        </w:tabs>
                        <w:rPr>
                          <w:rFonts w:ascii="Garamond" w:hAnsi="Garamond"/>
                          <w:sz w:val="20"/>
                        </w:rPr>
                      </w:pPr>
                      <w:r>
                        <w:rPr>
                          <w:rFonts w:ascii="Garamond" w:hAnsi="Garamond"/>
                          <w:sz w:val="20"/>
                        </w:rPr>
                        <w:t>§</w:t>
                      </w:r>
                      <w:r w:rsidRPr="00C50C47">
                        <w:rPr>
                          <w:rFonts w:ascii="Garamond" w:hAnsi="Garamond"/>
                          <w:sz w:val="20"/>
                        </w:rPr>
                        <w:t>85(3) – allows for “incorporation” of a partnership</w:t>
                      </w:r>
                    </w:p>
                    <w:p w14:paraId="7D278E32" w14:textId="6C849C4D" w:rsidR="008C5EB4" w:rsidRPr="00C50C47" w:rsidRDefault="008C5EB4" w:rsidP="00E13ABA">
                      <w:pPr>
                        <w:numPr>
                          <w:ilvl w:val="0"/>
                          <w:numId w:val="100"/>
                        </w:numPr>
                        <w:tabs>
                          <w:tab w:val="left" w:pos="7514"/>
                        </w:tabs>
                        <w:rPr>
                          <w:rFonts w:ascii="Garamond" w:hAnsi="Garamond"/>
                          <w:sz w:val="20"/>
                        </w:rPr>
                      </w:pPr>
                      <w:r w:rsidRPr="00C50C47">
                        <w:rPr>
                          <w:rFonts w:ascii="Garamond" w:hAnsi="Garamond"/>
                          <w:sz w:val="20"/>
                        </w:rPr>
                        <w:t xml:space="preserve">Applies where partnership transfers property to a corporation under </w:t>
                      </w:r>
                      <w:r>
                        <w:rPr>
                          <w:rFonts w:ascii="Garamond" w:hAnsi="Garamond"/>
                          <w:sz w:val="20"/>
                        </w:rPr>
                        <w:t>§</w:t>
                      </w:r>
                      <w:r w:rsidRPr="00C50C47">
                        <w:rPr>
                          <w:rFonts w:ascii="Garamond" w:hAnsi="Garamond"/>
                          <w:sz w:val="20"/>
                        </w:rPr>
                        <w:t xml:space="preserve"> 85(2), partnership is wound up within 60 days and at winding up has only money or consideration from corporation (which would include shares) </w:t>
                      </w:r>
                    </w:p>
                    <w:p w14:paraId="1E235C75" w14:textId="77777777" w:rsidR="008C5EB4" w:rsidRPr="00C50C47" w:rsidRDefault="008C5EB4" w:rsidP="00E13ABA">
                      <w:pPr>
                        <w:numPr>
                          <w:ilvl w:val="0"/>
                          <w:numId w:val="100"/>
                        </w:numPr>
                        <w:tabs>
                          <w:tab w:val="left" w:pos="7514"/>
                        </w:tabs>
                        <w:rPr>
                          <w:rFonts w:ascii="Garamond" w:hAnsi="Garamond"/>
                          <w:sz w:val="20"/>
                        </w:rPr>
                      </w:pPr>
                      <w:r w:rsidRPr="00C50C47">
                        <w:rPr>
                          <w:rFonts w:ascii="Garamond" w:hAnsi="Garamond"/>
                          <w:sz w:val="20"/>
                        </w:rPr>
                        <w:t>Cost of boot to partnership is FMV</w:t>
                      </w:r>
                    </w:p>
                    <w:p w14:paraId="4D9EAFFF" w14:textId="77777777" w:rsidR="008C5EB4" w:rsidRPr="00C50C47" w:rsidRDefault="008C5EB4" w:rsidP="00E13ABA">
                      <w:pPr>
                        <w:numPr>
                          <w:ilvl w:val="0"/>
                          <w:numId w:val="100"/>
                        </w:numPr>
                        <w:tabs>
                          <w:tab w:val="left" w:pos="7514"/>
                        </w:tabs>
                        <w:rPr>
                          <w:rFonts w:ascii="Garamond" w:hAnsi="Garamond"/>
                          <w:sz w:val="20"/>
                        </w:rPr>
                      </w:pPr>
                      <w:r w:rsidRPr="00C50C47">
                        <w:rPr>
                          <w:rFonts w:ascii="Garamond" w:hAnsi="Garamond"/>
                          <w:sz w:val="20"/>
                        </w:rPr>
                        <w:t xml:space="preserve">Cost of shares rec’d by partner is ACB of partnership interest less FMV of boot, allocated first to p.s. Up to their FMV and then to </w:t>
                      </w:r>
                      <w:proofErr w:type="spellStart"/>
                      <w:r w:rsidRPr="00C50C47">
                        <w:rPr>
                          <w:rFonts w:ascii="Garamond" w:hAnsi="Garamond"/>
                          <w:sz w:val="20"/>
                        </w:rPr>
                        <w:t>c.s</w:t>
                      </w:r>
                      <w:proofErr w:type="spellEnd"/>
                      <w:r w:rsidRPr="00C50C47">
                        <w:rPr>
                          <w:rFonts w:ascii="Garamond" w:hAnsi="Garamond"/>
                          <w:sz w:val="20"/>
                        </w:rPr>
                        <w:t>.</w:t>
                      </w:r>
                    </w:p>
                    <w:p w14:paraId="5BD2AC04" w14:textId="77777777" w:rsidR="008C5EB4" w:rsidRPr="00C50C47" w:rsidRDefault="008C5EB4" w:rsidP="00E13ABA">
                      <w:pPr>
                        <w:numPr>
                          <w:ilvl w:val="0"/>
                          <w:numId w:val="100"/>
                        </w:numPr>
                        <w:tabs>
                          <w:tab w:val="left" w:pos="7514"/>
                        </w:tabs>
                        <w:rPr>
                          <w:rFonts w:ascii="Garamond" w:hAnsi="Garamond"/>
                          <w:sz w:val="20"/>
                        </w:rPr>
                      </w:pPr>
                      <w:r w:rsidRPr="00C50C47">
                        <w:rPr>
                          <w:rFonts w:ascii="Garamond" w:hAnsi="Garamond"/>
                          <w:sz w:val="20"/>
                        </w:rPr>
                        <w:t>Partner deemed to dispose of partnership interest for P.D. = cost of all property rec’d + money</w:t>
                      </w:r>
                    </w:p>
                    <w:p w14:paraId="3C1E0240" w14:textId="77777777" w:rsidR="008C5EB4" w:rsidRPr="00C50C47" w:rsidRDefault="008C5EB4" w:rsidP="00E13ABA">
                      <w:pPr>
                        <w:numPr>
                          <w:ilvl w:val="0"/>
                          <w:numId w:val="100"/>
                        </w:numPr>
                        <w:tabs>
                          <w:tab w:val="left" w:pos="7514"/>
                        </w:tabs>
                        <w:rPr>
                          <w:rFonts w:ascii="Garamond" w:hAnsi="Garamond"/>
                          <w:sz w:val="20"/>
                        </w:rPr>
                      </w:pPr>
                      <w:r w:rsidRPr="00C50C47">
                        <w:rPr>
                          <w:rFonts w:ascii="Garamond" w:hAnsi="Garamond"/>
                          <w:sz w:val="20"/>
                        </w:rPr>
                        <w:t>Partnership deemed to have disposed of property distributed (i.e. shares) for P.D. = cost amount</w:t>
                      </w:r>
                    </w:p>
                    <w:p w14:paraId="67F9F9EE" w14:textId="77777777" w:rsidR="008C5EB4" w:rsidRPr="00C50C47" w:rsidRDefault="008C5EB4" w:rsidP="00C50C47">
                      <w:pPr>
                        <w:tabs>
                          <w:tab w:val="left" w:pos="7514"/>
                        </w:tabs>
                        <w:rPr>
                          <w:rFonts w:ascii="Garamond" w:hAnsi="Garamond"/>
                        </w:rPr>
                      </w:pPr>
                    </w:p>
                  </w:txbxContent>
                </v:textbox>
              </v:shape>
            </w:pict>
          </mc:Fallback>
        </mc:AlternateContent>
      </w:r>
    </w:p>
    <w:p w14:paraId="23EDE806" w14:textId="2CB10070" w:rsidR="00C50C47" w:rsidRDefault="00C50C47" w:rsidP="00FA24F1">
      <w:pPr>
        <w:tabs>
          <w:tab w:val="left" w:pos="7514"/>
        </w:tabs>
        <w:rPr>
          <w:rFonts w:ascii="Garamond" w:hAnsi="Garamond"/>
        </w:rPr>
      </w:pPr>
      <w:r>
        <w:rPr>
          <w:rFonts w:ascii="Garamond" w:hAnsi="Garamond"/>
        </w:rPr>
        <w:t xml:space="preserve">TRANSFER OF </w:t>
      </w:r>
    </w:p>
    <w:p w14:paraId="1D6AA214" w14:textId="6F35F6DD" w:rsidR="00C50C47" w:rsidRDefault="00C50C47" w:rsidP="00FA24F1">
      <w:pPr>
        <w:tabs>
          <w:tab w:val="left" w:pos="7514"/>
        </w:tabs>
        <w:rPr>
          <w:rFonts w:ascii="Garamond" w:hAnsi="Garamond"/>
        </w:rPr>
      </w:pPr>
      <w:r>
        <w:rPr>
          <w:rFonts w:ascii="Garamond" w:hAnsi="Garamond"/>
        </w:rPr>
        <w:t>PROPERTY BY</w:t>
      </w:r>
    </w:p>
    <w:p w14:paraId="044C7BF8" w14:textId="6C178AA9" w:rsidR="00C50C47" w:rsidRDefault="00C50C47" w:rsidP="00FA24F1">
      <w:pPr>
        <w:tabs>
          <w:tab w:val="left" w:pos="7514"/>
        </w:tabs>
        <w:rPr>
          <w:rFonts w:ascii="Garamond" w:hAnsi="Garamond"/>
        </w:rPr>
      </w:pPr>
      <w:r>
        <w:rPr>
          <w:rFonts w:ascii="Garamond" w:hAnsi="Garamond"/>
        </w:rPr>
        <w:t>PARTNERSHIP TO</w:t>
      </w:r>
    </w:p>
    <w:p w14:paraId="5E2F70F3" w14:textId="07769C74" w:rsidR="00C50C47" w:rsidRPr="004E12AD" w:rsidRDefault="00C50C47" w:rsidP="00FA24F1">
      <w:pPr>
        <w:tabs>
          <w:tab w:val="left" w:pos="7514"/>
        </w:tabs>
        <w:rPr>
          <w:rFonts w:ascii="Garamond" w:hAnsi="Garamond"/>
        </w:rPr>
      </w:pPr>
      <w:r>
        <w:rPr>
          <w:rFonts w:ascii="Garamond" w:hAnsi="Garamond"/>
        </w:rPr>
        <w:t>CR</w:t>
      </w:r>
    </w:p>
    <w:p w14:paraId="10B9D510" w14:textId="73334DB9" w:rsidR="00C50C47" w:rsidRDefault="00C50C47" w:rsidP="00FA24F1">
      <w:pPr>
        <w:tabs>
          <w:tab w:val="left" w:pos="7514"/>
        </w:tabs>
        <w:rPr>
          <w:rFonts w:ascii="Garamond" w:hAnsi="Garamond"/>
        </w:rPr>
      </w:pPr>
    </w:p>
    <w:p w14:paraId="6D02F416" w14:textId="09932A65" w:rsidR="00C50C47" w:rsidRDefault="00C50C47" w:rsidP="00FA24F1">
      <w:pPr>
        <w:tabs>
          <w:tab w:val="left" w:pos="7514"/>
        </w:tabs>
        <w:rPr>
          <w:rFonts w:ascii="Garamond" w:hAnsi="Garamond"/>
        </w:rPr>
      </w:pPr>
    </w:p>
    <w:p w14:paraId="2A8A1943" w14:textId="77777777" w:rsidR="00C50C47" w:rsidRDefault="00C50C47" w:rsidP="00FA24F1">
      <w:pPr>
        <w:tabs>
          <w:tab w:val="left" w:pos="7514"/>
        </w:tabs>
        <w:rPr>
          <w:rFonts w:ascii="Garamond" w:hAnsi="Garamond"/>
        </w:rPr>
      </w:pPr>
    </w:p>
    <w:p w14:paraId="55A9FEB9" w14:textId="77777777" w:rsidR="00C50C47" w:rsidRDefault="00C50C47" w:rsidP="00FA24F1">
      <w:pPr>
        <w:tabs>
          <w:tab w:val="left" w:pos="7514"/>
        </w:tabs>
        <w:rPr>
          <w:rFonts w:ascii="Garamond" w:hAnsi="Garamond"/>
        </w:rPr>
      </w:pPr>
    </w:p>
    <w:p w14:paraId="4742A900" w14:textId="08199551" w:rsidR="00C50C47" w:rsidRDefault="00C50C47" w:rsidP="00FA24F1">
      <w:pPr>
        <w:tabs>
          <w:tab w:val="left" w:pos="7514"/>
        </w:tabs>
        <w:rPr>
          <w:rFonts w:ascii="Garamond" w:hAnsi="Garamond"/>
        </w:rPr>
      </w:pPr>
    </w:p>
    <w:p w14:paraId="5881EA90" w14:textId="0B10819D" w:rsidR="00C50C47" w:rsidRDefault="00C50C47" w:rsidP="00FA24F1">
      <w:pPr>
        <w:tabs>
          <w:tab w:val="left" w:pos="7514"/>
        </w:tabs>
        <w:rPr>
          <w:rFonts w:ascii="Garamond" w:hAnsi="Garamond"/>
        </w:rPr>
      </w:pPr>
    </w:p>
    <w:p w14:paraId="13491BB6" w14:textId="613BECD4" w:rsidR="00C50C47" w:rsidRDefault="00C50C47" w:rsidP="00FA24F1">
      <w:pPr>
        <w:tabs>
          <w:tab w:val="left" w:pos="7514"/>
        </w:tabs>
        <w:rPr>
          <w:rFonts w:ascii="Garamond" w:hAnsi="Garamond"/>
        </w:rPr>
      </w:pPr>
    </w:p>
    <w:p w14:paraId="29B7E39C" w14:textId="67E6093A" w:rsidR="00C50C47" w:rsidRDefault="00C50C47" w:rsidP="00FA24F1">
      <w:pPr>
        <w:tabs>
          <w:tab w:val="left" w:pos="7514"/>
        </w:tabs>
        <w:rPr>
          <w:rFonts w:ascii="Garamond" w:hAnsi="Garamond"/>
        </w:rPr>
      </w:pPr>
    </w:p>
    <w:p w14:paraId="3E1D9D02" w14:textId="77777777" w:rsidR="004604DB" w:rsidRDefault="004604DB" w:rsidP="00FA24F1">
      <w:pPr>
        <w:tabs>
          <w:tab w:val="left" w:pos="7514"/>
        </w:tabs>
        <w:rPr>
          <w:rFonts w:ascii="Garamond" w:hAnsi="Garamond"/>
        </w:rPr>
      </w:pPr>
    </w:p>
    <w:p w14:paraId="42F4CC2E" w14:textId="2E4D0DBA" w:rsidR="00FB58BD" w:rsidRPr="00DF7E10" w:rsidRDefault="00FB58BD" w:rsidP="00E13ABA">
      <w:pPr>
        <w:pStyle w:val="Heading1"/>
        <w:numPr>
          <w:ilvl w:val="0"/>
          <w:numId w:val="264"/>
        </w:numPr>
        <w:pBdr>
          <w:top w:val="single" w:sz="4" w:space="1" w:color="auto"/>
          <w:left w:val="single" w:sz="4" w:space="4" w:color="auto"/>
          <w:bottom w:val="single" w:sz="4" w:space="1" w:color="auto"/>
          <w:right w:val="single" w:sz="4" w:space="4" w:color="auto"/>
        </w:pBdr>
        <w:jc w:val="center"/>
        <w:rPr>
          <w:rFonts w:ascii="Garamond" w:hAnsi="Garamond"/>
          <w:b/>
          <w:bCs/>
          <w:color w:val="000000" w:themeColor="text1"/>
          <w:sz w:val="40"/>
          <w:szCs w:val="40"/>
        </w:rPr>
      </w:pPr>
      <w:bookmarkStart w:id="68" w:name="_Toc36121465"/>
      <w:r w:rsidRPr="00DF7E10">
        <w:rPr>
          <w:rFonts w:ascii="Garamond" w:hAnsi="Garamond"/>
          <w:b/>
          <w:bCs/>
          <w:color w:val="000000" w:themeColor="text1"/>
          <w:sz w:val="40"/>
          <w:szCs w:val="40"/>
        </w:rPr>
        <w:lastRenderedPageBreak/>
        <w:t>CORPORATE INCOME</w:t>
      </w:r>
      <w:bookmarkEnd w:id="68"/>
    </w:p>
    <w:p w14:paraId="279B463D" w14:textId="6FBC0548" w:rsidR="00FA24F1" w:rsidRDefault="00FA24F1" w:rsidP="00FA24F1">
      <w:pPr>
        <w:tabs>
          <w:tab w:val="left" w:pos="7514"/>
        </w:tabs>
        <w:rPr>
          <w:rFonts w:ascii="Garamond" w:hAnsi="Garamond"/>
        </w:rPr>
      </w:pPr>
    </w:p>
    <w:p w14:paraId="3F0655DD" w14:textId="156DCBEE" w:rsidR="00DF7E10" w:rsidRPr="00937EB5" w:rsidRDefault="0044355A" w:rsidP="00DF7E10">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69" w:name="_Toc36121466"/>
      <w:r>
        <w:rPr>
          <w:rFonts w:ascii="Garamond" w:hAnsi="Garamond"/>
          <w:color w:val="000000" w:themeColor="text1"/>
          <w:sz w:val="20"/>
          <w:szCs w:val="20"/>
        </w:rPr>
        <w:t xml:space="preserve">38% GENERAL RATE </w:t>
      </w:r>
      <w:r w:rsidRPr="0044355A">
        <w:rPr>
          <w:rFonts w:ascii="Garamond" w:hAnsi="Garamond"/>
          <w:color w:val="000000" w:themeColor="text1"/>
          <w:sz w:val="20"/>
          <w:szCs w:val="20"/>
          <w:highlight w:val="yellow"/>
        </w:rPr>
        <w:t>(§123(1)(a)).</w:t>
      </w:r>
      <w:r>
        <w:rPr>
          <w:rFonts w:ascii="Garamond" w:hAnsi="Garamond"/>
          <w:color w:val="000000" w:themeColor="text1"/>
          <w:sz w:val="20"/>
          <w:szCs w:val="20"/>
        </w:rPr>
        <w:t xml:space="preserve"> 10% PROVINCIAL ABATEMENT </w:t>
      </w:r>
      <w:r w:rsidRPr="0044355A">
        <w:rPr>
          <w:rFonts w:ascii="Garamond" w:hAnsi="Garamond"/>
          <w:color w:val="000000" w:themeColor="text1"/>
          <w:sz w:val="20"/>
          <w:szCs w:val="20"/>
          <w:highlight w:val="yellow"/>
        </w:rPr>
        <w:t>(§124(1)).</w:t>
      </w:r>
      <w:r>
        <w:rPr>
          <w:rFonts w:ascii="Garamond" w:hAnsi="Garamond"/>
          <w:color w:val="000000" w:themeColor="text1"/>
          <w:sz w:val="20"/>
          <w:szCs w:val="20"/>
        </w:rPr>
        <w:t xml:space="preserve"> GENERAL RATE DEDUCTION </w:t>
      </w:r>
      <w:r w:rsidRPr="0044355A">
        <w:rPr>
          <w:rFonts w:ascii="Garamond" w:hAnsi="Garamond"/>
          <w:color w:val="000000" w:themeColor="text1"/>
          <w:sz w:val="20"/>
          <w:szCs w:val="20"/>
          <w:highlight w:val="yellow"/>
        </w:rPr>
        <w:t>(§123.4</w:t>
      </w:r>
      <w:r>
        <w:rPr>
          <w:rFonts w:ascii="Garamond" w:hAnsi="Garamond"/>
          <w:color w:val="000000" w:themeColor="text1"/>
          <w:sz w:val="20"/>
          <w:szCs w:val="20"/>
        </w:rPr>
        <w:t>).</w:t>
      </w:r>
      <w:bookmarkEnd w:id="69"/>
      <w:r>
        <w:rPr>
          <w:rFonts w:ascii="Garamond" w:hAnsi="Garamond"/>
          <w:color w:val="000000" w:themeColor="text1"/>
          <w:sz w:val="20"/>
          <w:szCs w:val="20"/>
        </w:rPr>
        <w:t xml:space="preserve"> </w:t>
      </w:r>
    </w:p>
    <w:p w14:paraId="1B23948B" w14:textId="69C09093" w:rsidR="00DF7E10" w:rsidRDefault="00DF7E10" w:rsidP="00FA24F1">
      <w:pPr>
        <w:tabs>
          <w:tab w:val="left" w:pos="7514"/>
        </w:tabs>
        <w:rPr>
          <w:rFonts w:ascii="Garamond" w:hAnsi="Garamond"/>
        </w:rPr>
      </w:pPr>
    </w:p>
    <w:p w14:paraId="0978B4C0" w14:textId="63F4CD3A" w:rsidR="00E86452" w:rsidRPr="00E86452" w:rsidRDefault="00E86452" w:rsidP="00E13ABA">
      <w:pPr>
        <w:pStyle w:val="ListParagraph"/>
        <w:numPr>
          <w:ilvl w:val="0"/>
          <w:numId w:val="88"/>
        </w:numPr>
        <w:tabs>
          <w:tab w:val="left" w:pos="7514"/>
        </w:tabs>
        <w:rPr>
          <w:rFonts w:ascii="Garamond" w:hAnsi="Garamond"/>
        </w:rPr>
      </w:pPr>
      <w:r>
        <w:rPr>
          <w:rFonts w:ascii="Garamond" w:hAnsi="Garamond"/>
        </w:rPr>
        <w:t>CR computes taxable income under Div B &amp; C (Part I) or Div D non-resident, carrying on business in Canada</w:t>
      </w:r>
    </w:p>
    <w:p w14:paraId="3E3BCF45" w14:textId="357A0D68" w:rsidR="00E86452" w:rsidRDefault="00E86452" w:rsidP="00FA24F1">
      <w:pPr>
        <w:tabs>
          <w:tab w:val="left" w:pos="7514"/>
        </w:tabs>
        <w:rPr>
          <w:rFonts w:ascii="Garamond" w:hAnsi="Garamond"/>
        </w:rPr>
      </w:pPr>
      <w:r w:rsidRPr="00E15CBF">
        <w:rPr>
          <w:rFonts w:ascii="Garamond" w:hAnsi="Garamond"/>
          <w:noProof/>
          <w:szCs w:val="24"/>
          <w:u w:val="single"/>
        </w:rPr>
        <mc:AlternateContent>
          <mc:Choice Requires="wps">
            <w:drawing>
              <wp:anchor distT="0" distB="0" distL="114300" distR="114300" simplePos="0" relativeHeight="251806720" behindDoc="0" locked="0" layoutInCell="1" allowOverlap="1" wp14:anchorId="264EB989" wp14:editId="2463C0C1">
                <wp:simplePos x="0" y="0"/>
                <wp:positionH relativeFrom="column">
                  <wp:posOffset>1404257</wp:posOffset>
                </wp:positionH>
                <wp:positionV relativeFrom="paragraph">
                  <wp:posOffset>169999</wp:posOffset>
                </wp:positionV>
                <wp:extent cx="5508171" cy="630620"/>
                <wp:effectExtent l="0" t="0" r="3810" b="4445"/>
                <wp:wrapNone/>
                <wp:docPr id="78" name="Text Box 78"/>
                <wp:cNvGraphicFramePr/>
                <a:graphic xmlns:a="http://schemas.openxmlformats.org/drawingml/2006/main">
                  <a:graphicData uri="http://schemas.microsoft.com/office/word/2010/wordprocessingShape">
                    <wps:wsp>
                      <wps:cNvSpPr txBox="1"/>
                      <wps:spPr>
                        <a:xfrm>
                          <a:off x="0" y="0"/>
                          <a:ext cx="5508171" cy="630620"/>
                        </a:xfrm>
                        <a:prstGeom prst="rect">
                          <a:avLst/>
                        </a:prstGeom>
                        <a:solidFill>
                          <a:schemeClr val="lt1"/>
                        </a:solidFill>
                        <a:ln w="6350">
                          <a:noFill/>
                        </a:ln>
                      </wps:spPr>
                      <wps:txbx>
                        <w:txbxContent>
                          <w:p w14:paraId="7B442043" w14:textId="70B86CD9" w:rsidR="008C5EB4" w:rsidRDefault="008C5EB4" w:rsidP="00E86452">
                            <w:pPr>
                              <w:tabs>
                                <w:tab w:val="left" w:pos="7514"/>
                              </w:tabs>
                              <w:rPr>
                                <w:rFonts w:ascii="Garamond" w:hAnsi="Garamond"/>
                              </w:rPr>
                            </w:pPr>
                            <w:r>
                              <w:rPr>
                                <w:rFonts w:ascii="Garamond" w:hAnsi="Garamond"/>
                              </w:rPr>
                              <w:t>To compute tax payable;</w:t>
                            </w:r>
                          </w:p>
                          <w:p w14:paraId="6E34C5C1" w14:textId="237A054E" w:rsidR="008C5EB4" w:rsidRPr="0044355A" w:rsidRDefault="008C5EB4" w:rsidP="00E13ABA">
                            <w:pPr>
                              <w:pStyle w:val="ListParagraph"/>
                              <w:numPr>
                                <w:ilvl w:val="0"/>
                                <w:numId w:val="101"/>
                              </w:numPr>
                              <w:tabs>
                                <w:tab w:val="left" w:pos="7514"/>
                              </w:tabs>
                              <w:rPr>
                                <w:rFonts w:ascii="Garamond" w:hAnsi="Garamond"/>
                                <w:b/>
                                <w:bCs/>
                                <w:u w:val="single"/>
                              </w:rPr>
                            </w:pPr>
                            <w:r w:rsidRPr="0044355A">
                              <w:rPr>
                                <w:rFonts w:ascii="Garamond" w:hAnsi="Garamond"/>
                                <w:b/>
                                <w:bCs/>
                                <w:u w:val="single"/>
                              </w:rPr>
                              <w:t>Apply general rate of tax – 38% (§123(1)(a))</w:t>
                            </w:r>
                          </w:p>
                          <w:p w14:paraId="16FD04AF" w14:textId="38ADAC9A" w:rsidR="008C5EB4" w:rsidRPr="00E86452" w:rsidRDefault="008C5EB4" w:rsidP="00E13ABA">
                            <w:pPr>
                              <w:pStyle w:val="ListParagraph"/>
                              <w:numPr>
                                <w:ilvl w:val="0"/>
                                <w:numId w:val="101"/>
                              </w:numPr>
                              <w:tabs>
                                <w:tab w:val="left" w:pos="7514"/>
                              </w:tabs>
                              <w:rPr>
                                <w:rFonts w:ascii="Garamond" w:hAnsi="Garamond"/>
                              </w:rPr>
                            </w:pPr>
                            <w:r>
                              <w:rPr>
                                <w:rFonts w:ascii="Garamond" w:hAnsi="Garamond"/>
                              </w:rPr>
                              <w:t xml:space="preserve">Deduct one+ abatements or credits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EB989" id="Text Box 78" o:spid="_x0000_s1096" type="#_x0000_t202" style="position:absolute;margin-left:110.55pt;margin-top:13.4pt;width:433.7pt;height:49.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" fillcolor="white [3201]" stroked="f" strokeweight=".5pt">
                <v:textbox>
                  <w:txbxContent>
                    <w:p w14:paraId="7B442043" w14:textId="70B86CD9" w:rsidR="008C5EB4" w:rsidRDefault="008C5EB4" w:rsidP="00E86452">
                      <w:pPr>
                        <w:tabs>
                          <w:tab w:val="left" w:pos="7514"/>
                        </w:tabs>
                        <w:rPr>
                          <w:rFonts w:ascii="Garamond" w:hAnsi="Garamond"/>
                        </w:rPr>
                      </w:pPr>
                      <w:r>
                        <w:rPr>
                          <w:rFonts w:ascii="Garamond" w:hAnsi="Garamond"/>
                        </w:rPr>
                        <w:t>To compute tax payable;</w:t>
                      </w:r>
                    </w:p>
                    <w:p w14:paraId="6E34C5C1" w14:textId="237A054E" w:rsidR="008C5EB4" w:rsidRPr="0044355A" w:rsidRDefault="008C5EB4" w:rsidP="00E13ABA">
                      <w:pPr>
                        <w:pStyle w:val="ListParagraph"/>
                        <w:numPr>
                          <w:ilvl w:val="0"/>
                          <w:numId w:val="101"/>
                        </w:numPr>
                        <w:tabs>
                          <w:tab w:val="left" w:pos="7514"/>
                        </w:tabs>
                        <w:rPr>
                          <w:rFonts w:ascii="Garamond" w:hAnsi="Garamond"/>
                          <w:b/>
                          <w:bCs/>
                          <w:u w:val="single"/>
                        </w:rPr>
                      </w:pPr>
                      <w:r w:rsidRPr="0044355A">
                        <w:rPr>
                          <w:rFonts w:ascii="Garamond" w:hAnsi="Garamond"/>
                          <w:b/>
                          <w:bCs/>
                          <w:u w:val="single"/>
                        </w:rPr>
                        <w:t>Apply general rate of tax – 38% (§123(1)(a))</w:t>
                      </w:r>
                    </w:p>
                    <w:p w14:paraId="16FD04AF" w14:textId="38ADAC9A" w:rsidR="008C5EB4" w:rsidRPr="00E86452" w:rsidRDefault="008C5EB4" w:rsidP="00E13ABA">
                      <w:pPr>
                        <w:pStyle w:val="ListParagraph"/>
                        <w:numPr>
                          <w:ilvl w:val="0"/>
                          <w:numId w:val="101"/>
                        </w:numPr>
                        <w:tabs>
                          <w:tab w:val="left" w:pos="7514"/>
                        </w:tabs>
                        <w:rPr>
                          <w:rFonts w:ascii="Garamond" w:hAnsi="Garamond"/>
                        </w:rPr>
                      </w:pPr>
                      <w:r>
                        <w:rPr>
                          <w:rFonts w:ascii="Garamond" w:hAnsi="Garamond"/>
                        </w:rPr>
                        <w:t xml:space="preserve">Deduct one+ abatements or credits </w:t>
                      </w:r>
                    </w:p>
                  </w:txbxContent>
                </v:textbox>
              </v:shape>
            </w:pict>
          </mc:Fallback>
        </mc:AlternateContent>
      </w:r>
    </w:p>
    <w:p w14:paraId="58C115BF" w14:textId="574AC054" w:rsidR="00E86452" w:rsidRDefault="00E86452" w:rsidP="00FA24F1">
      <w:pPr>
        <w:tabs>
          <w:tab w:val="left" w:pos="7514"/>
        </w:tabs>
        <w:rPr>
          <w:rFonts w:ascii="Garamond" w:hAnsi="Garamond"/>
          <w:b/>
          <w:bCs/>
        </w:rPr>
      </w:pPr>
      <w:r>
        <w:rPr>
          <w:rFonts w:ascii="Garamond" w:hAnsi="Garamond"/>
          <w:b/>
          <w:bCs/>
        </w:rPr>
        <w:t>GENERAL</w:t>
      </w:r>
    </w:p>
    <w:p w14:paraId="1BD9FBBA" w14:textId="077BA7C5" w:rsidR="00E86452" w:rsidRDefault="00E86452" w:rsidP="00FA24F1">
      <w:pPr>
        <w:tabs>
          <w:tab w:val="left" w:pos="7514"/>
        </w:tabs>
        <w:rPr>
          <w:rFonts w:ascii="Garamond" w:hAnsi="Garamond"/>
          <w:b/>
          <w:bCs/>
        </w:rPr>
      </w:pPr>
      <w:r>
        <w:rPr>
          <w:rFonts w:ascii="Garamond" w:hAnsi="Garamond"/>
          <w:b/>
          <w:bCs/>
        </w:rPr>
        <w:t>RATE</w:t>
      </w:r>
    </w:p>
    <w:p w14:paraId="2DDFE70A" w14:textId="5996868A" w:rsidR="00E86452" w:rsidRDefault="00E86452" w:rsidP="00FA24F1">
      <w:pPr>
        <w:tabs>
          <w:tab w:val="left" w:pos="7514"/>
        </w:tabs>
        <w:rPr>
          <w:rFonts w:ascii="Garamond" w:hAnsi="Garamond"/>
          <w:b/>
          <w:bCs/>
        </w:rPr>
      </w:pPr>
      <w:r w:rsidRPr="00E86452">
        <w:rPr>
          <w:rFonts w:ascii="Garamond" w:hAnsi="Garamond"/>
          <w:b/>
          <w:bCs/>
          <w:i/>
          <w:iCs/>
        </w:rPr>
        <w:t>§123(1)(a)</w:t>
      </w:r>
      <w:r>
        <w:rPr>
          <w:rFonts w:ascii="Garamond" w:hAnsi="Garamond"/>
          <w:b/>
          <w:bCs/>
        </w:rPr>
        <w:t xml:space="preserve"> </w:t>
      </w:r>
    </w:p>
    <w:p w14:paraId="7EB451D7" w14:textId="6262B5AC" w:rsidR="00E86452" w:rsidRDefault="00E86452" w:rsidP="00FA24F1">
      <w:pPr>
        <w:tabs>
          <w:tab w:val="left" w:pos="7514"/>
        </w:tabs>
        <w:rPr>
          <w:rFonts w:ascii="Garamond" w:hAnsi="Garamond"/>
          <w:b/>
          <w:bCs/>
        </w:rPr>
      </w:pPr>
    </w:p>
    <w:p w14:paraId="3D44A1DB" w14:textId="7FE07DCB" w:rsidR="00E86452" w:rsidRDefault="0044355A" w:rsidP="00FA24F1">
      <w:pPr>
        <w:tabs>
          <w:tab w:val="left" w:pos="7514"/>
        </w:tabs>
        <w:rPr>
          <w:rFonts w:ascii="Garamond" w:hAnsi="Garamond"/>
          <w:b/>
          <w:bCs/>
        </w:rPr>
      </w:pPr>
      <w:r w:rsidRPr="00E15CBF">
        <w:rPr>
          <w:rFonts w:ascii="Garamond" w:hAnsi="Garamond"/>
          <w:noProof/>
          <w:szCs w:val="24"/>
          <w:u w:val="single"/>
        </w:rPr>
        <mc:AlternateContent>
          <mc:Choice Requires="wps">
            <w:drawing>
              <wp:anchor distT="0" distB="0" distL="114300" distR="114300" simplePos="0" relativeHeight="251808768" behindDoc="0" locked="0" layoutInCell="1" allowOverlap="1" wp14:anchorId="0A11CA7D" wp14:editId="1A507F3E">
                <wp:simplePos x="0" y="0"/>
                <wp:positionH relativeFrom="column">
                  <wp:posOffset>1404257</wp:posOffset>
                </wp:positionH>
                <wp:positionV relativeFrom="paragraph">
                  <wp:posOffset>93799</wp:posOffset>
                </wp:positionV>
                <wp:extent cx="5508171" cy="2275114"/>
                <wp:effectExtent l="0" t="0" r="3810" b="0"/>
                <wp:wrapNone/>
                <wp:docPr id="79" name="Text Box 79"/>
                <wp:cNvGraphicFramePr/>
                <a:graphic xmlns:a="http://schemas.openxmlformats.org/drawingml/2006/main">
                  <a:graphicData uri="http://schemas.microsoft.com/office/word/2010/wordprocessingShape">
                    <wps:wsp>
                      <wps:cNvSpPr txBox="1"/>
                      <wps:spPr>
                        <a:xfrm>
                          <a:off x="0" y="0"/>
                          <a:ext cx="5508171" cy="2275114"/>
                        </a:xfrm>
                        <a:prstGeom prst="rect">
                          <a:avLst/>
                        </a:prstGeom>
                        <a:solidFill>
                          <a:schemeClr val="lt1"/>
                        </a:solidFill>
                        <a:ln w="6350">
                          <a:noFill/>
                        </a:ln>
                      </wps:spPr>
                      <wps:txbx>
                        <w:txbxContent>
                          <w:p w14:paraId="4A4F6539" w14:textId="4A880C23" w:rsidR="008C5EB4" w:rsidRPr="0044355A" w:rsidRDefault="008C5EB4" w:rsidP="00E13ABA">
                            <w:pPr>
                              <w:pStyle w:val="ListParagraph"/>
                              <w:numPr>
                                <w:ilvl w:val="0"/>
                                <w:numId w:val="102"/>
                              </w:numPr>
                              <w:tabs>
                                <w:tab w:val="left" w:pos="7514"/>
                              </w:tabs>
                              <w:rPr>
                                <w:rFonts w:ascii="Garamond" w:hAnsi="Garamond"/>
                                <w:b/>
                                <w:bCs/>
                                <w:u w:val="single"/>
                              </w:rPr>
                            </w:pPr>
                            <w:r w:rsidRPr="0044355A">
                              <w:rPr>
                                <w:rFonts w:ascii="Garamond" w:hAnsi="Garamond"/>
                                <w:b/>
                                <w:bCs/>
                                <w:u w:val="single"/>
                              </w:rPr>
                              <w:t xml:space="preserve">Federal tax rate reduced by 10%–make room for prov tax </w:t>
                            </w:r>
                          </w:p>
                          <w:p w14:paraId="39E3E06B" w14:textId="47E94AA1" w:rsidR="008C5EB4" w:rsidRDefault="008C5EB4" w:rsidP="00E13ABA">
                            <w:pPr>
                              <w:pStyle w:val="ListParagraph"/>
                              <w:numPr>
                                <w:ilvl w:val="0"/>
                                <w:numId w:val="102"/>
                              </w:numPr>
                              <w:tabs>
                                <w:tab w:val="left" w:pos="7514"/>
                              </w:tabs>
                              <w:rPr>
                                <w:rFonts w:ascii="Garamond" w:hAnsi="Garamond"/>
                              </w:rPr>
                            </w:pPr>
                            <w:r>
                              <w:rPr>
                                <w:rFonts w:ascii="Garamond" w:hAnsi="Garamond"/>
                              </w:rPr>
                              <w:t xml:space="preserve">Deduction is 10% of ‘taxable income earned in province’ </w:t>
                            </w:r>
                          </w:p>
                          <w:p w14:paraId="5BE0DEF3" w14:textId="2F5A73D5" w:rsidR="008C5EB4" w:rsidRDefault="008C5EB4" w:rsidP="00E13ABA">
                            <w:pPr>
                              <w:pStyle w:val="ListParagraph"/>
                              <w:numPr>
                                <w:ilvl w:val="0"/>
                                <w:numId w:val="102"/>
                              </w:numPr>
                              <w:tabs>
                                <w:tab w:val="left" w:pos="7514"/>
                              </w:tabs>
                              <w:rPr>
                                <w:rFonts w:ascii="Garamond" w:hAnsi="Garamond"/>
                              </w:rPr>
                            </w:pPr>
                            <w:r>
                              <w:rPr>
                                <w:rFonts w:ascii="Garamond" w:hAnsi="Garamond"/>
                              </w:rPr>
                              <w:t xml:space="preserve">Many subsidiary rules </w:t>
                            </w:r>
                          </w:p>
                          <w:p w14:paraId="3C1A7943" w14:textId="5EE51074" w:rsidR="008C5EB4" w:rsidRDefault="008C5EB4" w:rsidP="005339B2">
                            <w:pPr>
                              <w:tabs>
                                <w:tab w:val="left" w:pos="7514"/>
                              </w:tabs>
                              <w:rPr>
                                <w:rFonts w:ascii="Garamond" w:hAnsi="Garamond"/>
                              </w:rPr>
                            </w:pPr>
                          </w:p>
                          <w:p w14:paraId="14B518DF" w14:textId="21CA177E" w:rsidR="008C5EB4" w:rsidRPr="005339B2" w:rsidRDefault="008C5EB4" w:rsidP="005339B2">
                            <w:pPr>
                              <w:tabs>
                                <w:tab w:val="left" w:pos="7514"/>
                              </w:tabs>
                              <w:rPr>
                                <w:rFonts w:ascii="Garamond" w:hAnsi="Garamond"/>
                              </w:rPr>
                            </w:pPr>
                            <w:r w:rsidRPr="005339B2">
                              <w:rPr>
                                <w:rFonts w:ascii="Garamond" w:hAnsi="Garamond"/>
                              </w:rPr>
                              <w:sym w:font="Wingdings" w:char="F0E0"/>
                            </w:r>
                            <w:r>
                              <w:rPr>
                                <w:rFonts w:ascii="Garamond" w:hAnsi="Garamond"/>
                              </w:rPr>
                              <w:t xml:space="preserve"> </w:t>
                            </w:r>
                            <w:r w:rsidRPr="005339B2">
                              <w:rPr>
                                <w:rFonts w:ascii="Garamond" w:hAnsi="Garamond"/>
                                <w:b/>
                                <w:bCs/>
                              </w:rPr>
                              <w:t>38% - 10% = 28%</w:t>
                            </w:r>
                            <w:r>
                              <w:rPr>
                                <w:rFonts w:ascii="Garamond" w:hAnsi="Garamond"/>
                              </w:rPr>
                              <w:t xml:space="preserve"> </w:t>
                            </w:r>
                          </w:p>
                          <w:p w14:paraId="35866056" w14:textId="7CE8F7B0" w:rsidR="008C5EB4" w:rsidRDefault="008C5EB4" w:rsidP="00E86452">
                            <w:pPr>
                              <w:tabs>
                                <w:tab w:val="left" w:pos="7514"/>
                              </w:tabs>
                              <w:rPr>
                                <w:rFonts w:ascii="Garamond" w:hAnsi="Garamond"/>
                              </w:rPr>
                            </w:pPr>
                          </w:p>
                          <w:p w14:paraId="10730EDB" w14:textId="7C6D6238" w:rsidR="008C5EB4" w:rsidRDefault="008C5EB4" w:rsidP="00E86452">
                            <w:pPr>
                              <w:pStyle w:val="ListParagraph"/>
                              <w:tabs>
                                <w:tab w:val="left" w:pos="7514"/>
                              </w:tabs>
                              <w:ind w:left="360"/>
                              <w:rPr>
                                <w:rFonts w:ascii="Garamond" w:hAnsi="Garamond"/>
                              </w:rPr>
                            </w:pPr>
                            <w:r>
                              <w:rPr>
                                <w:rFonts w:ascii="Garamond" w:hAnsi="Garamond"/>
                              </w:rPr>
                              <w:t xml:space="preserve">Reg 400–413 det deduction </w:t>
                            </w:r>
                          </w:p>
                          <w:p w14:paraId="2B6739F4" w14:textId="2377D9BF" w:rsidR="008C5EB4" w:rsidRPr="00E86452" w:rsidRDefault="008C5EB4" w:rsidP="00E13ABA">
                            <w:pPr>
                              <w:pStyle w:val="ListParagraph"/>
                              <w:numPr>
                                <w:ilvl w:val="0"/>
                                <w:numId w:val="103"/>
                              </w:numPr>
                              <w:tabs>
                                <w:tab w:val="left" w:pos="7514"/>
                              </w:tabs>
                              <w:rPr>
                                <w:rFonts w:ascii="Garamond" w:hAnsi="Garamond"/>
                                <w:sz w:val="18"/>
                                <w:szCs w:val="18"/>
                              </w:rPr>
                            </w:pPr>
                            <w:r w:rsidRPr="0044355A">
                              <w:rPr>
                                <w:rFonts w:ascii="Garamond" w:hAnsi="Garamond"/>
                                <w:b/>
                                <w:bCs/>
                                <w:sz w:val="18"/>
                                <w:szCs w:val="18"/>
                              </w:rPr>
                              <w:t>PERMANENT ESTABLISHMENT</w:t>
                            </w:r>
                            <w:r w:rsidRPr="005339B2">
                              <w:rPr>
                                <w:rFonts w:ascii="Garamond" w:hAnsi="Garamond"/>
                                <w:sz w:val="18"/>
                                <w:szCs w:val="18"/>
                              </w:rPr>
                              <w:t xml:space="preserve"> –</w:t>
                            </w:r>
                            <w:r w:rsidRPr="00E86452">
                              <w:rPr>
                                <w:rFonts w:ascii="Garamond" w:hAnsi="Garamond"/>
                                <w:b/>
                                <w:bCs/>
                                <w:sz w:val="18"/>
                                <w:szCs w:val="18"/>
                              </w:rPr>
                              <w:t xml:space="preserve"> </w:t>
                            </w:r>
                            <w:r w:rsidRPr="00E86452">
                              <w:rPr>
                                <w:rFonts w:ascii="Garamond" w:hAnsi="Garamond"/>
                                <w:sz w:val="18"/>
                                <w:szCs w:val="18"/>
                              </w:rPr>
                              <w:t xml:space="preserve">fixed place of business; principally carried on  </w:t>
                            </w:r>
                          </w:p>
                          <w:p w14:paraId="0B5DF87B" w14:textId="13186F01" w:rsidR="008C5EB4" w:rsidRPr="00E86452" w:rsidRDefault="008C5EB4" w:rsidP="00E13ABA">
                            <w:pPr>
                              <w:pStyle w:val="ListParagraph"/>
                              <w:numPr>
                                <w:ilvl w:val="0"/>
                                <w:numId w:val="103"/>
                              </w:numPr>
                              <w:tabs>
                                <w:tab w:val="left" w:pos="7514"/>
                              </w:tabs>
                              <w:rPr>
                                <w:rFonts w:ascii="Garamond" w:hAnsi="Garamond"/>
                                <w:sz w:val="18"/>
                                <w:szCs w:val="18"/>
                              </w:rPr>
                            </w:pPr>
                            <w:r w:rsidRPr="00E86452">
                              <w:rPr>
                                <w:rFonts w:ascii="Garamond" w:hAnsi="Garamond"/>
                                <w:sz w:val="18"/>
                                <w:szCs w:val="18"/>
                              </w:rPr>
                              <w:t>Det if permanent establishment (p/e) in province (Reg 400(2))</w:t>
                            </w:r>
                          </w:p>
                          <w:p w14:paraId="01B7B93D" w14:textId="3F89C8EF" w:rsidR="008C5EB4" w:rsidRPr="00E86452" w:rsidRDefault="008C5EB4" w:rsidP="00E13ABA">
                            <w:pPr>
                              <w:pStyle w:val="ListParagraph"/>
                              <w:numPr>
                                <w:ilvl w:val="0"/>
                                <w:numId w:val="103"/>
                              </w:numPr>
                              <w:tabs>
                                <w:tab w:val="left" w:pos="7514"/>
                              </w:tabs>
                              <w:rPr>
                                <w:rFonts w:ascii="Garamond" w:hAnsi="Garamond"/>
                                <w:sz w:val="18"/>
                                <w:szCs w:val="18"/>
                              </w:rPr>
                            </w:pPr>
                            <w:r w:rsidRPr="00E86452">
                              <w:rPr>
                                <w:rFonts w:ascii="Garamond" w:hAnsi="Garamond"/>
                                <w:sz w:val="18"/>
                                <w:szCs w:val="18"/>
                              </w:rPr>
                              <w:t xml:space="preserve">If one p/e, all income earned in province </w:t>
                            </w:r>
                          </w:p>
                          <w:p w14:paraId="23EE536A" w14:textId="16CBA0C7" w:rsidR="008C5EB4" w:rsidRPr="00E86452" w:rsidRDefault="008C5EB4" w:rsidP="00E13ABA">
                            <w:pPr>
                              <w:pStyle w:val="ListParagraph"/>
                              <w:numPr>
                                <w:ilvl w:val="0"/>
                                <w:numId w:val="103"/>
                              </w:numPr>
                              <w:tabs>
                                <w:tab w:val="left" w:pos="7514"/>
                              </w:tabs>
                              <w:rPr>
                                <w:rFonts w:ascii="Garamond" w:hAnsi="Garamond"/>
                                <w:sz w:val="18"/>
                                <w:szCs w:val="18"/>
                              </w:rPr>
                            </w:pPr>
                            <w:r w:rsidRPr="00E86452">
                              <w:rPr>
                                <w:rFonts w:ascii="Garamond" w:hAnsi="Garamond"/>
                                <w:sz w:val="18"/>
                                <w:szCs w:val="18"/>
                              </w:rPr>
                              <w:t xml:space="preserve">If no p/e, no income earned in province </w:t>
                            </w:r>
                          </w:p>
                          <w:p w14:paraId="1CE3A300" w14:textId="57C3F152" w:rsidR="008C5EB4" w:rsidRPr="00E86452" w:rsidRDefault="008C5EB4" w:rsidP="00E13ABA">
                            <w:pPr>
                              <w:pStyle w:val="ListParagraph"/>
                              <w:numPr>
                                <w:ilvl w:val="0"/>
                                <w:numId w:val="103"/>
                              </w:numPr>
                              <w:tabs>
                                <w:tab w:val="left" w:pos="7514"/>
                              </w:tabs>
                              <w:rPr>
                                <w:rFonts w:ascii="Garamond" w:hAnsi="Garamond"/>
                                <w:sz w:val="18"/>
                                <w:szCs w:val="18"/>
                              </w:rPr>
                            </w:pPr>
                            <w:r w:rsidRPr="00E86452">
                              <w:rPr>
                                <w:rFonts w:ascii="Garamond" w:hAnsi="Garamond"/>
                                <w:sz w:val="18"/>
                                <w:szCs w:val="18"/>
                              </w:rPr>
                              <w:t xml:space="preserve">If multiple p/e, weigh average (50/50) of revenues attributable to each p/e and salaries and wages paid to employees of each p/e </w:t>
                            </w:r>
                          </w:p>
                          <w:p w14:paraId="130DAC5C" w14:textId="3242CEDF" w:rsidR="008C5EB4" w:rsidRPr="00E86452" w:rsidRDefault="008C5EB4" w:rsidP="00E13ABA">
                            <w:pPr>
                              <w:pStyle w:val="ListParagraph"/>
                              <w:numPr>
                                <w:ilvl w:val="0"/>
                                <w:numId w:val="103"/>
                              </w:numPr>
                              <w:tabs>
                                <w:tab w:val="left" w:pos="7514"/>
                              </w:tabs>
                              <w:rPr>
                                <w:rFonts w:ascii="Garamond" w:hAnsi="Garamond"/>
                                <w:sz w:val="18"/>
                                <w:szCs w:val="18"/>
                              </w:rPr>
                            </w:pPr>
                            <w:r w:rsidRPr="00E86452">
                              <w:rPr>
                                <w:rFonts w:ascii="Garamond" w:hAnsi="Garamond"/>
                                <w:sz w:val="18"/>
                                <w:szCs w:val="18"/>
                              </w:rPr>
                              <w:t xml:space="preserve">[allocation formula]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1CA7D" id="Text Box 79" o:spid="_x0000_s1097" type="#_x0000_t202" style="position:absolute;margin-left:110.55pt;margin-top:7.4pt;width:433.7pt;height:179.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" fillcolor="white [3201]" stroked="f" strokeweight=".5pt">
                <v:textbox>
                  <w:txbxContent>
                    <w:p w14:paraId="4A4F6539" w14:textId="4A880C23" w:rsidR="008C5EB4" w:rsidRPr="0044355A" w:rsidRDefault="008C5EB4" w:rsidP="00E13ABA">
                      <w:pPr>
                        <w:pStyle w:val="ListParagraph"/>
                        <w:numPr>
                          <w:ilvl w:val="0"/>
                          <w:numId w:val="102"/>
                        </w:numPr>
                        <w:tabs>
                          <w:tab w:val="left" w:pos="7514"/>
                        </w:tabs>
                        <w:rPr>
                          <w:rFonts w:ascii="Garamond" w:hAnsi="Garamond"/>
                          <w:b/>
                          <w:bCs/>
                          <w:u w:val="single"/>
                        </w:rPr>
                      </w:pPr>
                      <w:r w:rsidRPr="0044355A">
                        <w:rPr>
                          <w:rFonts w:ascii="Garamond" w:hAnsi="Garamond"/>
                          <w:b/>
                          <w:bCs/>
                          <w:u w:val="single"/>
                        </w:rPr>
                        <w:t xml:space="preserve">Federal tax rate reduced by 10%–make room for prov tax </w:t>
                      </w:r>
                    </w:p>
                    <w:p w14:paraId="39E3E06B" w14:textId="47E94AA1" w:rsidR="008C5EB4" w:rsidRDefault="008C5EB4" w:rsidP="00E13ABA">
                      <w:pPr>
                        <w:pStyle w:val="ListParagraph"/>
                        <w:numPr>
                          <w:ilvl w:val="0"/>
                          <w:numId w:val="102"/>
                        </w:numPr>
                        <w:tabs>
                          <w:tab w:val="left" w:pos="7514"/>
                        </w:tabs>
                        <w:rPr>
                          <w:rFonts w:ascii="Garamond" w:hAnsi="Garamond"/>
                        </w:rPr>
                      </w:pPr>
                      <w:r>
                        <w:rPr>
                          <w:rFonts w:ascii="Garamond" w:hAnsi="Garamond"/>
                        </w:rPr>
                        <w:t xml:space="preserve">Deduction is 10% of ‘taxable income earned in province’ </w:t>
                      </w:r>
                    </w:p>
                    <w:p w14:paraId="5BE0DEF3" w14:textId="2F5A73D5" w:rsidR="008C5EB4" w:rsidRDefault="008C5EB4" w:rsidP="00E13ABA">
                      <w:pPr>
                        <w:pStyle w:val="ListParagraph"/>
                        <w:numPr>
                          <w:ilvl w:val="0"/>
                          <w:numId w:val="102"/>
                        </w:numPr>
                        <w:tabs>
                          <w:tab w:val="left" w:pos="7514"/>
                        </w:tabs>
                        <w:rPr>
                          <w:rFonts w:ascii="Garamond" w:hAnsi="Garamond"/>
                        </w:rPr>
                      </w:pPr>
                      <w:r>
                        <w:rPr>
                          <w:rFonts w:ascii="Garamond" w:hAnsi="Garamond"/>
                        </w:rPr>
                        <w:t xml:space="preserve">Many subsidiary rules </w:t>
                      </w:r>
                    </w:p>
                    <w:p w14:paraId="3C1A7943" w14:textId="5EE51074" w:rsidR="008C5EB4" w:rsidRDefault="008C5EB4" w:rsidP="005339B2">
                      <w:pPr>
                        <w:tabs>
                          <w:tab w:val="left" w:pos="7514"/>
                        </w:tabs>
                        <w:rPr>
                          <w:rFonts w:ascii="Garamond" w:hAnsi="Garamond"/>
                        </w:rPr>
                      </w:pPr>
                    </w:p>
                    <w:p w14:paraId="14B518DF" w14:textId="21CA177E" w:rsidR="008C5EB4" w:rsidRPr="005339B2" w:rsidRDefault="008C5EB4" w:rsidP="005339B2">
                      <w:pPr>
                        <w:tabs>
                          <w:tab w:val="left" w:pos="7514"/>
                        </w:tabs>
                        <w:rPr>
                          <w:rFonts w:ascii="Garamond" w:hAnsi="Garamond"/>
                        </w:rPr>
                      </w:pPr>
                      <w:r w:rsidRPr="005339B2">
                        <w:rPr>
                          <w:rFonts w:ascii="Garamond" w:hAnsi="Garamond"/>
                        </w:rPr>
                        <w:sym w:font="Wingdings" w:char="F0E0"/>
                      </w:r>
                      <w:r>
                        <w:rPr>
                          <w:rFonts w:ascii="Garamond" w:hAnsi="Garamond"/>
                        </w:rPr>
                        <w:t xml:space="preserve"> </w:t>
                      </w:r>
                      <w:r w:rsidRPr="005339B2">
                        <w:rPr>
                          <w:rFonts w:ascii="Garamond" w:hAnsi="Garamond"/>
                          <w:b/>
                          <w:bCs/>
                        </w:rPr>
                        <w:t>38% - 10% = 28%</w:t>
                      </w:r>
                      <w:r>
                        <w:rPr>
                          <w:rFonts w:ascii="Garamond" w:hAnsi="Garamond"/>
                        </w:rPr>
                        <w:t xml:space="preserve"> </w:t>
                      </w:r>
                    </w:p>
                    <w:p w14:paraId="35866056" w14:textId="7CE8F7B0" w:rsidR="008C5EB4" w:rsidRDefault="008C5EB4" w:rsidP="00E86452">
                      <w:pPr>
                        <w:tabs>
                          <w:tab w:val="left" w:pos="7514"/>
                        </w:tabs>
                        <w:rPr>
                          <w:rFonts w:ascii="Garamond" w:hAnsi="Garamond"/>
                        </w:rPr>
                      </w:pPr>
                    </w:p>
                    <w:p w14:paraId="10730EDB" w14:textId="7C6D6238" w:rsidR="008C5EB4" w:rsidRDefault="008C5EB4" w:rsidP="00E86452">
                      <w:pPr>
                        <w:pStyle w:val="ListParagraph"/>
                        <w:tabs>
                          <w:tab w:val="left" w:pos="7514"/>
                        </w:tabs>
                        <w:ind w:left="360"/>
                        <w:rPr>
                          <w:rFonts w:ascii="Garamond" w:hAnsi="Garamond"/>
                        </w:rPr>
                      </w:pPr>
                      <w:r>
                        <w:rPr>
                          <w:rFonts w:ascii="Garamond" w:hAnsi="Garamond"/>
                        </w:rPr>
                        <w:t xml:space="preserve">Reg 400–413 det deduction </w:t>
                      </w:r>
                    </w:p>
                    <w:p w14:paraId="2B6739F4" w14:textId="2377D9BF" w:rsidR="008C5EB4" w:rsidRPr="00E86452" w:rsidRDefault="008C5EB4" w:rsidP="00E13ABA">
                      <w:pPr>
                        <w:pStyle w:val="ListParagraph"/>
                        <w:numPr>
                          <w:ilvl w:val="0"/>
                          <w:numId w:val="103"/>
                        </w:numPr>
                        <w:tabs>
                          <w:tab w:val="left" w:pos="7514"/>
                        </w:tabs>
                        <w:rPr>
                          <w:rFonts w:ascii="Garamond" w:hAnsi="Garamond"/>
                          <w:sz w:val="18"/>
                          <w:szCs w:val="18"/>
                        </w:rPr>
                      </w:pPr>
                      <w:r w:rsidRPr="0044355A">
                        <w:rPr>
                          <w:rFonts w:ascii="Garamond" w:hAnsi="Garamond"/>
                          <w:b/>
                          <w:bCs/>
                          <w:sz w:val="18"/>
                          <w:szCs w:val="18"/>
                        </w:rPr>
                        <w:t>PERMANENT ESTABLISHMENT</w:t>
                      </w:r>
                      <w:r w:rsidRPr="005339B2">
                        <w:rPr>
                          <w:rFonts w:ascii="Garamond" w:hAnsi="Garamond"/>
                          <w:sz w:val="18"/>
                          <w:szCs w:val="18"/>
                        </w:rPr>
                        <w:t xml:space="preserve"> –</w:t>
                      </w:r>
                      <w:r w:rsidRPr="00E86452">
                        <w:rPr>
                          <w:rFonts w:ascii="Garamond" w:hAnsi="Garamond"/>
                          <w:b/>
                          <w:bCs/>
                          <w:sz w:val="18"/>
                          <w:szCs w:val="18"/>
                        </w:rPr>
                        <w:t xml:space="preserve"> </w:t>
                      </w:r>
                      <w:r w:rsidRPr="00E86452">
                        <w:rPr>
                          <w:rFonts w:ascii="Garamond" w:hAnsi="Garamond"/>
                          <w:sz w:val="18"/>
                          <w:szCs w:val="18"/>
                        </w:rPr>
                        <w:t xml:space="preserve">fixed place of business; principally carried on  </w:t>
                      </w:r>
                    </w:p>
                    <w:p w14:paraId="0B5DF87B" w14:textId="13186F01" w:rsidR="008C5EB4" w:rsidRPr="00E86452" w:rsidRDefault="008C5EB4" w:rsidP="00E13ABA">
                      <w:pPr>
                        <w:pStyle w:val="ListParagraph"/>
                        <w:numPr>
                          <w:ilvl w:val="0"/>
                          <w:numId w:val="103"/>
                        </w:numPr>
                        <w:tabs>
                          <w:tab w:val="left" w:pos="7514"/>
                        </w:tabs>
                        <w:rPr>
                          <w:rFonts w:ascii="Garamond" w:hAnsi="Garamond"/>
                          <w:sz w:val="18"/>
                          <w:szCs w:val="18"/>
                        </w:rPr>
                      </w:pPr>
                      <w:r w:rsidRPr="00E86452">
                        <w:rPr>
                          <w:rFonts w:ascii="Garamond" w:hAnsi="Garamond"/>
                          <w:sz w:val="18"/>
                          <w:szCs w:val="18"/>
                        </w:rPr>
                        <w:t>Det if permanent establishment (p/e) in province (Reg 400(2))</w:t>
                      </w:r>
                    </w:p>
                    <w:p w14:paraId="01B7B93D" w14:textId="3F89C8EF" w:rsidR="008C5EB4" w:rsidRPr="00E86452" w:rsidRDefault="008C5EB4" w:rsidP="00E13ABA">
                      <w:pPr>
                        <w:pStyle w:val="ListParagraph"/>
                        <w:numPr>
                          <w:ilvl w:val="0"/>
                          <w:numId w:val="103"/>
                        </w:numPr>
                        <w:tabs>
                          <w:tab w:val="left" w:pos="7514"/>
                        </w:tabs>
                        <w:rPr>
                          <w:rFonts w:ascii="Garamond" w:hAnsi="Garamond"/>
                          <w:sz w:val="18"/>
                          <w:szCs w:val="18"/>
                        </w:rPr>
                      </w:pPr>
                      <w:r w:rsidRPr="00E86452">
                        <w:rPr>
                          <w:rFonts w:ascii="Garamond" w:hAnsi="Garamond"/>
                          <w:sz w:val="18"/>
                          <w:szCs w:val="18"/>
                        </w:rPr>
                        <w:t xml:space="preserve">If one p/e, all income earned in province </w:t>
                      </w:r>
                    </w:p>
                    <w:p w14:paraId="23EE536A" w14:textId="16CBA0C7" w:rsidR="008C5EB4" w:rsidRPr="00E86452" w:rsidRDefault="008C5EB4" w:rsidP="00E13ABA">
                      <w:pPr>
                        <w:pStyle w:val="ListParagraph"/>
                        <w:numPr>
                          <w:ilvl w:val="0"/>
                          <w:numId w:val="103"/>
                        </w:numPr>
                        <w:tabs>
                          <w:tab w:val="left" w:pos="7514"/>
                        </w:tabs>
                        <w:rPr>
                          <w:rFonts w:ascii="Garamond" w:hAnsi="Garamond"/>
                          <w:sz w:val="18"/>
                          <w:szCs w:val="18"/>
                        </w:rPr>
                      </w:pPr>
                      <w:r w:rsidRPr="00E86452">
                        <w:rPr>
                          <w:rFonts w:ascii="Garamond" w:hAnsi="Garamond"/>
                          <w:sz w:val="18"/>
                          <w:szCs w:val="18"/>
                        </w:rPr>
                        <w:t xml:space="preserve">If no p/e, no income earned in province </w:t>
                      </w:r>
                    </w:p>
                    <w:p w14:paraId="1CE3A300" w14:textId="57C3F152" w:rsidR="008C5EB4" w:rsidRPr="00E86452" w:rsidRDefault="008C5EB4" w:rsidP="00E13ABA">
                      <w:pPr>
                        <w:pStyle w:val="ListParagraph"/>
                        <w:numPr>
                          <w:ilvl w:val="0"/>
                          <w:numId w:val="103"/>
                        </w:numPr>
                        <w:tabs>
                          <w:tab w:val="left" w:pos="7514"/>
                        </w:tabs>
                        <w:rPr>
                          <w:rFonts w:ascii="Garamond" w:hAnsi="Garamond"/>
                          <w:sz w:val="18"/>
                          <w:szCs w:val="18"/>
                        </w:rPr>
                      </w:pPr>
                      <w:r w:rsidRPr="00E86452">
                        <w:rPr>
                          <w:rFonts w:ascii="Garamond" w:hAnsi="Garamond"/>
                          <w:sz w:val="18"/>
                          <w:szCs w:val="18"/>
                        </w:rPr>
                        <w:t xml:space="preserve">If multiple p/e, weigh average (50/50) of revenues attributable to each p/e and salaries and wages paid to employees of each p/e </w:t>
                      </w:r>
                    </w:p>
                    <w:p w14:paraId="130DAC5C" w14:textId="3242CEDF" w:rsidR="008C5EB4" w:rsidRPr="00E86452" w:rsidRDefault="008C5EB4" w:rsidP="00E13ABA">
                      <w:pPr>
                        <w:pStyle w:val="ListParagraph"/>
                        <w:numPr>
                          <w:ilvl w:val="0"/>
                          <w:numId w:val="103"/>
                        </w:numPr>
                        <w:tabs>
                          <w:tab w:val="left" w:pos="7514"/>
                        </w:tabs>
                        <w:rPr>
                          <w:rFonts w:ascii="Garamond" w:hAnsi="Garamond"/>
                          <w:sz w:val="18"/>
                          <w:szCs w:val="18"/>
                        </w:rPr>
                      </w:pPr>
                      <w:r w:rsidRPr="00E86452">
                        <w:rPr>
                          <w:rFonts w:ascii="Garamond" w:hAnsi="Garamond"/>
                          <w:sz w:val="18"/>
                          <w:szCs w:val="18"/>
                        </w:rPr>
                        <w:t xml:space="preserve">[allocation formula] </w:t>
                      </w:r>
                    </w:p>
                  </w:txbxContent>
                </v:textbox>
              </v:shape>
            </w:pict>
          </mc:Fallback>
        </mc:AlternateContent>
      </w:r>
    </w:p>
    <w:p w14:paraId="25115708" w14:textId="210095AF" w:rsidR="00E86452" w:rsidRDefault="00E86452" w:rsidP="00FA24F1">
      <w:pPr>
        <w:tabs>
          <w:tab w:val="left" w:pos="7514"/>
        </w:tabs>
        <w:rPr>
          <w:rFonts w:ascii="Garamond" w:hAnsi="Garamond"/>
          <w:b/>
          <w:bCs/>
        </w:rPr>
      </w:pPr>
      <w:r>
        <w:rPr>
          <w:rFonts w:ascii="Garamond" w:hAnsi="Garamond"/>
          <w:b/>
          <w:bCs/>
        </w:rPr>
        <w:t>PROVINCIAL</w:t>
      </w:r>
    </w:p>
    <w:p w14:paraId="02C613D7" w14:textId="20057008" w:rsidR="00E86452" w:rsidRDefault="00E86452" w:rsidP="00FA24F1">
      <w:pPr>
        <w:tabs>
          <w:tab w:val="left" w:pos="7514"/>
        </w:tabs>
        <w:rPr>
          <w:rFonts w:ascii="Garamond" w:hAnsi="Garamond"/>
          <w:b/>
          <w:bCs/>
        </w:rPr>
      </w:pPr>
      <w:r>
        <w:rPr>
          <w:rFonts w:ascii="Garamond" w:hAnsi="Garamond"/>
          <w:b/>
          <w:bCs/>
        </w:rPr>
        <w:t>ABATEMENT</w:t>
      </w:r>
    </w:p>
    <w:p w14:paraId="0BA7A1F6" w14:textId="42C78195" w:rsidR="00E86452" w:rsidRDefault="00E86452" w:rsidP="00FA24F1">
      <w:pPr>
        <w:tabs>
          <w:tab w:val="left" w:pos="7514"/>
        </w:tabs>
        <w:rPr>
          <w:rFonts w:ascii="Garamond" w:hAnsi="Garamond"/>
          <w:b/>
          <w:bCs/>
          <w:i/>
          <w:iCs/>
        </w:rPr>
      </w:pPr>
      <w:r>
        <w:rPr>
          <w:rFonts w:ascii="Garamond" w:hAnsi="Garamond"/>
          <w:b/>
          <w:bCs/>
          <w:i/>
          <w:iCs/>
        </w:rPr>
        <w:t>§124(1)</w:t>
      </w:r>
    </w:p>
    <w:p w14:paraId="7AC2FAA1" w14:textId="5B6A6162" w:rsidR="00E86452" w:rsidRDefault="00E86452" w:rsidP="00FA24F1">
      <w:pPr>
        <w:tabs>
          <w:tab w:val="left" w:pos="7514"/>
        </w:tabs>
        <w:rPr>
          <w:rFonts w:ascii="Garamond" w:hAnsi="Garamond"/>
          <w:i/>
          <w:iCs/>
        </w:rPr>
      </w:pPr>
      <w:r>
        <w:rPr>
          <w:rFonts w:ascii="Garamond" w:hAnsi="Garamond"/>
          <w:i/>
          <w:iCs/>
        </w:rPr>
        <w:t>Reg 400-13</w:t>
      </w:r>
    </w:p>
    <w:p w14:paraId="1B26CCE3" w14:textId="3A8EE39A" w:rsidR="00E86452" w:rsidRPr="00E86452" w:rsidRDefault="00E86452" w:rsidP="00E86452">
      <w:pPr>
        <w:rPr>
          <w:rFonts w:ascii="Garamond" w:hAnsi="Garamond"/>
        </w:rPr>
      </w:pPr>
    </w:p>
    <w:p w14:paraId="16BE5B32" w14:textId="1FBD553F" w:rsidR="00E86452" w:rsidRPr="00E86452" w:rsidRDefault="00E86452" w:rsidP="00E86452">
      <w:pPr>
        <w:rPr>
          <w:rFonts w:ascii="Garamond" w:hAnsi="Garamond"/>
        </w:rPr>
      </w:pPr>
    </w:p>
    <w:p w14:paraId="3D7C21B0" w14:textId="5E252192" w:rsidR="00E86452" w:rsidRPr="00E86452" w:rsidRDefault="00E86452" w:rsidP="00E86452">
      <w:pPr>
        <w:rPr>
          <w:rFonts w:ascii="Garamond" w:hAnsi="Garamond"/>
        </w:rPr>
      </w:pPr>
    </w:p>
    <w:p w14:paraId="5185C690" w14:textId="141F6B11" w:rsidR="00E86452" w:rsidRPr="00E86452" w:rsidRDefault="00E86452" w:rsidP="00E86452">
      <w:pPr>
        <w:rPr>
          <w:rFonts w:ascii="Garamond" w:hAnsi="Garamond"/>
        </w:rPr>
      </w:pPr>
    </w:p>
    <w:p w14:paraId="145B1C1B" w14:textId="065202BE" w:rsidR="00E86452" w:rsidRPr="00E86452" w:rsidRDefault="00E86452" w:rsidP="00E86452">
      <w:pPr>
        <w:rPr>
          <w:rFonts w:ascii="Garamond" w:hAnsi="Garamond"/>
        </w:rPr>
      </w:pPr>
    </w:p>
    <w:p w14:paraId="133FD8B7" w14:textId="4B5ABD9F" w:rsidR="00E86452" w:rsidRDefault="00E86452" w:rsidP="00E86452">
      <w:pPr>
        <w:rPr>
          <w:rFonts w:ascii="Garamond" w:hAnsi="Garamond"/>
        </w:rPr>
      </w:pPr>
    </w:p>
    <w:p w14:paraId="73294FB4" w14:textId="12E3AF85" w:rsidR="005339B2" w:rsidRDefault="005339B2" w:rsidP="00E86452">
      <w:pPr>
        <w:rPr>
          <w:rFonts w:ascii="Garamond" w:hAnsi="Garamond"/>
        </w:rPr>
      </w:pPr>
    </w:p>
    <w:p w14:paraId="43D12FFF" w14:textId="77777777" w:rsidR="005339B2" w:rsidRPr="00E86452" w:rsidRDefault="005339B2" w:rsidP="00E86452">
      <w:pPr>
        <w:rPr>
          <w:rFonts w:ascii="Garamond" w:hAnsi="Garamond"/>
        </w:rPr>
      </w:pPr>
    </w:p>
    <w:p w14:paraId="18BF3C14" w14:textId="54C71F16" w:rsidR="00E86452" w:rsidRDefault="005339B2" w:rsidP="00E86452">
      <w:pPr>
        <w:tabs>
          <w:tab w:val="left" w:pos="2760"/>
        </w:tabs>
        <w:rPr>
          <w:rFonts w:ascii="Garamond" w:hAnsi="Garamond"/>
          <w:i/>
          <w:iCs/>
        </w:rPr>
      </w:pPr>
      <w:r w:rsidRPr="00E15CBF">
        <w:rPr>
          <w:rFonts w:ascii="Garamond" w:hAnsi="Garamond"/>
          <w:noProof/>
          <w:szCs w:val="24"/>
          <w:u w:val="single"/>
        </w:rPr>
        <mc:AlternateContent>
          <mc:Choice Requires="wps">
            <w:drawing>
              <wp:anchor distT="0" distB="0" distL="114300" distR="114300" simplePos="0" relativeHeight="251810816" behindDoc="0" locked="0" layoutInCell="1" allowOverlap="1" wp14:anchorId="566D6324" wp14:editId="671AAEB8">
                <wp:simplePos x="0" y="0"/>
                <wp:positionH relativeFrom="column">
                  <wp:posOffset>1545771</wp:posOffset>
                </wp:positionH>
                <wp:positionV relativeFrom="paragraph">
                  <wp:posOffset>110127</wp:posOffset>
                </wp:positionV>
                <wp:extent cx="5508171" cy="4517572"/>
                <wp:effectExtent l="0" t="0" r="3810" b="3810"/>
                <wp:wrapNone/>
                <wp:docPr id="80" name="Text Box 80"/>
                <wp:cNvGraphicFramePr/>
                <a:graphic xmlns:a="http://schemas.openxmlformats.org/drawingml/2006/main">
                  <a:graphicData uri="http://schemas.microsoft.com/office/word/2010/wordprocessingShape">
                    <wps:wsp>
                      <wps:cNvSpPr txBox="1"/>
                      <wps:spPr>
                        <a:xfrm>
                          <a:off x="0" y="0"/>
                          <a:ext cx="5508171" cy="4517572"/>
                        </a:xfrm>
                        <a:prstGeom prst="rect">
                          <a:avLst/>
                        </a:prstGeom>
                        <a:solidFill>
                          <a:schemeClr val="lt1"/>
                        </a:solidFill>
                        <a:ln w="6350">
                          <a:noFill/>
                        </a:ln>
                      </wps:spPr>
                      <wps:txbx>
                        <w:txbxContent>
                          <w:p w14:paraId="194A5E7E" w14:textId="53DF2B2B" w:rsidR="008C5EB4" w:rsidRPr="005339B2" w:rsidRDefault="008C5EB4" w:rsidP="00E13ABA">
                            <w:pPr>
                              <w:pStyle w:val="ListParagraph"/>
                              <w:numPr>
                                <w:ilvl w:val="0"/>
                                <w:numId w:val="102"/>
                              </w:numPr>
                              <w:tabs>
                                <w:tab w:val="left" w:pos="7514"/>
                              </w:tabs>
                              <w:jc w:val="both"/>
                              <w:rPr>
                                <w:rFonts w:ascii="Garamond" w:hAnsi="Garamond"/>
                                <w:b/>
                                <w:bCs/>
                              </w:rPr>
                            </w:pPr>
                            <w:r w:rsidRPr="005339B2">
                              <w:rPr>
                                <w:rFonts w:ascii="Garamond" w:hAnsi="Garamond"/>
                                <w:b/>
                                <w:bCs/>
                              </w:rPr>
                              <w:t>Reduces rate on active business income (ABI) from 28% to 15% (§123.4(1))</w:t>
                            </w:r>
                          </w:p>
                          <w:p w14:paraId="3387E01F" w14:textId="7C49DCF5" w:rsidR="008C5EB4" w:rsidRDefault="008C5EB4" w:rsidP="00E13ABA">
                            <w:pPr>
                              <w:pStyle w:val="ListParagraph"/>
                              <w:numPr>
                                <w:ilvl w:val="0"/>
                                <w:numId w:val="102"/>
                              </w:numPr>
                              <w:tabs>
                                <w:tab w:val="left" w:pos="7514"/>
                              </w:tabs>
                              <w:jc w:val="both"/>
                              <w:rPr>
                                <w:rFonts w:ascii="Garamond" w:hAnsi="Garamond"/>
                              </w:rPr>
                            </w:pPr>
                            <w:r>
                              <w:rPr>
                                <w:rFonts w:ascii="Garamond" w:hAnsi="Garamond"/>
                              </w:rPr>
                              <w:t xml:space="preserve">How? Deducts via §123.4(2) ‘full-rate taxable income’ </w:t>
                            </w:r>
                          </w:p>
                          <w:p w14:paraId="38AE9C2A" w14:textId="61ED4D16" w:rsidR="008C5EB4" w:rsidRDefault="008C5EB4" w:rsidP="005339B2">
                            <w:pPr>
                              <w:pStyle w:val="ListParagraph"/>
                              <w:tabs>
                                <w:tab w:val="left" w:pos="7514"/>
                              </w:tabs>
                              <w:ind w:left="360"/>
                              <w:jc w:val="both"/>
                              <w:rPr>
                                <w:rFonts w:ascii="Garamond" w:hAnsi="Garamond"/>
                              </w:rPr>
                            </w:pPr>
                            <w:r>
                              <w:rPr>
                                <w:rFonts w:ascii="Garamond" w:hAnsi="Garamond"/>
                              </w:rPr>
                              <w:t xml:space="preserve">§123.4(1) x ‘general rate reduction % (13%)’ </w:t>
                            </w:r>
                          </w:p>
                          <w:p w14:paraId="155ED131" w14:textId="08332A20" w:rsidR="008C5EB4" w:rsidRDefault="008C5EB4" w:rsidP="005339B2">
                            <w:pPr>
                              <w:tabs>
                                <w:tab w:val="left" w:pos="7514"/>
                              </w:tabs>
                              <w:jc w:val="both"/>
                              <w:rPr>
                                <w:rFonts w:ascii="Garamond" w:hAnsi="Garamond"/>
                              </w:rPr>
                            </w:pPr>
                          </w:p>
                          <w:p w14:paraId="2DE3D46F" w14:textId="7EFC7BC7" w:rsidR="008C5EB4" w:rsidRDefault="008C5EB4" w:rsidP="005339B2">
                            <w:pPr>
                              <w:tabs>
                                <w:tab w:val="left" w:pos="7514"/>
                              </w:tabs>
                              <w:jc w:val="both"/>
                              <w:rPr>
                                <w:rFonts w:ascii="Garamond" w:hAnsi="Garamond"/>
                                <w:b/>
                                <w:bCs/>
                              </w:rPr>
                            </w:pPr>
                            <w:r w:rsidRPr="005339B2">
                              <w:rPr>
                                <w:rFonts w:ascii="Garamond" w:hAnsi="Garamond"/>
                              </w:rPr>
                              <w:sym w:font="Wingdings" w:char="F0E0"/>
                            </w:r>
                            <w:r>
                              <w:rPr>
                                <w:rFonts w:ascii="Garamond" w:hAnsi="Garamond"/>
                              </w:rPr>
                              <w:t xml:space="preserve"> </w:t>
                            </w:r>
                            <w:r>
                              <w:rPr>
                                <w:rFonts w:ascii="Garamond" w:hAnsi="Garamond"/>
                                <w:b/>
                                <w:bCs/>
                              </w:rPr>
                              <w:t>38% - 10% = 28%</w:t>
                            </w:r>
                          </w:p>
                          <w:p w14:paraId="7639059F" w14:textId="1FE23DC8" w:rsidR="008C5EB4" w:rsidRPr="0044355A" w:rsidRDefault="008C5EB4" w:rsidP="005339B2">
                            <w:pPr>
                              <w:tabs>
                                <w:tab w:val="left" w:pos="7514"/>
                              </w:tabs>
                              <w:jc w:val="both"/>
                              <w:rPr>
                                <w:rFonts w:ascii="Garamond" w:hAnsi="Garamond"/>
                                <w:b/>
                                <w:bCs/>
                                <w:u w:val="single"/>
                              </w:rPr>
                            </w:pPr>
                            <w:r w:rsidRPr="0044355A">
                              <w:rPr>
                                <w:rFonts w:ascii="Garamond" w:hAnsi="Garamond"/>
                                <w:b/>
                                <w:bCs/>
                              </w:rPr>
                              <w:t xml:space="preserve">     </w:t>
                            </w:r>
                            <w:r w:rsidRPr="0044355A">
                              <w:rPr>
                                <w:rFonts w:ascii="Garamond" w:hAnsi="Garamond"/>
                                <w:b/>
                                <w:bCs/>
                                <w:u w:val="single"/>
                              </w:rPr>
                              <w:t>28% - 13% = 15%</w:t>
                            </w:r>
                          </w:p>
                          <w:p w14:paraId="66EC0857" w14:textId="0808D916" w:rsidR="008C5EB4" w:rsidRDefault="008C5EB4" w:rsidP="005339B2">
                            <w:pPr>
                              <w:tabs>
                                <w:tab w:val="left" w:pos="7514"/>
                              </w:tabs>
                              <w:jc w:val="both"/>
                              <w:rPr>
                                <w:rFonts w:ascii="Garamond" w:hAnsi="Garamond"/>
                                <w:b/>
                                <w:bCs/>
                              </w:rPr>
                            </w:pPr>
                          </w:p>
                          <w:p w14:paraId="567CCE8C" w14:textId="3511E258" w:rsidR="008C5EB4" w:rsidRDefault="008C5EB4" w:rsidP="00E13ABA">
                            <w:pPr>
                              <w:pStyle w:val="ListParagraph"/>
                              <w:numPr>
                                <w:ilvl w:val="0"/>
                                <w:numId w:val="104"/>
                              </w:numPr>
                              <w:tabs>
                                <w:tab w:val="left" w:pos="7514"/>
                              </w:tabs>
                              <w:jc w:val="both"/>
                              <w:rPr>
                                <w:rFonts w:ascii="Garamond" w:hAnsi="Garamond"/>
                                <w:b/>
                                <w:bCs/>
                              </w:rPr>
                            </w:pPr>
                            <w:r>
                              <w:rPr>
                                <w:rFonts w:ascii="Garamond" w:hAnsi="Garamond"/>
                                <w:b/>
                                <w:bCs/>
                              </w:rPr>
                              <w:t>Full-rate taxable income for non-CCPC</w:t>
                            </w:r>
                          </w:p>
                          <w:p w14:paraId="0A250C22" w14:textId="1394D0C1" w:rsidR="008C5EB4" w:rsidRDefault="008C5EB4" w:rsidP="005339B2">
                            <w:pPr>
                              <w:pStyle w:val="ListParagraph"/>
                              <w:tabs>
                                <w:tab w:val="left" w:pos="7514"/>
                              </w:tabs>
                              <w:ind w:left="360"/>
                              <w:jc w:val="both"/>
                              <w:rPr>
                                <w:rFonts w:ascii="Garamond" w:hAnsi="Garamond"/>
                              </w:rPr>
                            </w:pPr>
                            <w:r w:rsidRPr="005339B2">
                              <w:rPr>
                                <w:rFonts w:ascii="Garamond" w:hAnsi="Garamond"/>
                              </w:rPr>
                              <w:t>Taxable income</w:t>
                            </w:r>
                            <w:r>
                              <w:rPr>
                                <w:rFonts w:ascii="Garamond" w:hAnsi="Garamond"/>
                              </w:rPr>
                              <w:t xml:space="preserve"> less income subject to 125.1(1) or (2) deductions – (a)(i) and (ii)</w:t>
                            </w:r>
                          </w:p>
                          <w:p w14:paraId="4F19431B" w14:textId="56373DAF" w:rsidR="008C5EB4" w:rsidRDefault="008C5EB4" w:rsidP="005339B2">
                            <w:pPr>
                              <w:pStyle w:val="ListParagraph"/>
                              <w:tabs>
                                <w:tab w:val="left" w:pos="7514"/>
                              </w:tabs>
                              <w:ind w:left="360"/>
                              <w:jc w:val="both"/>
                              <w:rPr>
                                <w:rFonts w:ascii="Garamond" w:hAnsi="Garamond"/>
                              </w:rPr>
                            </w:pPr>
                            <w:r>
                              <w:rPr>
                                <w:rFonts w:ascii="Garamond" w:hAnsi="Garamond"/>
                              </w:rPr>
                              <w:t>[redundant]</w:t>
                            </w:r>
                          </w:p>
                          <w:p w14:paraId="204639B8" w14:textId="412104D6" w:rsidR="008C5EB4" w:rsidRDefault="008C5EB4" w:rsidP="005339B2">
                            <w:pPr>
                              <w:pStyle w:val="ListParagraph"/>
                              <w:tabs>
                                <w:tab w:val="left" w:pos="7514"/>
                              </w:tabs>
                              <w:ind w:left="360"/>
                              <w:jc w:val="both"/>
                              <w:rPr>
                                <w:rFonts w:ascii="Garamond" w:hAnsi="Garamond"/>
                              </w:rPr>
                            </w:pPr>
                          </w:p>
                          <w:p w14:paraId="2AC35A0A" w14:textId="79718B9D" w:rsidR="008C5EB4" w:rsidRDefault="008C5EB4" w:rsidP="005339B2">
                            <w:pPr>
                              <w:pStyle w:val="ListParagraph"/>
                              <w:tabs>
                                <w:tab w:val="left" w:pos="7514"/>
                              </w:tabs>
                              <w:ind w:left="360"/>
                              <w:jc w:val="both"/>
                              <w:rPr>
                                <w:rFonts w:ascii="Garamond" w:hAnsi="Garamond"/>
                              </w:rPr>
                            </w:pPr>
                            <w:r w:rsidRPr="0044355A">
                              <w:rPr>
                                <w:rFonts w:ascii="Garamond" w:hAnsi="Garamond"/>
                              </w:rPr>
                              <w:t>Gross up §125.1 deduction</w:t>
                            </w:r>
                          </w:p>
                          <w:p w14:paraId="1405F41C" w14:textId="5892852C" w:rsidR="008C5EB4" w:rsidRDefault="008C5EB4" w:rsidP="005339B2">
                            <w:pPr>
                              <w:pStyle w:val="ListParagraph"/>
                              <w:tabs>
                                <w:tab w:val="left" w:pos="7514"/>
                              </w:tabs>
                              <w:ind w:left="360"/>
                              <w:jc w:val="both"/>
                              <w:rPr>
                                <w:rFonts w:ascii="Garamond" w:hAnsi="Garamond"/>
                              </w:rPr>
                            </w:pPr>
                            <w:r>
                              <w:rPr>
                                <w:rFonts w:ascii="Garamond" w:hAnsi="Garamond"/>
                              </w:rPr>
                              <w:t>M&amp;P income $1mi. §125.1 reduction 13% or $130,000.</w:t>
                            </w:r>
                          </w:p>
                          <w:p w14:paraId="080BBCAF" w14:textId="13897795" w:rsidR="008C5EB4" w:rsidRPr="005339B2" w:rsidRDefault="008C5EB4" w:rsidP="005339B2">
                            <w:pPr>
                              <w:pStyle w:val="ListParagraph"/>
                              <w:tabs>
                                <w:tab w:val="left" w:pos="7514"/>
                              </w:tabs>
                              <w:ind w:left="360"/>
                              <w:jc w:val="both"/>
                              <w:rPr>
                                <w:rFonts w:ascii="Garamond" w:hAnsi="Garamond"/>
                              </w:rPr>
                            </w:pPr>
                            <w:r>
                              <w:rPr>
                                <w:rFonts w:ascii="Garamond" w:hAnsi="Garamond"/>
                              </w:rPr>
                              <w:t xml:space="preserve">Deduction is $1 mi [$130,000 / 0.13] </w:t>
                            </w:r>
                          </w:p>
                          <w:p w14:paraId="5D2878BF" w14:textId="3B0732B7" w:rsidR="008C5EB4" w:rsidRDefault="008C5EB4" w:rsidP="005339B2">
                            <w:pPr>
                              <w:tabs>
                                <w:tab w:val="left" w:pos="7514"/>
                              </w:tabs>
                              <w:rPr>
                                <w:rFonts w:ascii="Garamond" w:hAnsi="Garamond"/>
                              </w:rPr>
                            </w:pPr>
                          </w:p>
                          <w:p w14:paraId="5DF239AB" w14:textId="5297C4CE" w:rsidR="008C5EB4" w:rsidRDefault="008C5EB4" w:rsidP="00E13ABA">
                            <w:pPr>
                              <w:pStyle w:val="ListParagraph"/>
                              <w:numPr>
                                <w:ilvl w:val="0"/>
                                <w:numId w:val="104"/>
                              </w:numPr>
                              <w:tabs>
                                <w:tab w:val="left" w:pos="7514"/>
                              </w:tabs>
                              <w:rPr>
                                <w:rFonts w:ascii="Garamond" w:hAnsi="Garamond"/>
                              </w:rPr>
                            </w:pPr>
                            <w:r w:rsidRPr="007C5B27">
                              <w:rPr>
                                <w:rFonts w:ascii="Garamond" w:hAnsi="Garamond"/>
                                <w:b/>
                                <w:bCs/>
                              </w:rPr>
                              <w:t>Full-rate taxable income from personal services business</w:t>
                            </w:r>
                            <w:r>
                              <w:rPr>
                                <w:rFonts w:ascii="Garamond" w:hAnsi="Garamond"/>
                              </w:rPr>
                              <w:t xml:space="preserve"> </w:t>
                            </w:r>
                            <w:r w:rsidRPr="007C5B27">
                              <w:rPr>
                                <w:rFonts w:ascii="Garamond" w:hAnsi="Garamond"/>
                                <w:b/>
                                <w:bCs/>
                              </w:rPr>
                              <w:t>(PSB) for non-CCPC or CCPC</w:t>
                            </w:r>
                            <w:r>
                              <w:rPr>
                                <w:rFonts w:ascii="Garamond" w:hAnsi="Garamond"/>
                              </w:rPr>
                              <w:t>– a(iii): d</w:t>
                            </w:r>
                            <w:r w:rsidRPr="007C5B27">
                              <w:rPr>
                                <w:rFonts w:ascii="Garamond" w:hAnsi="Garamond"/>
                              </w:rPr>
                              <w:t>educt income from personal services business (§125(7))</w:t>
                            </w:r>
                          </w:p>
                          <w:p w14:paraId="23660481" w14:textId="26BE4621" w:rsidR="008C5EB4" w:rsidRDefault="008C5EB4" w:rsidP="007C5B27">
                            <w:pPr>
                              <w:tabs>
                                <w:tab w:val="left" w:pos="7514"/>
                              </w:tabs>
                              <w:rPr>
                                <w:rFonts w:ascii="Garamond" w:hAnsi="Garamond"/>
                              </w:rPr>
                            </w:pPr>
                          </w:p>
                          <w:p w14:paraId="6C953208" w14:textId="6E97748C" w:rsidR="008C5EB4" w:rsidRDefault="008C5EB4" w:rsidP="00E13ABA">
                            <w:pPr>
                              <w:pStyle w:val="ListParagraph"/>
                              <w:numPr>
                                <w:ilvl w:val="0"/>
                                <w:numId w:val="104"/>
                              </w:numPr>
                              <w:tabs>
                                <w:tab w:val="left" w:pos="7514"/>
                              </w:tabs>
                              <w:rPr>
                                <w:rFonts w:ascii="Garamond" w:hAnsi="Garamond"/>
                              </w:rPr>
                            </w:pPr>
                            <w:r>
                              <w:rPr>
                                <w:rFonts w:ascii="Garamond" w:hAnsi="Garamond"/>
                              </w:rPr>
                              <w:t>Full-rate taxable income for CCPC – (b):</w:t>
                            </w:r>
                          </w:p>
                          <w:p w14:paraId="435F08BC" w14:textId="68EFB395" w:rsidR="008C5EB4" w:rsidRDefault="008C5EB4" w:rsidP="007C5B27">
                            <w:pPr>
                              <w:pStyle w:val="ListParagraph"/>
                              <w:tabs>
                                <w:tab w:val="left" w:pos="7514"/>
                              </w:tabs>
                              <w:ind w:left="360"/>
                              <w:rPr>
                                <w:rFonts w:ascii="Garamond" w:hAnsi="Garamond"/>
                              </w:rPr>
                            </w:pPr>
                            <w:r>
                              <w:rPr>
                                <w:rFonts w:ascii="Garamond" w:hAnsi="Garamond"/>
                              </w:rPr>
                              <w:t>Taxable income less</w:t>
                            </w:r>
                          </w:p>
                          <w:p w14:paraId="4EC953C3" w14:textId="08A08B30" w:rsidR="008C5EB4" w:rsidRDefault="008C5EB4" w:rsidP="00E13ABA">
                            <w:pPr>
                              <w:pStyle w:val="ListParagraph"/>
                              <w:numPr>
                                <w:ilvl w:val="0"/>
                                <w:numId w:val="105"/>
                              </w:numPr>
                              <w:tabs>
                                <w:tab w:val="left" w:pos="7514"/>
                              </w:tabs>
                              <w:rPr>
                                <w:rFonts w:ascii="Garamond" w:hAnsi="Garamond"/>
                              </w:rPr>
                            </w:pPr>
                            <w:r>
                              <w:rPr>
                                <w:rFonts w:ascii="Garamond" w:hAnsi="Garamond"/>
                              </w:rPr>
                              <w:t>Any amount deductible under (a) of def</w:t>
                            </w:r>
                          </w:p>
                          <w:p w14:paraId="1208718E" w14:textId="0EF0DC4D" w:rsidR="008C5EB4" w:rsidRDefault="008C5EB4" w:rsidP="00E13ABA">
                            <w:pPr>
                              <w:pStyle w:val="ListParagraph"/>
                              <w:numPr>
                                <w:ilvl w:val="0"/>
                                <w:numId w:val="105"/>
                              </w:numPr>
                              <w:tabs>
                                <w:tab w:val="left" w:pos="7514"/>
                              </w:tabs>
                              <w:rPr>
                                <w:rFonts w:ascii="Garamond" w:hAnsi="Garamond"/>
                              </w:rPr>
                            </w:pPr>
                            <w:r>
                              <w:rPr>
                                <w:rFonts w:ascii="Garamond" w:hAnsi="Garamond"/>
                              </w:rPr>
                              <w:t>Income eligible for SBD under §125(1)</w:t>
                            </w:r>
                          </w:p>
                          <w:p w14:paraId="494031D7" w14:textId="038F0A6B" w:rsidR="008C5EB4" w:rsidRDefault="008C5EB4" w:rsidP="00E13ABA">
                            <w:pPr>
                              <w:pStyle w:val="ListParagraph"/>
                              <w:numPr>
                                <w:ilvl w:val="0"/>
                                <w:numId w:val="105"/>
                              </w:numPr>
                              <w:tabs>
                                <w:tab w:val="left" w:pos="7514"/>
                              </w:tabs>
                              <w:rPr>
                                <w:rFonts w:ascii="Garamond" w:hAnsi="Garamond"/>
                              </w:rPr>
                            </w:pPr>
                            <w:r>
                              <w:rPr>
                                <w:rFonts w:ascii="Garamond" w:hAnsi="Garamond"/>
                              </w:rPr>
                              <w:t>‘aggregate investment income’ under §129(4)</w:t>
                            </w:r>
                          </w:p>
                          <w:p w14:paraId="218F52CF" w14:textId="553FD705" w:rsidR="008C5EB4" w:rsidRDefault="008C5EB4" w:rsidP="007C5B27">
                            <w:pPr>
                              <w:tabs>
                                <w:tab w:val="left" w:pos="7514"/>
                              </w:tabs>
                              <w:rPr>
                                <w:rFonts w:ascii="Garamond" w:hAnsi="Garamond"/>
                              </w:rPr>
                            </w:pPr>
                          </w:p>
                          <w:p w14:paraId="0D28C571" w14:textId="6185E465" w:rsidR="008C5EB4" w:rsidRPr="007C5B27" w:rsidRDefault="008C5EB4" w:rsidP="007C5B27">
                            <w:pPr>
                              <w:pStyle w:val="ListParagraph"/>
                              <w:tabs>
                                <w:tab w:val="left" w:pos="7514"/>
                              </w:tabs>
                              <w:ind w:left="360"/>
                              <w:rPr>
                                <w:rFonts w:ascii="Garamond" w:hAnsi="Garamond"/>
                              </w:rPr>
                            </w:pPr>
                            <w:r>
                              <w:rPr>
                                <w:rFonts w:ascii="Garamond" w:hAnsi="Garamond"/>
                              </w:rPr>
                              <w:t xml:space="preserve">Result: generate rate of 15%; 28% for PSB (denial of general rate reduction)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D6324" id="Text Box 80" o:spid="_x0000_s1098" type="#_x0000_t202" style="position:absolute;margin-left:121.7pt;margin-top:8.65pt;width:433.7pt;height:355.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" fillcolor="white [3201]" stroked="f" strokeweight=".5pt">
                <v:textbox>
                  <w:txbxContent>
                    <w:p w14:paraId="194A5E7E" w14:textId="53DF2B2B" w:rsidR="008C5EB4" w:rsidRPr="005339B2" w:rsidRDefault="008C5EB4" w:rsidP="00E13ABA">
                      <w:pPr>
                        <w:pStyle w:val="ListParagraph"/>
                        <w:numPr>
                          <w:ilvl w:val="0"/>
                          <w:numId w:val="102"/>
                        </w:numPr>
                        <w:tabs>
                          <w:tab w:val="left" w:pos="7514"/>
                        </w:tabs>
                        <w:jc w:val="both"/>
                        <w:rPr>
                          <w:rFonts w:ascii="Garamond" w:hAnsi="Garamond"/>
                          <w:b/>
                          <w:bCs/>
                        </w:rPr>
                      </w:pPr>
                      <w:r w:rsidRPr="005339B2">
                        <w:rPr>
                          <w:rFonts w:ascii="Garamond" w:hAnsi="Garamond"/>
                          <w:b/>
                          <w:bCs/>
                        </w:rPr>
                        <w:t>Reduces rate on active business income (ABI) from 28% to 15% (§123.4(1))</w:t>
                      </w:r>
                    </w:p>
                    <w:p w14:paraId="3387E01F" w14:textId="7C49DCF5" w:rsidR="008C5EB4" w:rsidRDefault="008C5EB4" w:rsidP="00E13ABA">
                      <w:pPr>
                        <w:pStyle w:val="ListParagraph"/>
                        <w:numPr>
                          <w:ilvl w:val="0"/>
                          <w:numId w:val="102"/>
                        </w:numPr>
                        <w:tabs>
                          <w:tab w:val="left" w:pos="7514"/>
                        </w:tabs>
                        <w:jc w:val="both"/>
                        <w:rPr>
                          <w:rFonts w:ascii="Garamond" w:hAnsi="Garamond"/>
                        </w:rPr>
                      </w:pPr>
                      <w:r>
                        <w:rPr>
                          <w:rFonts w:ascii="Garamond" w:hAnsi="Garamond"/>
                        </w:rPr>
                        <w:t xml:space="preserve">How? Deducts via §123.4(2) ‘full-rate taxable income’ </w:t>
                      </w:r>
                    </w:p>
                    <w:p w14:paraId="38AE9C2A" w14:textId="61ED4D16" w:rsidR="008C5EB4" w:rsidRDefault="008C5EB4" w:rsidP="005339B2">
                      <w:pPr>
                        <w:pStyle w:val="ListParagraph"/>
                        <w:tabs>
                          <w:tab w:val="left" w:pos="7514"/>
                        </w:tabs>
                        <w:ind w:left="360"/>
                        <w:jc w:val="both"/>
                        <w:rPr>
                          <w:rFonts w:ascii="Garamond" w:hAnsi="Garamond"/>
                        </w:rPr>
                      </w:pPr>
                      <w:r>
                        <w:rPr>
                          <w:rFonts w:ascii="Garamond" w:hAnsi="Garamond"/>
                        </w:rPr>
                        <w:t xml:space="preserve">§123.4(1) x ‘general rate reduction % (13%)’ </w:t>
                      </w:r>
                    </w:p>
                    <w:p w14:paraId="155ED131" w14:textId="08332A20" w:rsidR="008C5EB4" w:rsidRDefault="008C5EB4" w:rsidP="005339B2">
                      <w:pPr>
                        <w:tabs>
                          <w:tab w:val="left" w:pos="7514"/>
                        </w:tabs>
                        <w:jc w:val="both"/>
                        <w:rPr>
                          <w:rFonts w:ascii="Garamond" w:hAnsi="Garamond"/>
                        </w:rPr>
                      </w:pPr>
                    </w:p>
                    <w:p w14:paraId="2DE3D46F" w14:textId="7EFC7BC7" w:rsidR="008C5EB4" w:rsidRDefault="008C5EB4" w:rsidP="005339B2">
                      <w:pPr>
                        <w:tabs>
                          <w:tab w:val="left" w:pos="7514"/>
                        </w:tabs>
                        <w:jc w:val="both"/>
                        <w:rPr>
                          <w:rFonts w:ascii="Garamond" w:hAnsi="Garamond"/>
                          <w:b/>
                          <w:bCs/>
                        </w:rPr>
                      </w:pPr>
                      <w:r w:rsidRPr="005339B2">
                        <w:rPr>
                          <w:rFonts w:ascii="Garamond" w:hAnsi="Garamond"/>
                        </w:rPr>
                        <w:sym w:font="Wingdings" w:char="F0E0"/>
                      </w:r>
                      <w:r>
                        <w:rPr>
                          <w:rFonts w:ascii="Garamond" w:hAnsi="Garamond"/>
                        </w:rPr>
                        <w:t xml:space="preserve"> </w:t>
                      </w:r>
                      <w:r>
                        <w:rPr>
                          <w:rFonts w:ascii="Garamond" w:hAnsi="Garamond"/>
                          <w:b/>
                          <w:bCs/>
                        </w:rPr>
                        <w:t>38% - 10% = 28%</w:t>
                      </w:r>
                    </w:p>
                    <w:p w14:paraId="7639059F" w14:textId="1FE23DC8" w:rsidR="008C5EB4" w:rsidRPr="0044355A" w:rsidRDefault="008C5EB4" w:rsidP="005339B2">
                      <w:pPr>
                        <w:tabs>
                          <w:tab w:val="left" w:pos="7514"/>
                        </w:tabs>
                        <w:jc w:val="both"/>
                        <w:rPr>
                          <w:rFonts w:ascii="Garamond" w:hAnsi="Garamond"/>
                          <w:b/>
                          <w:bCs/>
                          <w:u w:val="single"/>
                        </w:rPr>
                      </w:pPr>
                      <w:r w:rsidRPr="0044355A">
                        <w:rPr>
                          <w:rFonts w:ascii="Garamond" w:hAnsi="Garamond"/>
                          <w:b/>
                          <w:bCs/>
                        </w:rPr>
                        <w:t xml:space="preserve">     </w:t>
                      </w:r>
                      <w:r w:rsidRPr="0044355A">
                        <w:rPr>
                          <w:rFonts w:ascii="Garamond" w:hAnsi="Garamond"/>
                          <w:b/>
                          <w:bCs/>
                          <w:u w:val="single"/>
                        </w:rPr>
                        <w:t>28% - 13% = 15%</w:t>
                      </w:r>
                    </w:p>
                    <w:p w14:paraId="66EC0857" w14:textId="0808D916" w:rsidR="008C5EB4" w:rsidRDefault="008C5EB4" w:rsidP="005339B2">
                      <w:pPr>
                        <w:tabs>
                          <w:tab w:val="left" w:pos="7514"/>
                        </w:tabs>
                        <w:jc w:val="both"/>
                        <w:rPr>
                          <w:rFonts w:ascii="Garamond" w:hAnsi="Garamond"/>
                          <w:b/>
                          <w:bCs/>
                        </w:rPr>
                      </w:pPr>
                    </w:p>
                    <w:p w14:paraId="567CCE8C" w14:textId="3511E258" w:rsidR="008C5EB4" w:rsidRDefault="008C5EB4" w:rsidP="00E13ABA">
                      <w:pPr>
                        <w:pStyle w:val="ListParagraph"/>
                        <w:numPr>
                          <w:ilvl w:val="0"/>
                          <w:numId w:val="104"/>
                        </w:numPr>
                        <w:tabs>
                          <w:tab w:val="left" w:pos="7514"/>
                        </w:tabs>
                        <w:jc w:val="both"/>
                        <w:rPr>
                          <w:rFonts w:ascii="Garamond" w:hAnsi="Garamond"/>
                          <w:b/>
                          <w:bCs/>
                        </w:rPr>
                      </w:pPr>
                      <w:r>
                        <w:rPr>
                          <w:rFonts w:ascii="Garamond" w:hAnsi="Garamond"/>
                          <w:b/>
                          <w:bCs/>
                        </w:rPr>
                        <w:t>Full-rate taxable income for non-CCPC</w:t>
                      </w:r>
                    </w:p>
                    <w:p w14:paraId="0A250C22" w14:textId="1394D0C1" w:rsidR="008C5EB4" w:rsidRDefault="008C5EB4" w:rsidP="005339B2">
                      <w:pPr>
                        <w:pStyle w:val="ListParagraph"/>
                        <w:tabs>
                          <w:tab w:val="left" w:pos="7514"/>
                        </w:tabs>
                        <w:ind w:left="360"/>
                        <w:jc w:val="both"/>
                        <w:rPr>
                          <w:rFonts w:ascii="Garamond" w:hAnsi="Garamond"/>
                        </w:rPr>
                      </w:pPr>
                      <w:r w:rsidRPr="005339B2">
                        <w:rPr>
                          <w:rFonts w:ascii="Garamond" w:hAnsi="Garamond"/>
                        </w:rPr>
                        <w:t>Taxable income</w:t>
                      </w:r>
                      <w:r>
                        <w:rPr>
                          <w:rFonts w:ascii="Garamond" w:hAnsi="Garamond"/>
                        </w:rPr>
                        <w:t xml:space="preserve"> less income subject to 125.1(1) or (2) deductions – (a)(</w:t>
                      </w:r>
                      <w:proofErr w:type="spellStart"/>
                      <w:r>
                        <w:rPr>
                          <w:rFonts w:ascii="Garamond" w:hAnsi="Garamond"/>
                        </w:rPr>
                        <w:t>i</w:t>
                      </w:r>
                      <w:proofErr w:type="spellEnd"/>
                      <w:r>
                        <w:rPr>
                          <w:rFonts w:ascii="Garamond" w:hAnsi="Garamond"/>
                        </w:rPr>
                        <w:t>) and (ii)</w:t>
                      </w:r>
                    </w:p>
                    <w:p w14:paraId="4F19431B" w14:textId="56373DAF" w:rsidR="008C5EB4" w:rsidRDefault="008C5EB4" w:rsidP="005339B2">
                      <w:pPr>
                        <w:pStyle w:val="ListParagraph"/>
                        <w:tabs>
                          <w:tab w:val="left" w:pos="7514"/>
                        </w:tabs>
                        <w:ind w:left="360"/>
                        <w:jc w:val="both"/>
                        <w:rPr>
                          <w:rFonts w:ascii="Garamond" w:hAnsi="Garamond"/>
                        </w:rPr>
                      </w:pPr>
                      <w:r>
                        <w:rPr>
                          <w:rFonts w:ascii="Garamond" w:hAnsi="Garamond"/>
                        </w:rPr>
                        <w:t>[redundant]</w:t>
                      </w:r>
                    </w:p>
                    <w:p w14:paraId="204639B8" w14:textId="412104D6" w:rsidR="008C5EB4" w:rsidRDefault="008C5EB4" w:rsidP="005339B2">
                      <w:pPr>
                        <w:pStyle w:val="ListParagraph"/>
                        <w:tabs>
                          <w:tab w:val="left" w:pos="7514"/>
                        </w:tabs>
                        <w:ind w:left="360"/>
                        <w:jc w:val="both"/>
                        <w:rPr>
                          <w:rFonts w:ascii="Garamond" w:hAnsi="Garamond"/>
                        </w:rPr>
                      </w:pPr>
                    </w:p>
                    <w:p w14:paraId="2AC35A0A" w14:textId="79718B9D" w:rsidR="008C5EB4" w:rsidRDefault="008C5EB4" w:rsidP="005339B2">
                      <w:pPr>
                        <w:pStyle w:val="ListParagraph"/>
                        <w:tabs>
                          <w:tab w:val="left" w:pos="7514"/>
                        </w:tabs>
                        <w:ind w:left="360"/>
                        <w:jc w:val="both"/>
                        <w:rPr>
                          <w:rFonts w:ascii="Garamond" w:hAnsi="Garamond"/>
                        </w:rPr>
                      </w:pPr>
                      <w:r w:rsidRPr="0044355A">
                        <w:rPr>
                          <w:rFonts w:ascii="Garamond" w:hAnsi="Garamond"/>
                        </w:rPr>
                        <w:t>Gross up §125.1 deduction</w:t>
                      </w:r>
                    </w:p>
                    <w:p w14:paraId="1405F41C" w14:textId="5892852C" w:rsidR="008C5EB4" w:rsidRDefault="008C5EB4" w:rsidP="005339B2">
                      <w:pPr>
                        <w:pStyle w:val="ListParagraph"/>
                        <w:tabs>
                          <w:tab w:val="left" w:pos="7514"/>
                        </w:tabs>
                        <w:ind w:left="360"/>
                        <w:jc w:val="both"/>
                        <w:rPr>
                          <w:rFonts w:ascii="Garamond" w:hAnsi="Garamond"/>
                        </w:rPr>
                      </w:pPr>
                      <w:r>
                        <w:rPr>
                          <w:rFonts w:ascii="Garamond" w:hAnsi="Garamond"/>
                        </w:rPr>
                        <w:t>M&amp;P income $1mi. §125.1 reduction 13% or $130,000.</w:t>
                      </w:r>
                    </w:p>
                    <w:p w14:paraId="080BBCAF" w14:textId="13897795" w:rsidR="008C5EB4" w:rsidRPr="005339B2" w:rsidRDefault="008C5EB4" w:rsidP="005339B2">
                      <w:pPr>
                        <w:pStyle w:val="ListParagraph"/>
                        <w:tabs>
                          <w:tab w:val="left" w:pos="7514"/>
                        </w:tabs>
                        <w:ind w:left="360"/>
                        <w:jc w:val="both"/>
                        <w:rPr>
                          <w:rFonts w:ascii="Garamond" w:hAnsi="Garamond"/>
                        </w:rPr>
                      </w:pPr>
                      <w:r>
                        <w:rPr>
                          <w:rFonts w:ascii="Garamond" w:hAnsi="Garamond"/>
                        </w:rPr>
                        <w:t xml:space="preserve">Deduction is $1 mi [$130,000 / 0.13] </w:t>
                      </w:r>
                    </w:p>
                    <w:p w14:paraId="5D2878BF" w14:textId="3B0732B7" w:rsidR="008C5EB4" w:rsidRDefault="008C5EB4" w:rsidP="005339B2">
                      <w:pPr>
                        <w:tabs>
                          <w:tab w:val="left" w:pos="7514"/>
                        </w:tabs>
                        <w:rPr>
                          <w:rFonts w:ascii="Garamond" w:hAnsi="Garamond"/>
                        </w:rPr>
                      </w:pPr>
                    </w:p>
                    <w:p w14:paraId="5DF239AB" w14:textId="5297C4CE" w:rsidR="008C5EB4" w:rsidRDefault="008C5EB4" w:rsidP="00E13ABA">
                      <w:pPr>
                        <w:pStyle w:val="ListParagraph"/>
                        <w:numPr>
                          <w:ilvl w:val="0"/>
                          <w:numId w:val="104"/>
                        </w:numPr>
                        <w:tabs>
                          <w:tab w:val="left" w:pos="7514"/>
                        </w:tabs>
                        <w:rPr>
                          <w:rFonts w:ascii="Garamond" w:hAnsi="Garamond"/>
                        </w:rPr>
                      </w:pPr>
                      <w:r w:rsidRPr="007C5B27">
                        <w:rPr>
                          <w:rFonts w:ascii="Garamond" w:hAnsi="Garamond"/>
                          <w:b/>
                          <w:bCs/>
                        </w:rPr>
                        <w:t>Full-rate taxable income from personal services business</w:t>
                      </w:r>
                      <w:r>
                        <w:rPr>
                          <w:rFonts w:ascii="Garamond" w:hAnsi="Garamond"/>
                        </w:rPr>
                        <w:t xml:space="preserve"> </w:t>
                      </w:r>
                      <w:r w:rsidRPr="007C5B27">
                        <w:rPr>
                          <w:rFonts w:ascii="Garamond" w:hAnsi="Garamond"/>
                          <w:b/>
                          <w:bCs/>
                        </w:rPr>
                        <w:t>(PSB) for non-CCPC or CCPC</w:t>
                      </w:r>
                      <w:r>
                        <w:rPr>
                          <w:rFonts w:ascii="Garamond" w:hAnsi="Garamond"/>
                        </w:rPr>
                        <w:t>– a(iii): d</w:t>
                      </w:r>
                      <w:r w:rsidRPr="007C5B27">
                        <w:rPr>
                          <w:rFonts w:ascii="Garamond" w:hAnsi="Garamond"/>
                        </w:rPr>
                        <w:t>educt income from personal services business (§125(7))</w:t>
                      </w:r>
                    </w:p>
                    <w:p w14:paraId="23660481" w14:textId="26BE4621" w:rsidR="008C5EB4" w:rsidRDefault="008C5EB4" w:rsidP="007C5B27">
                      <w:pPr>
                        <w:tabs>
                          <w:tab w:val="left" w:pos="7514"/>
                        </w:tabs>
                        <w:rPr>
                          <w:rFonts w:ascii="Garamond" w:hAnsi="Garamond"/>
                        </w:rPr>
                      </w:pPr>
                    </w:p>
                    <w:p w14:paraId="6C953208" w14:textId="6E97748C" w:rsidR="008C5EB4" w:rsidRDefault="008C5EB4" w:rsidP="00E13ABA">
                      <w:pPr>
                        <w:pStyle w:val="ListParagraph"/>
                        <w:numPr>
                          <w:ilvl w:val="0"/>
                          <w:numId w:val="104"/>
                        </w:numPr>
                        <w:tabs>
                          <w:tab w:val="left" w:pos="7514"/>
                        </w:tabs>
                        <w:rPr>
                          <w:rFonts w:ascii="Garamond" w:hAnsi="Garamond"/>
                        </w:rPr>
                      </w:pPr>
                      <w:r>
                        <w:rPr>
                          <w:rFonts w:ascii="Garamond" w:hAnsi="Garamond"/>
                        </w:rPr>
                        <w:t>Full-rate taxable income for CCPC – (b):</w:t>
                      </w:r>
                    </w:p>
                    <w:p w14:paraId="435F08BC" w14:textId="68EFB395" w:rsidR="008C5EB4" w:rsidRDefault="008C5EB4" w:rsidP="007C5B27">
                      <w:pPr>
                        <w:pStyle w:val="ListParagraph"/>
                        <w:tabs>
                          <w:tab w:val="left" w:pos="7514"/>
                        </w:tabs>
                        <w:ind w:left="360"/>
                        <w:rPr>
                          <w:rFonts w:ascii="Garamond" w:hAnsi="Garamond"/>
                        </w:rPr>
                      </w:pPr>
                      <w:r>
                        <w:rPr>
                          <w:rFonts w:ascii="Garamond" w:hAnsi="Garamond"/>
                        </w:rPr>
                        <w:t>Taxable income less</w:t>
                      </w:r>
                    </w:p>
                    <w:p w14:paraId="4EC953C3" w14:textId="08A08B30" w:rsidR="008C5EB4" w:rsidRDefault="008C5EB4" w:rsidP="00E13ABA">
                      <w:pPr>
                        <w:pStyle w:val="ListParagraph"/>
                        <w:numPr>
                          <w:ilvl w:val="0"/>
                          <w:numId w:val="105"/>
                        </w:numPr>
                        <w:tabs>
                          <w:tab w:val="left" w:pos="7514"/>
                        </w:tabs>
                        <w:rPr>
                          <w:rFonts w:ascii="Garamond" w:hAnsi="Garamond"/>
                        </w:rPr>
                      </w:pPr>
                      <w:r>
                        <w:rPr>
                          <w:rFonts w:ascii="Garamond" w:hAnsi="Garamond"/>
                        </w:rPr>
                        <w:t>Any amount deductible under (a) of def</w:t>
                      </w:r>
                    </w:p>
                    <w:p w14:paraId="1208718E" w14:textId="0EF0DC4D" w:rsidR="008C5EB4" w:rsidRDefault="008C5EB4" w:rsidP="00E13ABA">
                      <w:pPr>
                        <w:pStyle w:val="ListParagraph"/>
                        <w:numPr>
                          <w:ilvl w:val="0"/>
                          <w:numId w:val="105"/>
                        </w:numPr>
                        <w:tabs>
                          <w:tab w:val="left" w:pos="7514"/>
                        </w:tabs>
                        <w:rPr>
                          <w:rFonts w:ascii="Garamond" w:hAnsi="Garamond"/>
                        </w:rPr>
                      </w:pPr>
                      <w:r>
                        <w:rPr>
                          <w:rFonts w:ascii="Garamond" w:hAnsi="Garamond"/>
                        </w:rPr>
                        <w:t>Income eligible for SBD under §125(1)</w:t>
                      </w:r>
                    </w:p>
                    <w:p w14:paraId="494031D7" w14:textId="038F0A6B" w:rsidR="008C5EB4" w:rsidRDefault="008C5EB4" w:rsidP="00E13ABA">
                      <w:pPr>
                        <w:pStyle w:val="ListParagraph"/>
                        <w:numPr>
                          <w:ilvl w:val="0"/>
                          <w:numId w:val="105"/>
                        </w:numPr>
                        <w:tabs>
                          <w:tab w:val="left" w:pos="7514"/>
                        </w:tabs>
                        <w:rPr>
                          <w:rFonts w:ascii="Garamond" w:hAnsi="Garamond"/>
                        </w:rPr>
                      </w:pPr>
                      <w:r>
                        <w:rPr>
                          <w:rFonts w:ascii="Garamond" w:hAnsi="Garamond"/>
                        </w:rPr>
                        <w:t>‘aggregate investment income’ under §129(4)</w:t>
                      </w:r>
                    </w:p>
                    <w:p w14:paraId="218F52CF" w14:textId="553FD705" w:rsidR="008C5EB4" w:rsidRDefault="008C5EB4" w:rsidP="007C5B27">
                      <w:pPr>
                        <w:tabs>
                          <w:tab w:val="left" w:pos="7514"/>
                        </w:tabs>
                        <w:rPr>
                          <w:rFonts w:ascii="Garamond" w:hAnsi="Garamond"/>
                        </w:rPr>
                      </w:pPr>
                    </w:p>
                    <w:p w14:paraId="0D28C571" w14:textId="6185E465" w:rsidR="008C5EB4" w:rsidRPr="007C5B27" w:rsidRDefault="008C5EB4" w:rsidP="007C5B27">
                      <w:pPr>
                        <w:pStyle w:val="ListParagraph"/>
                        <w:tabs>
                          <w:tab w:val="left" w:pos="7514"/>
                        </w:tabs>
                        <w:ind w:left="360"/>
                        <w:rPr>
                          <w:rFonts w:ascii="Garamond" w:hAnsi="Garamond"/>
                        </w:rPr>
                      </w:pPr>
                      <w:r>
                        <w:rPr>
                          <w:rFonts w:ascii="Garamond" w:hAnsi="Garamond"/>
                        </w:rPr>
                        <w:t xml:space="preserve">Result: generate rate of 15%; 28% for PSB (denial of general rate reduction) </w:t>
                      </w:r>
                    </w:p>
                  </w:txbxContent>
                </v:textbox>
              </v:shape>
            </w:pict>
          </mc:Fallback>
        </mc:AlternateContent>
      </w:r>
    </w:p>
    <w:p w14:paraId="26EAB9EA" w14:textId="16E764A9" w:rsidR="005339B2" w:rsidRDefault="005339B2" w:rsidP="00E86452">
      <w:pPr>
        <w:tabs>
          <w:tab w:val="left" w:pos="2760"/>
        </w:tabs>
        <w:rPr>
          <w:rFonts w:ascii="Garamond" w:hAnsi="Garamond"/>
          <w:b/>
          <w:bCs/>
        </w:rPr>
      </w:pPr>
      <w:r>
        <w:rPr>
          <w:rFonts w:ascii="Garamond" w:hAnsi="Garamond"/>
          <w:b/>
          <w:bCs/>
        </w:rPr>
        <w:t>GENERAL RATE</w:t>
      </w:r>
    </w:p>
    <w:p w14:paraId="12FA85AD" w14:textId="771D674D" w:rsidR="005339B2" w:rsidRDefault="005339B2" w:rsidP="00E86452">
      <w:pPr>
        <w:tabs>
          <w:tab w:val="left" w:pos="2760"/>
        </w:tabs>
        <w:rPr>
          <w:rFonts w:ascii="Garamond" w:hAnsi="Garamond"/>
          <w:b/>
          <w:bCs/>
        </w:rPr>
      </w:pPr>
      <w:r>
        <w:rPr>
          <w:rFonts w:ascii="Garamond" w:hAnsi="Garamond"/>
          <w:b/>
          <w:bCs/>
        </w:rPr>
        <w:t>DEDUCTION</w:t>
      </w:r>
    </w:p>
    <w:p w14:paraId="3E10EB23" w14:textId="1A9A37DA" w:rsidR="005339B2" w:rsidRPr="005339B2" w:rsidRDefault="005339B2" w:rsidP="00E86452">
      <w:pPr>
        <w:tabs>
          <w:tab w:val="left" w:pos="2760"/>
        </w:tabs>
        <w:rPr>
          <w:rFonts w:ascii="Garamond" w:hAnsi="Garamond"/>
          <w:b/>
          <w:bCs/>
          <w:i/>
          <w:iCs/>
        </w:rPr>
      </w:pPr>
      <w:r w:rsidRPr="005339B2">
        <w:rPr>
          <w:rFonts w:ascii="Garamond" w:hAnsi="Garamond"/>
          <w:b/>
          <w:bCs/>
          <w:i/>
          <w:iCs/>
        </w:rPr>
        <w:t>§123.4</w:t>
      </w:r>
    </w:p>
    <w:p w14:paraId="1895E8AD" w14:textId="4568ECA9" w:rsidR="005339B2" w:rsidRDefault="005339B2" w:rsidP="00E86452">
      <w:pPr>
        <w:tabs>
          <w:tab w:val="left" w:pos="2760"/>
        </w:tabs>
        <w:rPr>
          <w:rFonts w:ascii="Garamond" w:hAnsi="Garamond"/>
        </w:rPr>
      </w:pPr>
    </w:p>
    <w:p w14:paraId="654BE26A" w14:textId="7325B84F" w:rsidR="007059C3" w:rsidRDefault="007059C3" w:rsidP="00E86452">
      <w:pPr>
        <w:tabs>
          <w:tab w:val="left" w:pos="2760"/>
        </w:tabs>
        <w:rPr>
          <w:rFonts w:ascii="Garamond" w:hAnsi="Garamond"/>
          <w:i/>
          <w:iCs/>
        </w:rPr>
      </w:pPr>
      <w:r>
        <w:rPr>
          <w:rFonts w:ascii="Garamond" w:hAnsi="Garamond"/>
          <w:i/>
          <w:iCs/>
        </w:rPr>
        <w:t>For business income</w:t>
      </w:r>
    </w:p>
    <w:p w14:paraId="091C9B59" w14:textId="76A4738F" w:rsidR="007059C3" w:rsidRDefault="007059C3" w:rsidP="00E86452">
      <w:pPr>
        <w:tabs>
          <w:tab w:val="left" w:pos="2760"/>
        </w:tabs>
        <w:rPr>
          <w:rFonts w:ascii="Garamond" w:hAnsi="Garamond"/>
          <w:i/>
          <w:iCs/>
        </w:rPr>
      </w:pPr>
      <w:r w:rsidRPr="007059C3">
        <w:rPr>
          <w:rFonts w:ascii="Garamond" w:hAnsi="Garamond"/>
          <w:i/>
          <w:iCs/>
          <w:u w:val="single"/>
        </w:rPr>
        <w:t>not subject to SBD</w:t>
      </w:r>
      <w:r>
        <w:rPr>
          <w:rFonts w:ascii="Garamond" w:hAnsi="Garamond"/>
          <w:i/>
          <w:iCs/>
        </w:rPr>
        <w:t xml:space="preserve">, </w:t>
      </w:r>
    </w:p>
    <w:p w14:paraId="1DF23AD9" w14:textId="3AE859C4" w:rsidR="007059C3" w:rsidRPr="007059C3" w:rsidRDefault="007059C3" w:rsidP="00E86452">
      <w:pPr>
        <w:tabs>
          <w:tab w:val="left" w:pos="2760"/>
        </w:tabs>
        <w:rPr>
          <w:rFonts w:ascii="Garamond" w:hAnsi="Garamond"/>
        </w:rPr>
      </w:pPr>
      <w:r>
        <w:rPr>
          <w:rFonts w:ascii="Garamond" w:hAnsi="Garamond"/>
          <w:i/>
          <w:iCs/>
        </w:rPr>
        <w:t>deduct further 13%</w:t>
      </w:r>
    </w:p>
    <w:p w14:paraId="56E33762" w14:textId="7EC89156" w:rsidR="007C5B27" w:rsidRDefault="007C5B27" w:rsidP="00E86452">
      <w:pPr>
        <w:tabs>
          <w:tab w:val="left" w:pos="2760"/>
        </w:tabs>
        <w:rPr>
          <w:rFonts w:ascii="Garamond" w:hAnsi="Garamond"/>
        </w:rPr>
      </w:pPr>
    </w:p>
    <w:p w14:paraId="6F7C87FA" w14:textId="177965DA" w:rsidR="007059C3" w:rsidRDefault="007059C3" w:rsidP="00E86452">
      <w:pPr>
        <w:tabs>
          <w:tab w:val="left" w:pos="2760"/>
        </w:tabs>
        <w:rPr>
          <w:rFonts w:ascii="Garamond" w:hAnsi="Garamond"/>
        </w:rPr>
      </w:pPr>
    </w:p>
    <w:p w14:paraId="2745228E" w14:textId="3221CCDD" w:rsidR="007059C3" w:rsidRDefault="007059C3" w:rsidP="00E86452">
      <w:pPr>
        <w:tabs>
          <w:tab w:val="left" w:pos="2760"/>
        </w:tabs>
        <w:rPr>
          <w:rFonts w:ascii="Garamond" w:hAnsi="Garamond"/>
          <w:i/>
          <w:iCs/>
        </w:rPr>
      </w:pPr>
      <w:r>
        <w:rPr>
          <w:rFonts w:ascii="Garamond" w:hAnsi="Garamond"/>
          <w:i/>
          <w:iCs/>
        </w:rPr>
        <w:t xml:space="preserve">Provides room for </w:t>
      </w:r>
    </w:p>
    <w:p w14:paraId="55BD15C6" w14:textId="2613CB3E" w:rsidR="007059C3" w:rsidRDefault="007059C3" w:rsidP="00E86452">
      <w:pPr>
        <w:tabs>
          <w:tab w:val="left" w:pos="2760"/>
        </w:tabs>
        <w:rPr>
          <w:rFonts w:ascii="Garamond" w:hAnsi="Garamond"/>
          <w:i/>
          <w:iCs/>
        </w:rPr>
      </w:pPr>
      <w:r>
        <w:rPr>
          <w:rFonts w:ascii="Garamond" w:hAnsi="Garamond"/>
          <w:i/>
          <w:iCs/>
        </w:rPr>
        <w:t>provinces to levy</w:t>
      </w:r>
    </w:p>
    <w:p w14:paraId="6068D799" w14:textId="379A24E5" w:rsidR="007059C3" w:rsidRDefault="007059C3" w:rsidP="00E86452">
      <w:pPr>
        <w:tabs>
          <w:tab w:val="left" w:pos="2760"/>
        </w:tabs>
        <w:rPr>
          <w:rFonts w:ascii="Garamond" w:hAnsi="Garamond"/>
          <w:i/>
          <w:iCs/>
        </w:rPr>
      </w:pPr>
      <w:r>
        <w:rPr>
          <w:rFonts w:ascii="Garamond" w:hAnsi="Garamond"/>
          <w:i/>
          <w:iCs/>
        </w:rPr>
        <w:t>own tax on corporate income</w:t>
      </w:r>
    </w:p>
    <w:p w14:paraId="2F8645ED" w14:textId="4D355BAE" w:rsidR="007059C3" w:rsidRDefault="007059C3" w:rsidP="00E86452">
      <w:pPr>
        <w:tabs>
          <w:tab w:val="left" w:pos="2760"/>
        </w:tabs>
        <w:rPr>
          <w:rFonts w:ascii="Garamond" w:hAnsi="Garamond"/>
          <w:i/>
          <w:iCs/>
        </w:rPr>
      </w:pPr>
    </w:p>
    <w:p w14:paraId="130B0019" w14:textId="4910E7A8" w:rsidR="007059C3" w:rsidRDefault="007059C3" w:rsidP="00E86452">
      <w:pPr>
        <w:tabs>
          <w:tab w:val="left" w:pos="2760"/>
        </w:tabs>
        <w:rPr>
          <w:rFonts w:ascii="Garamond" w:hAnsi="Garamond"/>
          <w:i/>
          <w:iCs/>
        </w:rPr>
      </w:pPr>
      <w:r>
        <w:rPr>
          <w:rFonts w:ascii="Garamond" w:hAnsi="Garamond"/>
          <w:i/>
          <w:iCs/>
        </w:rPr>
        <w:t>Ontario tax 11.5%.</w:t>
      </w:r>
    </w:p>
    <w:p w14:paraId="2893F16C" w14:textId="4EA18A75" w:rsidR="007059C3" w:rsidRDefault="007059C3" w:rsidP="00E86452">
      <w:pPr>
        <w:tabs>
          <w:tab w:val="left" w:pos="2760"/>
        </w:tabs>
        <w:rPr>
          <w:rFonts w:ascii="Garamond" w:hAnsi="Garamond"/>
          <w:i/>
          <w:iCs/>
        </w:rPr>
      </w:pPr>
    </w:p>
    <w:p w14:paraId="26499C9F" w14:textId="4B3B3B1D" w:rsidR="007059C3" w:rsidRDefault="007059C3" w:rsidP="00E86452">
      <w:pPr>
        <w:tabs>
          <w:tab w:val="left" w:pos="2760"/>
        </w:tabs>
        <w:rPr>
          <w:rFonts w:ascii="Garamond" w:hAnsi="Garamond"/>
          <w:i/>
          <w:iCs/>
        </w:rPr>
      </w:pPr>
      <w:r>
        <w:rPr>
          <w:rFonts w:ascii="Garamond" w:hAnsi="Garamond"/>
          <w:i/>
          <w:iCs/>
        </w:rPr>
        <w:t>Combined federal/ Ontario</w:t>
      </w:r>
    </w:p>
    <w:p w14:paraId="3A579CA8" w14:textId="485DCC67" w:rsidR="007059C3" w:rsidRPr="007059C3" w:rsidRDefault="007059C3" w:rsidP="00E86452">
      <w:pPr>
        <w:tabs>
          <w:tab w:val="left" w:pos="2760"/>
        </w:tabs>
        <w:rPr>
          <w:rFonts w:ascii="Garamond" w:hAnsi="Garamond"/>
        </w:rPr>
      </w:pPr>
      <w:r>
        <w:rPr>
          <w:rFonts w:ascii="Garamond" w:hAnsi="Garamond"/>
          <w:i/>
          <w:iCs/>
        </w:rPr>
        <w:t xml:space="preserve">26.5%. </w:t>
      </w:r>
    </w:p>
    <w:p w14:paraId="0FC2A332" w14:textId="38FB62B9" w:rsidR="007C5B27" w:rsidRDefault="007C5B27" w:rsidP="00E86452">
      <w:pPr>
        <w:tabs>
          <w:tab w:val="left" w:pos="2760"/>
        </w:tabs>
        <w:rPr>
          <w:rFonts w:ascii="Garamond" w:hAnsi="Garamond"/>
        </w:rPr>
      </w:pPr>
    </w:p>
    <w:p w14:paraId="1F071778" w14:textId="6E1C1C46" w:rsidR="007C5B27" w:rsidRDefault="007C5B27" w:rsidP="00E86452">
      <w:pPr>
        <w:tabs>
          <w:tab w:val="left" w:pos="2760"/>
        </w:tabs>
        <w:rPr>
          <w:rFonts w:ascii="Garamond" w:hAnsi="Garamond"/>
        </w:rPr>
      </w:pPr>
    </w:p>
    <w:p w14:paraId="4775A6C9" w14:textId="078C4284" w:rsidR="007C5B27" w:rsidRDefault="007C5B27" w:rsidP="00E86452">
      <w:pPr>
        <w:tabs>
          <w:tab w:val="left" w:pos="2760"/>
        </w:tabs>
        <w:rPr>
          <w:rFonts w:ascii="Garamond" w:hAnsi="Garamond"/>
        </w:rPr>
      </w:pPr>
    </w:p>
    <w:p w14:paraId="2AE07F19" w14:textId="01789DF4" w:rsidR="007C5B27" w:rsidRDefault="007C5B27" w:rsidP="00E86452">
      <w:pPr>
        <w:tabs>
          <w:tab w:val="left" w:pos="2760"/>
        </w:tabs>
        <w:rPr>
          <w:rFonts w:ascii="Garamond" w:hAnsi="Garamond"/>
        </w:rPr>
      </w:pPr>
    </w:p>
    <w:p w14:paraId="0B505224" w14:textId="236BE0E9" w:rsidR="007C5B27" w:rsidRDefault="007C5B27" w:rsidP="00E86452">
      <w:pPr>
        <w:tabs>
          <w:tab w:val="left" w:pos="2760"/>
        </w:tabs>
        <w:rPr>
          <w:rFonts w:ascii="Garamond" w:hAnsi="Garamond"/>
        </w:rPr>
      </w:pPr>
    </w:p>
    <w:p w14:paraId="7CA0019A" w14:textId="216A66EC" w:rsidR="007C5B27" w:rsidRDefault="007C5B27" w:rsidP="00E86452">
      <w:pPr>
        <w:tabs>
          <w:tab w:val="left" w:pos="2760"/>
        </w:tabs>
        <w:rPr>
          <w:rFonts w:ascii="Garamond" w:hAnsi="Garamond"/>
        </w:rPr>
      </w:pPr>
    </w:p>
    <w:p w14:paraId="1C7E2DB4" w14:textId="1D2E251F" w:rsidR="007C5B27" w:rsidRDefault="007C5B27" w:rsidP="00E86452">
      <w:pPr>
        <w:tabs>
          <w:tab w:val="left" w:pos="2760"/>
        </w:tabs>
        <w:rPr>
          <w:rFonts w:ascii="Garamond" w:hAnsi="Garamond"/>
        </w:rPr>
      </w:pPr>
    </w:p>
    <w:p w14:paraId="0E52E790" w14:textId="77777777" w:rsidR="0044355A" w:rsidRDefault="0044355A" w:rsidP="00E86452">
      <w:pPr>
        <w:tabs>
          <w:tab w:val="left" w:pos="2760"/>
        </w:tabs>
        <w:rPr>
          <w:rFonts w:ascii="Garamond" w:hAnsi="Garamond"/>
        </w:rPr>
      </w:pPr>
    </w:p>
    <w:p w14:paraId="3BC386DB" w14:textId="77777777" w:rsidR="00DF7E10" w:rsidRDefault="00DF7E10" w:rsidP="00E86452">
      <w:pPr>
        <w:tabs>
          <w:tab w:val="left" w:pos="2760"/>
        </w:tabs>
        <w:rPr>
          <w:rFonts w:ascii="Garamond" w:hAnsi="Garamond"/>
        </w:rPr>
      </w:pPr>
    </w:p>
    <w:p w14:paraId="2EC5B4AE" w14:textId="1866A81D" w:rsidR="009323C0" w:rsidRPr="009323C0" w:rsidRDefault="00F47952" w:rsidP="009323C0">
      <w:pPr>
        <w:pStyle w:val="Heading2"/>
        <w:pBdr>
          <w:bottom w:val="single" w:sz="4" w:space="1" w:color="auto"/>
        </w:pBdr>
        <w:jc w:val="center"/>
        <w:rPr>
          <w:rFonts w:ascii="Garamond" w:hAnsi="Garamond"/>
          <w:color w:val="000000" w:themeColor="text1"/>
          <w:sz w:val="24"/>
          <w:szCs w:val="24"/>
        </w:rPr>
      </w:pPr>
      <w:bookmarkStart w:id="70" w:name="_Toc36121467"/>
      <w:r w:rsidRPr="009323C0">
        <w:rPr>
          <w:rFonts w:ascii="Garamond" w:hAnsi="Garamond"/>
          <w:color w:val="000000" w:themeColor="text1"/>
          <w:sz w:val="24"/>
          <w:szCs w:val="24"/>
        </w:rPr>
        <w:lastRenderedPageBreak/>
        <w:t>SMALL BUSINESS DEDUCTION (SBD)</w:t>
      </w:r>
      <w:bookmarkEnd w:id="70"/>
    </w:p>
    <w:p w14:paraId="1528846A" w14:textId="3CF95B5A" w:rsidR="009323C0" w:rsidRPr="00937EB5" w:rsidRDefault="009323C0" w:rsidP="009323C0">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71" w:name="_Toc36121468"/>
      <w:r>
        <w:rPr>
          <w:rFonts w:ascii="Garamond" w:hAnsi="Garamond"/>
          <w:color w:val="000000" w:themeColor="text1"/>
          <w:sz w:val="20"/>
          <w:szCs w:val="20"/>
        </w:rPr>
        <w:t>ABI [</w:t>
      </w:r>
      <w:r w:rsidRPr="009323C0">
        <w:rPr>
          <w:rFonts w:ascii="Garamond" w:hAnsi="Garamond"/>
          <w:color w:val="000000" w:themeColor="text1"/>
          <w:sz w:val="20"/>
          <w:szCs w:val="20"/>
          <w:highlight w:val="yellow"/>
        </w:rPr>
        <w:t>§126(7)</w:t>
      </w:r>
      <w:r>
        <w:rPr>
          <w:rFonts w:ascii="Garamond" w:hAnsi="Garamond"/>
          <w:color w:val="000000" w:themeColor="text1"/>
          <w:sz w:val="20"/>
          <w:szCs w:val="20"/>
        </w:rPr>
        <w:t xml:space="preserve"> net income = TCG – A CL; carried on in CAN; not SIB or PSB].</w:t>
      </w:r>
      <w:bookmarkEnd w:id="71"/>
      <w:r>
        <w:rPr>
          <w:rFonts w:ascii="Garamond" w:hAnsi="Garamond"/>
          <w:color w:val="000000" w:themeColor="text1"/>
          <w:sz w:val="20"/>
          <w:szCs w:val="20"/>
        </w:rPr>
        <w:t xml:space="preserve"> </w:t>
      </w:r>
    </w:p>
    <w:p w14:paraId="686BB063" w14:textId="73E8A9C2" w:rsidR="00F47952" w:rsidRDefault="00F47952" w:rsidP="00E86452">
      <w:pPr>
        <w:tabs>
          <w:tab w:val="left" w:pos="2760"/>
        </w:tabs>
        <w:rPr>
          <w:rFonts w:ascii="Garamond" w:hAnsi="Garamond"/>
          <w:b/>
          <w:bCs/>
        </w:rPr>
      </w:pPr>
      <w:r w:rsidRPr="00E15CBF">
        <w:rPr>
          <w:rFonts w:ascii="Garamond" w:hAnsi="Garamond"/>
          <w:noProof/>
          <w:szCs w:val="24"/>
          <w:u w:val="single"/>
        </w:rPr>
        <mc:AlternateContent>
          <mc:Choice Requires="wps">
            <w:drawing>
              <wp:anchor distT="0" distB="0" distL="114300" distR="114300" simplePos="0" relativeHeight="251814912" behindDoc="0" locked="0" layoutInCell="1" allowOverlap="1" wp14:anchorId="77FC1511" wp14:editId="18ABF8D8">
                <wp:simplePos x="0" y="0"/>
                <wp:positionH relativeFrom="column">
                  <wp:posOffset>1327785</wp:posOffset>
                </wp:positionH>
                <wp:positionV relativeFrom="paragraph">
                  <wp:posOffset>185420</wp:posOffset>
                </wp:positionV>
                <wp:extent cx="5508171" cy="500743"/>
                <wp:effectExtent l="0" t="0" r="3810" b="0"/>
                <wp:wrapNone/>
                <wp:docPr id="82" name="Text Box 82"/>
                <wp:cNvGraphicFramePr/>
                <a:graphic xmlns:a="http://schemas.openxmlformats.org/drawingml/2006/main">
                  <a:graphicData uri="http://schemas.microsoft.com/office/word/2010/wordprocessingShape">
                    <wps:wsp>
                      <wps:cNvSpPr txBox="1"/>
                      <wps:spPr>
                        <a:xfrm>
                          <a:off x="0" y="0"/>
                          <a:ext cx="5508171" cy="500743"/>
                        </a:xfrm>
                        <a:prstGeom prst="rect">
                          <a:avLst/>
                        </a:prstGeom>
                        <a:solidFill>
                          <a:schemeClr val="lt1"/>
                        </a:solidFill>
                        <a:ln w="6350">
                          <a:noFill/>
                        </a:ln>
                      </wps:spPr>
                      <wps:txbx>
                        <w:txbxContent>
                          <w:p w14:paraId="582EE283" w14:textId="53DD3F55" w:rsidR="008C5EB4" w:rsidRDefault="008C5EB4" w:rsidP="00E13ABA">
                            <w:pPr>
                              <w:pStyle w:val="ListParagraph"/>
                              <w:numPr>
                                <w:ilvl w:val="0"/>
                                <w:numId w:val="107"/>
                              </w:numPr>
                              <w:tabs>
                                <w:tab w:val="left" w:pos="7514"/>
                              </w:tabs>
                              <w:rPr>
                                <w:rFonts w:ascii="Garamond" w:hAnsi="Garamond"/>
                              </w:rPr>
                            </w:pPr>
                            <w:r>
                              <w:rPr>
                                <w:rFonts w:ascii="Garamond" w:hAnsi="Garamond"/>
                              </w:rPr>
                              <w:t>Most income earned by CR from business activities</w:t>
                            </w:r>
                          </w:p>
                          <w:p w14:paraId="69D3705A" w14:textId="60BC9DFD" w:rsidR="008C5EB4" w:rsidRPr="007C5B27" w:rsidRDefault="008C5EB4" w:rsidP="007C5B27">
                            <w:pPr>
                              <w:pStyle w:val="ListParagraph"/>
                              <w:tabs>
                                <w:tab w:val="left" w:pos="7514"/>
                              </w:tabs>
                              <w:ind w:left="360"/>
                              <w:rPr>
                                <w:rFonts w:ascii="Garamond" w:hAnsi="Garamond"/>
                              </w:rPr>
                            </w:pPr>
                            <w:r>
                              <w:rPr>
                                <w:rFonts w:ascii="Garamond" w:hAnsi="Garamond"/>
                              </w:rPr>
                              <w:t>Net income = TCG – A CL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C1511" id="Text Box 82" o:spid="_x0000_s1099" type="#_x0000_t202" style="position:absolute;margin-left:104.55pt;margin-top:14.6pt;width:433.7pt;height:39.4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" fillcolor="white [3201]" stroked="f" strokeweight=".5pt">
                <v:textbox>
                  <w:txbxContent>
                    <w:p w14:paraId="582EE283" w14:textId="53DD3F55" w:rsidR="008C5EB4" w:rsidRDefault="008C5EB4" w:rsidP="00E13ABA">
                      <w:pPr>
                        <w:pStyle w:val="ListParagraph"/>
                        <w:numPr>
                          <w:ilvl w:val="0"/>
                          <w:numId w:val="107"/>
                        </w:numPr>
                        <w:tabs>
                          <w:tab w:val="left" w:pos="7514"/>
                        </w:tabs>
                        <w:rPr>
                          <w:rFonts w:ascii="Garamond" w:hAnsi="Garamond"/>
                        </w:rPr>
                      </w:pPr>
                      <w:r>
                        <w:rPr>
                          <w:rFonts w:ascii="Garamond" w:hAnsi="Garamond"/>
                        </w:rPr>
                        <w:t>Most income earned by CR from business activities</w:t>
                      </w:r>
                    </w:p>
                    <w:p w14:paraId="69D3705A" w14:textId="60BC9DFD" w:rsidR="008C5EB4" w:rsidRPr="007C5B27" w:rsidRDefault="008C5EB4" w:rsidP="007C5B27">
                      <w:pPr>
                        <w:pStyle w:val="ListParagraph"/>
                        <w:tabs>
                          <w:tab w:val="left" w:pos="7514"/>
                        </w:tabs>
                        <w:ind w:left="360"/>
                        <w:rPr>
                          <w:rFonts w:ascii="Garamond" w:hAnsi="Garamond"/>
                        </w:rPr>
                      </w:pPr>
                      <w:r>
                        <w:rPr>
                          <w:rFonts w:ascii="Garamond" w:hAnsi="Garamond"/>
                        </w:rPr>
                        <w:t>Net income = TCG – A CL</w:t>
                      </w:r>
                    </w:p>
                  </w:txbxContent>
                </v:textbox>
              </v:shape>
            </w:pict>
          </mc:Fallback>
        </mc:AlternateContent>
      </w:r>
    </w:p>
    <w:p w14:paraId="7804F454" w14:textId="398CC0B8" w:rsidR="007C5B27" w:rsidRDefault="007C5B27" w:rsidP="00E86452">
      <w:pPr>
        <w:tabs>
          <w:tab w:val="left" w:pos="2760"/>
        </w:tabs>
        <w:rPr>
          <w:rFonts w:ascii="Garamond" w:hAnsi="Garamond"/>
          <w:b/>
          <w:bCs/>
        </w:rPr>
      </w:pPr>
      <w:r>
        <w:rPr>
          <w:rFonts w:ascii="Garamond" w:hAnsi="Garamond"/>
          <w:b/>
          <w:bCs/>
        </w:rPr>
        <w:t>ACTIVE</w:t>
      </w:r>
    </w:p>
    <w:p w14:paraId="1DC996C7" w14:textId="2CDBB7C8" w:rsidR="007C5B27" w:rsidRDefault="007C5B27" w:rsidP="00E86452">
      <w:pPr>
        <w:tabs>
          <w:tab w:val="left" w:pos="2760"/>
        </w:tabs>
        <w:rPr>
          <w:rFonts w:ascii="Garamond" w:hAnsi="Garamond"/>
          <w:b/>
          <w:bCs/>
        </w:rPr>
      </w:pPr>
      <w:r>
        <w:rPr>
          <w:rFonts w:ascii="Garamond" w:hAnsi="Garamond"/>
          <w:b/>
          <w:bCs/>
        </w:rPr>
        <w:t xml:space="preserve">BUSINESS </w:t>
      </w:r>
    </w:p>
    <w:p w14:paraId="08CF0E49" w14:textId="2611F883" w:rsidR="007C5B27" w:rsidRDefault="007C5B27" w:rsidP="00E86452">
      <w:pPr>
        <w:tabs>
          <w:tab w:val="left" w:pos="2760"/>
        </w:tabs>
        <w:rPr>
          <w:rFonts w:ascii="Garamond" w:hAnsi="Garamond"/>
          <w:b/>
          <w:bCs/>
        </w:rPr>
      </w:pPr>
      <w:r>
        <w:rPr>
          <w:rFonts w:ascii="Garamond" w:hAnsi="Garamond"/>
          <w:b/>
          <w:bCs/>
        </w:rPr>
        <w:t xml:space="preserve">INCOME </w:t>
      </w:r>
    </w:p>
    <w:p w14:paraId="3A8C06C3" w14:textId="4BF8B06C" w:rsidR="007C5B27" w:rsidRPr="007C5B27" w:rsidRDefault="007C5B27" w:rsidP="00E86452">
      <w:pPr>
        <w:tabs>
          <w:tab w:val="left" w:pos="2760"/>
        </w:tabs>
        <w:rPr>
          <w:rFonts w:ascii="Garamond" w:hAnsi="Garamond"/>
          <w:b/>
          <w:bCs/>
          <w:i/>
          <w:iCs/>
        </w:rPr>
      </w:pPr>
      <w:r w:rsidRPr="007C5B27">
        <w:rPr>
          <w:rFonts w:ascii="Garamond" w:hAnsi="Garamond"/>
          <w:b/>
          <w:bCs/>
          <w:i/>
          <w:iCs/>
        </w:rPr>
        <w:t>§125(7)</w:t>
      </w:r>
    </w:p>
    <w:p w14:paraId="797D7DFA" w14:textId="5E2CCA10" w:rsidR="007C5B27" w:rsidRDefault="007C5B27" w:rsidP="00E86452">
      <w:pPr>
        <w:tabs>
          <w:tab w:val="left" w:pos="2760"/>
        </w:tabs>
        <w:rPr>
          <w:rFonts w:ascii="Garamond" w:hAnsi="Garamond"/>
          <w:b/>
          <w:bCs/>
        </w:rPr>
      </w:pPr>
      <w:r w:rsidRPr="00E15CBF">
        <w:rPr>
          <w:rFonts w:ascii="Garamond" w:hAnsi="Garamond"/>
          <w:noProof/>
          <w:szCs w:val="24"/>
          <w:u w:val="single"/>
        </w:rPr>
        <mc:AlternateContent>
          <mc:Choice Requires="wps">
            <w:drawing>
              <wp:anchor distT="0" distB="0" distL="114300" distR="114300" simplePos="0" relativeHeight="251812864" behindDoc="0" locked="0" layoutInCell="1" allowOverlap="1" wp14:anchorId="246A3C7F" wp14:editId="4055E64A">
                <wp:simplePos x="0" y="0"/>
                <wp:positionH relativeFrom="column">
                  <wp:posOffset>1184031</wp:posOffset>
                </wp:positionH>
                <wp:positionV relativeFrom="paragraph">
                  <wp:posOffset>141800</wp:posOffset>
                </wp:positionV>
                <wp:extent cx="5648667" cy="1688123"/>
                <wp:effectExtent l="0" t="0" r="3175" b="1270"/>
                <wp:wrapNone/>
                <wp:docPr id="81" name="Text Box 81"/>
                <wp:cNvGraphicFramePr/>
                <a:graphic xmlns:a="http://schemas.openxmlformats.org/drawingml/2006/main">
                  <a:graphicData uri="http://schemas.microsoft.com/office/word/2010/wordprocessingShape">
                    <wps:wsp>
                      <wps:cNvSpPr txBox="1"/>
                      <wps:spPr>
                        <a:xfrm>
                          <a:off x="0" y="0"/>
                          <a:ext cx="5648667" cy="1688123"/>
                        </a:xfrm>
                        <a:prstGeom prst="rect">
                          <a:avLst/>
                        </a:prstGeom>
                        <a:solidFill>
                          <a:schemeClr val="lt1"/>
                        </a:solidFill>
                        <a:ln w="6350">
                          <a:noFill/>
                        </a:ln>
                      </wps:spPr>
                      <wps:txbx>
                        <w:txbxContent>
                          <w:p w14:paraId="1FEA4642" w14:textId="2C180067" w:rsidR="008C5EB4" w:rsidRPr="007C5B27" w:rsidRDefault="008C5EB4" w:rsidP="00E13ABA">
                            <w:pPr>
                              <w:pStyle w:val="ListParagraph"/>
                              <w:numPr>
                                <w:ilvl w:val="0"/>
                                <w:numId w:val="106"/>
                              </w:numPr>
                              <w:tabs>
                                <w:tab w:val="left" w:pos="7514"/>
                              </w:tabs>
                              <w:rPr>
                                <w:rFonts w:ascii="Garamond" w:hAnsi="Garamond"/>
                              </w:rPr>
                            </w:pPr>
                            <w:r w:rsidRPr="007C5B27">
                              <w:rPr>
                                <w:rFonts w:ascii="Garamond" w:hAnsi="Garamond"/>
                              </w:rPr>
                              <w:t xml:space="preserve">Applies low rate of tax (9% fed, 3.5% </w:t>
                            </w:r>
                            <w:r>
                              <w:rPr>
                                <w:rFonts w:ascii="Garamond" w:hAnsi="Garamond"/>
                              </w:rPr>
                              <w:t>ON</w:t>
                            </w:r>
                            <w:r w:rsidRPr="007C5B27">
                              <w:rPr>
                                <w:rFonts w:ascii="Garamond" w:hAnsi="Garamond"/>
                              </w:rPr>
                              <w:t xml:space="preserve">) to </w:t>
                            </w:r>
                            <w:r w:rsidRPr="009323C0">
                              <w:rPr>
                                <w:rFonts w:ascii="Garamond" w:hAnsi="Garamond"/>
                                <w:b/>
                                <w:bCs/>
                              </w:rPr>
                              <w:t>up to $500,000</w:t>
                            </w:r>
                            <w:r w:rsidRPr="007C5B27">
                              <w:rPr>
                                <w:rFonts w:ascii="Garamond" w:hAnsi="Garamond"/>
                              </w:rPr>
                              <w:t xml:space="preserve"> of </w:t>
                            </w:r>
                            <w:r>
                              <w:rPr>
                                <w:rFonts w:ascii="Garamond" w:hAnsi="Garamond"/>
                              </w:rPr>
                              <w:t>ABI</w:t>
                            </w:r>
                            <w:r w:rsidRPr="007C5B27">
                              <w:rPr>
                                <w:rFonts w:ascii="Garamond" w:hAnsi="Garamond"/>
                              </w:rPr>
                              <w:t xml:space="preserve"> earned by CCPC; integration system equalizes tax on distribution </w:t>
                            </w:r>
                          </w:p>
                          <w:p w14:paraId="27BCCEC2" w14:textId="660C60A0" w:rsidR="008C5EB4" w:rsidRDefault="008C5EB4" w:rsidP="007C5B27">
                            <w:pPr>
                              <w:tabs>
                                <w:tab w:val="left" w:pos="7514"/>
                              </w:tabs>
                              <w:rPr>
                                <w:rFonts w:ascii="Garamond" w:hAnsi="Garamond"/>
                              </w:rPr>
                            </w:pPr>
                          </w:p>
                          <w:p w14:paraId="281E1C14" w14:textId="4FE7EC3D" w:rsidR="008C5EB4" w:rsidRPr="009323C0" w:rsidRDefault="008C5EB4" w:rsidP="009323C0">
                            <w:pPr>
                              <w:pStyle w:val="ListParagraph"/>
                              <w:numPr>
                                <w:ilvl w:val="0"/>
                                <w:numId w:val="282"/>
                              </w:numPr>
                              <w:tabs>
                                <w:tab w:val="left" w:pos="7514"/>
                              </w:tabs>
                              <w:rPr>
                                <w:rFonts w:ascii="Garamond" w:hAnsi="Garamond"/>
                              </w:rPr>
                            </w:pPr>
                            <w:r w:rsidRPr="009323C0">
                              <w:rPr>
                                <w:rFonts w:ascii="Garamond" w:hAnsi="Garamond"/>
                              </w:rPr>
                              <w:t>Corrects ‘equity gap;’ externalities (regional dev, job creation), compensates pensions</w:t>
                            </w:r>
                          </w:p>
                          <w:p w14:paraId="05F52242" w14:textId="22DD6A07" w:rsidR="008C5EB4" w:rsidRPr="009323C0" w:rsidRDefault="008C5EB4" w:rsidP="009323C0">
                            <w:pPr>
                              <w:pStyle w:val="ListParagraph"/>
                              <w:numPr>
                                <w:ilvl w:val="0"/>
                                <w:numId w:val="280"/>
                              </w:numPr>
                              <w:tabs>
                                <w:tab w:val="left" w:pos="7514"/>
                              </w:tabs>
                              <w:rPr>
                                <w:rFonts w:ascii="Garamond" w:hAnsi="Garamond"/>
                              </w:rPr>
                            </w:pPr>
                            <w:r w:rsidRPr="009323C0">
                              <w:rPr>
                                <w:rFonts w:ascii="Garamond" w:hAnsi="Garamond"/>
                              </w:rPr>
                              <w:t xml:space="preserve">Reality: tax expenditure; controversial politically. Many economists hate it </w:t>
                            </w:r>
                          </w:p>
                          <w:p w14:paraId="0584389E" w14:textId="366AE0B1" w:rsidR="008C5EB4" w:rsidRDefault="008C5EB4" w:rsidP="00F47952">
                            <w:pPr>
                              <w:tabs>
                                <w:tab w:val="left" w:pos="7514"/>
                              </w:tabs>
                              <w:rPr>
                                <w:rFonts w:ascii="Garamond" w:hAnsi="Garamond"/>
                              </w:rPr>
                            </w:pPr>
                          </w:p>
                          <w:p w14:paraId="3D3AAA30" w14:textId="61400F15" w:rsidR="008C5EB4" w:rsidRDefault="008C5EB4" w:rsidP="00D55260">
                            <w:pPr>
                              <w:tabs>
                                <w:tab w:val="left" w:pos="7514"/>
                              </w:tabs>
                              <w:ind w:left="360"/>
                              <w:rPr>
                                <w:rFonts w:ascii="Garamond" w:hAnsi="Garamond"/>
                              </w:rPr>
                            </w:pPr>
                            <w:r>
                              <w:rPr>
                                <w:rFonts w:ascii="Garamond" w:hAnsi="Garamond"/>
                              </w:rPr>
                              <w:t>Federal tax credit of CCPC eligible for SBD is reduced to 19%</w:t>
                            </w:r>
                          </w:p>
                          <w:p w14:paraId="718F8413" w14:textId="53E18066" w:rsidR="008C5EB4" w:rsidRDefault="008C5EB4" w:rsidP="00D55260">
                            <w:pPr>
                              <w:tabs>
                                <w:tab w:val="left" w:pos="7514"/>
                              </w:tabs>
                              <w:ind w:left="360"/>
                              <w:rPr>
                                <w:rFonts w:ascii="Garamond" w:hAnsi="Garamond"/>
                              </w:rPr>
                            </w:pPr>
                            <w:r>
                              <w:rPr>
                                <w:rFonts w:ascii="Garamond" w:hAnsi="Garamond"/>
                              </w:rPr>
                              <w:t>[38% - 19% federal small business credit §126(1)</w:t>
                            </w:r>
                          </w:p>
                          <w:p w14:paraId="0D079F87" w14:textId="0B4847E9" w:rsidR="008C5EB4" w:rsidRDefault="008C5EB4" w:rsidP="00D55260">
                            <w:pPr>
                              <w:tabs>
                                <w:tab w:val="left" w:pos="7514"/>
                              </w:tabs>
                              <w:ind w:left="360"/>
                              <w:rPr>
                                <w:rFonts w:ascii="Garamond" w:hAnsi="Garamond"/>
                              </w:rPr>
                            </w:pPr>
                            <w:r>
                              <w:rPr>
                                <w:rFonts w:ascii="Garamond" w:hAnsi="Garamond"/>
                              </w:rPr>
                              <w:t xml:space="preserve">Where relevant income earned in province, federal rate </w:t>
                            </w:r>
                            <w:r w:rsidRPr="00D55260">
                              <w:rPr>
                                <w:rFonts w:ascii="Garamond" w:hAnsi="Garamond"/>
                                <w:u w:val="single"/>
                              </w:rPr>
                              <w:t>reduced to 9%</w:t>
                            </w:r>
                            <w:r>
                              <w:rPr>
                                <w:rFonts w:ascii="Garamond" w:hAnsi="Garamond"/>
                                <w:u w:val="single"/>
                              </w:rPr>
                              <w:t>]</w:t>
                            </w:r>
                          </w:p>
                          <w:p w14:paraId="1A795C45" w14:textId="77777777" w:rsidR="008C5EB4" w:rsidRDefault="008C5EB4" w:rsidP="00F47952">
                            <w:pPr>
                              <w:tabs>
                                <w:tab w:val="left" w:pos="7514"/>
                              </w:tabs>
                              <w:rPr>
                                <w:rFonts w:ascii="Garamond" w:hAnsi="Garamond"/>
                              </w:rPr>
                            </w:pPr>
                          </w:p>
                          <w:p w14:paraId="52C66A2F" w14:textId="20E46F3C" w:rsidR="008C5EB4" w:rsidRDefault="008C5EB4" w:rsidP="00F47952">
                            <w:pPr>
                              <w:tabs>
                                <w:tab w:val="left" w:pos="7514"/>
                              </w:tabs>
                              <w:rPr>
                                <w:rFonts w:ascii="Garamond" w:hAnsi="Garamond"/>
                              </w:rPr>
                            </w:pPr>
                          </w:p>
                          <w:p w14:paraId="768C0252" w14:textId="4DC8F61F" w:rsidR="008C5EB4" w:rsidRPr="00F47952" w:rsidRDefault="008C5EB4" w:rsidP="00F47952">
                            <w:pPr>
                              <w:tabs>
                                <w:tab w:val="left" w:pos="7514"/>
                              </w:tabs>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A3C7F" id="Text Box 81" o:spid="_x0000_s1100" type="#_x0000_t202" style="position:absolute;margin-left:93.25pt;margin-top:11.15pt;width:444.8pt;height:132.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" fillcolor="white [3201]" stroked="f" strokeweight=".5pt">
                <v:textbox>
                  <w:txbxContent>
                    <w:p w14:paraId="1FEA4642" w14:textId="2C180067" w:rsidR="008C5EB4" w:rsidRPr="007C5B27" w:rsidRDefault="008C5EB4" w:rsidP="00E13ABA">
                      <w:pPr>
                        <w:pStyle w:val="ListParagraph"/>
                        <w:numPr>
                          <w:ilvl w:val="0"/>
                          <w:numId w:val="106"/>
                        </w:numPr>
                        <w:tabs>
                          <w:tab w:val="left" w:pos="7514"/>
                        </w:tabs>
                        <w:rPr>
                          <w:rFonts w:ascii="Garamond" w:hAnsi="Garamond"/>
                        </w:rPr>
                      </w:pPr>
                      <w:r w:rsidRPr="007C5B27">
                        <w:rPr>
                          <w:rFonts w:ascii="Garamond" w:hAnsi="Garamond"/>
                        </w:rPr>
                        <w:t xml:space="preserve">Applies low rate of tax (9% fed, 3.5% </w:t>
                      </w:r>
                      <w:r>
                        <w:rPr>
                          <w:rFonts w:ascii="Garamond" w:hAnsi="Garamond"/>
                        </w:rPr>
                        <w:t>ON</w:t>
                      </w:r>
                      <w:r w:rsidRPr="007C5B27">
                        <w:rPr>
                          <w:rFonts w:ascii="Garamond" w:hAnsi="Garamond"/>
                        </w:rPr>
                        <w:t xml:space="preserve">) to </w:t>
                      </w:r>
                      <w:r w:rsidRPr="009323C0">
                        <w:rPr>
                          <w:rFonts w:ascii="Garamond" w:hAnsi="Garamond"/>
                          <w:b/>
                          <w:bCs/>
                        </w:rPr>
                        <w:t>up to $500,000</w:t>
                      </w:r>
                      <w:r w:rsidRPr="007C5B27">
                        <w:rPr>
                          <w:rFonts w:ascii="Garamond" w:hAnsi="Garamond"/>
                        </w:rPr>
                        <w:t xml:space="preserve"> of </w:t>
                      </w:r>
                      <w:r>
                        <w:rPr>
                          <w:rFonts w:ascii="Garamond" w:hAnsi="Garamond"/>
                        </w:rPr>
                        <w:t>ABI</w:t>
                      </w:r>
                      <w:r w:rsidRPr="007C5B27">
                        <w:rPr>
                          <w:rFonts w:ascii="Garamond" w:hAnsi="Garamond"/>
                        </w:rPr>
                        <w:t xml:space="preserve"> earned by CCPC; integration system equalizes tax on distribution </w:t>
                      </w:r>
                    </w:p>
                    <w:p w14:paraId="27BCCEC2" w14:textId="660C60A0" w:rsidR="008C5EB4" w:rsidRDefault="008C5EB4" w:rsidP="007C5B27">
                      <w:pPr>
                        <w:tabs>
                          <w:tab w:val="left" w:pos="7514"/>
                        </w:tabs>
                        <w:rPr>
                          <w:rFonts w:ascii="Garamond" w:hAnsi="Garamond"/>
                        </w:rPr>
                      </w:pPr>
                    </w:p>
                    <w:p w14:paraId="281E1C14" w14:textId="4FE7EC3D" w:rsidR="008C5EB4" w:rsidRPr="009323C0" w:rsidRDefault="008C5EB4" w:rsidP="009323C0">
                      <w:pPr>
                        <w:pStyle w:val="ListParagraph"/>
                        <w:numPr>
                          <w:ilvl w:val="0"/>
                          <w:numId w:val="282"/>
                        </w:numPr>
                        <w:tabs>
                          <w:tab w:val="left" w:pos="7514"/>
                        </w:tabs>
                        <w:rPr>
                          <w:rFonts w:ascii="Garamond" w:hAnsi="Garamond"/>
                        </w:rPr>
                      </w:pPr>
                      <w:r w:rsidRPr="009323C0">
                        <w:rPr>
                          <w:rFonts w:ascii="Garamond" w:hAnsi="Garamond"/>
                        </w:rPr>
                        <w:t>Corrects ‘equity gap;’ externalities (regional dev, job creation), compensates pensions</w:t>
                      </w:r>
                    </w:p>
                    <w:p w14:paraId="05F52242" w14:textId="22DD6A07" w:rsidR="008C5EB4" w:rsidRPr="009323C0" w:rsidRDefault="008C5EB4" w:rsidP="009323C0">
                      <w:pPr>
                        <w:pStyle w:val="ListParagraph"/>
                        <w:numPr>
                          <w:ilvl w:val="0"/>
                          <w:numId w:val="280"/>
                        </w:numPr>
                        <w:tabs>
                          <w:tab w:val="left" w:pos="7514"/>
                        </w:tabs>
                        <w:rPr>
                          <w:rFonts w:ascii="Garamond" w:hAnsi="Garamond"/>
                        </w:rPr>
                      </w:pPr>
                      <w:r w:rsidRPr="009323C0">
                        <w:rPr>
                          <w:rFonts w:ascii="Garamond" w:hAnsi="Garamond"/>
                        </w:rPr>
                        <w:t xml:space="preserve">Reality: tax expenditure; controversial politically. Many economists hate it </w:t>
                      </w:r>
                    </w:p>
                    <w:p w14:paraId="0584389E" w14:textId="366AE0B1" w:rsidR="008C5EB4" w:rsidRDefault="008C5EB4" w:rsidP="00F47952">
                      <w:pPr>
                        <w:tabs>
                          <w:tab w:val="left" w:pos="7514"/>
                        </w:tabs>
                        <w:rPr>
                          <w:rFonts w:ascii="Garamond" w:hAnsi="Garamond"/>
                        </w:rPr>
                      </w:pPr>
                    </w:p>
                    <w:p w14:paraId="3D3AAA30" w14:textId="61400F15" w:rsidR="008C5EB4" w:rsidRDefault="008C5EB4" w:rsidP="00D55260">
                      <w:pPr>
                        <w:tabs>
                          <w:tab w:val="left" w:pos="7514"/>
                        </w:tabs>
                        <w:ind w:left="360"/>
                        <w:rPr>
                          <w:rFonts w:ascii="Garamond" w:hAnsi="Garamond"/>
                        </w:rPr>
                      </w:pPr>
                      <w:r>
                        <w:rPr>
                          <w:rFonts w:ascii="Garamond" w:hAnsi="Garamond"/>
                        </w:rPr>
                        <w:t>Federal tax credit of CCPC eligible for SBD is reduced to 19%</w:t>
                      </w:r>
                    </w:p>
                    <w:p w14:paraId="718F8413" w14:textId="53E18066" w:rsidR="008C5EB4" w:rsidRDefault="008C5EB4" w:rsidP="00D55260">
                      <w:pPr>
                        <w:tabs>
                          <w:tab w:val="left" w:pos="7514"/>
                        </w:tabs>
                        <w:ind w:left="360"/>
                        <w:rPr>
                          <w:rFonts w:ascii="Garamond" w:hAnsi="Garamond"/>
                        </w:rPr>
                      </w:pPr>
                      <w:r>
                        <w:rPr>
                          <w:rFonts w:ascii="Garamond" w:hAnsi="Garamond"/>
                        </w:rPr>
                        <w:t>[38% - 19% federal small business credit §126(1)</w:t>
                      </w:r>
                    </w:p>
                    <w:p w14:paraId="0D079F87" w14:textId="0B4847E9" w:rsidR="008C5EB4" w:rsidRDefault="008C5EB4" w:rsidP="00D55260">
                      <w:pPr>
                        <w:tabs>
                          <w:tab w:val="left" w:pos="7514"/>
                        </w:tabs>
                        <w:ind w:left="360"/>
                        <w:rPr>
                          <w:rFonts w:ascii="Garamond" w:hAnsi="Garamond"/>
                        </w:rPr>
                      </w:pPr>
                      <w:r>
                        <w:rPr>
                          <w:rFonts w:ascii="Garamond" w:hAnsi="Garamond"/>
                        </w:rPr>
                        <w:t xml:space="preserve">Where relevant income earned in province, federal rate </w:t>
                      </w:r>
                      <w:r w:rsidRPr="00D55260">
                        <w:rPr>
                          <w:rFonts w:ascii="Garamond" w:hAnsi="Garamond"/>
                          <w:u w:val="single"/>
                        </w:rPr>
                        <w:t>reduced to 9%</w:t>
                      </w:r>
                      <w:r>
                        <w:rPr>
                          <w:rFonts w:ascii="Garamond" w:hAnsi="Garamond"/>
                          <w:u w:val="single"/>
                        </w:rPr>
                        <w:t>]</w:t>
                      </w:r>
                    </w:p>
                    <w:p w14:paraId="1A795C45" w14:textId="77777777" w:rsidR="008C5EB4" w:rsidRDefault="008C5EB4" w:rsidP="00F47952">
                      <w:pPr>
                        <w:tabs>
                          <w:tab w:val="left" w:pos="7514"/>
                        </w:tabs>
                        <w:rPr>
                          <w:rFonts w:ascii="Garamond" w:hAnsi="Garamond"/>
                        </w:rPr>
                      </w:pPr>
                    </w:p>
                    <w:p w14:paraId="52C66A2F" w14:textId="20E46F3C" w:rsidR="008C5EB4" w:rsidRDefault="008C5EB4" w:rsidP="00F47952">
                      <w:pPr>
                        <w:tabs>
                          <w:tab w:val="left" w:pos="7514"/>
                        </w:tabs>
                        <w:rPr>
                          <w:rFonts w:ascii="Garamond" w:hAnsi="Garamond"/>
                        </w:rPr>
                      </w:pPr>
                    </w:p>
                    <w:p w14:paraId="768C0252" w14:textId="4DC8F61F" w:rsidR="008C5EB4" w:rsidRPr="00F47952" w:rsidRDefault="008C5EB4" w:rsidP="00F47952">
                      <w:pPr>
                        <w:tabs>
                          <w:tab w:val="left" w:pos="7514"/>
                        </w:tabs>
                        <w:rPr>
                          <w:rFonts w:ascii="Garamond" w:hAnsi="Garamond"/>
                        </w:rPr>
                      </w:pPr>
                    </w:p>
                  </w:txbxContent>
                </v:textbox>
              </v:shape>
            </w:pict>
          </mc:Fallback>
        </mc:AlternateContent>
      </w:r>
    </w:p>
    <w:p w14:paraId="210AC42F" w14:textId="74D357A9" w:rsidR="007C5B27" w:rsidRDefault="007C5B27" w:rsidP="00E86452">
      <w:pPr>
        <w:tabs>
          <w:tab w:val="left" w:pos="2760"/>
        </w:tabs>
        <w:rPr>
          <w:rFonts w:ascii="Garamond" w:hAnsi="Garamond"/>
          <w:b/>
          <w:bCs/>
        </w:rPr>
      </w:pPr>
      <w:r>
        <w:rPr>
          <w:rFonts w:ascii="Garamond" w:hAnsi="Garamond"/>
          <w:b/>
          <w:bCs/>
        </w:rPr>
        <w:t xml:space="preserve">SMALL </w:t>
      </w:r>
    </w:p>
    <w:p w14:paraId="44CB27FF" w14:textId="0F922C9E" w:rsidR="007C5B27" w:rsidRDefault="007C5B27" w:rsidP="00E86452">
      <w:pPr>
        <w:tabs>
          <w:tab w:val="left" w:pos="2760"/>
        </w:tabs>
        <w:rPr>
          <w:rFonts w:ascii="Garamond" w:hAnsi="Garamond"/>
          <w:b/>
          <w:bCs/>
        </w:rPr>
      </w:pPr>
      <w:r>
        <w:rPr>
          <w:rFonts w:ascii="Garamond" w:hAnsi="Garamond"/>
          <w:b/>
          <w:bCs/>
        </w:rPr>
        <w:t>BUSINESS</w:t>
      </w:r>
    </w:p>
    <w:p w14:paraId="75C675BF" w14:textId="653009C5" w:rsidR="007C5B27" w:rsidRDefault="007C5B27" w:rsidP="00E86452">
      <w:pPr>
        <w:tabs>
          <w:tab w:val="left" w:pos="2760"/>
        </w:tabs>
        <w:rPr>
          <w:rFonts w:ascii="Garamond" w:hAnsi="Garamond"/>
          <w:b/>
          <w:bCs/>
        </w:rPr>
      </w:pPr>
      <w:r>
        <w:rPr>
          <w:rFonts w:ascii="Garamond" w:hAnsi="Garamond"/>
          <w:b/>
          <w:bCs/>
        </w:rPr>
        <w:t xml:space="preserve">DEDUCTION </w:t>
      </w:r>
    </w:p>
    <w:p w14:paraId="7EF3B569" w14:textId="63A3461F" w:rsidR="007C5B27" w:rsidRDefault="007C5B27" w:rsidP="00E86452">
      <w:pPr>
        <w:tabs>
          <w:tab w:val="left" w:pos="2760"/>
        </w:tabs>
        <w:rPr>
          <w:rFonts w:ascii="Garamond" w:hAnsi="Garamond"/>
          <w:b/>
          <w:bCs/>
        </w:rPr>
      </w:pPr>
      <w:r>
        <w:rPr>
          <w:rFonts w:ascii="Garamond" w:hAnsi="Garamond"/>
          <w:b/>
          <w:bCs/>
        </w:rPr>
        <w:t xml:space="preserve">(SBD) </w:t>
      </w:r>
    </w:p>
    <w:p w14:paraId="09C60C20" w14:textId="0DCBDA94" w:rsidR="007C5B27" w:rsidRDefault="007C5B27" w:rsidP="00E86452">
      <w:pPr>
        <w:tabs>
          <w:tab w:val="left" w:pos="2760"/>
        </w:tabs>
        <w:rPr>
          <w:rFonts w:ascii="Garamond" w:hAnsi="Garamond"/>
          <w:b/>
          <w:bCs/>
        </w:rPr>
      </w:pPr>
    </w:p>
    <w:p w14:paraId="608D2705" w14:textId="74CA9706" w:rsidR="007C5B27" w:rsidRDefault="007C5B27" w:rsidP="00E86452">
      <w:pPr>
        <w:tabs>
          <w:tab w:val="left" w:pos="2760"/>
        </w:tabs>
        <w:rPr>
          <w:rFonts w:ascii="Garamond" w:hAnsi="Garamond"/>
          <w:i/>
          <w:iCs/>
        </w:rPr>
      </w:pPr>
      <w:r>
        <w:rPr>
          <w:rFonts w:ascii="Garamond" w:hAnsi="Garamond"/>
          <w:i/>
          <w:iCs/>
        </w:rPr>
        <w:t xml:space="preserve">Actually a </w:t>
      </w:r>
    </w:p>
    <w:p w14:paraId="1B10ABA8" w14:textId="586420EE" w:rsidR="007C5B27" w:rsidRPr="007C5B27" w:rsidRDefault="007C5B27" w:rsidP="00E86452">
      <w:pPr>
        <w:tabs>
          <w:tab w:val="left" w:pos="2760"/>
        </w:tabs>
        <w:rPr>
          <w:rFonts w:ascii="Garamond" w:hAnsi="Garamond"/>
        </w:rPr>
      </w:pPr>
      <w:r>
        <w:rPr>
          <w:rFonts w:ascii="Garamond" w:hAnsi="Garamond"/>
          <w:i/>
          <w:iCs/>
        </w:rPr>
        <w:t>CREDIT</w:t>
      </w:r>
    </w:p>
    <w:p w14:paraId="1A31EBC3" w14:textId="082E5CB4" w:rsidR="007C5B27" w:rsidRDefault="007C5B27" w:rsidP="00E86452">
      <w:pPr>
        <w:tabs>
          <w:tab w:val="left" w:pos="2760"/>
        </w:tabs>
        <w:rPr>
          <w:rFonts w:ascii="Garamond" w:hAnsi="Garamond"/>
          <w:b/>
          <w:bCs/>
        </w:rPr>
      </w:pPr>
    </w:p>
    <w:p w14:paraId="669E683B" w14:textId="780C953D" w:rsidR="00F47952" w:rsidRDefault="00F47952" w:rsidP="00E86452">
      <w:pPr>
        <w:tabs>
          <w:tab w:val="left" w:pos="2760"/>
        </w:tabs>
        <w:rPr>
          <w:rFonts w:ascii="Garamond" w:hAnsi="Garamond"/>
          <w:b/>
          <w:bCs/>
        </w:rPr>
      </w:pPr>
    </w:p>
    <w:p w14:paraId="091C0C7C" w14:textId="77777777" w:rsidR="009323C0" w:rsidRDefault="009323C0" w:rsidP="00E86452">
      <w:pPr>
        <w:tabs>
          <w:tab w:val="left" w:pos="2760"/>
        </w:tabs>
        <w:rPr>
          <w:rFonts w:ascii="Garamond" w:hAnsi="Garamond"/>
          <w:b/>
          <w:bCs/>
        </w:rPr>
      </w:pPr>
    </w:p>
    <w:p w14:paraId="1FE50C3D" w14:textId="2413023E" w:rsidR="00F47952" w:rsidRDefault="00F47952" w:rsidP="00E86452">
      <w:pPr>
        <w:tabs>
          <w:tab w:val="left" w:pos="2760"/>
        </w:tabs>
        <w:rPr>
          <w:rFonts w:ascii="Garamond" w:hAnsi="Garamond"/>
          <w:b/>
          <w:bCs/>
          <w:i/>
          <w:iCs/>
        </w:rPr>
      </w:pPr>
      <w:r w:rsidRPr="00E15CBF">
        <w:rPr>
          <w:rFonts w:ascii="Garamond" w:hAnsi="Garamond"/>
          <w:noProof/>
          <w:szCs w:val="24"/>
          <w:u w:val="single"/>
        </w:rPr>
        <mc:AlternateContent>
          <mc:Choice Requires="wps">
            <w:drawing>
              <wp:anchor distT="0" distB="0" distL="114300" distR="114300" simplePos="0" relativeHeight="251816960" behindDoc="0" locked="0" layoutInCell="1" allowOverlap="1" wp14:anchorId="040CF128" wp14:editId="6842AED7">
                <wp:simplePos x="0" y="0"/>
                <wp:positionH relativeFrom="column">
                  <wp:posOffset>1324708</wp:posOffset>
                </wp:positionH>
                <wp:positionV relativeFrom="paragraph">
                  <wp:posOffset>14312</wp:posOffset>
                </wp:positionV>
                <wp:extent cx="5507990" cy="4841631"/>
                <wp:effectExtent l="0" t="0" r="3810" b="0"/>
                <wp:wrapNone/>
                <wp:docPr id="83" name="Text Box 83"/>
                <wp:cNvGraphicFramePr/>
                <a:graphic xmlns:a="http://schemas.openxmlformats.org/drawingml/2006/main">
                  <a:graphicData uri="http://schemas.microsoft.com/office/word/2010/wordprocessingShape">
                    <wps:wsp>
                      <wps:cNvSpPr txBox="1"/>
                      <wps:spPr>
                        <a:xfrm>
                          <a:off x="0" y="0"/>
                          <a:ext cx="5507990" cy="4841631"/>
                        </a:xfrm>
                        <a:prstGeom prst="rect">
                          <a:avLst/>
                        </a:prstGeom>
                        <a:solidFill>
                          <a:schemeClr val="lt1"/>
                        </a:solidFill>
                        <a:ln w="6350">
                          <a:noFill/>
                        </a:ln>
                      </wps:spPr>
                      <wps:txbx>
                        <w:txbxContent>
                          <w:p w14:paraId="5316D547" w14:textId="4DDFF4F4" w:rsidR="008C5EB4" w:rsidRPr="00F47952" w:rsidRDefault="008C5EB4" w:rsidP="00E13ABA">
                            <w:pPr>
                              <w:numPr>
                                <w:ilvl w:val="0"/>
                                <w:numId w:val="110"/>
                              </w:numPr>
                              <w:tabs>
                                <w:tab w:val="left" w:pos="7514"/>
                              </w:tabs>
                              <w:rPr>
                                <w:rFonts w:ascii="Garamond" w:hAnsi="Garamond"/>
                              </w:rPr>
                            </w:pPr>
                            <w:r w:rsidRPr="00F47952">
                              <w:rPr>
                                <w:rFonts w:ascii="Garamond" w:hAnsi="Garamond"/>
                                <w:b/>
                                <w:bCs/>
                              </w:rPr>
                              <w:t>Income from active business</w:t>
                            </w:r>
                            <w:r w:rsidRPr="00F47952">
                              <w:rPr>
                                <w:rFonts w:ascii="Garamond" w:hAnsi="Garamond"/>
                              </w:rPr>
                              <w:t xml:space="preserve"> carried on in Canada</w:t>
                            </w:r>
                            <w:r>
                              <w:rPr>
                                <w:rFonts w:ascii="Garamond" w:hAnsi="Garamond"/>
                              </w:rPr>
                              <w:t xml:space="preserve">: </w:t>
                            </w:r>
                          </w:p>
                          <w:p w14:paraId="2E00D93D" w14:textId="6972060A" w:rsidR="008C5EB4" w:rsidRPr="00F47952" w:rsidRDefault="008C5EB4" w:rsidP="00E13ABA">
                            <w:pPr>
                              <w:pStyle w:val="ListParagraph"/>
                              <w:numPr>
                                <w:ilvl w:val="0"/>
                                <w:numId w:val="111"/>
                              </w:numPr>
                              <w:tabs>
                                <w:tab w:val="left" w:pos="7514"/>
                              </w:tabs>
                              <w:rPr>
                                <w:rFonts w:ascii="Garamond" w:hAnsi="Garamond"/>
                              </w:rPr>
                            </w:pPr>
                            <w:r w:rsidRPr="009323C0">
                              <w:rPr>
                                <w:rFonts w:ascii="Garamond" w:hAnsi="Garamond"/>
                                <w:b/>
                                <w:bCs/>
                              </w:rPr>
                              <w:t>From any business other than a ‘specified investment business’(SIB) or a ‘personal services business’ (PSB);</w:t>
                            </w:r>
                            <w:r w:rsidRPr="00F47952">
                              <w:rPr>
                                <w:rFonts w:ascii="Garamond" w:hAnsi="Garamond"/>
                              </w:rPr>
                              <w:t xml:space="preserve"> includes adventure in the nature of trade</w:t>
                            </w:r>
                          </w:p>
                          <w:p w14:paraId="0D858AB7" w14:textId="77777777" w:rsidR="008C5EB4" w:rsidRPr="00F47952" w:rsidRDefault="008C5EB4" w:rsidP="00F47952">
                            <w:pPr>
                              <w:tabs>
                                <w:tab w:val="left" w:pos="7514"/>
                              </w:tabs>
                              <w:rPr>
                                <w:rFonts w:ascii="Garamond" w:hAnsi="Garamond"/>
                              </w:rPr>
                            </w:pPr>
                          </w:p>
                          <w:p w14:paraId="44595695" w14:textId="77777777" w:rsidR="008C5EB4" w:rsidRPr="00F47952" w:rsidRDefault="008C5EB4" w:rsidP="00E13ABA">
                            <w:pPr>
                              <w:pStyle w:val="ListParagraph"/>
                              <w:numPr>
                                <w:ilvl w:val="0"/>
                                <w:numId w:val="111"/>
                              </w:numPr>
                              <w:tabs>
                                <w:tab w:val="left" w:pos="7514"/>
                              </w:tabs>
                              <w:rPr>
                                <w:rFonts w:ascii="Garamond" w:hAnsi="Garamond"/>
                              </w:rPr>
                            </w:pPr>
                            <w:r w:rsidRPr="00F47952">
                              <w:rPr>
                                <w:rFonts w:ascii="Garamond" w:hAnsi="Garamond"/>
                              </w:rPr>
                              <w:t xml:space="preserve">Includes </w:t>
                            </w:r>
                            <w:r w:rsidRPr="00F47952">
                              <w:rPr>
                                <w:rFonts w:ascii="Garamond" w:hAnsi="Garamond"/>
                                <w:u w:val="single"/>
                              </w:rPr>
                              <w:t>income ‘pertaining to or incident to’ the business</w:t>
                            </w:r>
                            <w:r w:rsidRPr="00F47952">
                              <w:rPr>
                                <w:rFonts w:ascii="Garamond" w:hAnsi="Garamond"/>
                              </w:rPr>
                              <w:t xml:space="preserve"> [IT-73R6, para 5] </w:t>
                            </w:r>
                          </w:p>
                          <w:p w14:paraId="719AC7D5" w14:textId="52D82061" w:rsidR="008C5EB4" w:rsidRDefault="008C5EB4" w:rsidP="00F47952">
                            <w:pPr>
                              <w:tabs>
                                <w:tab w:val="left" w:pos="7514"/>
                              </w:tabs>
                              <w:ind w:left="360"/>
                              <w:rPr>
                                <w:rFonts w:ascii="Garamond" w:hAnsi="Garamond"/>
                              </w:rPr>
                            </w:pPr>
                            <w:r>
                              <w:rPr>
                                <w:rFonts w:ascii="Garamond" w:hAnsi="Garamond"/>
                              </w:rPr>
                              <w:t xml:space="preserve">Income </w:t>
                            </w:r>
                            <w:r w:rsidRPr="00F47952">
                              <w:rPr>
                                <w:rFonts w:ascii="Garamond" w:hAnsi="Garamond"/>
                              </w:rPr>
                              <w:t xml:space="preserve">must </w:t>
                            </w:r>
                            <w:r>
                              <w:rPr>
                                <w:rFonts w:ascii="Garamond" w:hAnsi="Garamond"/>
                              </w:rPr>
                              <w:t>be</w:t>
                            </w:r>
                            <w:r w:rsidRPr="00F47952">
                              <w:rPr>
                                <w:rFonts w:ascii="Garamond" w:hAnsi="Garamond"/>
                              </w:rPr>
                              <w:t xml:space="preserve"> </w:t>
                            </w:r>
                            <w:r>
                              <w:rPr>
                                <w:rFonts w:ascii="Garamond" w:hAnsi="Garamond"/>
                              </w:rPr>
                              <w:t>‘</w:t>
                            </w:r>
                            <w:r w:rsidRPr="00F47952">
                              <w:rPr>
                                <w:rFonts w:ascii="Garamond" w:hAnsi="Garamond"/>
                              </w:rPr>
                              <w:t>financial relationship of dependence of some substance</w:t>
                            </w:r>
                            <w:r>
                              <w:rPr>
                                <w:rFonts w:ascii="Garamond" w:hAnsi="Garamond"/>
                              </w:rPr>
                              <w:t>’</w:t>
                            </w:r>
                          </w:p>
                          <w:p w14:paraId="1CAF32B3" w14:textId="53099F19" w:rsidR="008C5EB4" w:rsidRDefault="008C5EB4" w:rsidP="00F47952">
                            <w:pPr>
                              <w:tabs>
                                <w:tab w:val="left" w:pos="7514"/>
                              </w:tabs>
                              <w:rPr>
                                <w:rFonts w:ascii="Garamond" w:hAnsi="Garamond"/>
                              </w:rPr>
                            </w:pPr>
                          </w:p>
                          <w:p w14:paraId="711BD00E" w14:textId="40210ADC" w:rsidR="008C5EB4" w:rsidRPr="009323C0" w:rsidRDefault="008C5EB4" w:rsidP="00F47952">
                            <w:pPr>
                              <w:pStyle w:val="ListParagraph"/>
                              <w:numPr>
                                <w:ilvl w:val="0"/>
                                <w:numId w:val="111"/>
                              </w:numPr>
                              <w:tabs>
                                <w:tab w:val="left" w:pos="7514"/>
                              </w:tabs>
                              <w:rPr>
                                <w:rFonts w:ascii="Garamond" w:hAnsi="Garamond"/>
                              </w:rPr>
                            </w:pPr>
                            <w:r>
                              <w:rPr>
                                <w:rFonts w:ascii="Garamond" w:hAnsi="Garamond"/>
                              </w:rPr>
                              <w:t>Fact driven determination</w:t>
                            </w:r>
                          </w:p>
                          <w:p w14:paraId="1572273C" w14:textId="77777777" w:rsidR="008C5EB4" w:rsidRDefault="008C5EB4" w:rsidP="00F47952">
                            <w:pPr>
                              <w:pStyle w:val="ListParagraph"/>
                              <w:tabs>
                                <w:tab w:val="left" w:pos="7514"/>
                              </w:tabs>
                              <w:ind w:left="360"/>
                              <w:rPr>
                                <w:rFonts w:ascii="Garamond" w:hAnsi="Garamond"/>
                                <w:sz w:val="20"/>
                              </w:rPr>
                            </w:pPr>
                            <w:r w:rsidRPr="00F47952">
                              <w:rPr>
                                <w:rFonts w:ascii="Garamond" w:hAnsi="Garamond"/>
                                <w:i/>
                                <w:iCs/>
                              </w:rPr>
                              <w:t>ATLAS INDUSTRIES –</w:t>
                            </w:r>
                            <w:r>
                              <w:rPr>
                                <w:rFonts w:ascii="Garamond" w:hAnsi="Garamond"/>
                                <w:i/>
                                <w:iCs/>
                              </w:rPr>
                              <w:t xml:space="preserve"> </w:t>
                            </w:r>
                            <w:r w:rsidRPr="00F47952">
                              <w:rPr>
                                <w:rFonts w:ascii="Garamond" w:hAnsi="Garamond"/>
                                <w:sz w:val="20"/>
                              </w:rPr>
                              <w:t xml:space="preserve">surplus finds invested in term deposits (not needed for loan collateral </w:t>
                            </w:r>
                          </w:p>
                          <w:p w14:paraId="3E4AFA5F" w14:textId="77777777" w:rsidR="008C5EB4" w:rsidRDefault="008C5EB4" w:rsidP="00F47952">
                            <w:pPr>
                              <w:pStyle w:val="ListParagraph"/>
                              <w:tabs>
                                <w:tab w:val="left" w:pos="7514"/>
                              </w:tabs>
                              <w:ind w:left="360"/>
                              <w:rPr>
                                <w:rFonts w:ascii="Garamond" w:hAnsi="Garamond"/>
                                <w:sz w:val="20"/>
                              </w:rPr>
                            </w:pPr>
                            <w:r>
                              <w:rPr>
                                <w:rFonts w:ascii="Garamond" w:hAnsi="Garamond"/>
                                <w:i/>
                                <w:iCs/>
                              </w:rPr>
                              <w:t xml:space="preserve">                                         </w:t>
                            </w:r>
                            <w:r w:rsidRPr="00F47952">
                              <w:rPr>
                                <w:rFonts w:ascii="Garamond" w:hAnsi="Garamond"/>
                                <w:sz w:val="20"/>
                              </w:rPr>
                              <w:t xml:space="preserve">or capital expenditures) found not to be ABI (active business income). </w:t>
                            </w:r>
                            <w:r>
                              <w:rPr>
                                <w:rFonts w:ascii="Garamond" w:hAnsi="Garamond"/>
                                <w:sz w:val="20"/>
                              </w:rPr>
                              <w:t xml:space="preserve"> </w:t>
                            </w:r>
                          </w:p>
                          <w:p w14:paraId="336D9C7E" w14:textId="7439B515" w:rsidR="008C5EB4" w:rsidRPr="009323C0" w:rsidRDefault="008C5EB4" w:rsidP="009323C0">
                            <w:pPr>
                              <w:pStyle w:val="ListParagraph"/>
                              <w:tabs>
                                <w:tab w:val="left" w:pos="7514"/>
                              </w:tabs>
                              <w:ind w:left="360"/>
                              <w:rPr>
                                <w:rFonts w:ascii="Garamond" w:hAnsi="Garamond"/>
                              </w:rPr>
                            </w:pPr>
                            <w:r>
                              <w:rPr>
                                <w:rFonts w:ascii="Garamond" w:hAnsi="Garamond"/>
                                <w:sz w:val="20"/>
                              </w:rPr>
                              <w:t xml:space="preserve">                                                 </w:t>
                            </w:r>
                            <w:r w:rsidRPr="00F47952">
                              <w:rPr>
                                <w:rFonts w:ascii="Garamond" w:hAnsi="Garamond"/>
                                <w:sz w:val="20"/>
                              </w:rPr>
                              <w:t>Court: not enough factual connection</w:t>
                            </w:r>
                          </w:p>
                          <w:p w14:paraId="6822C71D" w14:textId="77777777" w:rsidR="008C5EB4" w:rsidRDefault="008C5EB4" w:rsidP="00F47952">
                            <w:pPr>
                              <w:pStyle w:val="ListParagraph"/>
                              <w:tabs>
                                <w:tab w:val="left" w:pos="7514"/>
                              </w:tabs>
                              <w:ind w:left="360"/>
                              <w:rPr>
                                <w:rFonts w:ascii="Garamond" w:hAnsi="Garamond"/>
                                <w:sz w:val="20"/>
                              </w:rPr>
                            </w:pPr>
                            <w:r w:rsidRPr="00F47952">
                              <w:rPr>
                                <w:rFonts w:ascii="Garamond" w:hAnsi="Garamond"/>
                                <w:i/>
                                <w:iCs/>
                              </w:rPr>
                              <w:t xml:space="preserve">SUPREME THEATRES – </w:t>
                            </w:r>
                            <w:r w:rsidRPr="00F47952">
                              <w:rPr>
                                <w:rFonts w:ascii="Garamond" w:hAnsi="Garamond"/>
                                <w:sz w:val="20"/>
                              </w:rPr>
                              <w:t xml:space="preserve">rental from part of cinema building found to be part of normal </w:t>
                            </w:r>
                          </w:p>
                          <w:p w14:paraId="27E55422" w14:textId="1939054B" w:rsidR="008C5EB4" w:rsidRPr="009323C0" w:rsidRDefault="008C5EB4" w:rsidP="009323C0">
                            <w:pPr>
                              <w:pStyle w:val="ListParagraph"/>
                              <w:tabs>
                                <w:tab w:val="left" w:pos="7514"/>
                              </w:tabs>
                              <w:ind w:left="360"/>
                              <w:rPr>
                                <w:rFonts w:ascii="Garamond" w:hAnsi="Garamond"/>
                                <w:sz w:val="20"/>
                              </w:rPr>
                            </w:pPr>
                            <w:r>
                              <w:rPr>
                                <w:rFonts w:ascii="Garamond" w:hAnsi="Garamond"/>
                                <w:i/>
                                <w:iCs/>
                              </w:rPr>
                              <w:t xml:space="preserve">                                            </w:t>
                            </w:r>
                            <w:r w:rsidRPr="00F47952">
                              <w:rPr>
                                <w:rFonts w:ascii="Garamond" w:hAnsi="Garamond"/>
                                <w:sz w:val="20"/>
                              </w:rPr>
                              <w:t>business activity</w:t>
                            </w:r>
                          </w:p>
                          <w:p w14:paraId="4C5706B8" w14:textId="10115DA6" w:rsidR="008C5EB4" w:rsidRDefault="008C5EB4" w:rsidP="00E13ABA">
                            <w:pPr>
                              <w:pStyle w:val="ListParagraph"/>
                              <w:numPr>
                                <w:ilvl w:val="0"/>
                                <w:numId w:val="112"/>
                              </w:numPr>
                              <w:tabs>
                                <w:tab w:val="left" w:pos="7514"/>
                              </w:tabs>
                              <w:rPr>
                                <w:rFonts w:ascii="Garamond" w:hAnsi="Garamond"/>
                              </w:rPr>
                            </w:pPr>
                            <w:r>
                              <w:rPr>
                                <w:rFonts w:ascii="Garamond" w:hAnsi="Garamond"/>
                              </w:rPr>
                              <w:t xml:space="preserve">ABI doesn’t include income from property source for §129(4) purposes </w:t>
                            </w:r>
                          </w:p>
                          <w:p w14:paraId="05425B36" w14:textId="5DB1D90B" w:rsidR="008C5EB4" w:rsidRDefault="008C5EB4" w:rsidP="00F47952">
                            <w:pPr>
                              <w:pStyle w:val="ListParagraph"/>
                              <w:tabs>
                                <w:tab w:val="left" w:pos="7514"/>
                              </w:tabs>
                              <w:ind w:left="360"/>
                              <w:rPr>
                                <w:rFonts w:ascii="Garamond" w:hAnsi="Garamond"/>
                              </w:rPr>
                            </w:pPr>
                          </w:p>
                          <w:p w14:paraId="0AE05E34" w14:textId="4FBDF710" w:rsidR="008C5EB4" w:rsidRDefault="008C5EB4" w:rsidP="00F47952">
                            <w:pPr>
                              <w:pStyle w:val="ListParagraph"/>
                              <w:tabs>
                                <w:tab w:val="left" w:pos="7514"/>
                              </w:tabs>
                              <w:ind w:left="360"/>
                              <w:rPr>
                                <w:rFonts w:ascii="Garamond" w:hAnsi="Garamond"/>
                              </w:rPr>
                            </w:pPr>
                            <w:r>
                              <w:rPr>
                                <w:rFonts w:ascii="Garamond" w:hAnsi="Garamond"/>
                              </w:rPr>
                              <w:t>§129(4) defines such income to exclude income pertaining or incident to AB or income from property held to earn ABI</w:t>
                            </w:r>
                          </w:p>
                          <w:p w14:paraId="3387FFB9" w14:textId="473805E4" w:rsidR="008C5EB4" w:rsidRDefault="008C5EB4" w:rsidP="00F47952">
                            <w:pPr>
                              <w:pStyle w:val="ListParagraph"/>
                              <w:tabs>
                                <w:tab w:val="left" w:pos="7514"/>
                              </w:tabs>
                              <w:ind w:left="360"/>
                              <w:rPr>
                                <w:rFonts w:ascii="Garamond" w:hAnsi="Garamond"/>
                              </w:rPr>
                            </w:pPr>
                          </w:p>
                          <w:p w14:paraId="0986A42B" w14:textId="17AC49B1" w:rsidR="008C5EB4" w:rsidRDefault="008C5EB4" w:rsidP="00F47952">
                            <w:pPr>
                              <w:pStyle w:val="ListParagraph"/>
                              <w:tabs>
                                <w:tab w:val="left" w:pos="7514"/>
                              </w:tabs>
                              <w:ind w:left="360"/>
                              <w:rPr>
                                <w:rFonts w:ascii="Garamond" w:hAnsi="Garamond"/>
                                <w:sz w:val="20"/>
                              </w:rPr>
                            </w:pPr>
                            <w:r>
                              <w:rPr>
                                <w:rFonts w:ascii="Garamond" w:hAnsi="Garamond"/>
                                <w:b/>
                                <w:bCs/>
                                <w:i/>
                                <w:iCs/>
                              </w:rPr>
                              <w:t>ENSITE LIMITED</w:t>
                            </w:r>
                            <w:r>
                              <w:rPr>
                                <w:rFonts w:ascii="Garamond" w:hAnsi="Garamond"/>
                              </w:rPr>
                              <w:t xml:space="preserve"> </w:t>
                            </w:r>
                          </w:p>
                          <w:p w14:paraId="586A8D57" w14:textId="77777777" w:rsidR="008C5EB4" w:rsidRDefault="008C5EB4" w:rsidP="009901DE">
                            <w:pPr>
                              <w:pStyle w:val="ListParagraph"/>
                              <w:tabs>
                                <w:tab w:val="left" w:pos="7514"/>
                              </w:tabs>
                              <w:ind w:left="360"/>
                              <w:rPr>
                                <w:rFonts w:ascii="Garamond" w:hAnsi="Garamond"/>
                                <w:sz w:val="20"/>
                              </w:rPr>
                            </w:pPr>
                            <w:r w:rsidRPr="009901DE">
                              <w:rPr>
                                <w:rFonts w:ascii="Garamond" w:hAnsi="Garamond"/>
                                <w:sz w:val="20"/>
                                <w:u w:val="single"/>
                              </w:rPr>
                              <w:t>Facts</w:t>
                            </w:r>
                            <w:r>
                              <w:rPr>
                                <w:rFonts w:ascii="Garamond" w:hAnsi="Garamond"/>
                                <w:sz w:val="20"/>
                                <w:u w:val="single"/>
                              </w:rPr>
                              <w:t>:</w:t>
                            </w:r>
                            <w:r w:rsidRPr="009901DE">
                              <w:rPr>
                                <w:rFonts w:ascii="Garamond" w:hAnsi="Garamond"/>
                                <w:sz w:val="20"/>
                              </w:rPr>
                              <w:t xml:space="preserve"> surplus cash from operations used to collateralize loans to finance construction of factor</w:t>
                            </w:r>
                            <w:r>
                              <w:rPr>
                                <w:rFonts w:ascii="Garamond" w:hAnsi="Garamond"/>
                                <w:sz w:val="20"/>
                              </w:rPr>
                              <w:t>y</w:t>
                            </w:r>
                            <w:r w:rsidRPr="009901DE">
                              <w:rPr>
                                <w:rFonts w:ascii="Garamond" w:hAnsi="Garamond"/>
                                <w:sz w:val="20"/>
                              </w:rPr>
                              <w:t xml:space="preserve">. </w:t>
                            </w:r>
                            <w:r>
                              <w:rPr>
                                <w:rFonts w:ascii="Garamond" w:hAnsi="Garamond"/>
                                <w:sz w:val="20"/>
                              </w:rPr>
                              <w:t xml:space="preserve">      </w:t>
                            </w:r>
                          </w:p>
                          <w:p w14:paraId="380AE0D0" w14:textId="09CB914A" w:rsidR="008C5EB4" w:rsidRPr="009901DE" w:rsidRDefault="008C5EB4" w:rsidP="009901DE">
                            <w:pPr>
                              <w:pStyle w:val="ListParagraph"/>
                              <w:tabs>
                                <w:tab w:val="left" w:pos="7514"/>
                              </w:tabs>
                              <w:ind w:left="360"/>
                              <w:rPr>
                                <w:rFonts w:ascii="Garamond" w:hAnsi="Garamond"/>
                                <w:sz w:val="20"/>
                              </w:rPr>
                            </w:pPr>
                            <w:r>
                              <w:rPr>
                                <w:rFonts w:ascii="Garamond" w:hAnsi="Garamond"/>
                                <w:sz w:val="20"/>
                              </w:rPr>
                              <w:t xml:space="preserve">          </w:t>
                            </w:r>
                            <w:r w:rsidRPr="009901DE">
                              <w:rPr>
                                <w:rFonts w:ascii="Garamond" w:hAnsi="Garamond"/>
                                <w:sz w:val="20"/>
                              </w:rPr>
                              <w:t xml:space="preserve">Was income investment or business income? TP argues income investment. </w:t>
                            </w:r>
                          </w:p>
                          <w:p w14:paraId="62F63159" w14:textId="77777777" w:rsidR="008C5EB4" w:rsidRDefault="008C5EB4" w:rsidP="00F47952">
                            <w:pPr>
                              <w:pStyle w:val="ListParagraph"/>
                              <w:tabs>
                                <w:tab w:val="left" w:pos="7514"/>
                              </w:tabs>
                              <w:ind w:left="360"/>
                              <w:rPr>
                                <w:rFonts w:ascii="Garamond" w:hAnsi="Garamond"/>
                                <w:sz w:val="20"/>
                              </w:rPr>
                            </w:pPr>
                            <w:r w:rsidRPr="009901DE">
                              <w:rPr>
                                <w:rFonts w:ascii="Garamond" w:hAnsi="Garamond"/>
                                <w:sz w:val="20"/>
                                <w:u w:val="single"/>
                              </w:rPr>
                              <w:t>Test:</w:t>
                            </w:r>
                            <w:r w:rsidRPr="009901DE">
                              <w:rPr>
                                <w:rFonts w:ascii="Garamond" w:hAnsi="Garamond"/>
                                <w:sz w:val="20"/>
                              </w:rPr>
                              <w:t xml:space="preserve"> were funds employed or risked in business? Would withdrawal of funds have ‘decidedly </w:t>
                            </w:r>
                            <w:r>
                              <w:rPr>
                                <w:rFonts w:ascii="Garamond" w:hAnsi="Garamond"/>
                                <w:sz w:val="20"/>
                              </w:rPr>
                              <w:t xml:space="preserve">  </w:t>
                            </w:r>
                          </w:p>
                          <w:p w14:paraId="2E715C0D" w14:textId="6764BA9A" w:rsidR="008C5EB4" w:rsidRPr="009901DE" w:rsidRDefault="008C5EB4" w:rsidP="00F47952">
                            <w:pPr>
                              <w:pStyle w:val="ListParagraph"/>
                              <w:tabs>
                                <w:tab w:val="left" w:pos="7514"/>
                              </w:tabs>
                              <w:ind w:left="360"/>
                              <w:rPr>
                                <w:rFonts w:ascii="Garamond" w:hAnsi="Garamond"/>
                                <w:sz w:val="20"/>
                              </w:rPr>
                            </w:pPr>
                            <w:r w:rsidRPr="009901DE">
                              <w:rPr>
                                <w:rFonts w:ascii="Garamond" w:hAnsi="Garamond"/>
                                <w:sz w:val="20"/>
                              </w:rPr>
                              <w:t xml:space="preserve">         destabilizing effect’ on corporate operations?</w:t>
                            </w:r>
                          </w:p>
                          <w:p w14:paraId="4B46E819" w14:textId="628C7551" w:rsidR="008C5EB4" w:rsidRPr="009901DE" w:rsidRDefault="008C5EB4" w:rsidP="00F47952">
                            <w:pPr>
                              <w:pStyle w:val="ListParagraph"/>
                              <w:tabs>
                                <w:tab w:val="left" w:pos="7514"/>
                              </w:tabs>
                              <w:ind w:left="360"/>
                              <w:rPr>
                                <w:rFonts w:ascii="Garamond" w:hAnsi="Garamond"/>
                                <w:sz w:val="20"/>
                              </w:rPr>
                            </w:pPr>
                            <w:r w:rsidRPr="009901DE">
                              <w:rPr>
                                <w:rFonts w:ascii="Garamond" w:hAnsi="Garamond"/>
                                <w:sz w:val="20"/>
                                <w:u w:val="single"/>
                              </w:rPr>
                              <w:t>Held:</w:t>
                            </w:r>
                            <w:r w:rsidRPr="009901DE">
                              <w:rPr>
                                <w:rFonts w:ascii="Garamond" w:hAnsi="Garamond"/>
                                <w:sz w:val="20"/>
                              </w:rPr>
                              <w:t xml:space="preserve"> YES. Income is </w:t>
                            </w:r>
                            <w:r w:rsidRPr="009901DE">
                              <w:rPr>
                                <w:rFonts w:ascii="Garamond" w:hAnsi="Garamond"/>
                                <w:sz w:val="20"/>
                                <w:u w:val="single"/>
                              </w:rPr>
                              <w:t>business income</w:t>
                            </w:r>
                            <w:r w:rsidRPr="009901DE">
                              <w:rPr>
                                <w:rFonts w:ascii="Garamond" w:hAnsi="Garamond"/>
                                <w:sz w:val="20"/>
                              </w:rPr>
                              <w:t xml:space="preserve">  </w:t>
                            </w:r>
                          </w:p>
                          <w:p w14:paraId="184A0E57" w14:textId="77777777" w:rsidR="008C5EB4" w:rsidRPr="009901DE" w:rsidRDefault="008C5EB4" w:rsidP="00F47952">
                            <w:pPr>
                              <w:pStyle w:val="ListParagraph"/>
                              <w:tabs>
                                <w:tab w:val="left" w:pos="7514"/>
                              </w:tabs>
                              <w:ind w:left="360"/>
                              <w:rPr>
                                <w:rFonts w:ascii="Garamond" w:hAnsi="Garamond"/>
                                <w:sz w:val="20"/>
                              </w:rPr>
                            </w:pPr>
                          </w:p>
                          <w:p w14:paraId="411B998A" w14:textId="5666BA69" w:rsidR="008C5EB4" w:rsidRPr="009323C0" w:rsidRDefault="008C5EB4" w:rsidP="00E13ABA">
                            <w:pPr>
                              <w:pStyle w:val="ListParagraph"/>
                              <w:numPr>
                                <w:ilvl w:val="0"/>
                                <w:numId w:val="111"/>
                              </w:numPr>
                              <w:tabs>
                                <w:tab w:val="left" w:pos="7514"/>
                              </w:tabs>
                              <w:rPr>
                                <w:rFonts w:ascii="Garamond" w:hAnsi="Garamond"/>
                                <w:b/>
                                <w:bCs/>
                              </w:rPr>
                            </w:pPr>
                            <w:r w:rsidRPr="009323C0">
                              <w:rPr>
                                <w:rFonts w:ascii="Garamond" w:hAnsi="Garamond"/>
                                <w:b/>
                                <w:bCs/>
                              </w:rPr>
                              <w:t>ABI – business must be carried on in Canada</w:t>
                            </w:r>
                          </w:p>
                          <w:p w14:paraId="51451E47" w14:textId="77777777" w:rsidR="008C5EB4" w:rsidRDefault="008C5EB4" w:rsidP="00E13ABA">
                            <w:pPr>
                              <w:pStyle w:val="ListParagraph"/>
                              <w:numPr>
                                <w:ilvl w:val="0"/>
                                <w:numId w:val="111"/>
                              </w:numPr>
                              <w:tabs>
                                <w:tab w:val="left" w:pos="7514"/>
                              </w:tabs>
                              <w:rPr>
                                <w:rFonts w:ascii="Garamond" w:hAnsi="Garamond"/>
                              </w:rPr>
                            </w:pPr>
                            <w:r>
                              <w:rPr>
                                <w:rFonts w:ascii="Garamond" w:hAnsi="Garamond"/>
                              </w:rPr>
                              <w:t xml:space="preserve">Factual Test: CRA position is that if any part of activity carried on in Canada as part </w:t>
                            </w:r>
                          </w:p>
                          <w:p w14:paraId="3E0A23A3" w14:textId="34CCDA1F" w:rsidR="008C5EB4" w:rsidRPr="009901DE" w:rsidRDefault="008C5EB4" w:rsidP="009901DE">
                            <w:pPr>
                              <w:pStyle w:val="ListParagraph"/>
                              <w:tabs>
                                <w:tab w:val="left" w:pos="7514"/>
                              </w:tabs>
                              <w:ind w:left="360"/>
                              <w:rPr>
                                <w:rFonts w:ascii="Garamond" w:hAnsi="Garamond"/>
                              </w:rPr>
                            </w:pPr>
                            <w:r>
                              <w:rPr>
                                <w:rFonts w:ascii="Garamond" w:hAnsi="Garamond"/>
                              </w:rPr>
                              <w:t xml:space="preserve">                     of business, business carried on in Canada (IT 73R6, para 10)</w:t>
                            </w:r>
                          </w:p>
                          <w:p w14:paraId="149D3E8E" w14:textId="77777777" w:rsidR="008C5EB4" w:rsidRPr="00F47952" w:rsidRDefault="008C5EB4" w:rsidP="00F47952">
                            <w:pPr>
                              <w:tabs>
                                <w:tab w:val="left" w:pos="7514"/>
                              </w:tabs>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CF128" id="Text Box 83" o:spid="_x0000_s1101" type="#_x0000_t202" style="position:absolute;margin-left:104.3pt;margin-top:1.15pt;width:433.7pt;height:381.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" fillcolor="white [3201]" stroked="f" strokeweight=".5pt">
                <v:textbox>
                  <w:txbxContent>
                    <w:p w14:paraId="5316D547" w14:textId="4DDFF4F4" w:rsidR="008C5EB4" w:rsidRPr="00F47952" w:rsidRDefault="008C5EB4" w:rsidP="00E13ABA">
                      <w:pPr>
                        <w:numPr>
                          <w:ilvl w:val="0"/>
                          <w:numId w:val="110"/>
                        </w:numPr>
                        <w:tabs>
                          <w:tab w:val="left" w:pos="7514"/>
                        </w:tabs>
                        <w:rPr>
                          <w:rFonts w:ascii="Garamond" w:hAnsi="Garamond"/>
                        </w:rPr>
                      </w:pPr>
                      <w:r w:rsidRPr="00F47952">
                        <w:rPr>
                          <w:rFonts w:ascii="Garamond" w:hAnsi="Garamond"/>
                          <w:b/>
                          <w:bCs/>
                        </w:rPr>
                        <w:t>Income from active business</w:t>
                      </w:r>
                      <w:r w:rsidRPr="00F47952">
                        <w:rPr>
                          <w:rFonts w:ascii="Garamond" w:hAnsi="Garamond"/>
                        </w:rPr>
                        <w:t xml:space="preserve"> carried on in Canada</w:t>
                      </w:r>
                      <w:r>
                        <w:rPr>
                          <w:rFonts w:ascii="Garamond" w:hAnsi="Garamond"/>
                        </w:rPr>
                        <w:t xml:space="preserve">: </w:t>
                      </w:r>
                    </w:p>
                    <w:p w14:paraId="2E00D93D" w14:textId="6972060A" w:rsidR="008C5EB4" w:rsidRPr="00F47952" w:rsidRDefault="008C5EB4" w:rsidP="00E13ABA">
                      <w:pPr>
                        <w:pStyle w:val="ListParagraph"/>
                        <w:numPr>
                          <w:ilvl w:val="0"/>
                          <w:numId w:val="111"/>
                        </w:numPr>
                        <w:tabs>
                          <w:tab w:val="left" w:pos="7514"/>
                        </w:tabs>
                        <w:rPr>
                          <w:rFonts w:ascii="Garamond" w:hAnsi="Garamond"/>
                        </w:rPr>
                      </w:pPr>
                      <w:r w:rsidRPr="009323C0">
                        <w:rPr>
                          <w:rFonts w:ascii="Garamond" w:hAnsi="Garamond"/>
                          <w:b/>
                          <w:bCs/>
                        </w:rPr>
                        <w:t>From any business other than a ‘specified investment business’(SIB) or a ‘personal services business’ (PSB);</w:t>
                      </w:r>
                      <w:r w:rsidRPr="00F47952">
                        <w:rPr>
                          <w:rFonts w:ascii="Garamond" w:hAnsi="Garamond"/>
                        </w:rPr>
                        <w:t xml:space="preserve"> includes adventure in the nature of trade</w:t>
                      </w:r>
                    </w:p>
                    <w:p w14:paraId="0D858AB7" w14:textId="77777777" w:rsidR="008C5EB4" w:rsidRPr="00F47952" w:rsidRDefault="008C5EB4" w:rsidP="00F47952">
                      <w:pPr>
                        <w:tabs>
                          <w:tab w:val="left" w:pos="7514"/>
                        </w:tabs>
                        <w:rPr>
                          <w:rFonts w:ascii="Garamond" w:hAnsi="Garamond"/>
                        </w:rPr>
                      </w:pPr>
                    </w:p>
                    <w:p w14:paraId="44595695" w14:textId="77777777" w:rsidR="008C5EB4" w:rsidRPr="00F47952" w:rsidRDefault="008C5EB4" w:rsidP="00E13ABA">
                      <w:pPr>
                        <w:pStyle w:val="ListParagraph"/>
                        <w:numPr>
                          <w:ilvl w:val="0"/>
                          <w:numId w:val="111"/>
                        </w:numPr>
                        <w:tabs>
                          <w:tab w:val="left" w:pos="7514"/>
                        </w:tabs>
                        <w:rPr>
                          <w:rFonts w:ascii="Garamond" w:hAnsi="Garamond"/>
                        </w:rPr>
                      </w:pPr>
                      <w:r w:rsidRPr="00F47952">
                        <w:rPr>
                          <w:rFonts w:ascii="Garamond" w:hAnsi="Garamond"/>
                        </w:rPr>
                        <w:t xml:space="preserve">Includes </w:t>
                      </w:r>
                      <w:r w:rsidRPr="00F47952">
                        <w:rPr>
                          <w:rFonts w:ascii="Garamond" w:hAnsi="Garamond"/>
                          <w:u w:val="single"/>
                        </w:rPr>
                        <w:t>income ‘pertaining to or incident to’ the business</w:t>
                      </w:r>
                      <w:r w:rsidRPr="00F47952">
                        <w:rPr>
                          <w:rFonts w:ascii="Garamond" w:hAnsi="Garamond"/>
                        </w:rPr>
                        <w:t xml:space="preserve"> [IT-73R6, para 5] </w:t>
                      </w:r>
                    </w:p>
                    <w:p w14:paraId="719AC7D5" w14:textId="52D82061" w:rsidR="008C5EB4" w:rsidRDefault="008C5EB4" w:rsidP="00F47952">
                      <w:pPr>
                        <w:tabs>
                          <w:tab w:val="left" w:pos="7514"/>
                        </w:tabs>
                        <w:ind w:left="360"/>
                        <w:rPr>
                          <w:rFonts w:ascii="Garamond" w:hAnsi="Garamond"/>
                        </w:rPr>
                      </w:pPr>
                      <w:r>
                        <w:rPr>
                          <w:rFonts w:ascii="Garamond" w:hAnsi="Garamond"/>
                        </w:rPr>
                        <w:t xml:space="preserve">Income </w:t>
                      </w:r>
                      <w:r w:rsidRPr="00F47952">
                        <w:rPr>
                          <w:rFonts w:ascii="Garamond" w:hAnsi="Garamond"/>
                        </w:rPr>
                        <w:t xml:space="preserve">must </w:t>
                      </w:r>
                      <w:r>
                        <w:rPr>
                          <w:rFonts w:ascii="Garamond" w:hAnsi="Garamond"/>
                        </w:rPr>
                        <w:t>be</w:t>
                      </w:r>
                      <w:r w:rsidRPr="00F47952">
                        <w:rPr>
                          <w:rFonts w:ascii="Garamond" w:hAnsi="Garamond"/>
                        </w:rPr>
                        <w:t xml:space="preserve"> </w:t>
                      </w:r>
                      <w:r>
                        <w:rPr>
                          <w:rFonts w:ascii="Garamond" w:hAnsi="Garamond"/>
                        </w:rPr>
                        <w:t>‘</w:t>
                      </w:r>
                      <w:r w:rsidRPr="00F47952">
                        <w:rPr>
                          <w:rFonts w:ascii="Garamond" w:hAnsi="Garamond"/>
                        </w:rPr>
                        <w:t>financial relationship of dependence of some substance</w:t>
                      </w:r>
                      <w:r>
                        <w:rPr>
                          <w:rFonts w:ascii="Garamond" w:hAnsi="Garamond"/>
                        </w:rPr>
                        <w:t>’</w:t>
                      </w:r>
                    </w:p>
                    <w:p w14:paraId="1CAF32B3" w14:textId="53099F19" w:rsidR="008C5EB4" w:rsidRDefault="008C5EB4" w:rsidP="00F47952">
                      <w:pPr>
                        <w:tabs>
                          <w:tab w:val="left" w:pos="7514"/>
                        </w:tabs>
                        <w:rPr>
                          <w:rFonts w:ascii="Garamond" w:hAnsi="Garamond"/>
                        </w:rPr>
                      </w:pPr>
                    </w:p>
                    <w:p w14:paraId="711BD00E" w14:textId="40210ADC" w:rsidR="008C5EB4" w:rsidRPr="009323C0" w:rsidRDefault="008C5EB4" w:rsidP="00F47952">
                      <w:pPr>
                        <w:pStyle w:val="ListParagraph"/>
                        <w:numPr>
                          <w:ilvl w:val="0"/>
                          <w:numId w:val="111"/>
                        </w:numPr>
                        <w:tabs>
                          <w:tab w:val="left" w:pos="7514"/>
                        </w:tabs>
                        <w:rPr>
                          <w:rFonts w:ascii="Garamond" w:hAnsi="Garamond"/>
                        </w:rPr>
                      </w:pPr>
                      <w:r>
                        <w:rPr>
                          <w:rFonts w:ascii="Garamond" w:hAnsi="Garamond"/>
                        </w:rPr>
                        <w:t>Fact driven determination</w:t>
                      </w:r>
                    </w:p>
                    <w:p w14:paraId="1572273C" w14:textId="77777777" w:rsidR="008C5EB4" w:rsidRDefault="008C5EB4" w:rsidP="00F47952">
                      <w:pPr>
                        <w:pStyle w:val="ListParagraph"/>
                        <w:tabs>
                          <w:tab w:val="left" w:pos="7514"/>
                        </w:tabs>
                        <w:ind w:left="360"/>
                        <w:rPr>
                          <w:rFonts w:ascii="Garamond" w:hAnsi="Garamond"/>
                          <w:sz w:val="20"/>
                        </w:rPr>
                      </w:pPr>
                      <w:r w:rsidRPr="00F47952">
                        <w:rPr>
                          <w:rFonts w:ascii="Garamond" w:hAnsi="Garamond"/>
                          <w:i/>
                          <w:iCs/>
                        </w:rPr>
                        <w:t>ATLAS INDUSTRIES –</w:t>
                      </w:r>
                      <w:r>
                        <w:rPr>
                          <w:rFonts w:ascii="Garamond" w:hAnsi="Garamond"/>
                          <w:i/>
                          <w:iCs/>
                        </w:rPr>
                        <w:t xml:space="preserve"> </w:t>
                      </w:r>
                      <w:r w:rsidRPr="00F47952">
                        <w:rPr>
                          <w:rFonts w:ascii="Garamond" w:hAnsi="Garamond"/>
                          <w:sz w:val="20"/>
                        </w:rPr>
                        <w:t xml:space="preserve">surplus </w:t>
                      </w:r>
                      <w:proofErr w:type="spellStart"/>
                      <w:r w:rsidRPr="00F47952">
                        <w:rPr>
                          <w:rFonts w:ascii="Garamond" w:hAnsi="Garamond"/>
                          <w:sz w:val="20"/>
                        </w:rPr>
                        <w:t>finds</w:t>
                      </w:r>
                      <w:proofErr w:type="spellEnd"/>
                      <w:r w:rsidRPr="00F47952">
                        <w:rPr>
                          <w:rFonts w:ascii="Garamond" w:hAnsi="Garamond"/>
                          <w:sz w:val="20"/>
                        </w:rPr>
                        <w:t xml:space="preserve"> invested in term deposits (not needed for loan collateral </w:t>
                      </w:r>
                    </w:p>
                    <w:p w14:paraId="3E4AFA5F" w14:textId="77777777" w:rsidR="008C5EB4" w:rsidRDefault="008C5EB4" w:rsidP="00F47952">
                      <w:pPr>
                        <w:pStyle w:val="ListParagraph"/>
                        <w:tabs>
                          <w:tab w:val="left" w:pos="7514"/>
                        </w:tabs>
                        <w:ind w:left="360"/>
                        <w:rPr>
                          <w:rFonts w:ascii="Garamond" w:hAnsi="Garamond"/>
                          <w:sz w:val="20"/>
                        </w:rPr>
                      </w:pPr>
                      <w:r>
                        <w:rPr>
                          <w:rFonts w:ascii="Garamond" w:hAnsi="Garamond"/>
                          <w:i/>
                          <w:iCs/>
                        </w:rPr>
                        <w:t xml:space="preserve">                                         </w:t>
                      </w:r>
                      <w:r w:rsidRPr="00F47952">
                        <w:rPr>
                          <w:rFonts w:ascii="Garamond" w:hAnsi="Garamond"/>
                          <w:sz w:val="20"/>
                        </w:rPr>
                        <w:t xml:space="preserve">or capital expenditures) found not to be ABI (active business income). </w:t>
                      </w:r>
                      <w:r>
                        <w:rPr>
                          <w:rFonts w:ascii="Garamond" w:hAnsi="Garamond"/>
                          <w:sz w:val="20"/>
                        </w:rPr>
                        <w:t xml:space="preserve"> </w:t>
                      </w:r>
                    </w:p>
                    <w:p w14:paraId="336D9C7E" w14:textId="7439B515" w:rsidR="008C5EB4" w:rsidRPr="009323C0" w:rsidRDefault="008C5EB4" w:rsidP="009323C0">
                      <w:pPr>
                        <w:pStyle w:val="ListParagraph"/>
                        <w:tabs>
                          <w:tab w:val="left" w:pos="7514"/>
                        </w:tabs>
                        <w:ind w:left="360"/>
                        <w:rPr>
                          <w:rFonts w:ascii="Garamond" w:hAnsi="Garamond"/>
                        </w:rPr>
                      </w:pPr>
                      <w:r>
                        <w:rPr>
                          <w:rFonts w:ascii="Garamond" w:hAnsi="Garamond"/>
                          <w:sz w:val="20"/>
                        </w:rPr>
                        <w:t xml:space="preserve">                                                 </w:t>
                      </w:r>
                      <w:r w:rsidRPr="00F47952">
                        <w:rPr>
                          <w:rFonts w:ascii="Garamond" w:hAnsi="Garamond"/>
                          <w:sz w:val="20"/>
                        </w:rPr>
                        <w:t>Court: not enough factual connection</w:t>
                      </w:r>
                    </w:p>
                    <w:p w14:paraId="6822C71D" w14:textId="77777777" w:rsidR="008C5EB4" w:rsidRDefault="008C5EB4" w:rsidP="00F47952">
                      <w:pPr>
                        <w:pStyle w:val="ListParagraph"/>
                        <w:tabs>
                          <w:tab w:val="left" w:pos="7514"/>
                        </w:tabs>
                        <w:ind w:left="360"/>
                        <w:rPr>
                          <w:rFonts w:ascii="Garamond" w:hAnsi="Garamond"/>
                          <w:sz w:val="20"/>
                        </w:rPr>
                      </w:pPr>
                      <w:r w:rsidRPr="00F47952">
                        <w:rPr>
                          <w:rFonts w:ascii="Garamond" w:hAnsi="Garamond"/>
                          <w:i/>
                          <w:iCs/>
                        </w:rPr>
                        <w:t xml:space="preserve">SUPREME THEATRES – </w:t>
                      </w:r>
                      <w:r w:rsidRPr="00F47952">
                        <w:rPr>
                          <w:rFonts w:ascii="Garamond" w:hAnsi="Garamond"/>
                          <w:sz w:val="20"/>
                        </w:rPr>
                        <w:t xml:space="preserve">rental from part of cinema building found to be part of normal </w:t>
                      </w:r>
                    </w:p>
                    <w:p w14:paraId="27E55422" w14:textId="1939054B" w:rsidR="008C5EB4" w:rsidRPr="009323C0" w:rsidRDefault="008C5EB4" w:rsidP="009323C0">
                      <w:pPr>
                        <w:pStyle w:val="ListParagraph"/>
                        <w:tabs>
                          <w:tab w:val="left" w:pos="7514"/>
                        </w:tabs>
                        <w:ind w:left="360"/>
                        <w:rPr>
                          <w:rFonts w:ascii="Garamond" w:hAnsi="Garamond"/>
                          <w:sz w:val="20"/>
                        </w:rPr>
                      </w:pPr>
                      <w:r>
                        <w:rPr>
                          <w:rFonts w:ascii="Garamond" w:hAnsi="Garamond"/>
                          <w:i/>
                          <w:iCs/>
                        </w:rPr>
                        <w:t xml:space="preserve">                                            </w:t>
                      </w:r>
                      <w:r w:rsidRPr="00F47952">
                        <w:rPr>
                          <w:rFonts w:ascii="Garamond" w:hAnsi="Garamond"/>
                          <w:sz w:val="20"/>
                        </w:rPr>
                        <w:t>business activity</w:t>
                      </w:r>
                    </w:p>
                    <w:p w14:paraId="4C5706B8" w14:textId="10115DA6" w:rsidR="008C5EB4" w:rsidRDefault="008C5EB4" w:rsidP="00E13ABA">
                      <w:pPr>
                        <w:pStyle w:val="ListParagraph"/>
                        <w:numPr>
                          <w:ilvl w:val="0"/>
                          <w:numId w:val="112"/>
                        </w:numPr>
                        <w:tabs>
                          <w:tab w:val="left" w:pos="7514"/>
                        </w:tabs>
                        <w:rPr>
                          <w:rFonts w:ascii="Garamond" w:hAnsi="Garamond"/>
                        </w:rPr>
                      </w:pPr>
                      <w:r>
                        <w:rPr>
                          <w:rFonts w:ascii="Garamond" w:hAnsi="Garamond"/>
                        </w:rPr>
                        <w:t xml:space="preserve">ABI doesn’t include income from property source for §129(4) purposes </w:t>
                      </w:r>
                    </w:p>
                    <w:p w14:paraId="05425B36" w14:textId="5DB1D90B" w:rsidR="008C5EB4" w:rsidRDefault="008C5EB4" w:rsidP="00F47952">
                      <w:pPr>
                        <w:pStyle w:val="ListParagraph"/>
                        <w:tabs>
                          <w:tab w:val="left" w:pos="7514"/>
                        </w:tabs>
                        <w:ind w:left="360"/>
                        <w:rPr>
                          <w:rFonts w:ascii="Garamond" w:hAnsi="Garamond"/>
                        </w:rPr>
                      </w:pPr>
                    </w:p>
                    <w:p w14:paraId="0AE05E34" w14:textId="4FBDF710" w:rsidR="008C5EB4" w:rsidRDefault="008C5EB4" w:rsidP="00F47952">
                      <w:pPr>
                        <w:pStyle w:val="ListParagraph"/>
                        <w:tabs>
                          <w:tab w:val="left" w:pos="7514"/>
                        </w:tabs>
                        <w:ind w:left="360"/>
                        <w:rPr>
                          <w:rFonts w:ascii="Garamond" w:hAnsi="Garamond"/>
                        </w:rPr>
                      </w:pPr>
                      <w:r>
                        <w:rPr>
                          <w:rFonts w:ascii="Garamond" w:hAnsi="Garamond"/>
                        </w:rPr>
                        <w:t>§129(4) defines such income to exclude income pertaining or incident to AB or income from property held to earn ABI</w:t>
                      </w:r>
                    </w:p>
                    <w:p w14:paraId="3387FFB9" w14:textId="473805E4" w:rsidR="008C5EB4" w:rsidRDefault="008C5EB4" w:rsidP="00F47952">
                      <w:pPr>
                        <w:pStyle w:val="ListParagraph"/>
                        <w:tabs>
                          <w:tab w:val="left" w:pos="7514"/>
                        </w:tabs>
                        <w:ind w:left="360"/>
                        <w:rPr>
                          <w:rFonts w:ascii="Garamond" w:hAnsi="Garamond"/>
                        </w:rPr>
                      </w:pPr>
                    </w:p>
                    <w:p w14:paraId="0986A42B" w14:textId="17AC49B1" w:rsidR="008C5EB4" w:rsidRDefault="008C5EB4" w:rsidP="00F47952">
                      <w:pPr>
                        <w:pStyle w:val="ListParagraph"/>
                        <w:tabs>
                          <w:tab w:val="left" w:pos="7514"/>
                        </w:tabs>
                        <w:ind w:left="360"/>
                        <w:rPr>
                          <w:rFonts w:ascii="Garamond" w:hAnsi="Garamond"/>
                          <w:sz w:val="20"/>
                        </w:rPr>
                      </w:pPr>
                      <w:r>
                        <w:rPr>
                          <w:rFonts w:ascii="Garamond" w:hAnsi="Garamond"/>
                          <w:b/>
                          <w:bCs/>
                          <w:i/>
                          <w:iCs/>
                        </w:rPr>
                        <w:t>ENSITE LIMITED</w:t>
                      </w:r>
                      <w:r>
                        <w:rPr>
                          <w:rFonts w:ascii="Garamond" w:hAnsi="Garamond"/>
                        </w:rPr>
                        <w:t xml:space="preserve"> </w:t>
                      </w:r>
                    </w:p>
                    <w:p w14:paraId="586A8D57" w14:textId="77777777" w:rsidR="008C5EB4" w:rsidRDefault="008C5EB4" w:rsidP="009901DE">
                      <w:pPr>
                        <w:pStyle w:val="ListParagraph"/>
                        <w:tabs>
                          <w:tab w:val="left" w:pos="7514"/>
                        </w:tabs>
                        <w:ind w:left="360"/>
                        <w:rPr>
                          <w:rFonts w:ascii="Garamond" w:hAnsi="Garamond"/>
                          <w:sz w:val="20"/>
                        </w:rPr>
                      </w:pPr>
                      <w:r w:rsidRPr="009901DE">
                        <w:rPr>
                          <w:rFonts w:ascii="Garamond" w:hAnsi="Garamond"/>
                          <w:sz w:val="20"/>
                          <w:u w:val="single"/>
                        </w:rPr>
                        <w:t>Facts</w:t>
                      </w:r>
                      <w:r>
                        <w:rPr>
                          <w:rFonts w:ascii="Garamond" w:hAnsi="Garamond"/>
                          <w:sz w:val="20"/>
                          <w:u w:val="single"/>
                        </w:rPr>
                        <w:t>:</w:t>
                      </w:r>
                      <w:r w:rsidRPr="009901DE">
                        <w:rPr>
                          <w:rFonts w:ascii="Garamond" w:hAnsi="Garamond"/>
                          <w:sz w:val="20"/>
                        </w:rPr>
                        <w:t xml:space="preserve"> surplus cash from operations used to collateralize loans to finance construction of factor</w:t>
                      </w:r>
                      <w:r>
                        <w:rPr>
                          <w:rFonts w:ascii="Garamond" w:hAnsi="Garamond"/>
                          <w:sz w:val="20"/>
                        </w:rPr>
                        <w:t>y</w:t>
                      </w:r>
                      <w:r w:rsidRPr="009901DE">
                        <w:rPr>
                          <w:rFonts w:ascii="Garamond" w:hAnsi="Garamond"/>
                          <w:sz w:val="20"/>
                        </w:rPr>
                        <w:t xml:space="preserve">. </w:t>
                      </w:r>
                      <w:r>
                        <w:rPr>
                          <w:rFonts w:ascii="Garamond" w:hAnsi="Garamond"/>
                          <w:sz w:val="20"/>
                        </w:rPr>
                        <w:t xml:space="preserve">      </w:t>
                      </w:r>
                    </w:p>
                    <w:p w14:paraId="380AE0D0" w14:textId="09CB914A" w:rsidR="008C5EB4" w:rsidRPr="009901DE" w:rsidRDefault="008C5EB4" w:rsidP="009901DE">
                      <w:pPr>
                        <w:pStyle w:val="ListParagraph"/>
                        <w:tabs>
                          <w:tab w:val="left" w:pos="7514"/>
                        </w:tabs>
                        <w:ind w:left="360"/>
                        <w:rPr>
                          <w:rFonts w:ascii="Garamond" w:hAnsi="Garamond"/>
                          <w:sz w:val="20"/>
                        </w:rPr>
                      </w:pPr>
                      <w:r>
                        <w:rPr>
                          <w:rFonts w:ascii="Garamond" w:hAnsi="Garamond"/>
                          <w:sz w:val="20"/>
                        </w:rPr>
                        <w:t xml:space="preserve">          </w:t>
                      </w:r>
                      <w:r w:rsidRPr="009901DE">
                        <w:rPr>
                          <w:rFonts w:ascii="Garamond" w:hAnsi="Garamond"/>
                          <w:sz w:val="20"/>
                        </w:rPr>
                        <w:t xml:space="preserve">Was income investment or business income? TP argues income investment. </w:t>
                      </w:r>
                    </w:p>
                    <w:p w14:paraId="62F63159" w14:textId="77777777" w:rsidR="008C5EB4" w:rsidRDefault="008C5EB4" w:rsidP="00F47952">
                      <w:pPr>
                        <w:pStyle w:val="ListParagraph"/>
                        <w:tabs>
                          <w:tab w:val="left" w:pos="7514"/>
                        </w:tabs>
                        <w:ind w:left="360"/>
                        <w:rPr>
                          <w:rFonts w:ascii="Garamond" w:hAnsi="Garamond"/>
                          <w:sz w:val="20"/>
                        </w:rPr>
                      </w:pPr>
                      <w:r w:rsidRPr="009901DE">
                        <w:rPr>
                          <w:rFonts w:ascii="Garamond" w:hAnsi="Garamond"/>
                          <w:sz w:val="20"/>
                          <w:u w:val="single"/>
                        </w:rPr>
                        <w:t>Test:</w:t>
                      </w:r>
                      <w:r w:rsidRPr="009901DE">
                        <w:rPr>
                          <w:rFonts w:ascii="Garamond" w:hAnsi="Garamond"/>
                          <w:sz w:val="20"/>
                        </w:rPr>
                        <w:t xml:space="preserve"> were funds employed or risked in business? Would withdrawal of funds have ‘decidedly </w:t>
                      </w:r>
                      <w:r>
                        <w:rPr>
                          <w:rFonts w:ascii="Garamond" w:hAnsi="Garamond"/>
                          <w:sz w:val="20"/>
                        </w:rPr>
                        <w:t xml:space="preserve">  </w:t>
                      </w:r>
                    </w:p>
                    <w:p w14:paraId="2E715C0D" w14:textId="6764BA9A" w:rsidR="008C5EB4" w:rsidRPr="009901DE" w:rsidRDefault="008C5EB4" w:rsidP="00F47952">
                      <w:pPr>
                        <w:pStyle w:val="ListParagraph"/>
                        <w:tabs>
                          <w:tab w:val="left" w:pos="7514"/>
                        </w:tabs>
                        <w:ind w:left="360"/>
                        <w:rPr>
                          <w:rFonts w:ascii="Garamond" w:hAnsi="Garamond"/>
                          <w:sz w:val="20"/>
                        </w:rPr>
                      </w:pPr>
                      <w:r w:rsidRPr="009901DE">
                        <w:rPr>
                          <w:rFonts w:ascii="Garamond" w:hAnsi="Garamond"/>
                          <w:sz w:val="20"/>
                        </w:rPr>
                        <w:t xml:space="preserve">         destabilizing effect’ on corporate operations?</w:t>
                      </w:r>
                    </w:p>
                    <w:p w14:paraId="4B46E819" w14:textId="628C7551" w:rsidR="008C5EB4" w:rsidRPr="009901DE" w:rsidRDefault="008C5EB4" w:rsidP="00F47952">
                      <w:pPr>
                        <w:pStyle w:val="ListParagraph"/>
                        <w:tabs>
                          <w:tab w:val="left" w:pos="7514"/>
                        </w:tabs>
                        <w:ind w:left="360"/>
                        <w:rPr>
                          <w:rFonts w:ascii="Garamond" w:hAnsi="Garamond"/>
                          <w:sz w:val="20"/>
                        </w:rPr>
                      </w:pPr>
                      <w:r w:rsidRPr="009901DE">
                        <w:rPr>
                          <w:rFonts w:ascii="Garamond" w:hAnsi="Garamond"/>
                          <w:sz w:val="20"/>
                          <w:u w:val="single"/>
                        </w:rPr>
                        <w:t>Held:</w:t>
                      </w:r>
                      <w:r w:rsidRPr="009901DE">
                        <w:rPr>
                          <w:rFonts w:ascii="Garamond" w:hAnsi="Garamond"/>
                          <w:sz w:val="20"/>
                        </w:rPr>
                        <w:t xml:space="preserve"> YES. Income is </w:t>
                      </w:r>
                      <w:r w:rsidRPr="009901DE">
                        <w:rPr>
                          <w:rFonts w:ascii="Garamond" w:hAnsi="Garamond"/>
                          <w:sz w:val="20"/>
                          <w:u w:val="single"/>
                        </w:rPr>
                        <w:t>business income</w:t>
                      </w:r>
                      <w:r w:rsidRPr="009901DE">
                        <w:rPr>
                          <w:rFonts w:ascii="Garamond" w:hAnsi="Garamond"/>
                          <w:sz w:val="20"/>
                        </w:rPr>
                        <w:t xml:space="preserve">  </w:t>
                      </w:r>
                    </w:p>
                    <w:p w14:paraId="184A0E57" w14:textId="77777777" w:rsidR="008C5EB4" w:rsidRPr="009901DE" w:rsidRDefault="008C5EB4" w:rsidP="00F47952">
                      <w:pPr>
                        <w:pStyle w:val="ListParagraph"/>
                        <w:tabs>
                          <w:tab w:val="left" w:pos="7514"/>
                        </w:tabs>
                        <w:ind w:left="360"/>
                        <w:rPr>
                          <w:rFonts w:ascii="Garamond" w:hAnsi="Garamond"/>
                          <w:sz w:val="20"/>
                        </w:rPr>
                      </w:pPr>
                    </w:p>
                    <w:p w14:paraId="411B998A" w14:textId="5666BA69" w:rsidR="008C5EB4" w:rsidRPr="009323C0" w:rsidRDefault="008C5EB4" w:rsidP="00E13ABA">
                      <w:pPr>
                        <w:pStyle w:val="ListParagraph"/>
                        <w:numPr>
                          <w:ilvl w:val="0"/>
                          <w:numId w:val="111"/>
                        </w:numPr>
                        <w:tabs>
                          <w:tab w:val="left" w:pos="7514"/>
                        </w:tabs>
                        <w:rPr>
                          <w:rFonts w:ascii="Garamond" w:hAnsi="Garamond"/>
                          <w:b/>
                          <w:bCs/>
                        </w:rPr>
                      </w:pPr>
                      <w:r w:rsidRPr="009323C0">
                        <w:rPr>
                          <w:rFonts w:ascii="Garamond" w:hAnsi="Garamond"/>
                          <w:b/>
                          <w:bCs/>
                        </w:rPr>
                        <w:t>ABI – business must be carried on in Canada</w:t>
                      </w:r>
                    </w:p>
                    <w:p w14:paraId="51451E47" w14:textId="77777777" w:rsidR="008C5EB4" w:rsidRDefault="008C5EB4" w:rsidP="00E13ABA">
                      <w:pPr>
                        <w:pStyle w:val="ListParagraph"/>
                        <w:numPr>
                          <w:ilvl w:val="0"/>
                          <w:numId w:val="111"/>
                        </w:numPr>
                        <w:tabs>
                          <w:tab w:val="left" w:pos="7514"/>
                        </w:tabs>
                        <w:rPr>
                          <w:rFonts w:ascii="Garamond" w:hAnsi="Garamond"/>
                        </w:rPr>
                      </w:pPr>
                      <w:r>
                        <w:rPr>
                          <w:rFonts w:ascii="Garamond" w:hAnsi="Garamond"/>
                        </w:rPr>
                        <w:t xml:space="preserve">Factual Test: CRA position is that if any part of activity carried on in Canada as part </w:t>
                      </w:r>
                    </w:p>
                    <w:p w14:paraId="3E0A23A3" w14:textId="34CCDA1F" w:rsidR="008C5EB4" w:rsidRPr="009901DE" w:rsidRDefault="008C5EB4" w:rsidP="009901DE">
                      <w:pPr>
                        <w:pStyle w:val="ListParagraph"/>
                        <w:tabs>
                          <w:tab w:val="left" w:pos="7514"/>
                        </w:tabs>
                        <w:ind w:left="360"/>
                        <w:rPr>
                          <w:rFonts w:ascii="Garamond" w:hAnsi="Garamond"/>
                        </w:rPr>
                      </w:pPr>
                      <w:r>
                        <w:rPr>
                          <w:rFonts w:ascii="Garamond" w:hAnsi="Garamond"/>
                        </w:rPr>
                        <w:t xml:space="preserve">                     of business, business carried on in Canada (IT 73R6, para 10)</w:t>
                      </w:r>
                    </w:p>
                    <w:p w14:paraId="149D3E8E" w14:textId="77777777" w:rsidR="008C5EB4" w:rsidRPr="00F47952" w:rsidRDefault="008C5EB4" w:rsidP="00F47952">
                      <w:pPr>
                        <w:tabs>
                          <w:tab w:val="left" w:pos="7514"/>
                        </w:tabs>
                        <w:rPr>
                          <w:rFonts w:ascii="Garamond" w:hAnsi="Garamond"/>
                        </w:rPr>
                      </w:pPr>
                    </w:p>
                  </w:txbxContent>
                </v:textbox>
              </v:shape>
            </w:pict>
          </mc:Fallback>
        </mc:AlternateContent>
      </w:r>
      <w:r w:rsidRPr="00F47952">
        <w:rPr>
          <w:rFonts w:ascii="Garamond" w:hAnsi="Garamond"/>
          <w:b/>
          <w:bCs/>
          <w:i/>
          <w:iCs/>
        </w:rPr>
        <w:t>§125(7)</w:t>
      </w:r>
    </w:p>
    <w:p w14:paraId="3FFD9D3F" w14:textId="58742B52" w:rsidR="00F47952" w:rsidRDefault="00F47952" w:rsidP="00E86452">
      <w:pPr>
        <w:tabs>
          <w:tab w:val="left" w:pos="2760"/>
        </w:tabs>
        <w:rPr>
          <w:rFonts w:ascii="Garamond" w:hAnsi="Garamond"/>
        </w:rPr>
      </w:pPr>
      <w:r>
        <w:rPr>
          <w:rFonts w:ascii="Garamond" w:hAnsi="Garamond"/>
        </w:rPr>
        <w:t>ABI</w:t>
      </w:r>
      <w:r w:rsidRPr="00F47952">
        <w:rPr>
          <w:rFonts w:ascii="Garamond" w:hAnsi="Garamond"/>
        </w:rPr>
        <w:t xml:space="preserve"> REQ</w:t>
      </w:r>
    </w:p>
    <w:p w14:paraId="7BAECDCA" w14:textId="7C19B8E3" w:rsidR="009901DE" w:rsidRPr="009901DE" w:rsidRDefault="009901DE" w:rsidP="009901DE">
      <w:pPr>
        <w:rPr>
          <w:rFonts w:ascii="Garamond" w:hAnsi="Garamond"/>
        </w:rPr>
      </w:pPr>
    </w:p>
    <w:p w14:paraId="01D6DC12" w14:textId="2AC55EE7" w:rsidR="009901DE" w:rsidRPr="009901DE" w:rsidRDefault="009901DE" w:rsidP="009901DE">
      <w:pPr>
        <w:rPr>
          <w:rFonts w:ascii="Garamond" w:hAnsi="Garamond"/>
        </w:rPr>
      </w:pPr>
    </w:p>
    <w:p w14:paraId="70D69EE1" w14:textId="749A2235" w:rsidR="009901DE" w:rsidRPr="009901DE" w:rsidRDefault="009901DE" w:rsidP="009901DE">
      <w:pPr>
        <w:rPr>
          <w:rFonts w:ascii="Garamond" w:hAnsi="Garamond"/>
        </w:rPr>
      </w:pPr>
    </w:p>
    <w:p w14:paraId="581F50DA" w14:textId="446D8FF0" w:rsidR="009901DE" w:rsidRPr="009901DE" w:rsidRDefault="009901DE" w:rsidP="009901DE">
      <w:pPr>
        <w:rPr>
          <w:rFonts w:ascii="Garamond" w:hAnsi="Garamond"/>
        </w:rPr>
      </w:pPr>
    </w:p>
    <w:p w14:paraId="3A37D4BC" w14:textId="0AE91561" w:rsidR="009901DE" w:rsidRPr="009901DE" w:rsidRDefault="009901DE" w:rsidP="009901DE">
      <w:pPr>
        <w:rPr>
          <w:rFonts w:ascii="Garamond" w:hAnsi="Garamond"/>
        </w:rPr>
      </w:pPr>
    </w:p>
    <w:p w14:paraId="2AE5DEFD" w14:textId="4FA864F4" w:rsidR="009901DE" w:rsidRPr="009901DE" w:rsidRDefault="009901DE" w:rsidP="009901DE">
      <w:pPr>
        <w:rPr>
          <w:rFonts w:ascii="Garamond" w:hAnsi="Garamond"/>
        </w:rPr>
      </w:pPr>
    </w:p>
    <w:p w14:paraId="0A35C4B4" w14:textId="4BC7DB9F" w:rsidR="009901DE" w:rsidRPr="009901DE" w:rsidRDefault="009901DE" w:rsidP="009901DE">
      <w:pPr>
        <w:rPr>
          <w:rFonts w:ascii="Garamond" w:hAnsi="Garamond"/>
        </w:rPr>
      </w:pPr>
    </w:p>
    <w:p w14:paraId="4D413F5F" w14:textId="5B290CD5" w:rsidR="009901DE" w:rsidRPr="009901DE" w:rsidRDefault="009901DE" w:rsidP="009901DE">
      <w:pPr>
        <w:rPr>
          <w:rFonts w:ascii="Garamond" w:hAnsi="Garamond"/>
        </w:rPr>
      </w:pPr>
    </w:p>
    <w:p w14:paraId="50DE21BE" w14:textId="74C1521B" w:rsidR="009901DE" w:rsidRPr="009901DE" w:rsidRDefault="009901DE" w:rsidP="009901DE">
      <w:pPr>
        <w:rPr>
          <w:rFonts w:ascii="Garamond" w:hAnsi="Garamond"/>
        </w:rPr>
      </w:pPr>
    </w:p>
    <w:p w14:paraId="3777DF14" w14:textId="0CB5D31E" w:rsidR="009901DE" w:rsidRPr="009901DE" w:rsidRDefault="009901DE" w:rsidP="009901DE">
      <w:pPr>
        <w:rPr>
          <w:rFonts w:ascii="Garamond" w:hAnsi="Garamond"/>
        </w:rPr>
      </w:pPr>
    </w:p>
    <w:p w14:paraId="3670D900" w14:textId="2241AA32" w:rsidR="009901DE" w:rsidRPr="009901DE" w:rsidRDefault="009901DE" w:rsidP="009901DE">
      <w:pPr>
        <w:rPr>
          <w:rFonts w:ascii="Garamond" w:hAnsi="Garamond"/>
        </w:rPr>
      </w:pPr>
    </w:p>
    <w:p w14:paraId="4C2B07CC" w14:textId="29D6E977" w:rsidR="009901DE" w:rsidRPr="009901DE" w:rsidRDefault="009901DE" w:rsidP="009901DE">
      <w:pPr>
        <w:rPr>
          <w:rFonts w:ascii="Garamond" w:hAnsi="Garamond"/>
        </w:rPr>
      </w:pPr>
    </w:p>
    <w:p w14:paraId="34C7313B" w14:textId="58B86459" w:rsidR="009901DE" w:rsidRPr="009901DE" w:rsidRDefault="009901DE" w:rsidP="009901DE">
      <w:pPr>
        <w:rPr>
          <w:rFonts w:ascii="Garamond" w:hAnsi="Garamond"/>
        </w:rPr>
      </w:pPr>
    </w:p>
    <w:p w14:paraId="34EE81D9" w14:textId="613A4E63" w:rsidR="009901DE" w:rsidRDefault="009901DE" w:rsidP="009901DE">
      <w:pPr>
        <w:rPr>
          <w:rFonts w:ascii="Garamond" w:hAnsi="Garamond"/>
        </w:rPr>
      </w:pPr>
    </w:p>
    <w:p w14:paraId="14DE1578" w14:textId="26EA467B" w:rsidR="009323C0" w:rsidRDefault="009323C0" w:rsidP="009901DE">
      <w:pPr>
        <w:rPr>
          <w:rFonts w:ascii="Garamond" w:hAnsi="Garamond"/>
        </w:rPr>
      </w:pPr>
    </w:p>
    <w:p w14:paraId="049EA4C5" w14:textId="5523C300" w:rsidR="009323C0" w:rsidRDefault="009323C0" w:rsidP="009901DE">
      <w:pPr>
        <w:rPr>
          <w:rFonts w:ascii="Garamond" w:hAnsi="Garamond"/>
        </w:rPr>
      </w:pPr>
    </w:p>
    <w:p w14:paraId="57FCC1FF" w14:textId="16AB3C2A" w:rsidR="009323C0" w:rsidRDefault="009323C0" w:rsidP="009901DE">
      <w:pPr>
        <w:rPr>
          <w:rFonts w:ascii="Garamond" w:hAnsi="Garamond"/>
        </w:rPr>
      </w:pPr>
    </w:p>
    <w:p w14:paraId="422FD9A5" w14:textId="40BD663C" w:rsidR="009323C0" w:rsidRDefault="009323C0" w:rsidP="009901DE">
      <w:pPr>
        <w:rPr>
          <w:rFonts w:ascii="Garamond" w:hAnsi="Garamond"/>
        </w:rPr>
      </w:pPr>
    </w:p>
    <w:p w14:paraId="3D07D6BA" w14:textId="70C5699F" w:rsidR="009323C0" w:rsidRDefault="009323C0" w:rsidP="009901DE">
      <w:pPr>
        <w:rPr>
          <w:rFonts w:ascii="Garamond" w:hAnsi="Garamond"/>
        </w:rPr>
      </w:pPr>
    </w:p>
    <w:p w14:paraId="6071E09C" w14:textId="0BC2B796" w:rsidR="009323C0" w:rsidRDefault="009323C0" w:rsidP="009901DE">
      <w:pPr>
        <w:rPr>
          <w:rFonts w:ascii="Garamond" w:hAnsi="Garamond"/>
        </w:rPr>
      </w:pPr>
    </w:p>
    <w:p w14:paraId="4809B315" w14:textId="3728124F" w:rsidR="009323C0" w:rsidRDefault="009323C0" w:rsidP="009901DE">
      <w:pPr>
        <w:rPr>
          <w:rFonts w:ascii="Garamond" w:hAnsi="Garamond"/>
        </w:rPr>
      </w:pPr>
    </w:p>
    <w:p w14:paraId="175326D6" w14:textId="6C0593D1" w:rsidR="009323C0" w:rsidRDefault="009323C0" w:rsidP="009901DE">
      <w:pPr>
        <w:rPr>
          <w:rFonts w:ascii="Garamond" w:hAnsi="Garamond"/>
        </w:rPr>
      </w:pPr>
    </w:p>
    <w:p w14:paraId="5EDD1D0E" w14:textId="07C4511A" w:rsidR="009323C0" w:rsidRPr="009323C0" w:rsidRDefault="009323C0" w:rsidP="009901DE">
      <w:pPr>
        <w:rPr>
          <w:rFonts w:ascii="Garamond" w:hAnsi="Garamond"/>
        </w:rPr>
      </w:pPr>
      <w:r>
        <w:rPr>
          <w:rFonts w:ascii="Garamond" w:hAnsi="Garamond"/>
          <w:i/>
          <w:iCs/>
        </w:rPr>
        <w:t>Carried on in CAN</w:t>
      </w:r>
    </w:p>
    <w:p w14:paraId="1AFBFCD0" w14:textId="501E7A2C" w:rsidR="009901DE" w:rsidRPr="009901DE" w:rsidRDefault="009901DE" w:rsidP="009901DE">
      <w:pPr>
        <w:rPr>
          <w:rFonts w:ascii="Garamond" w:hAnsi="Garamond"/>
        </w:rPr>
      </w:pPr>
    </w:p>
    <w:p w14:paraId="3C41D62E" w14:textId="44C287A4" w:rsidR="009901DE" w:rsidRPr="009901DE" w:rsidRDefault="009901DE" w:rsidP="009901DE">
      <w:pPr>
        <w:rPr>
          <w:rFonts w:ascii="Garamond" w:hAnsi="Garamond"/>
        </w:rPr>
      </w:pPr>
    </w:p>
    <w:p w14:paraId="75DA6BC0" w14:textId="5764A866" w:rsidR="009901DE" w:rsidRPr="009901DE" w:rsidRDefault="009901DE" w:rsidP="009901DE">
      <w:pPr>
        <w:rPr>
          <w:rFonts w:ascii="Garamond" w:hAnsi="Garamond"/>
        </w:rPr>
      </w:pPr>
    </w:p>
    <w:p w14:paraId="4B9D3070" w14:textId="68581B4A" w:rsidR="009901DE" w:rsidRPr="009901DE" w:rsidRDefault="009901DE" w:rsidP="009901DE">
      <w:pPr>
        <w:rPr>
          <w:rFonts w:ascii="Garamond" w:hAnsi="Garamond"/>
        </w:rPr>
      </w:pPr>
    </w:p>
    <w:p w14:paraId="171BE796" w14:textId="24902914" w:rsidR="009901DE" w:rsidRPr="009901DE" w:rsidRDefault="009901DE" w:rsidP="009901DE">
      <w:pPr>
        <w:rPr>
          <w:rFonts w:ascii="Garamond" w:hAnsi="Garamond"/>
        </w:rPr>
      </w:pPr>
    </w:p>
    <w:p w14:paraId="53512770" w14:textId="453265C2" w:rsidR="009323C0" w:rsidRDefault="009323C0" w:rsidP="009901DE">
      <w:pPr>
        <w:tabs>
          <w:tab w:val="left" w:pos="1509"/>
        </w:tabs>
        <w:rPr>
          <w:rFonts w:ascii="Garamond" w:hAnsi="Garamond"/>
        </w:rPr>
      </w:pPr>
    </w:p>
    <w:p w14:paraId="3976AA0E" w14:textId="77777777" w:rsidR="009323C0" w:rsidRDefault="009323C0" w:rsidP="009901DE">
      <w:pPr>
        <w:tabs>
          <w:tab w:val="left" w:pos="1509"/>
        </w:tabs>
        <w:rPr>
          <w:rFonts w:ascii="Garamond" w:hAnsi="Garamond"/>
        </w:rPr>
      </w:pPr>
    </w:p>
    <w:p w14:paraId="14E5598F" w14:textId="77777777" w:rsidR="009323C0" w:rsidRDefault="009323C0" w:rsidP="009901DE">
      <w:pPr>
        <w:tabs>
          <w:tab w:val="left" w:pos="1509"/>
        </w:tabs>
        <w:rPr>
          <w:rFonts w:ascii="Garamond" w:hAnsi="Garamond"/>
          <w:b/>
          <w:bCs/>
          <w:i/>
          <w:iCs/>
        </w:rPr>
      </w:pPr>
    </w:p>
    <w:p w14:paraId="41B6DC3E" w14:textId="3B01D20D" w:rsidR="009323C0" w:rsidRPr="00937EB5" w:rsidRDefault="009323C0" w:rsidP="009323C0">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72" w:name="_Toc36121469"/>
      <w:r>
        <w:rPr>
          <w:rFonts w:ascii="Garamond" w:hAnsi="Garamond"/>
          <w:color w:val="000000" w:themeColor="text1"/>
          <w:sz w:val="20"/>
          <w:szCs w:val="20"/>
        </w:rPr>
        <w:lastRenderedPageBreak/>
        <w:t>SIB [</w:t>
      </w:r>
      <w:r w:rsidRPr="009323C0">
        <w:rPr>
          <w:rFonts w:ascii="Garamond" w:hAnsi="Garamond"/>
          <w:color w:val="000000" w:themeColor="text1"/>
          <w:sz w:val="20"/>
          <w:szCs w:val="20"/>
          <w:highlight w:val="yellow"/>
        </w:rPr>
        <w:t>§12</w:t>
      </w:r>
      <w:r>
        <w:rPr>
          <w:rFonts w:ascii="Garamond" w:hAnsi="Garamond"/>
          <w:color w:val="000000" w:themeColor="text1"/>
          <w:sz w:val="20"/>
          <w:szCs w:val="20"/>
          <w:highlight w:val="yellow"/>
        </w:rPr>
        <w:t>5</w:t>
      </w:r>
      <w:r w:rsidRPr="009323C0">
        <w:rPr>
          <w:rFonts w:ascii="Garamond" w:hAnsi="Garamond"/>
          <w:color w:val="000000" w:themeColor="text1"/>
          <w:sz w:val="20"/>
          <w:szCs w:val="20"/>
          <w:highlight w:val="yellow"/>
        </w:rPr>
        <w:t>(7)</w:t>
      </w:r>
      <w:r>
        <w:rPr>
          <w:rFonts w:ascii="Garamond" w:hAnsi="Garamond"/>
          <w:color w:val="000000" w:themeColor="text1"/>
          <w:sz w:val="20"/>
          <w:szCs w:val="20"/>
        </w:rPr>
        <w:t xml:space="preserve"> business purpose: earn income from property].</w:t>
      </w:r>
      <w:r w:rsidR="00225384">
        <w:rPr>
          <w:rFonts w:ascii="Garamond" w:hAnsi="Garamond"/>
          <w:color w:val="000000" w:themeColor="text1"/>
          <w:sz w:val="20"/>
          <w:szCs w:val="20"/>
        </w:rPr>
        <w:t xml:space="preserve"> &gt;5 FULL TIME EMPLOYEE TEST. PSB </w:t>
      </w:r>
      <w:r w:rsidR="00225384" w:rsidRPr="00225384">
        <w:rPr>
          <w:rFonts w:ascii="Garamond" w:hAnsi="Garamond"/>
          <w:color w:val="000000" w:themeColor="text1"/>
          <w:sz w:val="20"/>
          <w:szCs w:val="20"/>
          <w:highlight w:val="yellow"/>
        </w:rPr>
        <w:t>[§126(7)</w:t>
      </w:r>
      <w:r w:rsidR="00225384">
        <w:rPr>
          <w:rFonts w:ascii="Garamond" w:hAnsi="Garamond"/>
          <w:color w:val="000000" w:themeColor="text1"/>
          <w:sz w:val="20"/>
          <w:szCs w:val="20"/>
        </w:rPr>
        <w:t xml:space="preserve"> business providing service; has (i) specified SH and (ii) incorporated employee]. EMPLOYEE CL TESTS [control, integration, specified result, econ reality]. PSB exclusions [CR employs &gt;5 full time employees].</w:t>
      </w:r>
      <w:bookmarkEnd w:id="72"/>
      <w:r w:rsidR="00225384">
        <w:rPr>
          <w:rFonts w:ascii="Garamond" w:hAnsi="Garamond"/>
          <w:color w:val="000000" w:themeColor="text1"/>
          <w:sz w:val="20"/>
          <w:szCs w:val="20"/>
        </w:rPr>
        <w:t xml:space="preserve"> </w:t>
      </w:r>
    </w:p>
    <w:p w14:paraId="317F9AF1" w14:textId="3DA98317" w:rsidR="009901DE" w:rsidRDefault="009901DE" w:rsidP="009901DE">
      <w:pPr>
        <w:tabs>
          <w:tab w:val="left" w:pos="1509"/>
        </w:tabs>
        <w:rPr>
          <w:rFonts w:ascii="Garamond" w:hAnsi="Garamond"/>
          <w:b/>
          <w:bCs/>
          <w:i/>
          <w:iCs/>
        </w:rPr>
      </w:pPr>
      <w:r w:rsidRPr="00E15CBF">
        <w:rPr>
          <w:rFonts w:ascii="Garamond" w:hAnsi="Garamond"/>
          <w:noProof/>
          <w:szCs w:val="24"/>
          <w:u w:val="single"/>
        </w:rPr>
        <mc:AlternateContent>
          <mc:Choice Requires="wps">
            <w:drawing>
              <wp:anchor distT="0" distB="0" distL="114300" distR="114300" simplePos="0" relativeHeight="251819008" behindDoc="0" locked="0" layoutInCell="1" allowOverlap="1" wp14:anchorId="3F30DF2C" wp14:editId="0E023468">
                <wp:simplePos x="0" y="0"/>
                <wp:positionH relativeFrom="column">
                  <wp:posOffset>1273629</wp:posOffset>
                </wp:positionH>
                <wp:positionV relativeFrom="paragraph">
                  <wp:posOffset>148046</wp:posOffset>
                </wp:positionV>
                <wp:extent cx="5507990" cy="1926771"/>
                <wp:effectExtent l="0" t="0" r="3810" b="3810"/>
                <wp:wrapNone/>
                <wp:docPr id="85" name="Text Box 85"/>
                <wp:cNvGraphicFramePr/>
                <a:graphic xmlns:a="http://schemas.openxmlformats.org/drawingml/2006/main">
                  <a:graphicData uri="http://schemas.microsoft.com/office/word/2010/wordprocessingShape">
                    <wps:wsp>
                      <wps:cNvSpPr txBox="1"/>
                      <wps:spPr>
                        <a:xfrm>
                          <a:off x="0" y="0"/>
                          <a:ext cx="5507990" cy="1926771"/>
                        </a:xfrm>
                        <a:prstGeom prst="rect">
                          <a:avLst/>
                        </a:prstGeom>
                        <a:solidFill>
                          <a:schemeClr val="lt1"/>
                        </a:solidFill>
                        <a:ln w="6350">
                          <a:noFill/>
                        </a:ln>
                      </wps:spPr>
                      <wps:txbx>
                        <w:txbxContent>
                          <w:p w14:paraId="32B6D5C5" w14:textId="77777777" w:rsidR="008C5EB4" w:rsidRPr="009323C0" w:rsidRDefault="008C5EB4" w:rsidP="00E13ABA">
                            <w:pPr>
                              <w:pStyle w:val="ListParagraph"/>
                              <w:numPr>
                                <w:ilvl w:val="0"/>
                                <w:numId w:val="114"/>
                              </w:numPr>
                              <w:tabs>
                                <w:tab w:val="left" w:pos="7514"/>
                              </w:tabs>
                              <w:rPr>
                                <w:rFonts w:ascii="Garamond" w:hAnsi="Garamond"/>
                                <w:b/>
                                <w:bCs/>
                              </w:rPr>
                            </w:pPr>
                            <w:r w:rsidRPr="009323C0">
                              <w:rPr>
                                <w:rFonts w:ascii="Garamond" w:hAnsi="Garamond"/>
                                <w:b/>
                                <w:bCs/>
                              </w:rPr>
                              <w:t>Business the principal purpose of which is to</w:t>
                            </w:r>
                            <w:r w:rsidRPr="009323C0">
                              <w:rPr>
                                <w:rFonts w:ascii="Garamond" w:hAnsi="Garamond"/>
                                <w:b/>
                                <w:bCs/>
                                <w:u w:val="single"/>
                              </w:rPr>
                              <w:t xml:space="preserve"> earn income from property</w:t>
                            </w:r>
                          </w:p>
                          <w:p w14:paraId="1253D9D9" w14:textId="2B33B52B" w:rsidR="008C5EB4" w:rsidRDefault="008C5EB4" w:rsidP="009901DE">
                            <w:pPr>
                              <w:pStyle w:val="ListParagraph"/>
                              <w:tabs>
                                <w:tab w:val="left" w:pos="7514"/>
                              </w:tabs>
                              <w:ind w:left="360"/>
                              <w:rPr>
                                <w:rFonts w:ascii="Garamond" w:hAnsi="Garamond"/>
                              </w:rPr>
                            </w:pPr>
                            <w:r w:rsidRPr="009901DE">
                              <w:rPr>
                                <w:rFonts w:ascii="Garamond" w:hAnsi="Garamond"/>
                              </w:rPr>
                              <w:t>(including interest, rent, dividends and royalties)</w:t>
                            </w:r>
                          </w:p>
                          <w:p w14:paraId="79B9FAD9" w14:textId="77777777" w:rsidR="008C5EB4" w:rsidRPr="009901DE" w:rsidRDefault="008C5EB4" w:rsidP="009901DE">
                            <w:pPr>
                              <w:tabs>
                                <w:tab w:val="left" w:pos="7514"/>
                              </w:tabs>
                              <w:rPr>
                                <w:rFonts w:ascii="Garamond" w:hAnsi="Garamond"/>
                              </w:rPr>
                            </w:pPr>
                          </w:p>
                          <w:p w14:paraId="184E33A7" w14:textId="552CBE71" w:rsidR="008C5EB4" w:rsidRDefault="008C5EB4" w:rsidP="00E13ABA">
                            <w:pPr>
                              <w:pStyle w:val="ListParagraph"/>
                              <w:numPr>
                                <w:ilvl w:val="0"/>
                                <w:numId w:val="113"/>
                              </w:numPr>
                              <w:tabs>
                                <w:tab w:val="left" w:pos="7514"/>
                              </w:tabs>
                              <w:rPr>
                                <w:rFonts w:ascii="Garamond" w:hAnsi="Garamond"/>
                              </w:rPr>
                            </w:pPr>
                            <w:r>
                              <w:rPr>
                                <w:rFonts w:ascii="Garamond" w:hAnsi="Garamond"/>
                              </w:rPr>
                              <w:t>‘</w:t>
                            </w:r>
                            <w:r w:rsidRPr="009901DE">
                              <w:rPr>
                                <w:rFonts w:ascii="Garamond" w:hAnsi="Garamond"/>
                              </w:rPr>
                              <w:t>Principal</w:t>
                            </w:r>
                            <w:r>
                              <w:rPr>
                                <w:rFonts w:ascii="Garamond" w:hAnsi="Garamond"/>
                              </w:rPr>
                              <w:t>’</w:t>
                            </w:r>
                            <w:r w:rsidRPr="009901DE">
                              <w:rPr>
                                <w:rFonts w:ascii="Garamond" w:hAnsi="Garamond"/>
                              </w:rPr>
                              <w:t xml:space="preserve"> (purpose)</w:t>
                            </w:r>
                            <w:r>
                              <w:rPr>
                                <w:rFonts w:ascii="Garamond" w:hAnsi="Garamond"/>
                              </w:rPr>
                              <w:t xml:space="preserve"> is a </w:t>
                            </w:r>
                            <w:r w:rsidRPr="009901DE">
                              <w:rPr>
                                <w:rFonts w:ascii="Garamond" w:hAnsi="Garamond"/>
                                <w:u w:val="single"/>
                              </w:rPr>
                              <w:t>factual determination</w:t>
                            </w:r>
                          </w:p>
                          <w:p w14:paraId="35D926B6" w14:textId="3861B661" w:rsidR="008C5EB4" w:rsidRPr="009901DE" w:rsidRDefault="008C5EB4" w:rsidP="009901DE">
                            <w:pPr>
                              <w:pStyle w:val="ListParagraph"/>
                              <w:tabs>
                                <w:tab w:val="left" w:pos="7514"/>
                              </w:tabs>
                              <w:ind w:left="360"/>
                              <w:rPr>
                                <w:rFonts w:ascii="Garamond" w:hAnsi="Garamond"/>
                              </w:rPr>
                            </w:pPr>
                            <w:r>
                              <w:rPr>
                                <w:rFonts w:ascii="Garamond" w:hAnsi="Garamond"/>
                              </w:rPr>
                              <w:t xml:space="preserve">i.e. </w:t>
                            </w:r>
                            <w:r w:rsidRPr="009901DE">
                              <w:rPr>
                                <w:rFonts w:ascii="Garamond" w:hAnsi="Garamond"/>
                              </w:rPr>
                              <w:t>profits, sales, assets capital employed and employee time spent (IT-73R6</w:t>
                            </w:r>
                            <w:r>
                              <w:rPr>
                                <w:rFonts w:ascii="Garamond" w:hAnsi="Garamond"/>
                              </w:rPr>
                              <w:t xml:space="preserve"> </w:t>
                            </w:r>
                            <w:r w:rsidRPr="009901DE">
                              <w:rPr>
                                <w:rFonts w:ascii="Garamond" w:hAnsi="Garamond"/>
                              </w:rPr>
                              <w:t>para. 5</w:t>
                            </w:r>
                            <w:r>
                              <w:rPr>
                                <w:rFonts w:ascii="Garamond" w:hAnsi="Garamond"/>
                              </w:rPr>
                              <w:t>-</w:t>
                            </w:r>
                            <w:r w:rsidRPr="009901DE">
                              <w:rPr>
                                <w:rFonts w:ascii="Garamond" w:hAnsi="Garamond"/>
                              </w:rPr>
                              <w:t>7)</w:t>
                            </w:r>
                          </w:p>
                          <w:p w14:paraId="66AED587" w14:textId="77777777" w:rsidR="008C5EB4" w:rsidRPr="009901DE" w:rsidRDefault="008C5EB4" w:rsidP="00E13ABA">
                            <w:pPr>
                              <w:pStyle w:val="ListParagraph"/>
                              <w:numPr>
                                <w:ilvl w:val="0"/>
                                <w:numId w:val="113"/>
                              </w:numPr>
                              <w:tabs>
                                <w:tab w:val="left" w:pos="7514"/>
                              </w:tabs>
                              <w:rPr>
                                <w:rFonts w:ascii="Garamond" w:hAnsi="Garamond"/>
                              </w:rPr>
                            </w:pPr>
                            <w:r w:rsidRPr="009901DE">
                              <w:rPr>
                                <w:rFonts w:ascii="Garamond" w:hAnsi="Garamond"/>
                              </w:rPr>
                              <w:t>Exclusions:</w:t>
                            </w:r>
                          </w:p>
                          <w:p w14:paraId="5C428BD6" w14:textId="7B3D9DF9" w:rsidR="008C5EB4" w:rsidRPr="009901DE" w:rsidRDefault="008C5EB4" w:rsidP="00E13ABA">
                            <w:pPr>
                              <w:pStyle w:val="ListParagraph"/>
                              <w:numPr>
                                <w:ilvl w:val="0"/>
                                <w:numId w:val="115"/>
                              </w:numPr>
                              <w:tabs>
                                <w:tab w:val="left" w:pos="7514"/>
                              </w:tabs>
                              <w:rPr>
                                <w:rFonts w:ascii="Garamond" w:hAnsi="Garamond"/>
                              </w:rPr>
                            </w:pPr>
                            <w:r w:rsidRPr="009901DE">
                              <w:rPr>
                                <w:rFonts w:ascii="Garamond" w:hAnsi="Garamond"/>
                              </w:rPr>
                              <w:t>Credit union</w:t>
                            </w:r>
                          </w:p>
                          <w:p w14:paraId="7FFB6AE1" w14:textId="30E8BAFA" w:rsidR="008C5EB4" w:rsidRPr="009901DE" w:rsidRDefault="008C5EB4" w:rsidP="00E13ABA">
                            <w:pPr>
                              <w:pStyle w:val="ListParagraph"/>
                              <w:numPr>
                                <w:ilvl w:val="0"/>
                                <w:numId w:val="115"/>
                              </w:numPr>
                              <w:tabs>
                                <w:tab w:val="left" w:pos="7514"/>
                              </w:tabs>
                              <w:rPr>
                                <w:rFonts w:ascii="Garamond" w:hAnsi="Garamond"/>
                              </w:rPr>
                            </w:pPr>
                            <w:r w:rsidRPr="009901DE">
                              <w:rPr>
                                <w:rFonts w:ascii="Garamond" w:hAnsi="Garamond"/>
                              </w:rPr>
                              <w:t>Business of leasing personal property</w:t>
                            </w:r>
                          </w:p>
                          <w:p w14:paraId="7F23C30F" w14:textId="77777777" w:rsidR="008C5EB4" w:rsidRPr="00225384" w:rsidRDefault="008C5EB4" w:rsidP="00E13ABA">
                            <w:pPr>
                              <w:pStyle w:val="ListParagraph"/>
                              <w:numPr>
                                <w:ilvl w:val="0"/>
                                <w:numId w:val="115"/>
                              </w:numPr>
                              <w:tabs>
                                <w:tab w:val="left" w:pos="7514"/>
                              </w:tabs>
                              <w:rPr>
                                <w:rFonts w:ascii="Garamond" w:hAnsi="Garamond"/>
                                <w:b/>
                                <w:bCs/>
                              </w:rPr>
                            </w:pPr>
                            <w:r w:rsidRPr="00225384">
                              <w:rPr>
                                <w:rFonts w:ascii="Garamond" w:hAnsi="Garamond"/>
                                <w:b/>
                                <w:bCs/>
                              </w:rPr>
                              <w:t xml:space="preserve">Business employing &gt;5 full-time employees throughout the year </w:t>
                            </w:r>
                          </w:p>
                          <w:p w14:paraId="4EAB2AF3" w14:textId="3BBD7BA5" w:rsidR="008C5EB4" w:rsidRPr="009901DE" w:rsidRDefault="008C5EB4" w:rsidP="009901DE">
                            <w:pPr>
                              <w:pStyle w:val="ListParagraph"/>
                              <w:tabs>
                                <w:tab w:val="left" w:pos="7514"/>
                              </w:tabs>
                              <w:ind w:left="360"/>
                              <w:rPr>
                                <w:rFonts w:ascii="Garamond" w:hAnsi="Garamond"/>
                              </w:rPr>
                            </w:pPr>
                            <w:r w:rsidRPr="009901DE">
                              <w:rPr>
                                <w:rFonts w:ascii="Garamond" w:hAnsi="Garamond"/>
                              </w:rPr>
                              <w:t xml:space="preserve">(or services of associated </w:t>
                            </w:r>
                            <w:r>
                              <w:rPr>
                                <w:rFonts w:ascii="Garamond" w:hAnsi="Garamond"/>
                              </w:rPr>
                              <w:t>CR</w:t>
                            </w:r>
                            <w:r w:rsidRPr="009901DE">
                              <w:rPr>
                                <w:rFonts w:ascii="Garamond" w:hAnsi="Garamond"/>
                              </w:rPr>
                              <w:t xml:space="preserve"> and would have req &gt;5 employees absent the services</w:t>
                            </w:r>
                            <w:r>
                              <w:rPr>
                                <w:rFonts w:ascii="Garamond" w:hAnsi="Garamon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0DF2C" id="Text Box 85" o:spid="_x0000_s1102" type="#_x0000_t202" style="position:absolute;margin-left:100.3pt;margin-top:11.65pt;width:433.7pt;height:151.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" fillcolor="white [3201]" stroked="f" strokeweight=".5pt">
                <v:textbox>
                  <w:txbxContent>
                    <w:p w14:paraId="32B6D5C5" w14:textId="77777777" w:rsidR="008C5EB4" w:rsidRPr="009323C0" w:rsidRDefault="008C5EB4" w:rsidP="00E13ABA">
                      <w:pPr>
                        <w:pStyle w:val="ListParagraph"/>
                        <w:numPr>
                          <w:ilvl w:val="0"/>
                          <w:numId w:val="114"/>
                        </w:numPr>
                        <w:tabs>
                          <w:tab w:val="left" w:pos="7514"/>
                        </w:tabs>
                        <w:rPr>
                          <w:rFonts w:ascii="Garamond" w:hAnsi="Garamond"/>
                          <w:b/>
                          <w:bCs/>
                        </w:rPr>
                      </w:pPr>
                      <w:r w:rsidRPr="009323C0">
                        <w:rPr>
                          <w:rFonts w:ascii="Garamond" w:hAnsi="Garamond"/>
                          <w:b/>
                          <w:bCs/>
                        </w:rPr>
                        <w:t>Business the principal purpose of which is to</w:t>
                      </w:r>
                      <w:r w:rsidRPr="009323C0">
                        <w:rPr>
                          <w:rFonts w:ascii="Garamond" w:hAnsi="Garamond"/>
                          <w:b/>
                          <w:bCs/>
                          <w:u w:val="single"/>
                        </w:rPr>
                        <w:t xml:space="preserve"> earn income from property</w:t>
                      </w:r>
                    </w:p>
                    <w:p w14:paraId="1253D9D9" w14:textId="2B33B52B" w:rsidR="008C5EB4" w:rsidRDefault="008C5EB4" w:rsidP="009901DE">
                      <w:pPr>
                        <w:pStyle w:val="ListParagraph"/>
                        <w:tabs>
                          <w:tab w:val="left" w:pos="7514"/>
                        </w:tabs>
                        <w:ind w:left="360"/>
                        <w:rPr>
                          <w:rFonts w:ascii="Garamond" w:hAnsi="Garamond"/>
                        </w:rPr>
                      </w:pPr>
                      <w:r w:rsidRPr="009901DE">
                        <w:rPr>
                          <w:rFonts w:ascii="Garamond" w:hAnsi="Garamond"/>
                        </w:rPr>
                        <w:t>(including interest, rent, dividends and royalties)</w:t>
                      </w:r>
                    </w:p>
                    <w:p w14:paraId="79B9FAD9" w14:textId="77777777" w:rsidR="008C5EB4" w:rsidRPr="009901DE" w:rsidRDefault="008C5EB4" w:rsidP="009901DE">
                      <w:pPr>
                        <w:tabs>
                          <w:tab w:val="left" w:pos="7514"/>
                        </w:tabs>
                        <w:rPr>
                          <w:rFonts w:ascii="Garamond" w:hAnsi="Garamond"/>
                        </w:rPr>
                      </w:pPr>
                    </w:p>
                    <w:p w14:paraId="184E33A7" w14:textId="552CBE71" w:rsidR="008C5EB4" w:rsidRDefault="008C5EB4" w:rsidP="00E13ABA">
                      <w:pPr>
                        <w:pStyle w:val="ListParagraph"/>
                        <w:numPr>
                          <w:ilvl w:val="0"/>
                          <w:numId w:val="113"/>
                        </w:numPr>
                        <w:tabs>
                          <w:tab w:val="left" w:pos="7514"/>
                        </w:tabs>
                        <w:rPr>
                          <w:rFonts w:ascii="Garamond" w:hAnsi="Garamond"/>
                        </w:rPr>
                      </w:pPr>
                      <w:r>
                        <w:rPr>
                          <w:rFonts w:ascii="Garamond" w:hAnsi="Garamond"/>
                        </w:rPr>
                        <w:t>‘</w:t>
                      </w:r>
                      <w:r w:rsidRPr="009901DE">
                        <w:rPr>
                          <w:rFonts w:ascii="Garamond" w:hAnsi="Garamond"/>
                        </w:rPr>
                        <w:t>Principal</w:t>
                      </w:r>
                      <w:r>
                        <w:rPr>
                          <w:rFonts w:ascii="Garamond" w:hAnsi="Garamond"/>
                        </w:rPr>
                        <w:t>’</w:t>
                      </w:r>
                      <w:r w:rsidRPr="009901DE">
                        <w:rPr>
                          <w:rFonts w:ascii="Garamond" w:hAnsi="Garamond"/>
                        </w:rPr>
                        <w:t xml:space="preserve"> (purpose)</w:t>
                      </w:r>
                      <w:r>
                        <w:rPr>
                          <w:rFonts w:ascii="Garamond" w:hAnsi="Garamond"/>
                        </w:rPr>
                        <w:t xml:space="preserve"> is a </w:t>
                      </w:r>
                      <w:r w:rsidRPr="009901DE">
                        <w:rPr>
                          <w:rFonts w:ascii="Garamond" w:hAnsi="Garamond"/>
                          <w:u w:val="single"/>
                        </w:rPr>
                        <w:t>factual determination</w:t>
                      </w:r>
                    </w:p>
                    <w:p w14:paraId="35D926B6" w14:textId="3861B661" w:rsidR="008C5EB4" w:rsidRPr="009901DE" w:rsidRDefault="008C5EB4" w:rsidP="009901DE">
                      <w:pPr>
                        <w:pStyle w:val="ListParagraph"/>
                        <w:tabs>
                          <w:tab w:val="left" w:pos="7514"/>
                        </w:tabs>
                        <w:ind w:left="360"/>
                        <w:rPr>
                          <w:rFonts w:ascii="Garamond" w:hAnsi="Garamond"/>
                        </w:rPr>
                      </w:pPr>
                      <w:r>
                        <w:rPr>
                          <w:rFonts w:ascii="Garamond" w:hAnsi="Garamond"/>
                        </w:rPr>
                        <w:t xml:space="preserve">i.e. </w:t>
                      </w:r>
                      <w:r w:rsidRPr="009901DE">
                        <w:rPr>
                          <w:rFonts w:ascii="Garamond" w:hAnsi="Garamond"/>
                        </w:rPr>
                        <w:t xml:space="preserve">profits, sales, assets capital </w:t>
                      </w:r>
                      <w:proofErr w:type="gramStart"/>
                      <w:r w:rsidRPr="009901DE">
                        <w:rPr>
                          <w:rFonts w:ascii="Garamond" w:hAnsi="Garamond"/>
                        </w:rPr>
                        <w:t>employed</w:t>
                      </w:r>
                      <w:proofErr w:type="gramEnd"/>
                      <w:r w:rsidRPr="009901DE">
                        <w:rPr>
                          <w:rFonts w:ascii="Garamond" w:hAnsi="Garamond"/>
                        </w:rPr>
                        <w:t xml:space="preserve"> and employee time spent (IT-73R6</w:t>
                      </w:r>
                      <w:r>
                        <w:rPr>
                          <w:rFonts w:ascii="Garamond" w:hAnsi="Garamond"/>
                        </w:rPr>
                        <w:t xml:space="preserve"> </w:t>
                      </w:r>
                      <w:r w:rsidRPr="009901DE">
                        <w:rPr>
                          <w:rFonts w:ascii="Garamond" w:hAnsi="Garamond"/>
                        </w:rPr>
                        <w:t>para. 5</w:t>
                      </w:r>
                      <w:r>
                        <w:rPr>
                          <w:rFonts w:ascii="Garamond" w:hAnsi="Garamond"/>
                        </w:rPr>
                        <w:t>-</w:t>
                      </w:r>
                      <w:r w:rsidRPr="009901DE">
                        <w:rPr>
                          <w:rFonts w:ascii="Garamond" w:hAnsi="Garamond"/>
                        </w:rPr>
                        <w:t>7)</w:t>
                      </w:r>
                    </w:p>
                    <w:p w14:paraId="66AED587" w14:textId="77777777" w:rsidR="008C5EB4" w:rsidRPr="009901DE" w:rsidRDefault="008C5EB4" w:rsidP="00E13ABA">
                      <w:pPr>
                        <w:pStyle w:val="ListParagraph"/>
                        <w:numPr>
                          <w:ilvl w:val="0"/>
                          <w:numId w:val="113"/>
                        </w:numPr>
                        <w:tabs>
                          <w:tab w:val="left" w:pos="7514"/>
                        </w:tabs>
                        <w:rPr>
                          <w:rFonts w:ascii="Garamond" w:hAnsi="Garamond"/>
                        </w:rPr>
                      </w:pPr>
                      <w:r w:rsidRPr="009901DE">
                        <w:rPr>
                          <w:rFonts w:ascii="Garamond" w:hAnsi="Garamond"/>
                        </w:rPr>
                        <w:t>Exclusions:</w:t>
                      </w:r>
                    </w:p>
                    <w:p w14:paraId="5C428BD6" w14:textId="7B3D9DF9" w:rsidR="008C5EB4" w:rsidRPr="009901DE" w:rsidRDefault="008C5EB4" w:rsidP="00E13ABA">
                      <w:pPr>
                        <w:pStyle w:val="ListParagraph"/>
                        <w:numPr>
                          <w:ilvl w:val="0"/>
                          <w:numId w:val="115"/>
                        </w:numPr>
                        <w:tabs>
                          <w:tab w:val="left" w:pos="7514"/>
                        </w:tabs>
                        <w:rPr>
                          <w:rFonts w:ascii="Garamond" w:hAnsi="Garamond"/>
                        </w:rPr>
                      </w:pPr>
                      <w:r w:rsidRPr="009901DE">
                        <w:rPr>
                          <w:rFonts w:ascii="Garamond" w:hAnsi="Garamond"/>
                        </w:rPr>
                        <w:t>Credit union</w:t>
                      </w:r>
                    </w:p>
                    <w:p w14:paraId="7FFB6AE1" w14:textId="30E8BAFA" w:rsidR="008C5EB4" w:rsidRPr="009901DE" w:rsidRDefault="008C5EB4" w:rsidP="00E13ABA">
                      <w:pPr>
                        <w:pStyle w:val="ListParagraph"/>
                        <w:numPr>
                          <w:ilvl w:val="0"/>
                          <w:numId w:val="115"/>
                        </w:numPr>
                        <w:tabs>
                          <w:tab w:val="left" w:pos="7514"/>
                        </w:tabs>
                        <w:rPr>
                          <w:rFonts w:ascii="Garamond" w:hAnsi="Garamond"/>
                        </w:rPr>
                      </w:pPr>
                      <w:r w:rsidRPr="009901DE">
                        <w:rPr>
                          <w:rFonts w:ascii="Garamond" w:hAnsi="Garamond"/>
                        </w:rPr>
                        <w:t>Business of leasing personal property</w:t>
                      </w:r>
                    </w:p>
                    <w:p w14:paraId="7F23C30F" w14:textId="77777777" w:rsidR="008C5EB4" w:rsidRPr="00225384" w:rsidRDefault="008C5EB4" w:rsidP="00E13ABA">
                      <w:pPr>
                        <w:pStyle w:val="ListParagraph"/>
                        <w:numPr>
                          <w:ilvl w:val="0"/>
                          <w:numId w:val="115"/>
                        </w:numPr>
                        <w:tabs>
                          <w:tab w:val="left" w:pos="7514"/>
                        </w:tabs>
                        <w:rPr>
                          <w:rFonts w:ascii="Garamond" w:hAnsi="Garamond"/>
                          <w:b/>
                          <w:bCs/>
                        </w:rPr>
                      </w:pPr>
                      <w:r w:rsidRPr="00225384">
                        <w:rPr>
                          <w:rFonts w:ascii="Garamond" w:hAnsi="Garamond"/>
                          <w:b/>
                          <w:bCs/>
                        </w:rPr>
                        <w:t xml:space="preserve">Business employing &gt;5 full-time employees throughout the year </w:t>
                      </w:r>
                    </w:p>
                    <w:p w14:paraId="4EAB2AF3" w14:textId="3BBD7BA5" w:rsidR="008C5EB4" w:rsidRPr="009901DE" w:rsidRDefault="008C5EB4" w:rsidP="009901DE">
                      <w:pPr>
                        <w:pStyle w:val="ListParagraph"/>
                        <w:tabs>
                          <w:tab w:val="left" w:pos="7514"/>
                        </w:tabs>
                        <w:ind w:left="360"/>
                        <w:rPr>
                          <w:rFonts w:ascii="Garamond" w:hAnsi="Garamond"/>
                        </w:rPr>
                      </w:pPr>
                      <w:r w:rsidRPr="009901DE">
                        <w:rPr>
                          <w:rFonts w:ascii="Garamond" w:hAnsi="Garamond"/>
                        </w:rPr>
                        <w:t xml:space="preserve">(or services of associated </w:t>
                      </w:r>
                      <w:r>
                        <w:rPr>
                          <w:rFonts w:ascii="Garamond" w:hAnsi="Garamond"/>
                        </w:rPr>
                        <w:t>CR</w:t>
                      </w:r>
                      <w:r w:rsidRPr="009901DE">
                        <w:rPr>
                          <w:rFonts w:ascii="Garamond" w:hAnsi="Garamond"/>
                        </w:rPr>
                        <w:t xml:space="preserve"> and would have req &gt;5 employees absent the services</w:t>
                      </w:r>
                      <w:r>
                        <w:rPr>
                          <w:rFonts w:ascii="Garamond" w:hAnsi="Garamond"/>
                        </w:rPr>
                        <w:t>)</w:t>
                      </w:r>
                    </w:p>
                  </w:txbxContent>
                </v:textbox>
              </v:shape>
            </w:pict>
          </mc:Fallback>
        </mc:AlternateContent>
      </w:r>
    </w:p>
    <w:p w14:paraId="4F0F72AA" w14:textId="10AE269A" w:rsidR="009901DE" w:rsidRPr="009323C0" w:rsidRDefault="009901DE" w:rsidP="009901DE">
      <w:pPr>
        <w:tabs>
          <w:tab w:val="left" w:pos="1509"/>
        </w:tabs>
        <w:rPr>
          <w:rFonts w:ascii="Garamond" w:hAnsi="Garamond"/>
          <w:b/>
          <w:bCs/>
        </w:rPr>
      </w:pPr>
      <w:r w:rsidRPr="009323C0">
        <w:rPr>
          <w:rFonts w:ascii="Garamond" w:hAnsi="Garamond"/>
          <w:b/>
          <w:bCs/>
        </w:rPr>
        <w:t>SPECIFIED</w:t>
      </w:r>
    </w:p>
    <w:p w14:paraId="040B8FBB" w14:textId="017EF5E4" w:rsidR="009901DE" w:rsidRPr="009323C0" w:rsidRDefault="009901DE" w:rsidP="009901DE">
      <w:pPr>
        <w:tabs>
          <w:tab w:val="left" w:pos="1509"/>
        </w:tabs>
        <w:rPr>
          <w:rFonts w:ascii="Garamond" w:hAnsi="Garamond"/>
          <w:b/>
          <w:bCs/>
        </w:rPr>
      </w:pPr>
      <w:r w:rsidRPr="009323C0">
        <w:rPr>
          <w:rFonts w:ascii="Garamond" w:hAnsi="Garamond"/>
          <w:b/>
          <w:bCs/>
        </w:rPr>
        <w:t>INVESTMENT</w:t>
      </w:r>
    </w:p>
    <w:p w14:paraId="7EABED9D" w14:textId="273C598A" w:rsidR="009901DE" w:rsidRPr="009323C0" w:rsidRDefault="009901DE" w:rsidP="009901DE">
      <w:pPr>
        <w:tabs>
          <w:tab w:val="left" w:pos="1509"/>
        </w:tabs>
        <w:rPr>
          <w:rFonts w:ascii="Garamond" w:hAnsi="Garamond"/>
          <w:b/>
          <w:bCs/>
        </w:rPr>
      </w:pPr>
      <w:r w:rsidRPr="009323C0">
        <w:rPr>
          <w:rFonts w:ascii="Garamond" w:hAnsi="Garamond"/>
          <w:b/>
          <w:bCs/>
        </w:rPr>
        <w:t>BUSINESS</w:t>
      </w:r>
    </w:p>
    <w:p w14:paraId="32688077" w14:textId="1291FFCA" w:rsidR="009901DE" w:rsidRPr="009323C0" w:rsidRDefault="009901DE" w:rsidP="009901DE">
      <w:pPr>
        <w:tabs>
          <w:tab w:val="left" w:pos="1509"/>
        </w:tabs>
        <w:rPr>
          <w:rFonts w:ascii="Garamond" w:hAnsi="Garamond"/>
          <w:b/>
          <w:bCs/>
        </w:rPr>
      </w:pPr>
      <w:r w:rsidRPr="009323C0">
        <w:rPr>
          <w:rFonts w:ascii="Garamond" w:hAnsi="Garamond"/>
          <w:b/>
          <w:bCs/>
        </w:rPr>
        <w:t>(SIB)</w:t>
      </w:r>
    </w:p>
    <w:p w14:paraId="7D5AEC1A" w14:textId="2420A300" w:rsidR="009901DE" w:rsidRDefault="009901DE" w:rsidP="009901DE">
      <w:pPr>
        <w:tabs>
          <w:tab w:val="left" w:pos="1509"/>
        </w:tabs>
        <w:rPr>
          <w:rFonts w:ascii="Garamond" w:hAnsi="Garamond"/>
          <w:b/>
          <w:bCs/>
          <w:i/>
          <w:iCs/>
        </w:rPr>
      </w:pPr>
      <w:r w:rsidRPr="009323C0">
        <w:rPr>
          <w:rFonts w:ascii="Garamond" w:hAnsi="Garamond"/>
          <w:b/>
          <w:bCs/>
          <w:i/>
          <w:iCs/>
        </w:rPr>
        <w:t>§125(7)</w:t>
      </w:r>
    </w:p>
    <w:p w14:paraId="060EB5A3" w14:textId="05A1247F" w:rsidR="009901DE" w:rsidRDefault="009901DE" w:rsidP="009901DE">
      <w:pPr>
        <w:tabs>
          <w:tab w:val="left" w:pos="1509"/>
        </w:tabs>
        <w:rPr>
          <w:rFonts w:ascii="Garamond" w:hAnsi="Garamond"/>
          <w:b/>
          <w:bCs/>
        </w:rPr>
      </w:pPr>
    </w:p>
    <w:p w14:paraId="1201D4C9" w14:textId="6B4CE2C8" w:rsidR="009901DE" w:rsidRDefault="009901DE" w:rsidP="009901DE">
      <w:pPr>
        <w:tabs>
          <w:tab w:val="left" w:pos="1509"/>
        </w:tabs>
        <w:rPr>
          <w:rFonts w:ascii="Garamond" w:hAnsi="Garamond"/>
          <w:b/>
          <w:bCs/>
        </w:rPr>
      </w:pPr>
    </w:p>
    <w:p w14:paraId="7FA50298" w14:textId="78618FCE" w:rsidR="009901DE" w:rsidRDefault="009901DE" w:rsidP="009901DE">
      <w:pPr>
        <w:tabs>
          <w:tab w:val="left" w:pos="1509"/>
        </w:tabs>
        <w:rPr>
          <w:rFonts w:ascii="Garamond" w:hAnsi="Garamond"/>
          <w:b/>
          <w:bCs/>
        </w:rPr>
      </w:pPr>
    </w:p>
    <w:p w14:paraId="51D6C526" w14:textId="375631A0" w:rsidR="009901DE" w:rsidRDefault="009901DE" w:rsidP="009901DE">
      <w:pPr>
        <w:tabs>
          <w:tab w:val="left" w:pos="1509"/>
        </w:tabs>
        <w:rPr>
          <w:rFonts w:ascii="Garamond" w:hAnsi="Garamond"/>
          <w:b/>
          <w:bCs/>
        </w:rPr>
      </w:pPr>
    </w:p>
    <w:p w14:paraId="00BA9368" w14:textId="10B5ACD0" w:rsidR="009901DE" w:rsidRDefault="009901DE" w:rsidP="009901DE">
      <w:pPr>
        <w:tabs>
          <w:tab w:val="left" w:pos="1509"/>
        </w:tabs>
        <w:rPr>
          <w:rFonts w:ascii="Garamond" w:hAnsi="Garamond"/>
          <w:b/>
          <w:bCs/>
        </w:rPr>
      </w:pPr>
    </w:p>
    <w:p w14:paraId="63D60FB5" w14:textId="4BA99FEA" w:rsidR="009901DE" w:rsidRDefault="009901DE" w:rsidP="009901DE">
      <w:pPr>
        <w:tabs>
          <w:tab w:val="left" w:pos="1509"/>
        </w:tabs>
        <w:rPr>
          <w:rFonts w:ascii="Garamond" w:hAnsi="Garamond"/>
          <w:b/>
          <w:bCs/>
        </w:rPr>
      </w:pPr>
    </w:p>
    <w:p w14:paraId="09BEAB93" w14:textId="4568C4A0" w:rsidR="009901DE" w:rsidRPr="00225384" w:rsidRDefault="00225384" w:rsidP="009901DE">
      <w:pPr>
        <w:tabs>
          <w:tab w:val="left" w:pos="1509"/>
        </w:tabs>
        <w:rPr>
          <w:rFonts w:ascii="Garamond" w:hAnsi="Garamond"/>
          <w:b/>
          <w:bCs/>
        </w:rPr>
      </w:pPr>
      <w:r w:rsidRPr="00E15CBF">
        <w:rPr>
          <w:rFonts w:ascii="Garamond" w:hAnsi="Garamond"/>
          <w:noProof/>
          <w:szCs w:val="24"/>
          <w:u w:val="single"/>
        </w:rPr>
        <mc:AlternateContent>
          <mc:Choice Requires="wps">
            <w:drawing>
              <wp:anchor distT="0" distB="0" distL="114300" distR="114300" simplePos="0" relativeHeight="251821056" behindDoc="0" locked="0" layoutInCell="1" allowOverlap="1" wp14:anchorId="3FF09D1A" wp14:editId="17EFE1D6">
                <wp:simplePos x="0" y="0"/>
                <wp:positionH relativeFrom="column">
                  <wp:posOffset>1273175</wp:posOffset>
                </wp:positionH>
                <wp:positionV relativeFrom="paragraph">
                  <wp:posOffset>10160</wp:posOffset>
                </wp:positionV>
                <wp:extent cx="5507990" cy="1251585"/>
                <wp:effectExtent l="0" t="0" r="3810" b="5715"/>
                <wp:wrapNone/>
                <wp:docPr id="87" name="Text Box 87"/>
                <wp:cNvGraphicFramePr/>
                <a:graphic xmlns:a="http://schemas.openxmlformats.org/drawingml/2006/main">
                  <a:graphicData uri="http://schemas.microsoft.com/office/word/2010/wordprocessingShape">
                    <wps:wsp>
                      <wps:cNvSpPr txBox="1"/>
                      <wps:spPr>
                        <a:xfrm>
                          <a:off x="0" y="0"/>
                          <a:ext cx="5507990" cy="1251585"/>
                        </a:xfrm>
                        <a:prstGeom prst="rect">
                          <a:avLst/>
                        </a:prstGeom>
                        <a:solidFill>
                          <a:schemeClr val="lt1"/>
                        </a:solidFill>
                        <a:ln w="6350">
                          <a:noFill/>
                        </a:ln>
                      </wps:spPr>
                      <wps:txbx>
                        <w:txbxContent>
                          <w:p w14:paraId="3D73857E" w14:textId="650D51A0" w:rsidR="008C5EB4" w:rsidRDefault="008C5EB4" w:rsidP="00E13ABA">
                            <w:pPr>
                              <w:pStyle w:val="ListParagraph"/>
                              <w:numPr>
                                <w:ilvl w:val="0"/>
                                <w:numId w:val="116"/>
                              </w:numPr>
                              <w:tabs>
                                <w:tab w:val="left" w:pos="7514"/>
                              </w:tabs>
                              <w:rPr>
                                <w:rFonts w:ascii="Garamond" w:hAnsi="Garamond"/>
                              </w:rPr>
                            </w:pPr>
                            <w:r>
                              <w:rPr>
                                <w:rFonts w:ascii="Garamond" w:hAnsi="Garamond"/>
                              </w:rPr>
                              <w:t>5 full time and some part time qualify (</w:t>
                            </w:r>
                            <w:r w:rsidRPr="006E1B77">
                              <w:rPr>
                                <w:rFonts w:ascii="Garamond" w:hAnsi="Garamond"/>
                                <w:i/>
                                <w:iCs/>
                              </w:rPr>
                              <w:t>489599 BC v THE QUEEN</w:t>
                            </w:r>
                            <w:r>
                              <w:rPr>
                                <w:rFonts w:ascii="Garamond" w:hAnsi="Garamond"/>
                              </w:rPr>
                              <w:t>)</w:t>
                            </w:r>
                          </w:p>
                          <w:p w14:paraId="4B014E4D" w14:textId="547296D8" w:rsidR="008C5EB4" w:rsidRDefault="008C5EB4" w:rsidP="006E1B77">
                            <w:pPr>
                              <w:pStyle w:val="ListParagraph"/>
                              <w:tabs>
                                <w:tab w:val="left" w:pos="7514"/>
                              </w:tabs>
                              <w:ind w:left="360"/>
                              <w:rPr>
                                <w:rFonts w:ascii="Garamond" w:hAnsi="Garamond"/>
                              </w:rPr>
                            </w:pPr>
                            <w:r>
                              <w:rPr>
                                <w:rFonts w:ascii="Garamond" w:hAnsi="Garamond"/>
                              </w:rPr>
                              <w:t>i.e. 5 full time and 2 part time employees</w:t>
                            </w:r>
                          </w:p>
                          <w:p w14:paraId="0665E735" w14:textId="0E638FF5" w:rsidR="008C5EB4" w:rsidRDefault="008C5EB4" w:rsidP="006E1B77">
                            <w:pPr>
                              <w:tabs>
                                <w:tab w:val="left" w:pos="7514"/>
                              </w:tabs>
                              <w:rPr>
                                <w:rFonts w:ascii="Garamond" w:hAnsi="Garamond"/>
                              </w:rPr>
                            </w:pPr>
                          </w:p>
                          <w:p w14:paraId="1C966A38" w14:textId="1A597E3A" w:rsidR="008C5EB4" w:rsidRDefault="008C5EB4" w:rsidP="00E13ABA">
                            <w:pPr>
                              <w:pStyle w:val="ListParagraph"/>
                              <w:numPr>
                                <w:ilvl w:val="0"/>
                                <w:numId w:val="117"/>
                              </w:numPr>
                              <w:tabs>
                                <w:tab w:val="left" w:pos="7514"/>
                              </w:tabs>
                              <w:rPr>
                                <w:rFonts w:ascii="Garamond" w:hAnsi="Garamond"/>
                              </w:rPr>
                            </w:pPr>
                            <w:r>
                              <w:rPr>
                                <w:rFonts w:ascii="Garamond" w:hAnsi="Garamond"/>
                              </w:rPr>
                              <w:t>5 days/ week and 4 hr/ day isn’t full time for cleaners (</w:t>
                            </w:r>
                            <w:r>
                              <w:rPr>
                                <w:rFonts w:ascii="Garamond" w:hAnsi="Garamond"/>
                                <w:i/>
                                <w:iCs/>
                              </w:rPr>
                              <w:t>BAKER</w:t>
                            </w:r>
                            <w:r>
                              <w:rPr>
                                <w:rFonts w:ascii="Garamond" w:hAnsi="Garamond"/>
                              </w:rPr>
                              <w:t>)</w:t>
                            </w:r>
                          </w:p>
                          <w:p w14:paraId="764C309D" w14:textId="566CE815" w:rsidR="008C5EB4" w:rsidRPr="006E1B77" w:rsidRDefault="008C5EB4" w:rsidP="00E13ABA">
                            <w:pPr>
                              <w:pStyle w:val="ListParagraph"/>
                              <w:numPr>
                                <w:ilvl w:val="0"/>
                                <w:numId w:val="117"/>
                              </w:numPr>
                              <w:tabs>
                                <w:tab w:val="left" w:pos="7514"/>
                              </w:tabs>
                              <w:rPr>
                                <w:rFonts w:ascii="Garamond" w:hAnsi="Garamond"/>
                              </w:rPr>
                            </w:pPr>
                            <w:r>
                              <w:rPr>
                                <w:rFonts w:ascii="Garamond" w:hAnsi="Garamond"/>
                              </w:rPr>
                              <w:t>If TP has co-ownership or joint venture interests, can’t aggregate fractions of shares employees (</w:t>
                            </w:r>
                            <w:r>
                              <w:rPr>
                                <w:rFonts w:ascii="Garamond" w:hAnsi="Garamond"/>
                                <w:i/>
                                <w:iCs/>
                              </w:rPr>
                              <w:t>LERRIC</w:t>
                            </w:r>
                            <w:r>
                              <w:rPr>
                                <w:rFonts w:ascii="Garamond" w:hAnsi="Garamon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09D1A" id="Text Box 87" o:spid="_x0000_s1103" type="#_x0000_t202" style="position:absolute;margin-left:100.25pt;margin-top:.8pt;width:433.7pt;height:98.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" fillcolor="white [3201]" stroked="f" strokeweight=".5pt">
                <v:textbox>
                  <w:txbxContent>
                    <w:p w14:paraId="3D73857E" w14:textId="650D51A0" w:rsidR="008C5EB4" w:rsidRDefault="008C5EB4" w:rsidP="00E13ABA">
                      <w:pPr>
                        <w:pStyle w:val="ListParagraph"/>
                        <w:numPr>
                          <w:ilvl w:val="0"/>
                          <w:numId w:val="116"/>
                        </w:numPr>
                        <w:tabs>
                          <w:tab w:val="left" w:pos="7514"/>
                        </w:tabs>
                        <w:rPr>
                          <w:rFonts w:ascii="Garamond" w:hAnsi="Garamond"/>
                        </w:rPr>
                      </w:pPr>
                      <w:r>
                        <w:rPr>
                          <w:rFonts w:ascii="Garamond" w:hAnsi="Garamond"/>
                        </w:rPr>
                        <w:t>5 full time and some part time qualify (</w:t>
                      </w:r>
                      <w:r w:rsidRPr="006E1B77">
                        <w:rPr>
                          <w:rFonts w:ascii="Garamond" w:hAnsi="Garamond"/>
                          <w:i/>
                          <w:iCs/>
                        </w:rPr>
                        <w:t>489599 BC v THE QUEEN</w:t>
                      </w:r>
                      <w:r>
                        <w:rPr>
                          <w:rFonts w:ascii="Garamond" w:hAnsi="Garamond"/>
                        </w:rPr>
                        <w:t>)</w:t>
                      </w:r>
                    </w:p>
                    <w:p w14:paraId="4B014E4D" w14:textId="547296D8" w:rsidR="008C5EB4" w:rsidRDefault="008C5EB4" w:rsidP="006E1B77">
                      <w:pPr>
                        <w:pStyle w:val="ListParagraph"/>
                        <w:tabs>
                          <w:tab w:val="left" w:pos="7514"/>
                        </w:tabs>
                        <w:ind w:left="360"/>
                        <w:rPr>
                          <w:rFonts w:ascii="Garamond" w:hAnsi="Garamond"/>
                        </w:rPr>
                      </w:pPr>
                      <w:r>
                        <w:rPr>
                          <w:rFonts w:ascii="Garamond" w:hAnsi="Garamond"/>
                        </w:rPr>
                        <w:t>i.e. 5 full time and 2 part time employees</w:t>
                      </w:r>
                    </w:p>
                    <w:p w14:paraId="0665E735" w14:textId="0E638FF5" w:rsidR="008C5EB4" w:rsidRDefault="008C5EB4" w:rsidP="006E1B77">
                      <w:pPr>
                        <w:tabs>
                          <w:tab w:val="left" w:pos="7514"/>
                        </w:tabs>
                        <w:rPr>
                          <w:rFonts w:ascii="Garamond" w:hAnsi="Garamond"/>
                        </w:rPr>
                      </w:pPr>
                    </w:p>
                    <w:p w14:paraId="1C966A38" w14:textId="1A597E3A" w:rsidR="008C5EB4" w:rsidRDefault="008C5EB4" w:rsidP="00E13ABA">
                      <w:pPr>
                        <w:pStyle w:val="ListParagraph"/>
                        <w:numPr>
                          <w:ilvl w:val="0"/>
                          <w:numId w:val="117"/>
                        </w:numPr>
                        <w:tabs>
                          <w:tab w:val="left" w:pos="7514"/>
                        </w:tabs>
                        <w:rPr>
                          <w:rFonts w:ascii="Garamond" w:hAnsi="Garamond"/>
                        </w:rPr>
                      </w:pPr>
                      <w:r>
                        <w:rPr>
                          <w:rFonts w:ascii="Garamond" w:hAnsi="Garamond"/>
                        </w:rPr>
                        <w:t>5 days/ week and 4 hr/ day isn’t full time for cleaners (</w:t>
                      </w:r>
                      <w:r>
                        <w:rPr>
                          <w:rFonts w:ascii="Garamond" w:hAnsi="Garamond"/>
                          <w:i/>
                          <w:iCs/>
                        </w:rPr>
                        <w:t>BAKER</w:t>
                      </w:r>
                      <w:r>
                        <w:rPr>
                          <w:rFonts w:ascii="Garamond" w:hAnsi="Garamond"/>
                        </w:rPr>
                        <w:t>)</w:t>
                      </w:r>
                    </w:p>
                    <w:p w14:paraId="764C309D" w14:textId="566CE815" w:rsidR="008C5EB4" w:rsidRPr="006E1B77" w:rsidRDefault="008C5EB4" w:rsidP="00E13ABA">
                      <w:pPr>
                        <w:pStyle w:val="ListParagraph"/>
                        <w:numPr>
                          <w:ilvl w:val="0"/>
                          <w:numId w:val="117"/>
                        </w:numPr>
                        <w:tabs>
                          <w:tab w:val="left" w:pos="7514"/>
                        </w:tabs>
                        <w:rPr>
                          <w:rFonts w:ascii="Garamond" w:hAnsi="Garamond"/>
                        </w:rPr>
                      </w:pPr>
                      <w:r>
                        <w:rPr>
                          <w:rFonts w:ascii="Garamond" w:hAnsi="Garamond"/>
                        </w:rPr>
                        <w:t>If TP has co-ownership or joint venture interests, can’t aggregate fractions of shares employees (</w:t>
                      </w:r>
                      <w:r>
                        <w:rPr>
                          <w:rFonts w:ascii="Garamond" w:hAnsi="Garamond"/>
                          <w:i/>
                          <w:iCs/>
                        </w:rPr>
                        <w:t>LERRIC</w:t>
                      </w:r>
                      <w:r>
                        <w:rPr>
                          <w:rFonts w:ascii="Garamond" w:hAnsi="Garamond"/>
                        </w:rPr>
                        <w:t>)</w:t>
                      </w:r>
                    </w:p>
                  </w:txbxContent>
                </v:textbox>
              </v:shape>
            </w:pict>
          </mc:Fallback>
        </mc:AlternateContent>
      </w:r>
      <w:r w:rsidR="009901DE" w:rsidRPr="00225384">
        <w:rPr>
          <w:rFonts w:ascii="Garamond" w:hAnsi="Garamond"/>
          <w:b/>
          <w:bCs/>
        </w:rPr>
        <w:t>SIB</w:t>
      </w:r>
    </w:p>
    <w:p w14:paraId="0951697B" w14:textId="1A8522C3" w:rsidR="006E1B77" w:rsidRPr="00225384" w:rsidRDefault="00225384" w:rsidP="009901DE">
      <w:pPr>
        <w:tabs>
          <w:tab w:val="left" w:pos="1509"/>
        </w:tabs>
        <w:rPr>
          <w:rFonts w:ascii="Garamond" w:hAnsi="Garamond"/>
          <w:b/>
          <w:bCs/>
        </w:rPr>
      </w:pPr>
      <w:r>
        <w:rPr>
          <w:rFonts w:ascii="Garamond" w:hAnsi="Garamond"/>
          <w:b/>
          <w:bCs/>
        </w:rPr>
        <w:t>&gt;</w:t>
      </w:r>
      <w:r w:rsidR="006E1B77" w:rsidRPr="00225384">
        <w:rPr>
          <w:rFonts w:ascii="Garamond" w:hAnsi="Garamond"/>
          <w:b/>
          <w:bCs/>
        </w:rPr>
        <w:t>5 FULL-TIME</w:t>
      </w:r>
    </w:p>
    <w:p w14:paraId="7D4011A9" w14:textId="72A51D66" w:rsidR="006E1B77" w:rsidRPr="00225384" w:rsidRDefault="006E1B77" w:rsidP="009901DE">
      <w:pPr>
        <w:tabs>
          <w:tab w:val="left" w:pos="1509"/>
        </w:tabs>
        <w:rPr>
          <w:rFonts w:ascii="Garamond" w:hAnsi="Garamond"/>
          <w:b/>
          <w:bCs/>
        </w:rPr>
      </w:pPr>
      <w:r w:rsidRPr="00225384">
        <w:rPr>
          <w:rFonts w:ascii="Garamond" w:hAnsi="Garamond"/>
          <w:b/>
          <w:bCs/>
        </w:rPr>
        <w:t>EMPLOYEE</w:t>
      </w:r>
    </w:p>
    <w:p w14:paraId="0199C14C" w14:textId="36B76305" w:rsidR="006E1B77" w:rsidRPr="00225384" w:rsidRDefault="006E1B77" w:rsidP="009901DE">
      <w:pPr>
        <w:tabs>
          <w:tab w:val="left" w:pos="1509"/>
        </w:tabs>
        <w:rPr>
          <w:rFonts w:ascii="Garamond" w:hAnsi="Garamond"/>
          <w:b/>
          <w:bCs/>
        </w:rPr>
      </w:pPr>
      <w:r w:rsidRPr="00225384">
        <w:rPr>
          <w:rFonts w:ascii="Garamond" w:hAnsi="Garamond"/>
          <w:b/>
          <w:bCs/>
        </w:rPr>
        <w:t>TEST</w:t>
      </w:r>
    </w:p>
    <w:p w14:paraId="345E75FB" w14:textId="26E0FCBF" w:rsidR="006E1B77" w:rsidRDefault="006E1B77" w:rsidP="009901DE">
      <w:pPr>
        <w:tabs>
          <w:tab w:val="left" w:pos="1509"/>
        </w:tabs>
        <w:rPr>
          <w:rFonts w:ascii="Garamond" w:hAnsi="Garamond"/>
        </w:rPr>
      </w:pPr>
    </w:p>
    <w:p w14:paraId="204CE7B5" w14:textId="4161C6B2" w:rsidR="006E1B77" w:rsidRDefault="006E1B77" w:rsidP="009901DE">
      <w:pPr>
        <w:tabs>
          <w:tab w:val="left" w:pos="1509"/>
        </w:tabs>
        <w:rPr>
          <w:rFonts w:ascii="Garamond" w:hAnsi="Garamond"/>
        </w:rPr>
      </w:pPr>
    </w:p>
    <w:p w14:paraId="3B48DD23" w14:textId="05F2838B" w:rsidR="006E1B77" w:rsidRDefault="00225384" w:rsidP="009901DE">
      <w:pPr>
        <w:tabs>
          <w:tab w:val="left" w:pos="1509"/>
        </w:tabs>
        <w:rPr>
          <w:rFonts w:ascii="Garamond" w:hAnsi="Garamond"/>
        </w:rPr>
      </w:pPr>
      <w:r w:rsidRPr="00E15CBF">
        <w:rPr>
          <w:rFonts w:ascii="Garamond" w:hAnsi="Garamond"/>
          <w:noProof/>
          <w:szCs w:val="24"/>
          <w:u w:val="single"/>
        </w:rPr>
        <mc:AlternateContent>
          <mc:Choice Requires="wps">
            <w:drawing>
              <wp:anchor distT="0" distB="0" distL="114300" distR="114300" simplePos="0" relativeHeight="251823104" behindDoc="0" locked="0" layoutInCell="1" allowOverlap="1" wp14:anchorId="00B03E9A" wp14:editId="63A9A6B4">
                <wp:simplePos x="0" y="0"/>
                <wp:positionH relativeFrom="column">
                  <wp:posOffset>1273175</wp:posOffset>
                </wp:positionH>
                <wp:positionV relativeFrom="paragraph">
                  <wp:posOffset>161925</wp:posOffset>
                </wp:positionV>
                <wp:extent cx="5507990" cy="1741170"/>
                <wp:effectExtent l="0" t="0" r="3810" b="0"/>
                <wp:wrapNone/>
                <wp:docPr id="88" name="Text Box 88"/>
                <wp:cNvGraphicFramePr/>
                <a:graphic xmlns:a="http://schemas.openxmlformats.org/drawingml/2006/main">
                  <a:graphicData uri="http://schemas.microsoft.com/office/word/2010/wordprocessingShape">
                    <wps:wsp>
                      <wps:cNvSpPr txBox="1"/>
                      <wps:spPr>
                        <a:xfrm>
                          <a:off x="0" y="0"/>
                          <a:ext cx="5507990" cy="1741170"/>
                        </a:xfrm>
                        <a:prstGeom prst="rect">
                          <a:avLst/>
                        </a:prstGeom>
                        <a:solidFill>
                          <a:schemeClr val="lt1"/>
                        </a:solidFill>
                        <a:ln w="6350">
                          <a:noFill/>
                        </a:ln>
                      </wps:spPr>
                      <wps:txbx>
                        <w:txbxContent>
                          <w:p w14:paraId="4D74A080" w14:textId="32C70FAE" w:rsidR="008C5EB4" w:rsidRDefault="008C5EB4" w:rsidP="00E13ABA">
                            <w:pPr>
                              <w:pStyle w:val="ListParagraph"/>
                              <w:numPr>
                                <w:ilvl w:val="0"/>
                                <w:numId w:val="118"/>
                              </w:numPr>
                              <w:tabs>
                                <w:tab w:val="left" w:pos="7514"/>
                              </w:tabs>
                              <w:rPr>
                                <w:rFonts w:ascii="Garamond" w:hAnsi="Garamond"/>
                              </w:rPr>
                            </w:pPr>
                            <w:r>
                              <w:rPr>
                                <w:rFonts w:ascii="Garamond" w:hAnsi="Garamond"/>
                              </w:rPr>
                              <w:t>Business or providing services where:</w:t>
                            </w:r>
                          </w:p>
                          <w:p w14:paraId="19B149CD" w14:textId="2BB5A1BE" w:rsidR="008C5EB4" w:rsidRDefault="008C5EB4" w:rsidP="00E13ABA">
                            <w:pPr>
                              <w:pStyle w:val="ListParagraph"/>
                              <w:numPr>
                                <w:ilvl w:val="0"/>
                                <w:numId w:val="119"/>
                              </w:numPr>
                              <w:tabs>
                                <w:tab w:val="left" w:pos="7514"/>
                              </w:tabs>
                              <w:rPr>
                                <w:rFonts w:ascii="Garamond" w:hAnsi="Garamond"/>
                              </w:rPr>
                            </w:pPr>
                            <w:r>
                              <w:rPr>
                                <w:rFonts w:ascii="Garamond" w:hAnsi="Garamond"/>
                              </w:rPr>
                              <w:t xml:space="preserve">Ind providing services (incorporated employee) or related person is </w:t>
                            </w:r>
                            <w:r w:rsidRPr="00225384">
                              <w:rPr>
                                <w:rFonts w:ascii="Garamond" w:hAnsi="Garamond"/>
                                <w:b/>
                                <w:bCs/>
                              </w:rPr>
                              <w:t>specified SH</w:t>
                            </w:r>
                            <w:r>
                              <w:rPr>
                                <w:rFonts w:ascii="Garamond" w:hAnsi="Garamond"/>
                              </w:rPr>
                              <w:t xml:space="preserve"> </w:t>
                            </w:r>
                            <w:r w:rsidRPr="006E1B77">
                              <w:rPr>
                                <w:rFonts w:ascii="Garamond" w:hAnsi="Garamond"/>
                                <w:sz w:val="20"/>
                              </w:rPr>
                              <w:t>[holds directly/ indirectly 10%+ shares §248(1)]</w:t>
                            </w:r>
                            <w:r>
                              <w:rPr>
                                <w:rFonts w:ascii="Garamond" w:hAnsi="Garamond"/>
                              </w:rPr>
                              <w:t xml:space="preserve"> </w:t>
                            </w:r>
                          </w:p>
                          <w:p w14:paraId="720AB137" w14:textId="0A8808CC" w:rsidR="008C5EB4" w:rsidRDefault="008C5EB4" w:rsidP="00E13ABA">
                            <w:pPr>
                              <w:pStyle w:val="ListParagraph"/>
                              <w:numPr>
                                <w:ilvl w:val="0"/>
                                <w:numId w:val="119"/>
                              </w:numPr>
                              <w:tabs>
                                <w:tab w:val="left" w:pos="7514"/>
                              </w:tabs>
                              <w:rPr>
                                <w:rFonts w:ascii="Garamond" w:hAnsi="Garamond"/>
                              </w:rPr>
                            </w:pPr>
                            <w:r w:rsidRPr="00225384">
                              <w:rPr>
                                <w:rFonts w:ascii="Garamond" w:hAnsi="Garamond"/>
                                <w:b/>
                                <w:bCs/>
                              </w:rPr>
                              <w:t>Incorporated employee,</w:t>
                            </w:r>
                            <w:r w:rsidRPr="006E1B77">
                              <w:rPr>
                                <w:rFonts w:ascii="Garamond" w:hAnsi="Garamond"/>
                              </w:rPr>
                              <w:t xml:space="preserve"> but for existence of CR, would be regarded as officer/ employee of recipient of services, </w:t>
                            </w:r>
                            <w:r w:rsidRPr="00225384">
                              <w:rPr>
                                <w:rFonts w:ascii="Garamond" w:hAnsi="Garamond"/>
                                <w:b/>
                                <w:bCs/>
                              </w:rPr>
                              <w:t>not independent contractor</w:t>
                            </w:r>
                            <w:r w:rsidRPr="006E1B77">
                              <w:rPr>
                                <w:rFonts w:ascii="Garamond" w:hAnsi="Garamond"/>
                              </w:rPr>
                              <w:t xml:space="preserve">    </w:t>
                            </w:r>
                          </w:p>
                          <w:p w14:paraId="1FC62F9C" w14:textId="7D55A010" w:rsidR="008C5EB4" w:rsidRDefault="008C5EB4" w:rsidP="006E1B77">
                            <w:pPr>
                              <w:tabs>
                                <w:tab w:val="left" w:pos="7514"/>
                              </w:tabs>
                              <w:rPr>
                                <w:rFonts w:ascii="Garamond" w:hAnsi="Garamond"/>
                              </w:rPr>
                            </w:pPr>
                          </w:p>
                          <w:p w14:paraId="58EA71A2" w14:textId="63A83F22" w:rsidR="008C5EB4" w:rsidRDefault="008C5EB4" w:rsidP="006E1B77">
                            <w:pPr>
                              <w:pStyle w:val="ListParagraph"/>
                              <w:tabs>
                                <w:tab w:val="left" w:pos="7514"/>
                              </w:tabs>
                              <w:rPr>
                                <w:rFonts w:ascii="Garamond" w:hAnsi="Garamond"/>
                                <w:u w:val="single"/>
                              </w:rPr>
                            </w:pPr>
                            <w:r>
                              <w:rPr>
                                <w:rFonts w:ascii="Garamond" w:hAnsi="Garamond"/>
                                <w:u w:val="single"/>
                              </w:rPr>
                              <w:t>Example:</w:t>
                            </w:r>
                          </w:p>
                          <w:p w14:paraId="488AF569" w14:textId="7AEC48C0" w:rsidR="008C5EB4" w:rsidRPr="006E1B77" w:rsidRDefault="008C5EB4" w:rsidP="006E1B77">
                            <w:pPr>
                              <w:pStyle w:val="ListParagraph"/>
                              <w:tabs>
                                <w:tab w:val="left" w:pos="7514"/>
                              </w:tabs>
                              <w:rPr>
                                <w:rFonts w:ascii="Garamond" w:hAnsi="Garamond"/>
                              </w:rPr>
                            </w:pPr>
                            <w:r>
                              <w:rPr>
                                <w:rFonts w:ascii="Garamond" w:hAnsi="Garamond"/>
                              </w:rPr>
                              <w:t xml:space="preserve">Employee terminates employment. Incorporates CR. CR agrees to provide employee services to client, employee agrees to provide services to CR.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03E9A" id="Text Box 88" o:spid="_x0000_s1104" type="#_x0000_t202" style="position:absolute;margin-left:100.25pt;margin-top:12.75pt;width:433.7pt;height:137.1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" fillcolor="white [3201]" stroked="f" strokeweight=".5pt">
                <v:textbox>
                  <w:txbxContent>
                    <w:p w14:paraId="4D74A080" w14:textId="32C70FAE" w:rsidR="008C5EB4" w:rsidRDefault="008C5EB4" w:rsidP="00E13ABA">
                      <w:pPr>
                        <w:pStyle w:val="ListParagraph"/>
                        <w:numPr>
                          <w:ilvl w:val="0"/>
                          <w:numId w:val="118"/>
                        </w:numPr>
                        <w:tabs>
                          <w:tab w:val="left" w:pos="7514"/>
                        </w:tabs>
                        <w:rPr>
                          <w:rFonts w:ascii="Garamond" w:hAnsi="Garamond"/>
                        </w:rPr>
                      </w:pPr>
                      <w:r>
                        <w:rPr>
                          <w:rFonts w:ascii="Garamond" w:hAnsi="Garamond"/>
                        </w:rPr>
                        <w:t>Business or providing services where:</w:t>
                      </w:r>
                    </w:p>
                    <w:p w14:paraId="19B149CD" w14:textId="2BB5A1BE" w:rsidR="008C5EB4" w:rsidRDefault="008C5EB4" w:rsidP="00E13ABA">
                      <w:pPr>
                        <w:pStyle w:val="ListParagraph"/>
                        <w:numPr>
                          <w:ilvl w:val="0"/>
                          <w:numId w:val="119"/>
                        </w:numPr>
                        <w:tabs>
                          <w:tab w:val="left" w:pos="7514"/>
                        </w:tabs>
                        <w:rPr>
                          <w:rFonts w:ascii="Garamond" w:hAnsi="Garamond"/>
                        </w:rPr>
                      </w:pPr>
                      <w:r>
                        <w:rPr>
                          <w:rFonts w:ascii="Garamond" w:hAnsi="Garamond"/>
                        </w:rPr>
                        <w:t xml:space="preserve">Ind providing services (incorporated employee) or related person is </w:t>
                      </w:r>
                      <w:r w:rsidRPr="00225384">
                        <w:rPr>
                          <w:rFonts w:ascii="Garamond" w:hAnsi="Garamond"/>
                          <w:b/>
                          <w:bCs/>
                        </w:rPr>
                        <w:t>specified SH</w:t>
                      </w:r>
                      <w:r>
                        <w:rPr>
                          <w:rFonts w:ascii="Garamond" w:hAnsi="Garamond"/>
                        </w:rPr>
                        <w:t xml:space="preserve"> </w:t>
                      </w:r>
                      <w:r w:rsidRPr="006E1B77">
                        <w:rPr>
                          <w:rFonts w:ascii="Garamond" w:hAnsi="Garamond"/>
                          <w:sz w:val="20"/>
                        </w:rPr>
                        <w:t>[holds directly/ indirectly 10%+ shares §248(1)]</w:t>
                      </w:r>
                      <w:r>
                        <w:rPr>
                          <w:rFonts w:ascii="Garamond" w:hAnsi="Garamond"/>
                        </w:rPr>
                        <w:t xml:space="preserve"> </w:t>
                      </w:r>
                    </w:p>
                    <w:p w14:paraId="720AB137" w14:textId="0A8808CC" w:rsidR="008C5EB4" w:rsidRDefault="008C5EB4" w:rsidP="00E13ABA">
                      <w:pPr>
                        <w:pStyle w:val="ListParagraph"/>
                        <w:numPr>
                          <w:ilvl w:val="0"/>
                          <w:numId w:val="119"/>
                        </w:numPr>
                        <w:tabs>
                          <w:tab w:val="left" w:pos="7514"/>
                        </w:tabs>
                        <w:rPr>
                          <w:rFonts w:ascii="Garamond" w:hAnsi="Garamond"/>
                        </w:rPr>
                      </w:pPr>
                      <w:r w:rsidRPr="00225384">
                        <w:rPr>
                          <w:rFonts w:ascii="Garamond" w:hAnsi="Garamond"/>
                          <w:b/>
                          <w:bCs/>
                        </w:rPr>
                        <w:t>Incorporated employee,</w:t>
                      </w:r>
                      <w:r w:rsidRPr="006E1B77">
                        <w:rPr>
                          <w:rFonts w:ascii="Garamond" w:hAnsi="Garamond"/>
                        </w:rPr>
                        <w:t xml:space="preserve"> but for existence of CR, would be regarded as officer/ employee of recipient of services, </w:t>
                      </w:r>
                      <w:r w:rsidRPr="00225384">
                        <w:rPr>
                          <w:rFonts w:ascii="Garamond" w:hAnsi="Garamond"/>
                          <w:b/>
                          <w:bCs/>
                        </w:rPr>
                        <w:t>not independent contractor</w:t>
                      </w:r>
                      <w:r w:rsidRPr="006E1B77">
                        <w:rPr>
                          <w:rFonts w:ascii="Garamond" w:hAnsi="Garamond"/>
                        </w:rPr>
                        <w:t xml:space="preserve">    </w:t>
                      </w:r>
                    </w:p>
                    <w:p w14:paraId="1FC62F9C" w14:textId="7D55A010" w:rsidR="008C5EB4" w:rsidRDefault="008C5EB4" w:rsidP="006E1B77">
                      <w:pPr>
                        <w:tabs>
                          <w:tab w:val="left" w:pos="7514"/>
                        </w:tabs>
                        <w:rPr>
                          <w:rFonts w:ascii="Garamond" w:hAnsi="Garamond"/>
                        </w:rPr>
                      </w:pPr>
                    </w:p>
                    <w:p w14:paraId="58EA71A2" w14:textId="63A83F22" w:rsidR="008C5EB4" w:rsidRDefault="008C5EB4" w:rsidP="006E1B77">
                      <w:pPr>
                        <w:pStyle w:val="ListParagraph"/>
                        <w:tabs>
                          <w:tab w:val="left" w:pos="7514"/>
                        </w:tabs>
                        <w:rPr>
                          <w:rFonts w:ascii="Garamond" w:hAnsi="Garamond"/>
                          <w:u w:val="single"/>
                        </w:rPr>
                      </w:pPr>
                      <w:r>
                        <w:rPr>
                          <w:rFonts w:ascii="Garamond" w:hAnsi="Garamond"/>
                          <w:u w:val="single"/>
                        </w:rPr>
                        <w:t>Example:</w:t>
                      </w:r>
                    </w:p>
                    <w:p w14:paraId="488AF569" w14:textId="7AEC48C0" w:rsidR="008C5EB4" w:rsidRPr="006E1B77" w:rsidRDefault="008C5EB4" w:rsidP="006E1B77">
                      <w:pPr>
                        <w:pStyle w:val="ListParagraph"/>
                        <w:tabs>
                          <w:tab w:val="left" w:pos="7514"/>
                        </w:tabs>
                        <w:rPr>
                          <w:rFonts w:ascii="Garamond" w:hAnsi="Garamond"/>
                        </w:rPr>
                      </w:pPr>
                      <w:r>
                        <w:rPr>
                          <w:rFonts w:ascii="Garamond" w:hAnsi="Garamond"/>
                        </w:rPr>
                        <w:t xml:space="preserve">Employee terminates employment. Incorporates CR. CR agrees to provide employee services to client, employee agrees to provide services to CR. </w:t>
                      </w:r>
                    </w:p>
                  </w:txbxContent>
                </v:textbox>
              </v:shape>
            </w:pict>
          </mc:Fallback>
        </mc:AlternateContent>
      </w:r>
    </w:p>
    <w:p w14:paraId="68C9EE0D" w14:textId="3C46DF55" w:rsidR="006E1B77" w:rsidRDefault="006E1B77" w:rsidP="009901DE">
      <w:pPr>
        <w:tabs>
          <w:tab w:val="left" w:pos="1509"/>
        </w:tabs>
        <w:rPr>
          <w:rFonts w:ascii="Garamond" w:hAnsi="Garamond"/>
          <w:b/>
          <w:bCs/>
        </w:rPr>
      </w:pPr>
      <w:r>
        <w:rPr>
          <w:rFonts w:ascii="Garamond" w:hAnsi="Garamond"/>
          <w:b/>
          <w:bCs/>
        </w:rPr>
        <w:t>PERSONAL</w:t>
      </w:r>
    </w:p>
    <w:p w14:paraId="72ADB97D" w14:textId="5C87C023" w:rsidR="006E1B77" w:rsidRDefault="006E1B77" w:rsidP="009901DE">
      <w:pPr>
        <w:tabs>
          <w:tab w:val="left" w:pos="1509"/>
        </w:tabs>
        <w:rPr>
          <w:rFonts w:ascii="Garamond" w:hAnsi="Garamond"/>
          <w:b/>
          <w:bCs/>
        </w:rPr>
      </w:pPr>
      <w:r>
        <w:rPr>
          <w:rFonts w:ascii="Garamond" w:hAnsi="Garamond"/>
          <w:b/>
          <w:bCs/>
        </w:rPr>
        <w:t>SERVICES</w:t>
      </w:r>
    </w:p>
    <w:p w14:paraId="40C08570" w14:textId="24822AC5" w:rsidR="006E1B77" w:rsidRDefault="006E1B77" w:rsidP="009901DE">
      <w:pPr>
        <w:tabs>
          <w:tab w:val="left" w:pos="1509"/>
        </w:tabs>
        <w:rPr>
          <w:rFonts w:ascii="Garamond" w:hAnsi="Garamond"/>
          <w:b/>
          <w:bCs/>
        </w:rPr>
      </w:pPr>
      <w:r>
        <w:rPr>
          <w:rFonts w:ascii="Garamond" w:hAnsi="Garamond"/>
          <w:b/>
          <w:bCs/>
        </w:rPr>
        <w:t>BUSINESS (PSB)</w:t>
      </w:r>
    </w:p>
    <w:p w14:paraId="6762B60E" w14:textId="077A2322" w:rsidR="006E1B77" w:rsidRDefault="006E1B77" w:rsidP="009901DE">
      <w:pPr>
        <w:tabs>
          <w:tab w:val="left" w:pos="1509"/>
        </w:tabs>
        <w:rPr>
          <w:rFonts w:ascii="Garamond" w:hAnsi="Garamond"/>
          <w:b/>
          <w:bCs/>
          <w:i/>
          <w:iCs/>
        </w:rPr>
      </w:pPr>
      <w:r>
        <w:rPr>
          <w:rFonts w:ascii="Garamond" w:hAnsi="Garamond"/>
          <w:b/>
          <w:bCs/>
          <w:i/>
          <w:iCs/>
        </w:rPr>
        <w:t>§125(7)</w:t>
      </w:r>
    </w:p>
    <w:p w14:paraId="73A2830D" w14:textId="3C8A704D" w:rsidR="006E1B77" w:rsidRPr="006E1B77" w:rsidRDefault="006E1B77" w:rsidP="006E1B77">
      <w:pPr>
        <w:rPr>
          <w:rFonts w:ascii="Garamond" w:hAnsi="Garamond"/>
        </w:rPr>
      </w:pPr>
    </w:p>
    <w:p w14:paraId="26030713" w14:textId="5D333A38" w:rsidR="006E1B77" w:rsidRPr="006E1B77" w:rsidRDefault="006E1B77" w:rsidP="006E1B77">
      <w:pPr>
        <w:rPr>
          <w:rFonts w:ascii="Garamond" w:hAnsi="Garamond"/>
        </w:rPr>
      </w:pPr>
    </w:p>
    <w:p w14:paraId="114D59C7" w14:textId="5F79DC31" w:rsidR="006E1B77" w:rsidRPr="006E1B77" w:rsidRDefault="006E1B77" w:rsidP="006E1B77">
      <w:pPr>
        <w:rPr>
          <w:rFonts w:ascii="Garamond" w:hAnsi="Garamond"/>
        </w:rPr>
      </w:pPr>
    </w:p>
    <w:p w14:paraId="610126C8" w14:textId="04399E7A" w:rsidR="006E1B77" w:rsidRPr="006E1B77" w:rsidRDefault="006E1B77" w:rsidP="006E1B77">
      <w:pPr>
        <w:rPr>
          <w:rFonts w:ascii="Garamond" w:hAnsi="Garamond"/>
        </w:rPr>
      </w:pPr>
    </w:p>
    <w:p w14:paraId="31815D4D" w14:textId="4AE5288A" w:rsidR="006E1B77" w:rsidRPr="006E1B77" w:rsidRDefault="006E1B77" w:rsidP="006E1B77">
      <w:pPr>
        <w:rPr>
          <w:rFonts w:ascii="Garamond" w:hAnsi="Garamond"/>
        </w:rPr>
      </w:pPr>
    </w:p>
    <w:p w14:paraId="270A4BE7" w14:textId="1DDB1A32" w:rsidR="006E1B77" w:rsidRDefault="006E1B77" w:rsidP="006E1B77">
      <w:pPr>
        <w:rPr>
          <w:rFonts w:ascii="Garamond" w:hAnsi="Garamond"/>
        </w:rPr>
      </w:pPr>
    </w:p>
    <w:p w14:paraId="3913A0DB" w14:textId="7988BA7D" w:rsidR="006E1B77" w:rsidRDefault="00225384" w:rsidP="006E1B77">
      <w:pPr>
        <w:rPr>
          <w:rFonts w:ascii="Garamond" w:hAnsi="Garamond"/>
        </w:rPr>
      </w:pPr>
      <w:r w:rsidRPr="00E15CBF">
        <w:rPr>
          <w:rFonts w:ascii="Garamond" w:hAnsi="Garamond"/>
          <w:noProof/>
          <w:szCs w:val="24"/>
          <w:u w:val="single"/>
        </w:rPr>
        <mc:AlternateContent>
          <mc:Choice Requires="wps">
            <w:drawing>
              <wp:anchor distT="0" distB="0" distL="114300" distR="114300" simplePos="0" relativeHeight="251825152" behindDoc="0" locked="0" layoutInCell="1" allowOverlap="1" wp14:anchorId="30516893" wp14:editId="3474686F">
                <wp:simplePos x="0" y="0"/>
                <wp:positionH relativeFrom="column">
                  <wp:posOffset>1273175</wp:posOffset>
                </wp:positionH>
                <wp:positionV relativeFrom="paragraph">
                  <wp:posOffset>17145</wp:posOffset>
                </wp:positionV>
                <wp:extent cx="5507990" cy="2960370"/>
                <wp:effectExtent l="0" t="0" r="3810" b="0"/>
                <wp:wrapNone/>
                <wp:docPr id="89" name="Text Box 89"/>
                <wp:cNvGraphicFramePr/>
                <a:graphic xmlns:a="http://schemas.openxmlformats.org/drawingml/2006/main">
                  <a:graphicData uri="http://schemas.microsoft.com/office/word/2010/wordprocessingShape">
                    <wps:wsp>
                      <wps:cNvSpPr txBox="1"/>
                      <wps:spPr>
                        <a:xfrm>
                          <a:off x="0" y="0"/>
                          <a:ext cx="5507990" cy="2960370"/>
                        </a:xfrm>
                        <a:prstGeom prst="rect">
                          <a:avLst/>
                        </a:prstGeom>
                        <a:solidFill>
                          <a:schemeClr val="lt1"/>
                        </a:solidFill>
                        <a:ln w="6350">
                          <a:noFill/>
                        </a:ln>
                      </wps:spPr>
                      <wps:txbx>
                        <w:txbxContent>
                          <w:p w14:paraId="33D6C24D" w14:textId="74A6B834" w:rsidR="008C5EB4" w:rsidRPr="000862ED" w:rsidRDefault="008C5EB4" w:rsidP="00E13ABA">
                            <w:pPr>
                              <w:pStyle w:val="ListParagraph"/>
                              <w:numPr>
                                <w:ilvl w:val="0"/>
                                <w:numId w:val="118"/>
                              </w:numPr>
                              <w:tabs>
                                <w:tab w:val="left" w:pos="7514"/>
                              </w:tabs>
                              <w:rPr>
                                <w:rFonts w:ascii="Garamond" w:hAnsi="Garamond"/>
                                <w:u w:val="single"/>
                              </w:rPr>
                            </w:pPr>
                            <w:r w:rsidRPr="000862ED">
                              <w:rPr>
                                <w:rFonts w:ascii="Garamond" w:hAnsi="Garamond"/>
                                <w:u w:val="single"/>
                              </w:rPr>
                              <w:t>Four CL Tests:</w:t>
                            </w:r>
                          </w:p>
                          <w:p w14:paraId="1C5ADE79" w14:textId="77777777" w:rsidR="008C5EB4" w:rsidRDefault="008C5EB4" w:rsidP="006E1B77">
                            <w:pPr>
                              <w:tabs>
                                <w:tab w:val="left" w:pos="7514"/>
                              </w:tabs>
                              <w:rPr>
                                <w:rFonts w:ascii="Garamond" w:hAnsi="Garamond"/>
                              </w:rPr>
                            </w:pPr>
                          </w:p>
                          <w:p w14:paraId="7F812ACA" w14:textId="20F0B6D9" w:rsidR="008C5EB4" w:rsidRPr="000862ED" w:rsidRDefault="008C5EB4" w:rsidP="00E13ABA">
                            <w:pPr>
                              <w:pStyle w:val="ListParagraph"/>
                              <w:numPr>
                                <w:ilvl w:val="0"/>
                                <w:numId w:val="120"/>
                              </w:numPr>
                              <w:tabs>
                                <w:tab w:val="left" w:pos="7514"/>
                              </w:tabs>
                              <w:rPr>
                                <w:rFonts w:ascii="Garamond" w:hAnsi="Garamond"/>
                              </w:rPr>
                            </w:pPr>
                            <w:r w:rsidRPr="000862ED">
                              <w:rPr>
                                <w:rFonts w:ascii="Garamond" w:hAnsi="Garamond"/>
                              </w:rPr>
                              <w:t xml:space="preserve">CONTROL </w:t>
                            </w:r>
                            <w:r w:rsidRPr="000862ED">
                              <w:rPr>
                                <w:rFonts w:ascii="Garamond" w:hAnsi="Garamond"/>
                                <w:b/>
                                <w:bCs/>
                              </w:rPr>
                              <w:t xml:space="preserve">– </w:t>
                            </w:r>
                            <w:r w:rsidRPr="000862ED">
                              <w:rPr>
                                <w:rFonts w:ascii="Garamond" w:hAnsi="Garamond"/>
                              </w:rPr>
                              <w:t>right to control is hallmark of master-servant relationship (employee)</w:t>
                            </w:r>
                          </w:p>
                          <w:p w14:paraId="3676A0CB" w14:textId="77777777" w:rsidR="008C5EB4" w:rsidRDefault="008C5EB4" w:rsidP="006E1B77">
                            <w:pPr>
                              <w:tabs>
                                <w:tab w:val="left" w:pos="7514"/>
                              </w:tabs>
                              <w:rPr>
                                <w:rFonts w:ascii="Garamond" w:hAnsi="Garamond"/>
                                <w:b/>
                                <w:bCs/>
                              </w:rPr>
                            </w:pPr>
                          </w:p>
                          <w:p w14:paraId="284F03F7" w14:textId="7C0CDC4C" w:rsidR="008C5EB4" w:rsidRPr="000862ED" w:rsidRDefault="008C5EB4" w:rsidP="00E13ABA">
                            <w:pPr>
                              <w:pStyle w:val="ListParagraph"/>
                              <w:numPr>
                                <w:ilvl w:val="0"/>
                                <w:numId w:val="120"/>
                              </w:numPr>
                              <w:tabs>
                                <w:tab w:val="left" w:pos="7514"/>
                              </w:tabs>
                              <w:rPr>
                                <w:rFonts w:ascii="Garamond" w:hAnsi="Garamond"/>
                              </w:rPr>
                            </w:pPr>
                            <w:r w:rsidRPr="000862ED">
                              <w:rPr>
                                <w:rFonts w:ascii="Garamond" w:hAnsi="Garamond"/>
                              </w:rPr>
                              <w:t>INTEGRATION – is work integral part of business or merely accessory?</w:t>
                            </w:r>
                          </w:p>
                          <w:p w14:paraId="16CDAA93" w14:textId="77777777" w:rsidR="008C5EB4" w:rsidRDefault="008C5EB4" w:rsidP="006E1B77">
                            <w:pPr>
                              <w:tabs>
                                <w:tab w:val="left" w:pos="7514"/>
                              </w:tabs>
                              <w:rPr>
                                <w:rFonts w:ascii="Garamond" w:hAnsi="Garamond"/>
                                <w:b/>
                                <w:bCs/>
                              </w:rPr>
                            </w:pPr>
                          </w:p>
                          <w:p w14:paraId="182EF440" w14:textId="77777777" w:rsidR="008C5EB4" w:rsidRDefault="008C5EB4" w:rsidP="00E13ABA">
                            <w:pPr>
                              <w:pStyle w:val="ListParagraph"/>
                              <w:numPr>
                                <w:ilvl w:val="0"/>
                                <w:numId w:val="120"/>
                              </w:numPr>
                              <w:tabs>
                                <w:tab w:val="left" w:pos="7514"/>
                              </w:tabs>
                              <w:rPr>
                                <w:rFonts w:ascii="Garamond" w:hAnsi="Garamond"/>
                              </w:rPr>
                            </w:pPr>
                            <w:r w:rsidRPr="000862ED">
                              <w:rPr>
                                <w:rFonts w:ascii="Garamond" w:hAnsi="Garamond"/>
                              </w:rPr>
                              <w:t xml:space="preserve">SPECIFIED RESULT – provision of services without ref to specified result </w:t>
                            </w:r>
                            <w:r>
                              <w:rPr>
                                <w:rFonts w:ascii="Garamond" w:hAnsi="Garamond"/>
                              </w:rPr>
                              <w:t xml:space="preserve"> </w:t>
                            </w:r>
                          </w:p>
                          <w:p w14:paraId="7B05D722" w14:textId="5500BA98" w:rsidR="008C5EB4" w:rsidRPr="006E1B77" w:rsidRDefault="008C5EB4" w:rsidP="006E1B77">
                            <w:pPr>
                              <w:tabs>
                                <w:tab w:val="left" w:pos="7514"/>
                              </w:tabs>
                              <w:rPr>
                                <w:rFonts w:ascii="Garamond" w:hAnsi="Garamond"/>
                              </w:rPr>
                            </w:pPr>
                            <w:r>
                              <w:rPr>
                                <w:rFonts w:ascii="Garamond" w:hAnsi="Garamond"/>
                              </w:rPr>
                              <w:t xml:space="preserve">                                             </w:t>
                            </w:r>
                            <w:r w:rsidRPr="000862ED">
                              <w:rPr>
                                <w:rFonts w:ascii="Garamond" w:hAnsi="Garamond"/>
                              </w:rPr>
                              <w:t>(employee)</w:t>
                            </w:r>
                            <w:r>
                              <w:rPr>
                                <w:rFonts w:ascii="Garamond" w:hAnsi="Garamond"/>
                              </w:rPr>
                              <w:t xml:space="preserve"> vs have specified task/ result (contractor)?</w:t>
                            </w:r>
                          </w:p>
                          <w:p w14:paraId="6FA9EAEF" w14:textId="77777777" w:rsidR="008C5EB4" w:rsidRDefault="008C5EB4" w:rsidP="006E1B77">
                            <w:pPr>
                              <w:tabs>
                                <w:tab w:val="left" w:pos="7514"/>
                              </w:tabs>
                              <w:rPr>
                                <w:rFonts w:ascii="Garamond" w:hAnsi="Garamond"/>
                                <w:b/>
                                <w:bCs/>
                              </w:rPr>
                            </w:pPr>
                          </w:p>
                          <w:p w14:paraId="5AFD7FB6" w14:textId="77777777" w:rsidR="008C5EB4" w:rsidRDefault="008C5EB4" w:rsidP="00E13ABA">
                            <w:pPr>
                              <w:pStyle w:val="ListParagraph"/>
                              <w:numPr>
                                <w:ilvl w:val="0"/>
                                <w:numId w:val="120"/>
                              </w:numPr>
                              <w:tabs>
                                <w:tab w:val="left" w:pos="7514"/>
                              </w:tabs>
                              <w:rPr>
                                <w:rFonts w:ascii="Garamond" w:hAnsi="Garamond"/>
                              </w:rPr>
                            </w:pPr>
                            <w:r w:rsidRPr="000862ED">
                              <w:rPr>
                                <w:rFonts w:ascii="Garamond" w:hAnsi="Garamond"/>
                              </w:rPr>
                              <w:t xml:space="preserve">ECONOMIC REALITY – is person providing services doing so as person in </w:t>
                            </w:r>
                          </w:p>
                          <w:p w14:paraId="6DCD8F67" w14:textId="69720F10" w:rsidR="008C5EB4" w:rsidRDefault="008C5EB4" w:rsidP="000862ED">
                            <w:pPr>
                              <w:pStyle w:val="ListParagraph"/>
                              <w:tabs>
                                <w:tab w:val="left" w:pos="7514"/>
                              </w:tabs>
                              <w:ind w:left="360"/>
                              <w:rPr>
                                <w:rFonts w:ascii="Garamond" w:hAnsi="Garamond"/>
                              </w:rPr>
                            </w:pPr>
                            <w:r>
                              <w:rPr>
                                <w:rFonts w:ascii="Garamond" w:hAnsi="Garamond"/>
                              </w:rPr>
                              <w:t xml:space="preserve">                                           b</w:t>
                            </w:r>
                            <w:r w:rsidRPr="000862ED">
                              <w:rPr>
                                <w:rFonts w:ascii="Garamond" w:hAnsi="Garamond"/>
                              </w:rPr>
                              <w:t>usiness</w:t>
                            </w:r>
                            <w:r>
                              <w:rPr>
                                <w:rFonts w:ascii="Garamond" w:hAnsi="Garamond"/>
                              </w:rPr>
                              <w:t xml:space="preserve"> on his account? (</w:t>
                            </w:r>
                            <w:r>
                              <w:rPr>
                                <w:rFonts w:ascii="Garamond" w:hAnsi="Garamond"/>
                                <w:i/>
                                <w:iCs/>
                              </w:rPr>
                              <w:t>WIEBE DOOR</w:t>
                            </w:r>
                            <w:r>
                              <w:rPr>
                                <w:rFonts w:ascii="Garamond" w:hAnsi="Garamond"/>
                              </w:rPr>
                              <w:t xml:space="preserve">) </w:t>
                            </w:r>
                          </w:p>
                          <w:p w14:paraId="5D6872FD" w14:textId="44A889AF" w:rsidR="008C5EB4" w:rsidRDefault="008C5EB4" w:rsidP="000862ED">
                            <w:pPr>
                              <w:tabs>
                                <w:tab w:val="left" w:pos="7514"/>
                              </w:tabs>
                              <w:rPr>
                                <w:rFonts w:ascii="Garamond" w:hAnsi="Garamond"/>
                              </w:rPr>
                            </w:pPr>
                          </w:p>
                          <w:p w14:paraId="10B6D379" w14:textId="57B8B63F" w:rsidR="008C5EB4" w:rsidRDefault="008C5EB4" w:rsidP="00E13ABA">
                            <w:pPr>
                              <w:pStyle w:val="ListParagraph"/>
                              <w:numPr>
                                <w:ilvl w:val="0"/>
                                <w:numId w:val="121"/>
                              </w:numPr>
                              <w:tabs>
                                <w:tab w:val="left" w:pos="7514"/>
                              </w:tabs>
                              <w:rPr>
                                <w:rFonts w:ascii="Garamond" w:hAnsi="Garamond"/>
                              </w:rPr>
                            </w:pPr>
                            <w:r>
                              <w:rPr>
                                <w:rFonts w:ascii="Garamond" w:hAnsi="Garamond"/>
                              </w:rPr>
                              <w:t>Economic reality test not conclusive (</w:t>
                            </w:r>
                            <w:r>
                              <w:rPr>
                                <w:rFonts w:ascii="Garamond" w:hAnsi="Garamond"/>
                                <w:i/>
                                <w:iCs/>
                              </w:rPr>
                              <w:t>SAGAZ</w:t>
                            </w:r>
                            <w:r>
                              <w:rPr>
                                <w:rFonts w:ascii="Garamond" w:hAnsi="Garamond"/>
                              </w:rPr>
                              <w:t>)</w:t>
                            </w:r>
                          </w:p>
                          <w:p w14:paraId="64347C21" w14:textId="749A4591" w:rsidR="008C5EB4" w:rsidRDefault="008C5EB4" w:rsidP="00E13ABA">
                            <w:pPr>
                              <w:pStyle w:val="ListParagraph"/>
                              <w:numPr>
                                <w:ilvl w:val="0"/>
                                <w:numId w:val="121"/>
                              </w:numPr>
                              <w:tabs>
                                <w:tab w:val="left" w:pos="7514"/>
                              </w:tabs>
                              <w:rPr>
                                <w:rFonts w:ascii="Garamond" w:hAnsi="Garamond"/>
                              </w:rPr>
                            </w:pPr>
                            <w:r>
                              <w:rPr>
                                <w:rFonts w:ascii="Garamond" w:hAnsi="Garamond"/>
                              </w:rPr>
                              <w:t>Other factors: whether worker provides own equipment, hires helpers, takes financial risk, has opportunity to profit. Intention of parties may be SIG (</w:t>
                            </w:r>
                            <w:r>
                              <w:rPr>
                                <w:rFonts w:ascii="Garamond" w:hAnsi="Garamond"/>
                                <w:i/>
                                <w:iCs/>
                              </w:rPr>
                              <w:t>WINNIPEG</w:t>
                            </w:r>
                            <w:r>
                              <w:rPr>
                                <w:rFonts w:ascii="Garamond" w:hAnsi="Garamond"/>
                              </w:rPr>
                              <w:t>)</w:t>
                            </w:r>
                          </w:p>
                          <w:p w14:paraId="5D6BBE04" w14:textId="20BC63F9" w:rsidR="008C5EB4" w:rsidRPr="000862ED" w:rsidRDefault="008C5EB4" w:rsidP="00E13ABA">
                            <w:pPr>
                              <w:pStyle w:val="ListParagraph"/>
                              <w:numPr>
                                <w:ilvl w:val="0"/>
                                <w:numId w:val="121"/>
                              </w:numPr>
                              <w:tabs>
                                <w:tab w:val="left" w:pos="7514"/>
                              </w:tabs>
                              <w:rPr>
                                <w:rFonts w:ascii="Garamond" w:hAnsi="Garamond"/>
                              </w:rPr>
                            </w:pPr>
                            <w:r>
                              <w:rPr>
                                <w:rFonts w:ascii="Garamond" w:hAnsi="Garamond"/>
                              </w:rPr>
                              <w:t xml:space="preserve">List of factors not exhaustive. </w:t>
                            </w:r>
                            <w:r w:rsidRPr="000862ED">
                              <w:rPr>
                                <w:rFonts w:ascii="Garamond" w:hAnsi="Garamond"/>
                                <w:b/>
                                <w:bCs/>
                              </w:rPr>
                              <w:t>Fact dependent</w:t>
                            </w:r>
                            <w:r>
                              <w:rPr>
                                <w:rFonts w:ascii="Garamond" w:hAnsi="Garamon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16893" id="Text Box 89" o:spid="_x0000_s1105" type="#_x0000_t202" style="position:absolute;margin-left:100.25pt;margin-top:1.35pt;width:433.7pt;height:233.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" fillcolor="white [3201]" stroked="f" strokeweight=".5pt">
                <v:textbox>
                  <w:txbxContent>
                    <w:p w14:paraId="33D6C24D" w14:textId="74A6B834" w:rsidR="008C5EB4" w:rsidRPr="000862ED" w:rsidRDefault="008C5EB4" w:rsidP="00E13ABA">
                      <w:pPr>
                        <w:pStyle w:val="ListParagraph"/>
                        <w:numPr>
                          <w:ilvl w:val="0"/>
                          <w:numId w:val="118"/>
                        </w:numPr>
                        <w:tabs>
                          <w:tab w:val="left" w:pos="7514"/>
                        </w:tabs>
                        <w:rPr>
                          <w:rFonts w:ascii="Garamond" w:hAnsi="Garamond"/>
                          <w:u w:val="single"/>
                        </w:rPr>
                      </w:pPr>
                      <w:r w:rsidRPr="000862ED">
                        <w:rPr>
                          <w:rFonts w:ascii="Garamond" w:hAnsi="Garamond"/>
                          <w:u w:val="single"/>
                        </w:rPr>
                        <w:t>Four CL Tests:</w:t>
                      </w:r>
                    </w:p>
                    <w:p w14:paraId="1C5ADE79" w14:textId="77777777" w:rsidR="008C5EB4" w:rsidRDefault="008C5EB4" w:rsidP="006E1B77">
                      <w:pPr>
                        <w:tabs>
                          <w:tab w:val="left" w:pos="7514"/>
                        </w:tabs>
                        <w:rPr>
                          <w:rFonts w:ascii="Garamond" w:hAnsi="Garamond"/>
                        </w:rPr>
                      </w:pPr>
                    </w:p>
                    <w:p w14:paraId="7F812ACA" w14:textId="20F0B6D9" w:rsidR="008C5EB4" w:rsidRPr="000862ED" w:rsidRDefault="008C5EB4" w:rsidP="00E13ABA">
                      <w:pPr>
                        <w:pStyle w:val="ListParagraph"/>
                        <w:numPr>
                          <w:ilvl w:val="0"/>
                          <w:numId w:val="120"/>
                        </w:numPr>
                        <w:tabs>
                          <w:tab w:val="left" w:pos="7514"/>
                        </w:tabs>
                        <w:rPr>
                          <w:rFonts w:ascii="Garamond" w:hAnsi="Garamond"/>
                        </w:rPr>
                      </w:pPr>
                      <w:r w:rsidRPr="000862ED">
                        <w:rPr>
                          <w:rFonts w:ascii="Garamond" w:hAnsi="Garamond"/>
                        </w:rPr>
                        <w:t xml:space="preserve">CONTROL </w:t>
                      </w:r>
                      <w:r w:rsidRPr="000862ED">
                        <w:rPr>
                          <w:rFonts w:ascii="Garamond" w:hAnsi="Garamond"/>
                          <w:b/>
                          <w:bCs/>
                        </w:rPr>
                        <w:t xml:space="preserve">– </w:t>
                      </w:r>
                      <w:r w:rsidRPr="000862ED">
                        <w:rPr>
                          <w:rFonts w:ascii="Garamond" w:hAnsi="Garamond"/>
                        </w:rPr>
                        <w:t>right to control is hallmark of master-servant relationship (employee)</w:t>
                      </w:r>
                    </w:p>
                    <w:p w14:paraId="3676A0CB" w14:textId="77777777" w:rsidR="008C5EB4" w:rsidRDefault="008C5EB4" w:rsidP="006E1B77">
                      <w:pPr>
                        <w:tabs>
                          <w:tab w:val="left" w:pos="7514"/>
                        </w:tabs>
                        <w:rPr>
                          <w:rFonts w:ascii="Garamond" w:hAnsi="Garamond"/>
                          <w:b/>
                          <w:bCs/>
                        </w:rPr>
                      </w:pPr>
                    </w:p>
                    <w:p w14:paraId="284F03F7" w14:textId="7C0CDC4C" w:rsidR="008C5EB4" w:rsidRPr="000862ED" w:rsidRDefault="008C5EB4" w:rsidP="00E13ABA">
                      <w:pPr>
                        <w:pStyle w:val="ListParagraph"/>
                        <w:numPr>
                          <w:ilvl w:val="0"/>
                          <w:numId w:val="120"/>
                        </w:numPr>
                        <w:tabs>
                          <w:tab w:val="left" w:pos="7514"/>
                        </w:tabs>
                        <w:rPr>
                          <w:rFonts w:ascii="Garamond" w:hAnsi="Garamond"/>
                        </w:rPr>
                      </w:pPr>
                      <w:r w:rsidRPr="000862ED">
                        <w:rPr>
                          <w:rFonts w:ascii="Garamond" w:hAnsi="Garamond"/>
                        </w:rPr>
                        <w:t>INTEGRATION – is work integral part of business or merely accessory?</w:t>
                      </w:r>
                    </w:p>
                    <w:p w14:paraId="16CDAA93" w14:textId="77777777" w:rsidR="008C5EB4" w:rsidRDefault="008C5EB4" w:rsidP="006E1B77">
                      <w:pPr>
                        <w:tabs>
                          <w:tab w:val="left" w:pos="7514"/>
                        </w:tabs>
                        <w:rPr>
                          <w:rFonts w:ascii="Garamond" w:hAnsi="Garamond"/>
                          <w:b/>
                          <w:bCs/>
                        </w:rPr>
                      </w:pPr>
                    </w:p>
                    <w:p w14:paraId="182EF440" w14:textId="77777777" w:rsidR="008C5EB4" w:rsidRDefault="008C5EB4" w:rsidP="00E13ABA">
                      <w:pPr>
                        <w:pStyle w:val="ListParagraph"/>
                        <w:numPr>
                          <w:ilvl w:val="0"/>
                          <w:numId w:val="120"/>
                        </w:numPr>
                        <w:tabs>
                          <w:tab w:val="left" w:pos="7514"/>
                        </w:tabs>
                        <w:rPr>
                          <w:rFonts w:ascii="Garamond" w:hAnsi="Garamond"/>
                        </w:rPr>
                      </w:pPr>
                      <w:r w:rsidRPr="000862ED">
                        <w:rPr>
                          <w:rFonts w:ascii="Garamond" w:hAnsi="Garamond"/>
                        </w:rPr>
                        <w:t xml:space="preserve">SPECIFIED RESULT – provision of services without ref to specified result </w:t>
                      </w:r>
                      <w:r>
                        <w:rPr>
                          <w:rFonts w:ascii="Garamond" w:hAnsi="Garamond"/>
                        </w:rPr>
                        <w:t xml:space="preserve"> </w:t>
                      </w:r>
                    </w:p>
                    <w:p w14:paraId="7B05D722" w14:textId="5500BA98" w:rsidR="008C5EB4" w:rsidRPr="006E1B77" w:rsidRDefault="008C5EB4" w:rsidP="006E1B77">
                      <w:pPr>
                        <w:tabs>
                          <w:tab w:val="left" w:pos="7514"/>
                        </w:tabs>
                        <w:rPr>
                          <w:rFonts w:ascii="Garamond" w:hAnsi="Garamond"/>
                        </w:rPr>
                      </w:pPr>
                      <w:r>
                        <w:rPr>
                          <w:rFonts w:ascii="Garamond" w:hAnsi="Garamond"/>
                        </w:rPr>
                        <w:t xml:space="preserve">                                             </w:t>
                      </w:r>
                      <w:r w:rsidRPr="000862ED">
                        <w:rPr>
                          <w:rFonts w:ascii="Garamond" w:hAnsi="Garamond"/>
                        </w:rPr>
                        <w:t>(employee)</w:t>
                      </w:r>
                      <w:r>
                        <w:rPr>
                          <w:rFonts w:ascii="Garamond" w:hAnsi="Garamond"/>
                        </w:rPr>
                        <w:t xml:space="preserve"> vs have specified task/ result (contractor)?</w:t>
                      </w:r>
                    </w:p>
                    <w:p w14:paraId="6FA9EAEF" w14:textId="77777777" w:rsidR="008C5EB4" w:rsidRDefault="008C5EB4" w:rsidP="006E1B77">
                      <w:pPr>
                        <w:tabs>
                          <w:tab w:val="left" w:pos="7514"/>
                        </w:tabs>
                        <w:rPr>
                          <w:rFonts w:ascii="Garamond" w:hAnsi="Garamond"/>
                          <w:b/>
                          <w:bCs/>
                        </w:rPr>
                      </w:pPr>
                    </w:p>
                    <w:p w14:paraId="5AFD7FB6" w14:textId="77777777" w:rsidR="008C5EB4" w:rsidRDefault="008C5EB4" w:rsidP="00E13ABA">
                      <w:pPr>
                        <w:pStyle w:val="ListParagraph"/>
                        <w:numPr>
                          <w:ilvl w:val="0"/>
                          <w:numId w:val="120"/>
                        </w:numPr>
                        <w:tabs>
                          <w:tab w:val="left" w:pos="7514"/>
                        </w:tabs>
                        <w:rPr>
                          <w:rFonts w:ascii="Garamond" w:hAnsi="Garamond"/>
                        </w:rPr>
                      </w:pPr>
                      <w:r w:rsidRPr="000862ED">
                        <w:rPr>
                          <w:rFonts w:ascii="Garamond" w:hAnsi="Garamond"/>
                        </w:rPr>
                        <w:t xml:space="preserve">ECONOMIC REALITY – is person providing services doing so as person in </w:t>
                      </w:r>
                    </w:p>
                    <w:p w14:paraId="6DCD8F67" w14:textId="69720F10" w:rsidR="008C5EB4" w:rsidRDefault="008C5EB4" w:rsidP="000862ED">
                      <w:pPr>
                        <w:pStyle w:val="ListParagraph"/>
                        <w:tabs>
                          <w:tab w:val="left" w:pos="7514"/>
                        </w:tabs>
                        <w:ind w:left="360"/>
                        <w:rPr>
                          <w:rFonts w:ascii="Garamond" w:hAnsi="Garamond"/>
                        </w:rPr>
                      </w:pPr>
                      <w:r>
                        <w:rPr>
                          <w:rFonts w:ascii="Garamond" w:hAnsi="Garamond"/>
                        </w:rPr>
                        <w:t xml:space="preserve">                                           b</w:t>
                      </w:r>
                      <w:r w:rsidRPr="000862ED">
                        <w:rPr>
                          <w:rFonts w:ascii="Garamond" w:hAnsi="Garamond"/>
                        </w:rPr>
                        <w:t>usiness</w:t>
                      </w:r>
                      <w:r>
                        <w:rPr>
                          <w:rFonts w:ascii="Garamond" w:hAnsi="Garamond"/>
                        </w:rPr>
                        <w:t xml:space="preserve"> on his account? (</w:t>
                      </w:r>
                      <w:r>
                        <w:rPr>
                          <w:rFonts w:ascii="Garamond" w:hAnsi="Garamond"/>
                          <w:i/>
                          <w:iCs/>
                        </w:rPr>
                        <w:t>WIEBE DOOR</w:t>
                      </w:r>
                      <w:r>
                        <w:rPr>
                          <w:rFonts w:ascii="Garamond" w:hAnsi="Garamond"/>
                        </w:rPr>
                        <w:t xml:space="preserve">) </w:t>
                      </w:r>
                    </w:p>
                    <w:p w14:paraId="5D6872FD" w14:textId="44A889AF" w:rsidR="008C5EB4" w:rsidRDefault="008C5EB4" w:rsidP="000862ED">
                      <w:pPr>
                        <w:tabs>
                          <w:tab w:val="left" w:pos="7514"/>
                        </w:tabs>
                        <w:rPr>
                          <w:rFonts w:ascii="Garamond" w:hAnsi="Garamond"/>
                        </w:rPr>
                      </w:pPr>
                    </w:p>
                    <w:p w14:paraId="10B6D379" w14:textId="57B8B63F" w:rsidR="008C5EB4" w:rsidRDefault="008C5EB4" w:rsidP="00E13ABA">
                      <w:pPr>
                        <w:pStyle w:val="ListParagraph"/>
                        <w:numPr>
                          <w:ilvl w:val="0"/>
                          <w:numId w:val="121"/>
                        </w:numPr>
                        <w:tabs>
                          <w:tab w:val="left" w:pos="7514"/>
                        </w:tabs>
                        <w:rPr>
                          <w:rFonts w:ascii="Garamond" w:hAnsi="Garamond"/>
                        </w:rPr>
                      </w:pPr>
                      <w:r>
                        <w:rPr>
                          <w:rFonts w:ascii="Garamond" w:hAnsi="Garamond"/>
                        </w:rPr>
                        <w:t>Economic reality test not conclusive (</w:t>
                      </w:r>
                      <w:r>
                        <w:rPr>
                          <w:rFonts w:ascii="Garamond" w:hAnsi="Garamond"/>
                          <w:i/>
                          <w:iCs/>
                        </w:rPr>
                        <w:t>SAGAZ</w:t>
                      </w:r>
                      <w:r>
                        <w:rPr>
                          <w:rFonts w:ascii="Garamond" w:hAnsi="Garamond"/>
                        </w:rPr>
                        <w:t>)</w:t>
                      </w:r>
                    </w:p>
                    <w:p w14:paraId="64347C21" w14:textId="749A4591" w:rsidR="008C5EB4" w:rsidRDefault="008C5EB4" w:rsidP="00E13ABA">
                      <w:pPr>
                        <w:pStyle w:val="ListParagraph"/>
                        <w:numPr>
                          <w:ilvl w:val="0"/>
                          <w:numId w:val="121"/>
                        </w:numPr>
                        <w:tabs>
                          <w:tab w:val="left" w:pos="7514"/>
                        </w:tabs>
                        <w:rPr>
                          <w:rFonts w:ascii="Garamond" w:hAnsi="Garamond"/>
                        </w:rPr>
                      </w:pPr>
                      <w:r>
                        <w:rPr>
                          <w:rFonts w:ascii="Garamond" w:hAnsi="Garamond"/>
                        </w:rPr>
                        <w:t>Other factors: whether worker provides own equipment, hires helpers, takes financial risk, has opportunity to profit. Intention of parties may be SIG (</w:t>
                      </w:r>
                      <w:r>
                        <w:rPr>
                          <w:rFonts w:ascii="Garamond" w:hAnsi="Garamond"/>
                          <w:i/>
                          <w:iCs/>
                        </w:rPr>
                        <w:t>WINNIPEG</w:t>
                      </w:r>
                      <w:r>
                        <w:rPr>
                          <w:rFonts w:ascii="Garamond" w:hAnsi="Garamond"/>
                        </w:rPr>
                        <w:t>)</w:t>
                      </w:r>
                    </w:p>
                    <w:p w14:paraId="5D6BBE04" w14:textId="20BC63F9" w:rsidR="008C5EB4" w:rsidRPr="000862ED" w:rsidRDefault="008C5EB4" w:rsidP="00E13ABA">
                      <w:pPr>
                        <w:pStyle w:val="ListParagraph"/>
                        <w:numPr>
                          <w:ilvl w:val="0"/>
                          <w:numId w:val="121"/>
                        </w:numPr>
                        <w:tabs>
                          <w:tab w:val="left" w:pos="7514"/>
                        </w:tabs>
                        <w:rPr>
                          <w:rFonts w:ascii="Garamond" w:hAnsi="Garamond"/>
                        </w:rPr>
                      </w:pPr>
                      <w:r>
                        <w:rPr>
                          <w:rFonts w:ascii="Garamond" w:hAnsi="Garamond"/>
                        </w:rPr>
                        <w:t xml:space="preserve">List of factors not exhaustive. </w:t>
                      </w:r>
                      <w:r w:rsidRPr="000862ED">
                        <w:rPr>
                          <w:rFonts w:ascii="Garamond" w:hAnsi="Garamond"/>
                          <w:b/>
                          <w:bCs/>
                        </w:rPr>
                        <w:t>Fact dependent</w:t>
                      </w:r>
                      <w:r>
                        <w:rPr>
                          <w:rFonts w:ascii="Garamond" w:hAnsi="Garamond"/>
                        </w:rPr>
                        <w:t xml:space="preserve"> </w:t>
                      </w:r>
                    </w:p>
                  </w:txbxContent>
                </v:textbox>
              </v:shape>
            </w:pict>
          </mc:Fallback>
        </mc:AlternateContent>
      </w:r>
      <w:r w:rsidR="006E1B77">
        <w:rPr>
          <w:rFonts w:ascii="Garamond" w:hAnsi="Garamond"/>
        </w:rPr>
        <w:t>EMPLOYEE vs</w:t>
      </w:r>
    </w:p>
    <w:p w14:paraId="0E087070" w14:textId="4E07C1DD" w:rsidR="006E1B77" w:rsidRDefault="006E1B77" w:rsidP="006E1B77">
      <w:pPr>
        <w:rPr>
          <w:rFonts w:ascii="Garamond" w:hAnsi="Garamond"/>
        </w:rPr>
      </w:pPr>
      <w:r>
        <w:rPr>
          <w:rFonts w:ascii="Garamond" w:hAnsi="Garamond"/>
        </w:rPr>
        <w:t>INDEPENDENT</w:t>
      </w:r>
    </w:p>
    <w:p w14:paraId="04D39C49" w14:textId="7F724A62" w:rsidR="006E1B77" w:rsidRDefault="006E1B77" w:rsidP="006E1B77">
      <w:pPr>
        <w:rPr>
          <w:rFonts w:ascii="Garamond" w:hAnsi="Garamond"/>
        </w:rPr>
      </w:pPr>
      <w:r>
        <w:rPr>
          <w:rFonts w:ascii="Garamond" w:hAnsi="Garamond"/>
        </w:rPr>
        <w:t>CONTRACTOR</w:t>
      </w:r>
    </w:p>
    <w:p w14:paraId="5E9C9865" w14:textId="388F5234" w:rsidR="000862ED" w:rsidRDefault="000862ED" w:rsidP="006E1B77">
      <w:pPr>
        <w:rPr>
          <w:rFonts w:ascii="Garamond" w:hAnsi="Garamond"/>
        </w:rPr>
      </w:pPr>
    </w:p>
    <w:p w14:paraId="6D5163DD" w14:textId="6671005B" w:rsidR="000862ED" w:rsidRDefault="000862ED" w:rsidP="006E1B77">
      <w:pPr>
        <w:rPr>
          <w:rFonts w:ascii="Garamond" w:hAnsi="Garamond"/>
        </w:rPr>
      </w:pPr>
    </w:p>
    <w:p w14:paraId="182792A1" w14:textId="4130EFB9" w:rsidR="000862ED" w:rsidRDefault="000862ED" w:rsidP="006E1B77">
      <w:pPr>
        <w:rPr>
          <w:rFonts w:ascii="Garamond" w:hAnsi="Garamond"/>
        </w:rPr>
      </w:pPr>
    </w:p>
    <w:p w14:paraId="0D695FC1" w14:textId="1E8B36E6" w:rsidR="000862ED" w:rsidRDefault="000862ED" w:rsidP="006E1B77">
      <w:pPr>
        <w:rPr>
          <w:rFonts w:ascii="Garamond" w:hAnsi="Garamond"/>
        </w:rPr>
      </w:pPr>
    </w:p>
    <w:p w14:paraId="5DC5C97A" w14:textId="07CF48CE" w:rsidR="000862ED" w:rsidRDefault="000862ED" w:rsidP="006E1B77">
      <w:pPr>
        <w:rPr>
          <w:rFonts w:ascii="Garamond" w:hAnsi="Garamond"/>
        </w:rPr>
      </w:pPr>
    </w:p>
    <w:p w14:paraId="3628C780" w14:textId="557A49F9" w:rsidR="000862ED" w:rsidRDefault="000862ED" w:rsidP="006E1B77">
      <w:pPr>
        <w:rPr>
          <w:rFonts w:ascii="Garamond" w:hAnsi="Garamond"/>
        </w:rPr>
      </w:pPr>
    </w:p>
    <w:p w14:paraId="4F74B271" w14:textId="4AEE82D9" w:rsidR="000862ED" w:rsidRDefault="000862ED" w:rsidP="006E1B77">
      <w:pPr>
        <w:rPr>
          <w:rFonts w:ascii="Garamond" w:hAnsi="Garamond"/>
        </w:rPr>
      </w:pPr>
    </w:p>
    <w:p w14:paraId="3B1EAAF4" w14:textId="2291309A" w:rsidR="000862ED" w:rsidRDefault="000862ED" w:rsidP="006E1B77">
      <w:pPr>
        <w:rPr>
          <w:rFonts w:ascii="Garamond" w:hAnsi="Garamond"/>
        </w:rPr>
      </w:pPr>
    </w:p>
    <w:p w14:paraId="3702553E" w14:textId="6F8D086F" w:rsidR="000862ED" w:rsidRDefault="000862ED" w:rsidP="006E1B77">
      <w:pPr>
        <w:rPr>
          <w:rFonts w:ascii="Garamond" w:hAnsi="Garamond"/>
        </w:rPr>
      </w:pPr>
    </w:p>
    <w:p w14:paraId="10896D28" w14:textId="032D617D" w:rsidR="000862ED" w:rsidRDefault="000862ED" w:rsidP="006E1B77">
      <w:pPr>
        <w:rPr>
          <w:rFonts w:ascii="Garamond" w:hAnsi="Garamond"/>
        </w:rPr>
      </w:pPr>
    </w:p>
    <w:p w14:paraId="7F01B699" w14:textId="7FC702A4" w:rsidR="000862ED" w:rsidRDefault="000862ED" w:rsidP="006E1B77">
      <w:pPr>
        <w:rPr>
          <w:rFonts w:ascii="Garamond" w:hAnsi="Garamond"/>
        </w:rPr>
      </w:pPr>
    </w:p>
    <w:p w14:paraId="10BD567A" w14:textId="4AAB3467" w:rsidR="000862ED" w:rsidRDefault="000862ED" w:rsidP="006E1B77">
      <w:pPr>
        <w:rPr>
          <w:rFonts w:ascii="Garamond" w:hAnsi="Garamond"/>
        </w:rPr>
      </w:pPr>
    </w:p>
    <w:p w14:paraId="46693CC0" w14:textId="4E4C7C26" w:rsidR="000862ED" w:rsidRDefault="000862ED" w:rsidP="006E1B77">
      <w:pPr>
        <w:rPr>
          <w:rFonts w:ascii="Garamond" w:hAnsi="Garamond"/>
        </w:rPr>
      </w:pPr>
    </w:p>
    <w:p w14:paraId="674394F2" w14:textId="37BE2CEC" w:rsidR="000862ED" w:rsidRDefault="000862ED" w:rsidP="006E1B77">
      <w:pPr>
        <w:rPr>
          <w:rFonts w:ascii="Garamond" w:hAnsi="Garamond"/>
        </w:rPr>
      </w:pPr>
    </w:p>
    <w:p w14:paraId="15CE1827" w14:textId="1E814F69" w:rsidR="00225384" w:rsidRDefault="00225384" w:rsidP="006E1B77">
      <w:pPr>
        <w:rPr>
          <w:rFonts w:ascii="Garamond" w:hAnsi="Garamond"/>
        </w:rPr>
      </w:pPr>
    </w:p>
    <w:p w14:paraId="7AB5B5D4" w14:textId="77777777" w:rsidR="00225384" w:rsidRDefault="00225384" w:rsidP="006E1B77">
      <w:pPr>
        <w:rPr>
          <w:rFonts w:ascii="Garamond" w:hAnsi="Garamond"/>
        </w:rPr>
      </w:pPr>
    </w:p>
    <w:p w14:paraId="76DFC42F" w14:textId="4FE40C39" w:rsidR="000862ED" w:rsidRDefault="000862ED" w:rsidP="006E1B77">
      <w:pPr>
        <w:rPr>
          <w:rFonts w:ascii="Garamond" w:hAnsi="Garamond"/>
        </w:rPr>
      </w:pPr>
      <w:r w:rsidRPr="00E15CBF">
        <w:rPr>
          <w:rFonts w:ascii="Garamond" w:hAnsi="Garamond"/>
          <w:noProof/>
          <w:szCs w:val="24"/>
          <w:u w:val="single"/>
        </w:rPr>
        <w:lastRenderedPageBreak/>
        <mc:AlternateContent>
          <mc:Choice Requires="wps">
            <w:drawing>
              <wp:anchor distT="0" distB="0" distL="114300" distR="114300" simplePos="0" relativeHeight="251827200" behindDoc="0" locked="0" layoutInCell="1" allowOverlap="1" wp14:anchorId="1FE9DD13" wp14:editId="20F584A2">
                <wp:simplePos x="0" y="0"/>
                <wp:positionH relativeFrom="column">
                  <wp:posOffset>1328057</wp:posOffset>
                </wp:positionH>
                <wp:positionV relativeFrom="paragraph">
                  <wp:posOffset>82732</wp:posOffset>
                </wp:positionV>
                <wp:extent cx="5507990" cy="1012372"/>
                <wp:effectExtent l="0" t="0" r="3810" b="3810"/>
                <wp:wrapNone/>
                <wp:docPr id="90" name="Text Box 90"/>
                <wp:cNvGraphicFramePr/>
                <a:graphic xmlns:a="http://schemas.openxmlformats.org/drawingml/2006/main">
                  <a:graphicData uri="http://schemas.microsoft.com/office/word/2010/wordprocessingShape">
                    <wps:wsp>
                      <wps:cNvSpPr txBox="1"/>
                      <wps:spPr>
                        <a:xfrm>
                          <a:off x="0" y="0"/>
                          <a:ext cx="5507990" cy="1012372"/>
                        </a:xfrm>
                        <a:prstGeom prst="rect">
                          <a:avLst/>
                        </a:prstGeom>
                        <a:solidFill>
                          <a:schemeClr val="lt1"/>
                        </a:solidFill>
                        <a:ln w="6350">
                          <a:noFill/>
                        </a:ln>
                      </wps:spPr>
                      <wps:txbx>
                        <w:txbxContent>
                          <w:p w14:paraId="100D1C59" w14:textId="0BA16F2D" w:rsidR="008C5EB4" w:rsidRDefault="008C5EB4" w:rsidP="00E13ABA">
                            <w:pPr>
                              <w:pStyle w:val="ListParagraph"/>
                              <w:numPr>
                                <w:ilvl w:val="0"/>
                                <w:numId w:val="122"/>
                              </w:numPr>
                              <w:tabs>
                                <w:tab w:val="left" w:pos="7514"/>
                              </w:tabs>
                              <w:rPr>
                                <w:rFonts w:ascii="Garamond" w:hAnsi="Garamond"/>
                              </w:rPr>
                            </w:pPr>
                            <w:r>
                              <w:rPr>
                                <w:rFonts w:ascii="Garamond" w:hAnsi="Garamond"/>
                              </w:rPr>
                              <w:t>Exclusion from PSB status where:</w:t>
                            </w:r>
                          </w:p>
                          <w:p w14:paraId="2C9157AA" w14:textId="5EDCCF6D" w:rsidR="008C5EB4" w:rsidRDefault="008C5EB4" w:rsidP="000862ED">
                            <w:pPr>
                              <w:pStyle w:val="ListParagraph"/>
                              <w:tabs>
                                <w:tab w:val="left" w:pos="7514"/>
                              </w:tabs>
                              <w:ind w:left="360"/>
                              <w:rPr>
                                <w:rFonts w:ascii="Garamond" w:hAnsi="Garamond"/>
                              </w:rPr>
                            </w:pPr>
                          </w:p>
                          <w:p w14:paraId="580E6B0D" w14:textId="301410DE" w:rsidR="008C5EB4" w:rsidRPr="00225384" w:rsidRDefault="008C5EB4" w:rsidP="00E13ABA">
                            <w:pPr>
                              <w:pStyle w:val="ListParagraph"/>
                              <w:numPr>
                                <w:ilvl w:val="0"/>
                                <w:numId w:val="123"/>
                              </w:numPr>
                              <w:tabs>
                                <w:tab w:val="left" w:pos="7514"/>
                              </w:tabs>
                              <w:rPr>
                                <w:rFonts w:ascii="Garamond" w:hAnsi="Garamond"/>
                                <w:b/>
                                <w:bCs/>
                              </w:rPr>
                            </w:pPr>
                            <w:r w:rsidRPr="00225384">
                              <w:rPr>
                                <w:rFonts w:ascii="Garamond" w:hAnsi="Garamond"/>
                                <w:b/>
                                <w:bCs/>
                              </w:rPr>
                              <w:t>CR employs &gt;5 full-time employees</w:t>
                            </w:r>
                          </w:p>
                          <w:p w14:paraId="0CD7D53D" w14:textId="7E1299DA" w:rsidR="008C5EB4" w:rsidRPr="000862ED" w:rsidRDefault="008C5EB4" w:rsidP="00E13ABA">
                            <w:pPr>
                              <w:pStyle w:val="ListParagraph"/>
                              <w:numPr>
                                <w:ilvl w:val="0"/>
                                <w:numId w:val="123"/>
                              </w:numPr>
                              <w:tabs>
                                <w:tab w:val="left" w:pos="7514"/>
                              </w:tabs>
                              <w:rPr>
                                <w:rFonts w:ascii="Garamond" w:hAnsi="Garamond"/>
                              </w:rPr>
                            </w:pPr>
                            <w:r>
                              <w:rPr>
                                <w:rFonts w:ascii="Garamond" w:hAnsi="Garamond"/>
                              </w:rPr>
                              <w:t xml:space="preserve">Amount paid to CR for services is received/ receivable from associated CR [reflects provision req associated CRs to share $500,000 business limit]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9DD13" id="Text Box 90" o:spid="_x0000_s1106" type="#_x0000_t202" style="position:absolute;margin-left:104.55pt;margin-top:6.5pt;width:433.7pt;height:79.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" fillcolor="white [3201]" stroked="f" strokeweight=".5pt">
                <v:textbox>
                  <w:txbxContent>
                    <w:p w14:paraId="100D1C59" w14:textId="0BA16F2D" w:rsidR="008C5EB4" w:rsidRDefault="008C5EB4" w:rsidP="00E13ABA">
                      <w:pPr>
                        <w:pStyle w:val="ListParagraph"/>
                        <w:numPr>
                          <w:ilvl w:val="0"/>
                          <w:numId w:val="122"/>
                        </w:numPr>
                        <w:tabs>
                          <w:tab w:val="left" w:pos="7514"/>
                        </w:tabs>
                        <w:rPr>
                          <w:rFonts w:ascii="Garamond" w:hAnsi="Garamond"/>
                        </w:rPr>
                      </w:pPr>
                      <w:r>
                        <w:rPr>
                          <w:rFonts w:ascii="Garamond" w:hAnsi="Garamond"/>
                        </w:rPr>
                        <w:t>Exclusion from PSB status where:</w:t>
                      </w:r>
                    </w:p>
                    <w:p w14:paraId="2C9157AA" w14:textId="5EDCCF6D" w:rsidR="008C5EB4" w:rsidRDefault="008C5EB4" w:rsidP="000862ED">
                      <w:pPr>
                        <w:pStyle w:val="ListParagraph"/>
                        <w:tabs>
                          <w:tab w:val="left" w:pos="7514"/>
                        </w:tabs>
                        <w:ind w:left="360"/>
                        <w:rPr>
                          <w:rFonts w:ascii="Garamond" w:hAnsi="Garamond"/>
                        </w:rPr>
                      </w:pPr>
                    </w:p>
                    <w:p w14:paraId="580E6B0D" w14:textId="301410DE" w:rsidR="008C5EB4" w:rsidRPr="00225384" w:rsidRDefault="008C5EB4" w:rsidP="00E13ABA">
                      <w:pPr>
                        <w:pStyle w:val="ListParagraph"/>
                        <w:numPr>
                          <w:ilvl w:val="0"/>
                          <w:numId w:val="123"/>
                        </w:numPr>
                        <w:tabs>
                          <w:tab w:val="left" w:pos="7514"/>
                        </w:tabs>
                        <w:rPr>
                          <w:rFonts w:ascii="Garamond" w:hAnsi="Garamond"/>
                          <w:b/>
                          <w:bCs/>
                        </w:rPr>
                      </w:pPr>
                      <w:r w:rsidRPr="00225384">
                        <w:rPr>
                          <w:rFonts w:ascii="Garamond" w:hAnsi="Garamond"/>
                          <w:b/>
                          <w:bCs/>
                        </w:rPr>
                        <w:t>CR employs &gt;5 full-time employees</w:t>
                      </w:r>
                    </w:p>
                    <w:p w14:paraId="0CD7D53D" w14:textId="7E1299DA" w:rsidR="008C5EB4" w:rsidRPr="000862ED" w:rsidRDefault="008C5EB4" w:rsidP="00E13ABA">
                      <w:pPr>
                        <w:pStyle w:val="ListParagraph"/>
                        <w:numPr>
                          <w:ilvl w:val="0"/>
                          <w:numId w:val="123"/>
                        </w:numPr>
                        <w:tabs>
                          <w:tab w:val="left" w:pos="7514"/>
                        </w:tabs>
                        <w:rPr>
                          <w:rFonts w:ascii="Garamond" w:hAnsi="Garamond"/>
                        </w:rPr>
                      </w:pPr>
                      <w:r>
                        <w:rPr>
                          <w:rFonts w:ascii="Garamond" w:hAnsi="Garamond"/>
                        </w:rPr>
                        <w:t xml:space="preserve">Amount paid to CR for services is received/ receivable from associated CR [reflects provision req associated CRs to share $500,000 business limit] </w:t>
                      </w:r>
                    </w:p>
                  </w:txbxContent>
                </v:textbox>
              </v:shape>
            </w:pict>
          </mc:Fallback>
        </mc:AlternateContent>
      </w:r>
    </w:p>
    <w:p w14:paraId="2C83C54A" w14:textId="3E64154C" w:rsidR="000862ED" w:rsidRDefault="000862ED" w:rsidP="006E1B77">
      <w:pPr>
        <w:rPr>
          <w:rFonts w:ascii="Garamond" w:hAnsi="Garamond"/>
        </w:rPr>
      </w:pPr>
      <w:r>
        <w:rPr>
          <w:rFonts w:ascii="Garamond" w:hAnsi="Garamond"/>
        </w:rPr>
        <w:t>PSB</w:t>
      </w:r>
    </w:p>
    <w:p w14:paraId="762704F7" w14:textId="3CB0098D" w:rsidR="000862ED" w:rsidRDefault="000862ED" w:rsidP="006E1B77">
      <w:pPr>
        <w:rPr>
          <w:rFonts w:ascii="Garamond" w:hAnsi="Garamond"/>
        </w:rPr>
      </w:pPr>
      <w:r>
        <w:rPr>
          <w:rFonts w:ascii="Garamond" w:hAnsi="Garamond"/>
        </w:rPr>
        <w:t>EXCLUSIONS</w:t>
      </w:r>
    </w:p>
    <w:p w14:paraId="7108361E" w14:textId="3CD56960" w:rsidR="000862ED" w:rsidRDefault="000862ED" w:rsidP="006E1B77">
      <w:pPr>
        <w:rPr>
          <w:rFonts w:ascii="Garamond" w:hAnsi="Garamond"/>
        </w:rPr>
      </w:pPr>
    </w:p>
    <w:p w14:paraId="5EB4ED65" w14:textId="280D7F07" w:rsidR="000862ED" w:rsidRDefault="000862ED" w:rsidP="006E1B77">
      <w:pPr>
        <w:rPr>
          <w:rFonts w:ascii="Garamond" w:hAnsi="Garamond"/>
        </w:rPr>
      </w:pPr>
    </w:p>
    <w:p w14:paraId="28CEF082" w14:textId="77777777" w:rsidR="00225384" w:rsidRDefault="00225384" w:rsidP="006E1B77">
      <w:pPr>
        <w:rPr>
          <w:rFonts w:ascii="Garamond" w:hAnsi="Garamond"/>
        </w:rPr>
      </w:pPr>
    </w:p>
    <w:p w14:paraId="6246FFB3" w14:textId="2AAB56D1" w:rsidR="000862ED" w:rsidRDefault="000862ED" w:rsidP="006E1B77">
      <w:pPr>
        <w:rPr>
          <w:rFonts w:ascii="Garamond" w:hAnsi="Garamond"/>
        </w:rPr>
      </w:pPr>
      <w:r w:rsidRPr="00E15CBF">
        <w:rPr>
          <w:rFonts w:ascii="Garamond" w:hAnsi="Garamond"/>
          <w:noProof/>
          <w:szCs w:val="24"/>
          <w:u w:val="single"/>
        </w:rPr>
        <mc:AlternateContent>
          <mc:Choice Requires="wps">
            <w:drawing>
              <wp:anchor distT="0" distB="0" distL="114300" distR="114300" simplePos="0" relativeHeight="251829248" behindDoc="0" locked="0" layoutInCell="1" allowOverlap="1" wp14:anchorId="7FD15D51" wp14:editId="0E3F6E86">
                <wp:simplePos x="0" y="0"/>
                <wp:positionH relativeFrom="column">
                  <wp:posOffset>1328057</wp:posOffset>
                </wp:positionH>
                <wp:positionV relativeFrom="paragraph">
                  <wp:posOffset>101782</wp:posOffset>
                </wp:positionV>
                <wp:extent cx="5507990" cy="1295400"/>
                <wp:effectExtent l="0" t="0" r="3810" b="0"/>
                <wp:wrapNone/>
                <wp:docPr id="91" name="Text Box 91"/>
                <wp:cNvGraphicFramePr/>
                <a:graphic xmlns:a="http://schemas.openxmlformats.org/drawingml/2006/main">
                  <a:graphicData uri="http://schemas.microsoft.com/office/word/2010/wordprocessingShape">
                    <wps:wsp>
                      <wps:cNvSpPr txBox="1"/>
                      <wps:spPr>
                        <a:xfrm>
                          <a:off x="0" y="0"/>
                          <a:ext cx="5507990" cy="1295400"/>
                        </a:xfrm>
                        <a:prstGeom prst="rect">
                          <a:avLst/>
                        </a:prstGeom>
                        <a:solidFill>
                          <a:schemeClr val="lt1"/>
                        </a:solidFill>
                        <a:ln w="6350">
                          <a:noFill/>
                        </a:ln>
                      </wps:spPr>
                      <wps:txbx>
                        <w:txbxContent>
                          <w:p w14:paraId="28603F35" w14:textId="7BB5D6AD" w:rsidR="008C5EB4" w:rsidRDefault="008C5EB4" w:rsidP="00E13ABA">
                            <w:pPr>
                              <w:pStyle w:val="ListParagraph"/>
                              <w:numPr>
                                <w:ilvl w:val="0"/>
                                <w:numId w:val="124"/>
                              </w:numPr>
                              <w:tabs>
                                <w:tab w:val="left" w:pos="7514"/>
                              </w:tabs>
                              <w:rPr>
                                <w:rFonts w:ascii="Garamond" w:hAnsi="Garamond"/>
                              </w:rPr>
                            </w:pPr>
                            <w:r>
                              <w:rPr>
                                <w:rFonts w:ascii="Garamond" w:hAnsi="Garamond"/>
                              </w:rPr>
                              <w:t>Not eligible for SBD</w:t>
                            </w:r>
                          </w:p>
                          <w:p w14:paraId="09F9AE93" w14:textId="0913F1C9" w:rsidR="008C5EB4" w:rsidRDefault="008C5EB4" w:rsidP="00E13ABA">
                            <w:pPr>
                              <w:pStyle w:val="ListParagraph"/>
                              <w:numPr>
                                <w:ilvl w:val="0"/>
                                <w:numId w:val="124"/>
                              </w:numPr>
                              <w:tabs>
                                <w:tab w:val="left" w:pos="7514"/>
                              </w:tabs>
                              <w:rPr>
                                <w:rFonts w:ascii="Garamond" w:hAnsi="Garamond"/>
                              </w:rPr>
                            </w:pPr>
                            <w:r>
                              <w:rPr>
                                <w:rFonts w:ascii="Garamond" w:hAnsi="Garamond"/>
                              </w:rPr>
                              <w:t>Not eligible for general rate reduction</w:t>
                            </w:r>
                          </w:p>
                          <w:p w14:paraId="5D2F712D" w14:textId="434BA428" w:rsidR="008C5EB4" w:rsidRDefault="008C5EB4" w:rsidP="00E13ABA">
                            <w:pPr>
                              <w:pStyle w:val="ListParagraph"/>
                              <w:numPr>
                                <w:ilvl w:val="0"/>
                                <w:numId w:val="125"/>
                              </w:numPr>
                              <w:tabs>
                                <w:tab w:val="left" w:pos="7514"/>
                              </w:tabs>
                              <w:rPr>
                                <w:rFonts w:ascii="Garamond" w:hAnsi="Garamond"/>
                              </w:rPr>
                            </w:pPr>
                            <w:r>
                              <w:rPr>
                                <w:rFonts w:ascii="Garamond" w:hAnsi="Garamond"/>
                              </w:rPr>
                              <w:t xml:space="preserve">Additional 5% tax – §123.5 </w:t>
                            </w:r>
                          </w:p>
                          <w:p w14:paraId="47E55930" w14:textId="319008E8" w:rsidR="008C5EB4" w:rsidRPr="000862ED" w:rsidRDefault="008C5EB4" w:rsidP="00E13ABA">
                            <w:pPr>
                              <w:pStyle w:val="ListParagraph"/>
                              <w:numPr>
                                <w:ilvl w:val="0"/>
                                <w:numId w:val="125"/>
                              </w:numPr>
                              <w:tabs>
                                <w:tab w:val="left" w:pos="7514"/>
                              </w:tabs>
                              <w:rPr>
                                <w:rFonts w:ascii="Garamond" w:hAnsi="Garamond"/>
                              </w:rPr>
                            </w:pPr>
                            <w:r w:rsidRPr="000862ED">
                              <w:rPr>
                                <w:rFonts w:ascii="Garamond" w:hAnsi="Garamond"/>
                                <w:u w:val="single"/>
                              </w:rPr>
                              <w:t>Deductions</w:t>
                            </w:r>
                            <w:r w:rsidRPr="000862ED">
                              <w:rPr>
                                <w:rFonts w:ascii="Garamond" w:hAnsi="Garamond"/>
                              </w:rPr>
                              <w:t xml:space="preserve"> in computing income limited to </w:t>
                            </w:r>
                            <w:r w:rsidRPr="000862ED">
                              <w:rPr>
                                <w:rFonts w:ascii="Garamond" w:hAnsi="Garamond"/>
                                <w:u w:val="single"/>
                              </w:rPr>
                              <w:t>labour cost</w:t>
                            </w:r>
                            <w:r w:rsidRPr="000862ED">
                              <w:rPr>
                                <w:rFonts w:ascii="Garamond" w:hAnsi="Garamond"/>
                              </w:rPr>
                              <w:t xml:space="preserve"> of incorporated employee and amounts which would’ve been deductible by employee relating to </w:t>
                            </w:r>
                            <w:r w:rsidRPr="000862ED">
                              <w:rPr>
                                <w:rFonts w:ascii="Garamond" w:hAnsi="Garamond"/>
                                <w:u w:val="single"/>
                              </w:rPr>
                              <w:t>sale of property</w:t>
                            </w:r>
                            <w:r w:rsidRPr="000862ED">
                              <w:rPr>
                                <w:rFonts w:ascii="Garamond" w:hAnsi="Garamond"/>
                              </w:rPr>
                              <w:t xml:space="preserve"> or negotiation of contracts and </w:t>
                            </w:r>
                            <w:r w:rsidRPr="000862ED">
                              <w:rPr>
                                <w:rFonts w:ascii="Garamond" w:hAnsi="Garamond"/>
                                <w:u w:val="single"/>
                              </w:rPr>
                              <w:t>allowed only on paid</w:t>
                            </w:r>
                            <w:r w:rsidRPr="000862ED">
                              <w:rPr>
                                <w:rFonts w:ascii="Garamond" w:hAnsi="Garamond"/>
                              </w:rPr>
                              <w:t xml:space="preserve">, not accrual basis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15D51" id="Text Box 91" o:spid="_x0000_s1107" type="#_x0000_t202" style="position:absolute;margin-left:104.55pt;margin-top:8pt;width:433.7pt;height:10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" fillcolor="white [3201]" stroked="f" strokeweight=".5pt">
                <v:textbox>
                  <w:txbxContent>
                    <w:p w14:paraId="28603F35" w14:textId="7BB5D6AD" w:rsidR="008C5EB4" w:rsidRDefault="008C5EB4" w:rsidP="00E13ABA">
                      <w:pPr>
                        <w:pStyle w:val="ListParagraph"/>
                        <w:numPr>
                          <w:ilvl w:val="0"/>
                          <w:numId w:val="124"/>
                        </w:numPr>
                        <w:tabs>
                          <w:tab w:val="left" w:pos="7514"/>
                        </w:tabs>
                        <w:rPr>
                          <w:rFonts w:ascii="Garamond" w:hAnsi="Garamond"/>
                        </w:rPr>
                      </w:pPr>
                      <w:r>
                        <w:rPr>
                          <w:rFonts w:ascii="Garamond" w:hAnsi="Garamond"/>
                        </w:rPr>
                        <w:t>Not eligible for SBD</w:t>
                      </w:r>
                    </w:p>
                    <w:p w14:paraId="09F9AE93" w14:textId="0913F1C9" w:rsidR="008C5EB4" w:rsidRDefault="008C5EB4" w:rsidP="00E13ABA">
                      <w:pPr>
                        <w:pStyle w:val="ListParagraph"/>
                        <w:numPr>
                          <w:ilvl w:val="0"/>
                          <w:numId w:val="124"/>
                        </w:numPr>
                        <w:tabs>
                          <w:tab w:val="left" w:pos="7514"/>
                        </w:tabs>
                        <w:rPr>
                          <w:rFonts w:ascii="Garamond" w:hAnsi="Garamond"/>
                        </w:rPr>
                      </w:pPr>
                      <w:r>
                        <w:rPr>
                          <w:rFonts w:ascii="Garamond" w:hAnsi="Garamond"/>
                        </w:rPr>
                        <w:t>Not eligible for general rate reduction</w:t>
                      </w:r>
                    </w:p>
                    <w:p w14:paraId="5D2F712D" w14:textId="434BA428" w:rsidR="008C5EB4" w:rsidRDefault="008C5EB4" w:rsidP="00E13ABA">
                      <w:pPr>
                        <w:pStyle w:val="ListParagraph"/>
                        <w:numPr>
                          <w:ilvl w:val="0"/>
                          <w:numId w:val="125"/>
                        </w:numPr>
                        <w:tabs>
                          <w:tab w:val="left" w:pos="7514"/>
                        </w:tabs>
                        <w:rPr>
                          <w:rFonts w:ascii="Garamond" w:hAnsi="Garamond"/>
                        </w:rPr>
                      </w:pPr>
                      <w:r>
                        <w:rPr>
                          <w:rFonts w:ascii="Garamond" w:hAnsi="Garamond"/>
                        </w:rPr>
                        <w:t xml:space="preserve">Additional 5% tax – §123.5 </w:t>
                      </w:r>
                    </w:p>
                    <w:p w14:paraId="47E55930" w14:textId="319008E8" w:rsidR="008C5EB4" w:rsidRPr="000862ED" w:rsidRDefault="008C5EB4" w:rsidP="00E13ABA">
                      <w:pPr>
                        <w:pStyle w:val="ListParagraph"/>
                        <w:numPr>
                          <w:ilvl w:val="0"/>
                          <w:numId w:val="125"/>
                        </w:numPr>
                        <w:tabs>
                          <w:tab w:val="left" w:pos="7514"/>
                        </w:tabs>
                        <w:rPr>
                          <w:rFonts w:ascii="Garamond" w:hAnsi="Garamond"/>
                        </w:rPr>
                      </w:pPr>
                      <w:r w:rsidRPr="000862ED">
                        <w:rPr>
                          <w:rFonts w:ascii="Garamond" w:hAnsi="Garamond"/>
                          <w:u w:val="single"/>
                        </w:rPr>
                        <w:t>Deductions</w:t>
                      </w:r>
                      <w:r w:rsidRPr="000862ED">
                        <w:rPr>
                          <w:rFonts w:ascii="Garamond" w:hAnsi="Garamond"/>
                        </w:rPr>
                        <w:t xml:space="preserve"> in computing income limited to </w:t>
                      </w:r>
                      <w:r w:rsidRPr="000862ED">
                        <w:rPr>
                          <w:rFonts w:ascii="Garamond" w:hAnsi="Garamond"/>
                          <w:u w:val="single"/>
                        </w:rPr>
                        <w:t>labour cost</w:t>
                      </w:r>
                      <w:r w:rsidRPr="000862ED">
                        <w:rPr>
                          <w:rFonts w:ascii="Garamond" w:hAnsi="Garamond"/>
                        </w:rPr>
                        <w:t xml:space="preserve"> of incorporated employee and amounts which would’ve been deductible by employee relating to </w:t>
                      </w:r>
                      <w:r w:rsidRPr="000862ED">
                        <w:rPr>
                          <w:rFonts w:ascii="Garamond" w:hAnsi="Garamond"/>
                          <w:u w:val="single"/>
                        </w:rPr>
                        <w:t>sale of property</w:t>
                      </w:r>
                      <w:r w:rsidRPr="000862ED">
                        <w:rPr>
                          <w:rFonts w:ascii="Garamond" w:hAnsi="Garamond"/>
                        </w:rPr>
                        <w:t xml:space="preserve"> or negotiation of contracts and </w:t>
                      </w:r>
                      <w:r w:rsidRPr="000862ED">
                        <w:rPr>
                          <w:rFonts w:ascii="Garamond" w:hAnsi="Garamond"/>
                          <w:u w:val="single"/>
                        </w:rPr>
                        <w:t>allowed only on paid</w:t>
                      </w:r>
                      <w:r w:rsidRPr="000862ED">
                        <w:rPr>
                          <w:rFonts w:ascii="Garamond" w:hAnsi="Garamond"/>
                        </w:rPr>
                        <w:t xml:space="preserve">, not accrual basis </w:t>
                      </w:r>
                    </w:p>
                  </w:txbxContent>
                </v:textbox>
              </v:shape>
            </w:pict>
          </mc:Fallback>
        </mc:AlternateContent>
      </w:r>
    </w:p>
    <w:p w14:paraId="33E6C961" w14:textId="7E98797B" w:rsidR="000862ED" w:rsidRDefault="000862ED" w:rsidP="006E1B77">
      <w:pPr>
        <w:rPr>
          <w:rFonts w:ascii="Garamond" w:hAnsi="Garamond"/>
        </w:rPr>
      </w:pPr>
      <w:r>
        <w:rPr>
          <w:rFonts w:ascii="Garamond" w:hAnsi="Garamond"/>
        </w:rPr>
        <w:t>CONSEQUENCES</w:t>
      </w:r>
    </w:p>
    <w:p w14:paraId="1A0C8A07" w14:textId="587CFEBF" w:rsidR="000862ED" w:rsidRDefault="000862ED" w:rsidP="006E1B77">
      <w:pPr>
        <w:rPr>
          <w:rFonts w:ascii="Garamond" w:hAnsi="Garamond"/>
        </w:rPr>
      </w:pPr>
      <w:r>
        <w:rPr>
          <w:rFonts w:ascii="Garamond" w:hAnsi="Garamond"/>
        </w:rPr>
        <w:t>OF PSB STATUS</w:t>
      </w:r>
    </w:p>
    <w:p w14:paraId="4E45DB2C" w14:textId="68F61580" w:rsidR="000862ED" w:rsidRPr="000862ED" w:rsidRDefault="000862ED" w:rsidP="000862ED">
      <w:pPr>
        <w:rPr>
          <w:rFonts w:ascii="Garamond" w:hAnsi="Garamond"/>
        </w:rPr>
      </w:pPr>
    </w:p>
    <w:p w14:paraId="43A3CCA1" w14:textId="7DEE235D" w:rsidR="000862ED" w:rsidRPr="000862ED" w:rsidRDefault="000862ED" w:rsidP="000862ED">
      <w:pPr>
        <w:rPr>
          <w:rFonts w:ascii="Garamond" w:hAnsi="Garamond"/>
        </w:rPr>
      </w:pPr>
    </w:p>
    <w:p w14:paraId="33CF8FB0" w14:textId="3CC811CE" w:rsidR="000862ED" w:rsidRPr="000862ED" w:rsidRDefault="000862ED" w:rsidP="000862ED">
      <w:pPr>
        <w:rPr>
          <w:rFonts w:ascii="Garamond" w:hAnsi="Garamond"/>
        </w:rPr>
      </w:pPr>
    </w:p>
    <w:p w14:paraId="625FCE85" w14:textId="1082B77C" w:rsidR="000862ED" w:rsidRPr="000862ED" w:rsidRDefault="000862ED" w:rsidP="000862ED">
      <w:pPr>
        <w:rPr>
          <w:rFonts w:ascii="Garamond" w:hAnsi="Garamond"/>
        </w:rPr>
      </w:pPr>
    </w:p>
    <w:p w14:paraId="06CC7F9C" w14:textId="211CF11F" w:rsidR="000862ED" w:rsidRDefault="000862ED" w:rsidP="000862ED">
      <w:pPr>
        <w:tabs>
          <w:tab w:val="left" w:pos="6977"/>
        </w:tabs>
        <w:rPr>
          <w:rFonts w:ascii="Garamond" w:hAnsi="Garamond"/>
        </w:rPr>
      </w:pPr>
    </w:p>
    <w:p w14:paraId="6E5AF731" w14:textId="77777777" w:rsidR="00225384" w:rsidRDefault="00225384" w:rsidP="000862ED">
      <w:pPr>
        <w:tabs>
          <w:tab w:val="left" w:pos="6977"/>
        </w:tabs>
        <w:rPr>
          <w:rFonts w:ascii="Garamond" w:hAnsi="Garamond"/>
        </w:rPr>
      </w:pPr>
    </w:p>
    <w:p w14:paraId="0DE8D7DF" w14:textId="2A9F717C" w:rsidR="00225384" w:rsidRPr="00225384" w:rsidRDefault="000862ED" w:rsidP="00225384">
      <w:pPr>
        <w:pStyle w:val="Heading2"/>
        <w:pBdr>
          <w:bottom w:val="single" w:sz="4" w:space="1" w:color="auto"/>
        </w:pBdr>
        <w:jc w:val="center"/>
        <w:rPr>
          <w:rFonts w:ascii="Garamond" w:hAnsi="Garamond"/>
          <w:color w:val="000000" w:themeColor="text1"/>
          <w:sz w:val="24"/>
          <w:szCs w:val="24"/>
        </w:rPr>
      </w:pPr>
      <w:bookmarkStart w:id="73" w:name="_Toc36121470"/>
      <w:r w:rsidRPr="00225384">
        <w:rPr>
          <w:rFonts w:ascii="Garamond" w:hAnsi="Garamond"/>
          <w:color w:val="000000" w:themeColor="text1"/>
          <w:sz w:val="24"/>
          <w:szCs w:val="24"/>
        </w:rPr>
        <w:t>SBD CALCULATION</w:t>
      </w:r>
      <w:bookmarkEnd w:id="73"/>
    </w:p>
    <w:p w14:paraId="12BAFD98" w14:textId="7EB7250B" w:rsidR="00225384" w:rsidRPr="00225384" w:rsidRDefault="00225384" w:rsidP="00225384">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74" w:name="_Toc36121471"/>
      <w:r>
        <w:rPr>
          <w:rFonts w:ascii="Garamond" w:hAnsi="Garamond"/>
          <w:color w:val="000000" w:themeColor="text1"/>
          <w:sz w:val="20"/>
          <w:szCs w:val="20"/>
        </w:rPr>
        <w:t xml:space="preserve">SBD </w:t>
      </w:r>
      <w:r w:rsidRPr="00225384">
        <w:rPr>
          <w:rFonts w:ascii="Garamond" w:hAnsi="Garamond"/>
          <w:color w:val="000000" w:themeColor="text1"/>
          <w:sz w:val="20"/>
          <w:szCs w:val="20"/>
          <w:highlight w:val="yellow"/>
        </w:rPr>
        <w:t>§125(1)</w:t>
      </w:r>
      <w:r>
        <w:rPr>
          <w:rFonts w:ascii="Garamond" w:hAnsi="Garamond"/>
          <w:color w:val="000000" w:themeColor="text1"/>
          <w:sz w:val="20"/>
          <w:szCs w:val="20"/>
        </w:rPr>
        <w:t xml:space="preserve"> [CCPC deducts 19% least of (</w:t>
      </w:r>
      <w:r w:rsidRPr="00225384">
        <w:rPr>
          <w:rFonts w:ascii="Garamond" w:hAnsi="Garamond"/>
          <w:color w:val="000000" w:themeColor="text1"/>
          <w:sz w:val="20"/>
          <w:szCs w:val="20"/>
          <w:u w:val="single"/>
        </w:rPr>
        <w:t>A)</w:t>
      </w:r>
      <w:r>
        <w:rPr>
          <w:rFonts w:ascii="Garamond" w:hAnsi="Garamond"/>
          <w:color w:val="000000" w:themeColor="text1"/>
          <w:sz w:val="20"/>
          <w:szCs w:val="20"/>
        </w:rPr>
        <w:t xml:space="preserve"> total of (i) ABI and (ii) SPI </w:t>
      </w:r>
      <w:r>
        <w:rPr>
          <w:rFonts w:ascii="Garamond" w:hAnsi="Garamond"/>
          <w:color w:val="000000" w:themeColor="text1"/>
          <w:sz w:val="20"/>
          <w:szCs w:val="20"/>
          <w:u w:val="single"/>
        </w:rPr>
        <w:t>less</w:t>
      </w:r>
      <w:r>
        <w:rPr>
          <w:rFonts w:ascii="Garamond" w:hAnsi="Garamond"/>
          <w:color w:val="000000" w:themeColor="text1"/>
          <w:sz w:val="20"/>
          <w:szCs w:val="20"/>
        </w:rPr>
        <w:t xml:space="preserve"> (iii) loss from ABI and (iv) SPL; </w:t>
      </w:r>
      <w:r w:rsidRPr="00225384">
        <w:rPr>
          <w:rFonts w:ascii="Garamond" w:hAnsi="Garamond"/>
          <w:color w:val="000000" w:themeColor="text1"/>
          <w:sz w:val="20"/>
          <w:szCs w:val="20"/>
          <w:u w:val="single"/>
        </w:rPr>
        <w:t>(B)</w:t>
      </w:r>
      <w:r>
        <w:rPr>
          <w:rFonts w:ascii="Garamond" w:hAnsi="Garamond"/>
          <w:color w:val="000000" w:themeColor="text1"/>
          <w:sz w:val="20"/>
          <w:szCs w:val="20"/>
        </w:rPr>
        <w:t xml:space="preserve"> taxable income for year </w:t>
      </w:r>
      <w:r>
        <w:rPr>
          <w:rFonts w:ascii="Garamond" w:hAnsi="Garamond"/>
          <w:color w:val="000000" w:themeColor="text1"/>
          <w:sz w:val="20"/>
          <w:szCs w:val="20"/>
          <w:u w:val="single"/>
        </w:rPr>
        <w:t>less</w:t>
      </w:r>
      <w:r>
        <w:rPr>
          <w:rFonts w:ascii="Garamond" w:hAnsi="Garamond"/>
          <w:color w:val="000000" w:themeColor="text1"/>
          <w:sz w:val="20"/>
          <w:szCs w:val="20"/>
        </w:rPr>
        <w:t xml:space="preserve"> total of (i) 100/28 of amount deductible in §126(1); (ii) 4 and (iii) income exempt from tax; (</w:t>
      </w:r>
      <w:r w:rsidRPr="00225384">
        <w:rPr>
          <w:rFonts w:ascii="Garamond" w:hAnsi="Garamond"/>
          <w:color w:val="000000" w:themeColor="text1"/>
          <w:sz w:val="20"/>
          <w:szCs w:val="20"/>
          <w:u w:val="single"/>
        </w:rPr>
        <w:t>C)</w:t>
      </w:r>
      <w:r>
        <w:rPr>
          <w:rFonts w:ascii="Garamond" w:hAnsi="Garamond"/>
          <w:color w:val="000000" w:themeColor="text1"/>
          <w:sz w:val="20"/>
          <w:szCs w:val="20"/>
        </w:rPr>
        <w:t xml:space="preserve"> $500,000 business limit.].</w:t>
      </w:r>
      <w:bookmarkEnd w:id="74"/>
      <w:r>
        <w:rPr>
          <w:rFonts w:ascii="Garamond" w:hAnsi="Garamond"/>
          <w:color w:val="000000" w:themeColor="text1"/>
          <w:sz w:val="20"/>
          <w:szCs w:val="20"/>
        </w:rPr>
        <w:t xml:space="preserve"> </w:t>
      </w:r>
    </w:p>
    <w:p w14:paraId="3B9C60D3" w14:textId="38E481A8" w:rsidR="000862ED" w:rsidRDefault="000862ED" w:rsidP="000862ED">
      <w:pPr>
        <w:tabs>
          <w:tab w:val="left" w:pos="1097"/>
        </w:tabs>
        <w:rPr>
          <w:rFonts w:ascii="Garamond" w:hAnsi="Garamond"/>
          <w:b/>
          <w:bCs/>
        </w:rPr>
      </w:pPr>
      <w:r w:rsidRPr="00E15CBF">
        <w:rPr>
          <w:rFonts w:ascii="Garamond" w:hAnsi="Garamond"/>
          <w:noProof/>
          <w:szCs w:val="24"/>
          <w:u w:val="single"/>
        </w:rPr>
        <mc:AlternateContent>
          <mc:Choice Requires="wps">
            <w:drawing>
              <wp:anchor distT="0" distB="0" distL="114300" distR="114300" simplePos="0" relativeHeight="251831296" behindDoc="0" locked="0" layoutInCell="1" allowOverlap="1" wp14:anchorId="07597E09" wp14:editId="1991D958">
                <wp:simplePos x="0" y="0"/>
                <wp:positionH relativeFrom="column">
                  <wp:posOffset>1328057</wp:posOffset>
                </wp:positionH>
                <wp:positionV relativeFrom="paragraph">
                  <wp:posOffset>120832</wp:posOffset>
                </wp:positionV>
                <wp:extent cx="5170714" cy="4049486"/>
                <wp:effectExtent l="0" t="0" r="0" b="1905"/>
                <wp:wrapNone/>
                <wp:docPr id="92" name="Text Box 92"/>
                <wp:cNvGraphicFramePr/>
                <a:graphic xmlns:a="http://schemas.openxmlformats.org/drawingml/2006/main">
                  <a:graphicData uri="http://schemas.microsoft.com/office/word/2010/wordprocessingShape">
                    <wps:wsp>
                      <wps:cNvSpPr txBox="1"/>
                      <wps:spPr>
                        <a:xfrm>
                          <a:off x="0" y="0"/>
                          <a:ext cx="5170714" cy="4049486"/>
                        </a:xfrm>
                        <a:prstGeom prst="rect">
                          <a:avLst/>
                        </a:prstGeom>
                        <a:solidFill>
                          <a:schemeClr val="lt1"/>
                        </a:solidFill>
                        <a:ln w="6350">
                          <a:noFill/>
                        </a:ln>
                      </wps:spPr>
                      <wps:txbx>
                        <w:txbxContent>
                          <w:p w14:paraId="795E3FD9" w14:textId="77777777" w:rsidR="008C5EB4" w:rsidRDefault="008C5EB4" w:rsidP="0011714C">
                            <w:pPr>
                              <w:tabs>
                                <w:tab w:val="left" w:pos="7514"/>
                              </w:tabs>
                              <w:rPr>
                                <w:rFonts w:ascii="Garamond" w:hAnsi="Garamond"/>
                              </w:rPr>
                            </w:pPr>
                            <w:r w:rsidRPr="004604DB">
                              <w:rPr>
                                <w:rFonts w:ascii="Garamond" w:hAnsi="Garamond"/>
                                <w:b/>
                                <w:bCs/>
                                <w:highlight w:val="yellow"/>
                              </w:rPr>
                              <w:t>CCPC deducts 19.0%</w:t>
                            </w:r>
                            <w:r w:rsidRPr="004604DB">
                              <w:rPr>
                                <w:rFonts w:ascii="Garamond" w:hAnsi="Garamond"/>
                                <w:highlight w:val="yellow"/>
                              </w:rPr>
                              <w:t xml:space="preserve"> (</w:t>
                            </w:r>
                            <w:r w:rsidRPr="0011714C">
                              <w:rPr>
                                <w:rFonts w:ascii="Garamond" w:hAnsi="Garamond"/>
                              </w:rPr>
                              <w:t xml:space="preserve">small business deduction rate) of </w:t>
                            </w:r>
                            <w:r w:rsidRPr="0011714C">
                              <w:rPr>
                                <w:rFonts w:ascii="Garamond" w:hAnsi="Garamond"/>
                                <w:u w:val="single"/>
                              </w:rPr>
                              <w:t>least</w:t>
                            </w:r>
                            <w:r w:rsidRPr="0011714C">
                              <w:rPr>
                                <w:rFonts w:ascii="Garamond" w:hAnsi="Garamond"/>
                              </w:rPr>
                              <w:t xml:space="preserve"> of: </w:t>
                            </w:r>
                          </w:p>
                          <w:p w14:paraId="01EEDC70" w14:textId="77777777" w:rsidR="008C5EB4" w:rsidRDefault="008C5EB4" w:rsidP="0011714C">
                            <w:pPr>
                              <w:tabs>
                                <w:tab w:val="left" w:pos="7514"/>
                              </w:tabs>
                              <w:rPr>
                                <w:rFonts w:ascii="Garamond" w:hAnsi="Garamond"/>
                              </w:rPr>
                            </w:pPr>
                          </w:p>
                          <w:p w14:paraId="3399C9CA" w14:textId="095A9877" w:rsidR="008C5EB4" w:rsidRDefault="008C5EB4" w:rsidP="00E13ABA">
                            <w:pPr>
                              <w:pStyle w:val="ListParagraph"/>
                              <w:numPr>
                                <w:ilvl w:val="0"/>
                                <w:numId w:val="126"/>
                              </w:numPr>
                              <w:tabs>
                                <w:tab w:val="left" w:pos="7514"/>
                              </w:tabs>
                              <w:rPr>
                                <w:rFonts w:ascii="Garamond" w:hAnsi="Garamond"/>
                              </w:rPr>
                            </w:pPr>
                            <w:r>
                              <w:rPr>
                                <w:rFonts w:ascii="Garamond" w:hAnsi="Garamond"/>
                              </w:rPr>
                              <w:t>t</w:t>
                            </w:r>
                            <w:r w:rsidRPr="0011714C">
                              <w:rPr>
                                <w:rFonts w:ascii="Garamond" w:hAnsi="Garamond"/>
                              </w:rPr>
                              <w:t>he total of</w:t>
                            </w:r>
                          </w:p>
                          <w:p w14:paraId="7397B6D0" w14:textId="67E77557" w:rsidR="008C5EB4" w:rsidRDefault="008C5EB4" w:rsidP="00E13ABA">
                            <w:pPr>
                              <w:pStyle w:val="ListParagraph"/>
                              <w:numPr>
                                <w:ilvl w:val="0"/>
                                <w:numId w:val="127"/>
                              </w:numPr>
                              <w:tabs>
                                <w:tab w:val="left" w:pos="7514"/>
                              </w:tabs>
                              <w:rPr>
                                <w:rFonts w:ascii="Garamond" w:hAnsi="Garamond"/>
                              </w:rPr>
                            </w:pPr>
                            <w:r w:rsidRPr="0011714C">
                              <w:rPr>
                                <w:rFonts w:ascii="Garamond" w:hAnsi="Garamond"/>
                                <w:u w:val="single"/>
                              </w:rPr>
                              <w:t>ABI</w:t>
                            </w:r>
                            <w:r>
                              <w:rPr>
                                <w:rFonts w:ascii="Garamond" w:hAnsi="Garamond"/>
                              </w:rPr>
                              <w:t xml:space="preserve"> (not as member of partnership (PS)) and </w:t>
                            </w:r>
                          </w:p>
                          <w:p w14:paraId="358D7288" w14:textId="20AB195E" w:rsidR="008C5EB4" w:rsidRPr="0011714C" w:rsidRDefault="008C5EB4" w:rsidP="00E13ABA">
                            <w:pPr>
                              <w:pStyle w:val="ListParagraph"/>
                              <w:numPr>
                                <w:ilvl w:val="0"/>
                                <w:numId w:val="127"/>
                              </w:numPr>
                              <w:tabs>
                                <w:tab w:val="left" w:pos="7514"/>
                              </w:tabs>
                              <w:rPr>
                                <w:rFonts w:ascii="Garamond" w:hAnsi="Garamond"/>
                              </w:rPr>
                            </w:pPr>
                            <w:r>
                              <w:rPr>
                                <w:rFonts w:ascii="Garamond" w:hAnsi="Garamond"/>
                              </w:rPr>
                              <w:t xml:space="preserve">Specified partnership income </w:t>
                            </w:r>
                            <w:r w:rsidRPr="0011714C">
                              <w:rPr>
                                <w:rFonts w:ascii="Garamond" w:hAnsi="Garamond"/>
                                <w:u w:val="single"/>
                              </w:rPr>
                              <w:t>(SPI)</w:t>
                            </w:r>
                          </w:p>
                          <w:p w14:paraId="5EF8FA1F" w14:textId="3128A899" w:rsidR="008C5EB4" w:rsidRDefault="008C5EB4" w:rsidP="0011714C">
                            <w:pPr>
                              <w:tabs>
                                <w:tab w:val="left" w:pos="7514"/>
                              </w:tabs>
                              <w:rPr>
                                <w:rFonts w:ascii="Garamond" w:hAnsi="Garamond"/>
                              </w:rPr>
                            </w:pPr>
                          </w:p>
                          <w:p w14:paraId="7FD8C740" w14:textId="38CCDB38" w:rsidR="008C5EB4" w:rsidRDefault="008C5EB4" w:rsidP="0011714C">
                            <w:pPr>
                              <w:tabs>
                                <w:tab w:val="left" w:pos="7514"/>
                              </w:tabs>
                              <w:rPr>
                                <w:rFonts w:ascii="Garamond" w:hAnsi="Garamond"/>
                              </w:rPr>
                            </w:pPr>
                            <w:r>
                              <w:rPr>
                                <w:rFonts w:ascii="Garamond" w:hAnsi="Garamond"/>
                              </w:rPr>
                              <w:t>Less</w:t>
                            </w:r>
                          </w:p>
                          <w:p w14:paraId="54A5F453" w14:textId="7D9AE692" w:rsidR="008C5EB4" w:rsidRDefault="008C5EB4" w:rsidP="0011714C">
                            <w:pPr>
                              <w:tabs>
                                <w:tab w:val="left" w:pos="7514"/>
                              </w:tabs>
                              <w:rPr>
                                <w:rFonts w:ascii="Garamond" w:hAnsi="Garamond"/>
                              </w:rPr>
                            </w:pPr>
                          </w:p>
                          <w:p w14:paraId="3A8C67C0" w14:textId="1C08314D" w:rsidR="008C5EB4" w:rsidRDefault="008C5EB4" w:rsidP="00E13ABA">
                            <w:pPr>
                              <w:pStyle w:val="ListParagraph"/>
                              <w:numPr>
                                <w:ilvl w:val="0"/>
                                <w:numId w:val="127"/>
                              </w:numPr>
                              <w:tabs>
                                <w:tab w:val="left" w:pos="7514"/>
                              </w:tabs>
                              <w:rPr>
                                <w:rFonts w:ascii="Garamond" w:hAnsi="Garamond"/>
                              </w:rPr>
                            </w:pPr>
                            <w:r>
                              <w:rPr>
                                <w:rFonts w:ascii="Garamond" w:hAnsi="Garamond"/>
                              </w:rPr>
                              <w:t>Loss from active business in Canada (not as members of PS) and</w:t>
                            </w:r>
                          </w:p>
                          <w:p w14:paraId="01581E3C" w14:textId="5336AADF" w:rsidR="008C5EB4" w:rsidRPr="0011714C" w:rsidRDefault="008C5EB4" w:rsidP="00E13ABA">
                            <w:pPr>
                              <w:pStyle w:val="ListParagraph"/>
                              <w:numPr>
                                <w:ilvl w:val="0"/>
                                <w:numId w:val="127"/>
                              </w:numPr>
                              <w:tabs>
                                <w:tab w:val="left" w:pos="7514"/>
                              </w:tabs>
                              <w:rPr>
                                <w:rFonts w:ascii="Garamond" w:hAnsi="Garamond"/>
                              </w:rPr>
                            </w:pPr>
                            <w:r>
                              <w:rPr>
                                <w:rFonts w:ascii="Garamond" w:hAnsi="Garamond"/>
                              </w:rPr>
                              <w:t>Specified partnership loss (</w:t>
                            </w:r>
                            <w:r w:rsidRPr="0011714C">
                              <w:rPr>
                                <w:rFonts w:ascii="Garamond" w:hAnsi="Garamond"/>
                                <w:u w:val="single"/>
                              </w:rPr>
                              <w:t>SPL)</w:t>
                            </w:r>
                          </w:p>
                          <w:p w14:paraId="73461682" w14:textId="799B5F1D" w:rsidR="008C5EB4" w:rsidRDefault="008C5EB4" w:rsidP="0011714C">
                            <w:pPr>
                              <w:tabs>
                                <w:tab w:val="left" w:pos="7514"/>
                              </w:tabs>
                              <w:rPr>
                                <w:rFonts w:ascii="Garamond" w:hAnsi="Garamond"/>
                              </w:rPr>
                            </w:pPr>
                          </w:p>
                          <w:p w14:paraId="589CD345" w14:textId="1361E219" w:rsidR="008C5EB4" w:rsidRDefault="008C5EB4" w:rsidP="0011714C">
                            <w:pPr>
                              <w:tabs>
                                <w:tab w:val="left" w:pos="7514"/>
                              </w:tabs>
                              <w:rPr>
                                <w:rFonts w:ascii="Garamond" w:hAnsi="Garamond"/>
                              </w:rPr>
                            </w:pPr>
                          </w:p>
                          <w:p w14:paraId="2D2B9F5E" w14:textId="52173FB1" w:rsidR="008C5EB4" w:rsidRDefault="008C5EB4" w:rsidP="00E13ABA">
                            <w:pPr>
                              <w:pStyle w:val="ListParagraph"/>
                              <w:numPr>
                                <w:ilvl w:val="0"/>
                                <w:numId w:val="126"/>
                              </w:numPr>
                              <w:tabs>
                                <w:tab w:val="left" w:pos="7514"/>
                              </w:tabs>
                              <w:rPr>
                                <w:rFonts w:ascii="Garamond" w:hAnsi="Garamond"/>
                              </w:rPr>
                            </w:pPr>
                            <w:r w:rsidRPr="0011714C">
                              <w:rPr>
                                <w:rFonts w:ascii="Garamond" w:hAnsi="Garamond"/>
                                <w:b/>
                                <w:bCs/>
                              </w:rPr>
                              <w:t>Taxable income for year</w:t>
                            </w:r>
                            <w:r>
                              <w:rPr>
                                <w:rFonts w:ascii="Garamond" w:hAnsi="Garamond"/>
                              </w:rPr>
                              <w:t xml:space="preserve"> </w:t>
                            </w:r>
                            <w:r w:rsidRPr="0011714C">
                              <w:rPr>
                                <w:rFonts w:ascii="Garamond" w:hAnsi="Garamond"/>
                                <w:u w:val="single"/>
                              </w:rPr>
                              <w:t>less</w:t>
                            </w:r>
                            <w:r>
                              <w:rPr>
                                <w:rFonts w:ascii="Garamond" w:hAnsi="Garamond"/>
                              </w:rPr>
                              <w:t xml:space="preserve"> total of</w:t>
                            </w:r>
                          </w:p>
                          <w:p w14:paraId="60F3568B" w14:textId="3DB980B3" w:rsidR="008C5EB4" w:rsidRDefault="008C5EB4" w:rsidP="00E13ABA">
                            <w:pPr>
                              <w:pStyle w:val="ListParagraph"/>
                              <w:numPr>
                                <w:ilvl w:val="0"/>
                                <w:numId w:val="128"/>
                              </w:numPr>
                              <w:tabs>
                                <w:tab w:val="left" w:pos="7514"/>
                              </w:tabs>
                              <w:rPr>
                                <w:rFonts w:ascii="Garamond" w:hAnsi="Garamond"/>
                              </w:rPr>
                            </w:pPr>
                            <w:r>
                              <w:rPr>
                                <w:rFonts w:ascii="Garamond" w:hAnsi="Garamond"/>
                              </w:rPr>
                              <w:t>100/28 of amounts deductible in §126(1)</w:t>
                            </w:r>
                          </w:p>
                          <w:p w14:paraId="108B20F5" w14:textId="339A2CDC" w:rsidR="008C5EB4" w:rsidRDefault="008C5EB4" w:rsidP="00E13ABA">
                            <w:pPr>
                              <w:pStyle w:val="ListParagraph"/>
                              <w:numPr>
                                <w:ilvl w:val="0"/>
                                <w:numId w:val="128"/>
                              </w:numPr>
                              <w:tabs>
                                <w:tab w:val="left" w:pos="7514"/>
                              </w:tabs>
                              <w:rPr>
                                <w:rFonts w:ascii="Garamond" w:hAnsi="Garamond"/>
                              </w:rPr>
                            </w:pPr>
                            <w:r>
                              <w:rPr>
                                <w:rFonts w:ascii="Garamond" w:hAnsi="Garamond"/>
                              </w:rPr>
                              <w:t>(Relevant rate factor) x amounts deductible in §126(2)</w:t>
                            </w:r>
                          </w:p>
                          <w:p w14:paraId="3CB7C8F7" w14:textId="3A142400" w:rsidR="008C5EB4" w:rsidRDefault="008C5EB4" w:rsidP="0011714C">
                            <w:pPr>
                              <w:pStyle w:val="ListParagraph"/>
                              <w:tabs>
                                <w:tab w:val="left" w:pos="7514"/>
                              </w:tabs>
                              <w:ind w:left="1440"/>
                              <w:rPr>
                                <w:rFonts w:ascii="Garamond" w:hAnsi="Garamond"/>
                              </w:rPr>
                            </w:pPr>
                            <w:r>
                              <w:rPr>
                                <w:rFonts w:ascii="Garamond" w:hAnsi="Garamond"/>
                              </w:rPr>
                              <w:t xml:space="preserve">[relevant rate factor is 1/ (§123(1) rate – generate rate reduction, or </w:t>
                            </w:r>
                            <w:r w:rsidRPr="00BF5BB4">
                              <w:rPr>
                                <w:rFonts w:ascii="Garamond" w:hAnsi="Garamond"/>
                                <w:b/>
                                <w:bCs/>
                              </w:rPr>
                              <w:t>(1/0.25 = 4</w:t>
                            </w:r>
                            <w:r>
                              <w:rPr>
                                <w:rFonts w:ascii="Garamond" w:hAnsi="Garamond"/>
                                <w:b/>
                                <w:bCs/>
                              </w:rPr>
                              <w:t xml:space="preserve">) </w:t>
                            </w:r>
                            <w:r>
                              <w:rPr>
                                <w:rFonts w:ascii="Garamond" w:hAnsi="Garamond"/>
                                <w:b/>
                                <w:bCs/>
                                <w:i/>
                                <w:iCs/>
                              </w:rPr>
                              <w:t>plug in 4</w:t>
                            </w:r>
                            <w:r>
                              <w:rPr>
                                <w:rFonts w:ascii="Garamond" w:hAnsi="Garamond"/>
                              </w:rPr>
                              <w:t xml:space="preserve">] and </w:t>
                            </w:r>
                          </w:p>
                          <w:p w14:paraId="5FA09905" w14:textId="74199993" w:rsidR="008C5EB4" w:rsidRDefault="008C5EB4" w:rsidP="00E13ABA">
                            <w:pPr>
                              <w:pStyle w:val="ListParagraph"/>
                              <w:numPr>
                                <w:ilvl w:val="0"/>
                                <w:numId w:val="128"/>
                              </w:numPr>
                              <w:tabs>
                                <w:tab w:val="left" w:pos="7514"/>
                              </w:tabs>
                              <w:rPr>
                                <w:rFonts w:ascii="Garamond" w:hAnsi="Garamond"/>
                              </w:rPr>
                            </w:pPr>
                            <w:r>
                              <w:rPr>
                                <w:rFonts w:ascii="Garamond" w:hAnsi="Garamond"/>
                              </w:rPr>
                              <w:t xml:space="preserve">Income exempt from tax </w:t>
                            </w:r>
                          </w:p>
                          <w:p w14:paraId="4659A899" w14:textId="78A5E1ED" w:rsidR="008C5EB4" w:rsidRDefault="008C5EB4" w:rsidP="0011714C">
                            <w:pPr>
                              <w:pStyle w:val="ListParagraph"/>
                              <w:tabs>
                                <w:tab w:val="left" w:pos="7514"/>
                              </w:tabs>
                              <w:rPr>
                                <w:rFonts w:ascii="Garamond" w:hAnsi="Garamond"/>
                              </w:rPr>
                            </w:pPr>
                          </w:p>
                          <w:p w14:paraId="0ED933F7" w14:textId="36C398A9" w:rsidR="008C5EB4" w:rsidRDefault="008C5EB4" w:rsidP="0011714C">
                            <w:pPr>
                              <w:pStyle w:val="ListParagraph"/>
                              <w:tabs>
                                <w:tab w:val="left" w:pos="7514"/>
                              </w:tabs>
                              <w:rPr>
                                <w:rFonts w:ascii="Garamond" w:hAnsi="Garamond"/>
                                <w:sz w:val="20"/>
                              </w:rPr>
                            </w:pPr>
                            <w:r w:rsidRPr="0011714C">
                              <w:rPr>
                                <w:rFonts w:ascii="Garamond" w:hAnsi="Garamond"/>
                                <w:sz w:val="20"/>
                              </w:rPr>
                              <w:t xml:space="preserve">*Designed to exclude exempt income and foreign-source income, the latter calculated by grossing-up foreign tax credit under §126 </w:t>
                            </w:r>
                          </w:p>
                          <w:p w14:paraId="08C44D7D" w14:textId="6EAA46B2" w:rsidR="008C5EB4" w:rsidRDefault="008C5EB4" w:rsidP="0011714C">
                            <w:pPr>
                              <w:tabs>
                                <w:tab w:val="left" w:pos="7514"/>
                              </w:tabs>
                              <w:rPr>
                                <w:rFonts w:ascii="Garamond" w:hAnsi="Garamond"/>
                                <w:sz w:val="20"/>
                              </w:rPr>
                            </w:pPr>
                          </w:p>
                          <w:p w14:paraId="15670571" w14:textId="3CAFF1C5" w:rsidR="008C5EB4" w:rsidRPr="00CB5B01" w:rsidRDefault="008C5EB4" w:rsidP="00E13ABA">
                            <w:pPr>
                              <w:pStyle w:val="ListParagraph"/>
                              <w:numPr>
                                <w:ilvl w:val="0"/>
                                <w:numId w:val="126"/>
                              </w:numPr>
                              <w:tabs>
                                <w:tab w:val="left" w:pos="7514"/>
                              </w:tabs>
                              <w:rPr>
                                <w:rFonts w:ascii="Garamond" w:hAnsi="Garamond"/>
                                <w:b/>
                                <w:bCs/>
                                <w:szCs w:val="24"/>
                                <w:highlight w:val="yellow"/>
                              </w:rPr>
                            </w:pPr>
                            <w:r w:rsidRPr="00CB5B01">
                              <w:rPr>
                                <w:rFonts w:ascii="Garamond" w:hAnsi="Garamond"/>
                                <w:b/>
                                <w:bCs/>
                                <w:szCs w:val="24"/>
                                <w:highlight w:val="yellow"/>
                              </w:rPr>
                              <w:t>Business limit for year of $500,000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97E09" id="Text Box 92" o:spid="_x0000_s1108" type="#_x0000_t202" style="position:absolute;margin-left:104.55pt;margin-top:9.5pt;width:407.15pt;height:318.8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" fillcolor="white [3201]" stroked="f" strokeweight=".5pt">
                <v:textbox>
                  <w:txbxContent>
                    <w:p w14:paraId="795E3FD9" w14:textId="77777777" w:rsidR="008C5EB4" w:rsidRDefault="008C5EB4" w:rsidP="0011714C">
                      <w:pPr>
                        <w:tabs>
                          <w:tab w:val="left" w:pos="7514"/>
                        </w:tabs>
                        <w:rPr>
                          <w:rFonts w:ascii="Garamond" w:hAnsi="Garamond"/>
                        </w:rPr>
                      </w:pPr>
                      <w:r w:rsidRPr="004604DB">
                        <w:rPr>
                          <w:rFonts w:ascii="Garamond" w:hAnsi="Garamond"/>
                          <w:b/>
                          <w:bCs/>
                          <w:highlight w:val="yellow"/>
                        </w:rPr>
                        <w:t>CCPC deducts 19.0%</w:t>
                      </w:r>
                      <w:r w:rsidRPr="004604DB">
                        <w:rPr>
                          <w:rFonts w:ascii="Garamond" w:hAnsi="Garamond"/>
                          <w:highlight w:val="yellow"/>
                        </w:rPr>
                        <w:t xml:space="preserve"> (</w:t>
                      </w:r>
                      <w:r w:rsidRPr="0011714C">
                        <w:rPr>
                          <w:rFonts w:ascii="Garamond" w:hAnsi="Garamond"/>
                        </w:rPr>
                        <w:t xml:space="preserve">small business deduction rate) of </w:t>
                      </w:r>
                      <w:r w:rsidRPr="0011714C">
                        <w:rPr>
                          <w:rFonts w:ascii="Garamond" w:hAnsi="Garamond"/>
                          <w:u w:val="single"/>
                        </w:rPr>
                        <w:t>least</w:t>
                      </w:r>
                      <w:r w:rsidRPr="0011714C">
                        <w:rPr>
                          <w:rFonts w:ascii="Garamond" w:hAnsi="Garamond"/>
                        </w:rPr>
                        <w:t xml:space="preserve"> of: </w:t>
                      </w:r>
                    </w:p>
                    <w:p w14:paraId="01EEDC70" w14:textId="77777777" w:rsidR="008C5EB4" w:rsidRDefault="008C5EB4" w:rsidP="0011714C">
                      <w:pPr>
                        <w:tabs>
                          <w:tab w:val="left" w:pos="7514"/>
                        </w:tabs>
                        <w:rPr>
                          <w:rFonts w:ascii="Garamond" w:hAnsi="Garamond"/>
                        </w:rPr>
                      </w:pPr>
                    </w:p>
                    <w:p w14:paraId="3399C9CA" w14:textId="095A9877" w:rsidR="008C5EB4" w:rsidRDefault="008C5EB4" w:rsidP="00E13ABA">
                      <w:pPr>
                        <w:pStyle w:val="ListParagraph"/>
                        <w:numPr>
                          <w:ilvl w:val="0"/>
                          <w:numId w:val="126"/>
                        </w:numPr>
                        <w:tabs>
                          <w:tab w:val="left" w:pos="7514"/>
                        </w:tabs>
                        <w:rPr>
                          <w:rFonts w:ascii="Garamond" w:hAnsi="Garamond"/>
                        </w:rPr>
                      </w:pPr>
                      <w:r>
                        <w:rPr>
                          <w:rFonts w:ascii="Garamond" w:hAnsi="Garamond"/>
                        </w:rPr>
                        <w:t>t</w:t>
                      </w:r>
                      <w:r w:rsidRPr="0011714C">
                        <w:rPr>
                          <w:rFonts w:ascii="Garamond" w:hAnsi="Garamond"/>
                        </w:rPr>
                        <w:t>he total of</w:t>
                      </w:r>
                    </w:p>
                    <w:p w14:paraId="7397B6D0" w14:textId="67E77557" w:rsidR="008C5EB4" w:rsidRDefault="008C5EB4" w:rsidP="00E13ABA">
                      <w:pPr>
                        <w:pStyle w:val="ListParagraph"/>
                        <w:numPr>
                          <w:ilvl w:val="0"/>
                          <w:numId w:val="127"/>
                        </w:numPr>
                        <w:tabs>
                          <w:tab w:val="left" w:pos="7514"/>
                        </w:tabs>
                        <w:rPr>
                          <w:rFonts w:ascii="Garamond" w:hAnsi="Garamond"/>
                        </w:rPr>
                      </w:pPr>
                      <w:r w:rsidRPr="0011714C">
                        <w:rPr>
                          <w:rFonts w:ascii="Garamond" w:hAnsi="Garamond"/>
                          <w:u w:val="single"/>
                        </w:rPr>
                        <w:t>ABI</w:t>
                      </w:r>
                      <w:r>
                        <w:rPr>
                          <w:rFonts w:ascii="Garamond" w:hAnsi="Garamond"/>
                        </w:rPr>
                        <w:t xml:space="preserve"> (not as member of partnership (PS)) and </w:t>
                      </w:r>
                    </w:p>
                    <w:p w14:paraId="358D7288" w14:textId="20AB195E" w:rsidR="008C5EB4" w:rsidRPr="0011714C" w:rsidRDefault="008C5EB4" w:rsidP="00E13ABA">
                      <w:pPr>
                        <w:pStyle w:val="ListParagraph"/>
                        <w:numPr>
                          <w:ilvl w:val="0"/>
                          <w:numId w:val="127"/>
                        </w:numPr>
                        <w:tabs>
                          <w:tab w:val="left" w:pos="7514"/>
                        </w:tabs>
                        <w:rPr>
                          <w:rFonts w:ascii="Garamond" w:hAnsi="Garamond"/>
                        </w:rPr>
                      </w:pPr>
                      <w:r>
                        <w:rPr>
                          <w:rFonts w:ascii="Garamond" w:hAnsi="Garamond"/>
                        </w:rPr>
                        <w:t xml:space="preserve">Specified partnership income </w:t>
                      </w:r>
                      <w:r w:rsidRPr="0011714C">
                        <w:rPr>
                          <w:rFonts w:ascii="Garamond" w:hAnsi="Garamond"/>
                          <w:u w:val="single"/>
                        </w:rPr>
                        <w:t>(SPI)</w:t>
                      </w:r>
                    </w:p>
                    <w:p w14:paraId="5EF8FA1F" w14:textId="3128A899" w:rsidR="008C5EB4" w:rsidRDefault="008C5EB4" w:rsidP="0011714C">
                      <w:pPr>
                        <w:tabs>
                          <w:tab w:val="left" w:pos="7514"/>
                        </w:tabs>
                        <w:rPr>
                          <w:rFonts w:ascii="Garamond" w:hAnsi="Garamond"/>
                        </w:rPr>
                      </w:pPr>
                    </w:p>
                    <w:p w14:paraId="7FD8C740" w14:textId="38CCDB38" w:rsidR="008C5EB4" w:rsidRDefault="008C5EB4" w:rsidP="0011714C">
                      <w:pPr>
                        <w:tabs>
                          <w:tab w:val="left" w:pos="7514"/>
                        </w:tabs>
                        <w:rPr>
                          <w:rFonts w:ascii="Garamond" w:hAnsi="Garamond"/>
                        </w:rPr>
                      </w:pPr>
                      <w:r>
                        <w:rPr>
                          <w:rFonts w:ascii="Garamond" w:hAnsi="Garamond"/>
                        </w:rPr>
                        <w:t>Less</w:t>
                      </w:r>
                    </w:p>
                    <w:p w14:paraId="54A5F453" w14:textId="7D9AE692" w:rsidR="008C5EB4" w:rsidRDefault="008C5EB4" w:rsidP="0011714C">
                      <w:pPr>
                        <w:tabs>
                          <w:tab w:val="left" w:pos="7514"/>
                        </w:tabs>
                        <w:rPr>
                          <w:rFonts w:ascii="Garamond" w:hAnsi="Garamond"/>
                        </w:rPr>
                      </w:pPr>
                    </w:p>
                    <w:p w14:paraId="3A8C67C0" w14:textId="1C08314D" w:rsidR="008C5EB4" w:rsidRDefault="008C5EB4" w:rsidP="00E13ABA">
                      <w:pPr>
                        <w:pStyle w:val="ListParagraph"/>
                        <w:numPr>
                          <w:ilvl w:val="0"/>
                          <w:numId w:val="127"/>
                        </w:numPr>
                        <w:tabs>
                          <w:tab w:val="left" w:pos="7514"/>
                        </w:tabs>
                        <w:rPr>
                          <w:rFonts w:ascii="Garamond" w:hAnsi="Garamond"/>
                        </w:rPr>
                      </w:pPr>
                      <w:r>
                        <w:rPr>
                          <w:rFonts w:ascii="Garamond" w:hAnsi="Garamond"/>
                        </w:rPr>
                        <w:t>Loss from active business in Canada (not as members of PS) and</w:t>
                      </w:r>
                    </w:p>
                    <w:p w14:paraId="01581E3C" w14:textId="5336AADF" w:rsidR="008C5EB4" w:rsidRPr="0011714C" w:rsidRDefault="008C5EB4" w:rsidP="00E13ABA">
                      <w:pPr>
                        <w:pStyle w:val="ListParagraph"/>
                        <w:numPr>
                          <w:ilvl w:val="0"/>
                          <w:numId w:val="127"/>
                        </w:numPr>
                        <w:tabs>
                          <w:tab w:val="left" w:pos="7514"/>
                        </w:tabs>
                        <w:rPr>
                          <w:rFonts w:ascii="Garamond" w:hAnsi="Garamond"/>
                        </w:rPr>
                      </w:pPr>
                      <w:r>
                        <w:rPr>
                          <w:rFonts w:ascii="Garamond" w:hAnsi="Garamond"/>
                        </w:rPr>
                        <w:t>Specified partnership loss (</w:t>
                      </w:r>
                      <w:r w:rsidRPr="0011714C">
                        <w:rPr>
                          <w:rFonts w:ascii="Garamond" w:hAnsi="Garamond"/>
                          <w:u w:val="single"/>
                        </w:rPr>
                        <w:t>SPL)</w:t>
                      </w:r>
                    </w:p>
                    <w:p w14:paraId="73461682" w14:textId="799B5F1D" w:rsidR="008C5EB4" w:rsidRDefault="008C5EB4" w:rsidP="0011714C">
                      <w:pPr>
                        <w:tabs>
                          <w:tab w:val="left" w:pos="7514"/>
                        </w:tabs>
                        <w:rPr>
                          <w:rFonts w:ascii="Garamond" w:hAnsi="Garamond"/>
                        </w:rPr>
                      </w:pPr>
                    </w:p>
                    <w:p w14:paraId="589CD345" w14:textId="1361E219" w:rsidR="008C5EB4" w:rsidRDefault="008C5EB4" w:rsidP="0011714C">
                      <w:pPr>
                        <w:tabs>
                          <w:tab w:val="left" w:pos="7514"/>
                        </w:tabs>
                        <w:rPr>
                          <w:rFonts w:ascii="Garamond" w:hAnsi="Garamond"/>
                        </w:rPr>
                      </w:pPr>
                    </w:p>
                    <w:p w14:paraId="2D2B9F5E" w14:textId="52173FB1" w:rsidR="008C5EB4" w:rsidRDefault="008C5EB4" w:rsidP="00E13ABA">
                      <w:pPr>
                        <w:pStyle w:val="ListParagraph"/>
                        <w:numPr>
                          <w:ilvl w:val="0"/>
                          <w:numId w:val="126"/>
                        </w:numPr>
                        <w:tabs>
                          <w:tab w:val="left" w:pos="7514"/>
                        </w:tabs>
                        <w:rPr>
                          <w:rFonts w:ascii="Garamond" w:hAnsi="Garamond"/>
                        </w:rPr>
                      </w:pPr>
                      <w:r w:rsidRPr="0011714C">
                        <w:rPr>
                          <w:rFonts w:ascii="Garamond" w:hAnsi="Garamond"/>
                          <w:b/>
                          <w:bCs/>
                        </w:rPr>
                        <w:t>Taxable income for year</w:t>
                      </w:r>
                      <w:r>
                        <w:rPr>
                          <w:rFonts w:ascii="Garamond" w:hAnsi="Garamond"/>
                        </w:rPr>
                        <w:t xml:space="preserve"> </w:t>
                      </w:r>
                      <w:r w:rsidRPr="0011714C">
                        <w:rPr>
                          <w:rFonts w:ascii="Garamond" w:hAnsi="Garamond"/>
                          <w:u w:val="single"/>
                        </w:rPr>
                        <w:t>less</w:t>
                      </w:r>
                      <w:r>
                        <w:rPr>
                          <w:rFonts w:ascii="Garamond" w:hAnsi="Garamond"/>
                        </w:rPr>
                        <w:t xml:space="preserve"> total of</w:t>
                      </w:r>
                    </w:p>
                    <w:p w14:paraId="60F3568B" w14:textId="3DB980B3" w:rsidR="008C5EB4" w:rsidRDefault="008C5EB4" w:rsidP="00E13ABA">
                      <w:pPr>
                        <w:pStyle w:val="ListParagraph"/>
                        <w:numPr>
                          <w:ilvl w:val="0"/>
                          <w:numId w:val="128"/>
                        </w:numPr>
                        <w:tabs>
                          <w:tab w:val="left" w:pos="7514"/>
                        </w:tabs>
                        <w:rPr>
                          <w:rFonts w:ascii="Garamond" w:hAnsi="Garamond"/>
                        </w:rPr>
                      </w:pPr>
                      <w:r>
                        <w:rPr>
                          <w:rFonts w:ascii="Garamond" w:hAnsi="Garamond"/>
                        </w:rPr>
                        <w:t>100/28 of amounts deductible in §126(1)</w:t>
                      </w:r>
                    </w:p>
                    <w:p w14:paraId="108B20F5" w14:textId="339A2CDC" w:rsidR="008C5EB4" w:rsidRDefault="008C5EB4" w:rsidP="00E13ABA">
                      <w:pPr>
                        <w:pStyle w:val="ListParagraph"/>
                        <w:numPr>
                          <w:ilvl w:val="0"/>
                          <w:numId w:val="128"/>
                        </w:numPr>
                        <w:tabs>
                          <w:tab w:val="left" w:pos="7514"/>
                        </w:tabs>
                        <w:rPr>
                          <w:rFonts w:ascii="Garamond" w:hAnsi="Garamond"/>
                        </w:rPr>
                      </w:pPr>
                      <w:r>
                        <w:rPr>
                          <w:rFonts w:ascii="Garamond" w:hAnsi="Garamond"/>
                        </w:rPr>
                        <w:t>(Relevant rate factor) x amounts deductible in §126(2)</w:t>
                      </w:r>
                    </w:p>
                    <w:p w14:paraId="3CB7C8F7" w14:textId="3A142400" w:rsidR="008C5EB4" w:rsidRDefault="008C5EB4" w:rsidP="0011714C">
                      <w:pPr>
                        <w:pStyle w:val="ListParagraph"/>
                        <w:tabs>
                          <w:tab w:val="left" w:pos="7514"/>
                        </w:tabs>
                        <w:ind w:left="1440"/>
                        <w:rPr>
                          <w:rFonts w:ascii="Garamond" w:hAnsi="Garamond"/>
                        </w:rPr>
                      </w:pPr>
                      <w:r>
                        <w:rPr>
                          <w:rFonts w:ascii="Garamond" w:hAnsi="Garamond"/>
                        </w:rPr>
                        <w:t xml:space="preserve">[relevant rate factor is 1/ (§123(1) rate – generate rate reduction, or </w:t>
                      </w:r>
                      <w:r w:rsidRPr="00BF5BB4">
                        <w:rPr>
                          <w:rFonts w:ascii="Garamond" w:hAnsi="Garamond"/>
                          <w:b/>
                          <w:bCs/>
                        </w:rPr>
                        <w:t>(1/0.25 = 4</w:t>
                      </w:r>
                      <w:r>
                        <w:rPr>
                          <w:rFonts w:ascii="Garamond" w:hAnsi="Garamond"/>
                          <w:b/>
                          <w:bCs/>
                        </w:rPr>
                        <w:t xml:space="preserve">) </w:t>
                      </w:r>
                      <w:r>
                        <w:rPr>
                          <w:rFonts w:ascii="Garamond" w:hAnsi="Garamond"/>
                          <w:b/>
                          <w:bCs/>
                          <w:i/>
                          <w:iCs/>
                        </w:rPr>
                        <w:t>plug in 4</w:t>
                      </w:r>
                      <w:r>
                        <w:rPr>
                          <w:rFonts w:ascii="Garamond" w:hAnsi="Garamond"/>
                        </w:rPr>
                        <w:t xml:space="preserve">] and </w:t>
                      </w:r>
                    </w:p>
                    <w:p w14:paraId="5FA09905" w14:textId="74199993" w:rsidR="008C5EB4" w:rsidRDefault="008C5EB4" w:rsidP="00E13ABA">
                      <w:pPr>
                        <w:pStyle w:val="ListParagraph"/>
                        <w:numPr>
                          <w:ilvl w:val="0"/>
                          <w:numId w:val="128"/>
                        </w:numPr>
                        <w:tabs>
                          <w:tab w:val="left" w:pos="7514"/>
                        </w:tabs>
                        <w:rPr>
                          <w:rFonts w:ascii="Garamond" w:hAnsi="Garamond"/>
                        </w:rPr>
                      </w:pPr>
                      <w:r>
                        <w:rPr>
                          <w:rFonts w:ascii="Garamond" w:hAnsi="Garamond"/>
                        </w:rPr>
                        <w:t xml:space="preserve">Income </w:t>
                      </w:r>
                      <w:proofErr w:type="gramStart"/>
                      <w:r>
                        <w:rPr>
                          <w:rFonts w:ascii="Garamond" w:hAnsi="Garamond"/>
                        </w:rPr>
                        <w:t>exempt</w:t>
                      </w:r>
                      <w:proofErr w:type="gramEnd"/>
                      <w:r>
                        <w:rPr>
                          <w:rFonts w:ascii="Garamond" w:hAnsi="Garamond"/>
                        </w:rPr>
                        <w:t xml:space="preserve"> from tax </w:t>
                      </w:r>
                    </w:p>
                    <w:p w14:paraId="4659A899" w14:textId="78A5E1ED" w:rsidR="008C5EB4" w:rsidRDefault="008C5EB4" w:rsidP="0011714C">
                      <w:pPr>
                        <w:pStyle w:val="ListParagraph"/>
                        <w:tabs>
                          <w:tab w:val="left" w:pos="7514"/>
                        </w:tabs>
                        <w:rPr>
                          <w:rFonts w:ascii="Garamond" w:hAnsi="Garamond"/>
                        </w:rPr>
                      </w:pPr>
                    </w:p>
                    <w:p w14:paraId="0ED933F7" w14:textId="36C398A9" w:rsidR="008C5EB4" w:rsidRDefault="008C5EB4" w:rsidP="0011714C">
                      <w:pPr>
                        <w:pStyle w:val="ListParagraph"/>
                        <w:tabs>
                          <w:tab w:val="left" w:pos="7514"/>
                        </w:tabs>
                        <w:rPr>
                          <w:rFonts w:ascii="Garamond" w:hAnsi="Garamond"/>
                          <w:sz w:val="20"/>
                        </w:rPr>
                      </w:pPr>
                      <w:r w:rsidRPr="0011714C">
                        <w:rPr>
                          <w:rFonts w:ascii="Garamond" w:hAnsi="Garamond"/>
                          <w:sz w:val="20"/>
                        </w:rPr>
                        <w:t xml:space="preserve">*Designed to exclude exempt income and foreign-source income, the latter calculated by grossing-up foreign tax credit under §126 </w:t>
                      </w:r>
                    </w:p>
                    <w:p w14:paraId="08C44D7D" w14:textId="6EAA46B2" w:rsidR="008C5EB4" w:rsidRDefault="008C5EB4" w:rsidP="0011714C">
                      <w:pPr>
                        <w:tabs>
                          <w:tab w:val="left" w:pos="7514"/>
                        </w:tabs>
                        <w:rPr>
                          <w:rFonts w:ascii="Garamond" w:hAnsi="Garamond"/>
                          <w:sz w:val="20"/>
                        </w:rPr>
                      </w:pPr>
                    </w:p>
                    <w:p w14:paraId="15670571" w14:textId="3CAFF1C5" w:rsidR="008C5EB4" w:rsidRPr="00CB5B01" w:rsidRDefault="008C5EB4" w:rsidP="00E13ABA">
                      <w:pPr>
                        <w:pStyle w:val="ListParagraph"/>
                        <w:numPr>
                          <w:ilvl w:val="0"/>
                          <w:numId w:val="126"/>
                        </w:numPr>
                        <w:tabs>
                          <w:tab w:val="left" w:pos="7514"/>
                        </w:tabs>
                        <w:rPr>
                          <w:rFonts w:ascii="Garamond" w:hAnsi="Garamond"/>
                          <w:b/>
                          <w:bCs/>
                          <w:szCs w:val="24"/>
                          <w:highlight w:val="yellow"/>
                        </w:rPr>
                      </w:pPr>
                      <w:r w:rsidRPr="00CB5B01">
                        <w:rPr>
                          <w:rFonts w:ascii="Garamond" w:hAnsi="Garamond"/>
                          <w:b/>
                          <w:bCs/>
                          <w:szCs w:val="24"/>
                          <w:highlight w:val="yellow"/>
                        </w:rPr>
                        <w:t>Business limit for year of $500,000</w:t>
                      </w:r>
                    </w:p>
                  </w:txbxContent>
                </v:textbox>
              </v:shape>
            </w:pict>
          </mc:Fallback>
        </mc:AlternateContent>
      </w:r>
    </w:p>
    <w:p w14:paraId="21C78925" w14:textId="325F8955" w:rsidR="000862ED" w:rsidRDefault="000862ED" w:rsidP="000862ED">
      <w:pPr>
        <w:tabs>
          <w:tab w:val="left" w:pos="1097"/>
        </w:tabs>
        <w:rPr>
          <w:rFonts w:ascii="Garamond" w:hAnsi="Garamond"/>
          <w:b/>
          <w:bCs/>
          <w:i/>
          <w:iCs/>
        </w:rPr>
      </w:pPr>
      <w:r w:rsidRPr="000862ED">
        <w:rPr>
          <w:rFonts w:ascii="Garamond" w:hAnsi="Garamond"/>
          <w:b/>
          <w:bCs/>
          <w:i/>
          <w:iCs/>
        </w:rPr>
        <w:t>§125(1)</w:t>
      </w:r>
    </w:p>
    <w:p w14:paraId="162441B8" w14:textId="6BE64ADF" w:rsidR="0011714C" w:rsidRDefault="0011714C" w:rsidP="000862ED">
      <w:pPr>
        <w:tabs>
          <w:tab w:val="left" w:pos="1097"/>
        </w:tabs>
        <w:rPr>
          <w:rFonts w:ascii="Garamond" w:hAnsi="Garamond"/>
          <w:b/>
          <w:bCs/>
        </w:rPr>
      </w:pPr>
      <w:r>
        <w:rPr>
          <w:rFonts w:ascii="Garamond" w:hAnsi="Garamond"/>
          <w:b/>
          <w:bCs/>
        </w:rPr>
        <w:t>SBD</w:t>
      </w:r>
    </w:p>
    <w:p w14:paraId="7CD34DCF" w14:textId="7B0A4ED2" w:rsidR="0011714C" w:rsidRDefault="0011714C" w:rsidP="000862ED">
      <w:pPr>
        <w:tabs>
          <w:tab w:val="left" w:pos="1097"/>
        </w:tabs>
        <w:rPr>
          <w:rFonts w:ascii="Garamond" w:hAnsi="Garamond"/>
          <w:sz w:val="20"/>
        </w:rPr>
      </w:pPr>
      <w:r w:rsidRPr="0011714C">
        <w:rPr>
          <w:rFonts w:ascii="Garamond" w:hAnsi="Garamond"/>
          <w:sz w:val="20"/>
        </w:rPr>
        <w:t>COMPUTE</w:t>
      </w:r>
    </w:p>
    <w:p w14:paraId="28A9448D" w14:textId="00B79C7C" w:rsidR="0011714C" w:rsidRDefault="0011714C" w:rsidP="000862ED">
      <w:pPr>
        <w:tabs>
          <w:tab w:val="left" w:pos="1097"/>
        </w:tabs>
        <w:rPr>
          <w:rFonts w:ascii="Garamond" w:hAnsi="Garamond"/>
          <w:sz w:val="20"/>
        </w:rPr>
      </w:pPr>
    </w:p>
    <w:p w14:paraId="1EFAEA8F" w14:textId="17453A41" w:rsidR="0011714C" w:rsidRDefault="0011714C" w:rsidP="000862ED">
      <w:pPr>
        <w:tabs>
          <w:tab w:val="left" w:pos="1097"/>
        </w:tabs>
        <w:rPr>
          <w:rFonts w:ascii="Garamond" w:hAnsi="Garamond"/>
          <w:i/>
          <w:iCs/>
          <w:sz w:val="20"/>
        </w:rPr>
      </w:pPr>
      <w:r>
        <w:rPr>
          <w:rFonts w:ascii="Garamond" w:hAnsi="Garamond"/>
          <w:i/>
          <w:iCs/>
          <w:sz w:val="20"/>
        </w:rPr>
        <w:t>Look at para 9,</w:t>
      </w:r>
    </w:p>
    <w:p w14:paraId="55D88064" w14:textId="2F03A79B" w:rsidR="0011714C" w:rsidRDefault="0011714C" w:rsidP="000862ED">
      <w:pPr>
        <w:tabs>
          <w:tab w:val="left" w:pos="1097"/>
        </w:tabs>
        <w:rPr>
          <w:rFonts w:ascii="Garamond" w:hAnsi="Garamond"/>
          <w:i/>
          <w:iCs/>
          <w:sz w:val="20"/>
        </w:rPr>
      </w:pPr>
      <w:r>
        <w:rPr>
          <w:rFonts w:ascii="Garamond" w:hAnsi="Garamond"/>
          <w:i/>
          <w:iCs/>
          <w:sz w:val="20"/>
        </w:rPr>
        <w:t>Handout 5</w:t>
      </w:r>
    </w:p>
    <w:p w14:paraId="3A41AF7D" w14:textId="04F62182" w:rsidR="0011714C" w:rsidRPr="0011714C" w:rsidRDefault="0011714C" w:rsidP="0011714C">
      <w:pPr>
        <w:rPr>
          <w:rFonts w:ascii="Garamond" w:hAnsi="Garamond"/>
          <w:sz w:val="20"/>
        </w:rPr>
      </w:pPr>
    </w:p>
    <w:p w14:paraId="71703C8F" w14:textId="79D02CF6" w:rsidR="0011714C" w:rsidRPr="0011714C" w:rsidRDefault="0011714C" w:rsidP="0011714C">
      <w:pPr>
        <w:rPr>
          <w:rFonts w:ascii="Garamond" w:hAnsi="Garamond"/>
          <w:sz w:val="20"/>
        </w:rPr>
      </w:pPr>
    </w:p>
    <w:p w14:paraId="4259D2AD" w14:textId="0AF413B0" w:rsidR="0011714C" w:rsidRPr="0011714C" w:rsidRDefault="0011714C" w:rsidP="0011714C">
      <w:pPr>
        <w:rPr>
          <w:rFonts w:ascii="Garamond" w:hAnsi="Garamond"/>
          <w:sz w:val="20"/>
        </w:rPr>
      </w:pPr>
    </w:p>
    <w:p w14:paraId="50A3FC70" w14:textId="3E1822B0" w:rsidR="0011714C" w:rsidRPr="0011714C" w:rsidRDefault="0011714C" w:rsidP="0011714C">
      <w:pPr>
        <w:rPr>
          <w:rFonts w:ascii="Garamond" w:hAnsi="Garamond"/>
          <w:sz w:val="20"/>
        </w:rPr>
      </w:pPr>
    </w:p>
    <w:p w14:paraId="3EF79726" w14:textId="3B6E6525" w:rsidR="0011714C" w:rsidRPr="0011714C" w:rsidRDefault="0011714C" w:rsidP="0011714C">
      <w:pPr>
        <w:rPr>
          <w:rFonts w:ascii="Garamond" w:hAnsi="Garamond"/>
          <w:sz w:val="20"/>
        </w:rPr>
      </w:pPr>
    </w:p>
    <w:p w14:paraId="152B1C34" w14:textId="31E5AF9D" w:rsidR="0011714C" w:rsidRPr="0011714C" w:rsidRDefault="0011714C" w:rsidP="0011714C">
      <w:pPr>
        <w:rPr>
          <w:rFonts w:ascii="Garamond" w:hAnsi="Garamond"/>
          <w:sz w:val="20"/>
        </w:rPr>
      </w:pPr>
    </w:p>
    <w:p w14:paraId="538EE0C4" w14:textId="2B51AB07" w:rsidR="0011714C" w:rsidRPr="0011714C" w:rsidRDefault="0011714C" w:rsidP="0011714C">
      <w:pPr>
        <w:rPr>
          <w:rFonts w:ascii="Garamond" w:hAnsi="Garamond"/>
          <w:sz w:val="20"/>
        </w:rPr>
      </w:pPr>
    </w:p>
    <w:p w14:paraId="771AEDA0" w14:textId="5F1B1B45" w:rsidR="0011714C" w:rsidRPr="0011714C" w:rsidRDefault="0011714C" w:rsidP="0011714C">
      <w:pPr>
        <w:rPr>
          <w:rFonts w:ascii="Garamond" w:hAnsi="Garamond"/>
          <w:sz w:val="20"/>
        </w:rPr>
      </w:pPr>
    </w:p>
    <w:p w14:paraId="2DF2018E" w14:textId="3832761C" w:rsidR="0011714C" w:rsidRPr="0011714C" w:rsidRDefault="0011714C" w:rsidP="0011714C">
      <w:pPr>
        <w:rPr>
          <w:rFonts w:ascii="Garamond" w:hAnsi="Garamond"/>
          <w:sz w:val="20"/>
        </w:rPr>
      </w:pPr>
    </w:p>
    <w:p w14:paraId="02E9DBA1" w14:textId="609B5F97" w:rsidR="0011714C" w:rsidRPr="0011714C" w:rsidRDefault="0011714C" w:rsidP="0011714C">
      <w:pPr>
        <w:rPr>
          <w:rFonts w:ascii="Garamond" w:hAnsi="Garamond"/>
          <w:sz w:val="20"/>
        </w:rPr>
      </w:pPr>
    </w:p>
    <w:p w14:paraId="43AF1539" w14:textId="2ECE15BB" w:rsidR="0011714C" w:rsidRPr="0011714C" w:rsidRDefault="0011714C" w:rsidP="0011714C">
      <w:pPr>
        <w:rPr>
          <w:rFonts w:ascii="Garamond" w:hAnsi="Garamond"/>
          <w:sz w:val="20"/>
        </w:rPr>
      </w:pPr>
    </w:p>
    <w:p w14:paraId="33248199" w14:textId="1A8C9C2E" w:rsidR="0011714C" w:rsidRPr="0011714C" w:rsidRDefault="0011714C" w:rsidP="0011714C">
      <w:pPr>
        <w:rPr>
          <w:rFonts w:ascii="Garamond" w:hAnsi="Garamond"/>
          <w:sz w:val="20"/>
        </w:rPr>
      </w:pPr>
    </w:p>
    <w:p w14:paraId="1F506322" w14:textId="69F7E1B2" w:rsidR="0011714C" w:rsidRPr="0011714C" w:rsidRDefault="0011714C" w:rsidP="0011714C">
      <w:pPr>
        <w:rPr>
          <w:rFonts w:ascii="Garamond" w:hAnsi="Garamond"/>
          <w:sz w:val="20"/>
        </w:rPr>
      </w:pPr>
    </w:p>
    <w:p w14:paraId="659A5B67" w14:textId="6DB17447" w:rsidR="0011714C" w:rsidRPr="0011714C" w:rsidRDefault="0011714C" w:rsidP="0011714C">
      <w:pPr>
        <w:rPr>
          <w:rFonts w:ascii="Garamond" w:hAnsi="Garamond"/>
          <w:sz w:val="20"/>
        </w:rPr>
      </w:pPr>
    </w:p>
    <w:p w14:paraId="4BC6BD48" w14:textId="225845CE" w:rsidR="0011714C" w:rsidRPr="0011714C" w:rsidRDefault="0011714C" w:rsidP="0011714C">
      <w:pPr>
        <w:rPr>
          <w:rFonts w:ascii="Garamond" w:hAnsi="Garamond"/>
          <w:sz w:val="20"/>
        </w:rPr>
      </w:pPr>
    </w:p>
    <w:p w14:paraId="2F7AB0BA" w14:textId="10DA8E97" w:rsidR="0011714C" w:rsidRPr="0011714C" w:rsidRDefault="0011714C" w:rsidP="0011714C">
      <w:pPr>
        <w:rPr>
          <w:rFonts w:ascii="Garamond" w:hAnsi="Garamond"/>
          <w:sz w:val="20"/>
        </w:rPr>
      </w:pPr>
    </w:p>
    <w:p w14:paraId="2B9CE11E" w14:textId="3C750075" w:rsidR="0011714C" w:rsidRPr="0011714C" w:rsidRDefault="0011714C" w:rsidP="0011714C">
      <w:pPr>
        <w:rPr>
          <w:rFonts w:ascii="Garamond" w:hAnsi="Garamond"/>
          <w:sz w:val="20"/>
        </w:rPr>
      </w:pPr>
    </w:p>
    <w:p w14:paraId="6F9F6A0F" w14:textId="51B4AE52" w:rsidR="0011714C" w:rsidRPr="0011714C" w:rsidRDefault="0011714C" w:rsidP="0011714C">
      <w:pPr>
        <w:rPr>
          <w:rFonts w:ascii="Garamond" w:hAnsi="Garamond"/>
          <w:sz w:val="20"/>
        </w:rPr>
      </w:pPr>
    </w:p>
    <w:p w14:paraId="1B9056C9" w14:textId="0B5E0C14" w:rsidR="0011714C" w:rsidRPr="0011714C" w:rsidRDefault="0011714C" w:rsidP="0011714C">
      <w:pPr>
        <w:rPr>
          <w:rFonts w:ascii="Garamond" w:hAnsi="Garamond"/>
          <w:sz w:val="20"/>
        </w:rPr>
      </w:pPr>
    </w:p>
    <w:p w14:paraId="32021171" w14:textId="3D428001" w:rsidR="0011714C" w:rsidRPr="0011714C" w:rsidRDefault="0011714C" w:rsidP="0011714C">
      <w:pPr>
        <w:rPr>
          <w:rFonts w:ascii="Garamond" w:hAnsi="Garamond"/>
          <w:sz w:val="20"/>
        </w:rPr>
      </w:pPr>
    </w:p>
    <w:p w14:paraId="55FD4A1E" w14:textId="3BA2F612" w:rsidR="0011714C" w:rsidRPr="0011714C" w:rsidRDefault="0011714C" w:rsidP="0011714C">
      <w:pPr>
        <w:rPr>
          <w:rFonts w:ascii="Garamond" w:hAnsi="Garamond"/>
          <w:sz w:val="20"/>
        </w:rPr>
      </w:pPr>
    </w:p>
    <w:p w14:paraId="3D4F1319" w14:textId="0E4A73FA" w:rsidR="0011714C" w:rsidRPr="0011714C" w:rsidRDefault="00BF5BB4" w:rsidP="0011714C">
      <w:pPr>
        <w:rPr>
          <w:rFonts w:ascii="Garamond" w:hAnsi="Garamond"/>
          <w:sz w:val="20"/>
        </w:rPr>
      </w:pPr>
      <w:r w:rsidRPr="00E15CBF">
        <w:rPr>
          <w:rFonts w:ascii="Garamond" w:hAnsi="Garamond"/>
          <w:noProof/>
          <w:szCs w:val="24"/>
          <w:u w:val="single"/>
        </w:rPr>
        <mc:AlternateContent>
          <mc:Choice Requires="wps">
            <w:drawing>
              <wp:anchor distT="0" distB="0" distL="114300" distR="114300" simplePos="0" relativeHeight="251835392" behindDoc="0" locked="0" layoutInCell="1" allowOverlap="1" wp14:anchorId="2F2680BF" wp14:editId="0517ACA1">
                <wp:simplePos x="0" y="0"/>
                <wp:positionH relativeFrom="column">
                  <wp:posOffset>3319780</wp:posOffset>
                </wp:positionH>
                <wp:positionV relativeFrom="paragraph">
                  <wp:posOffset>45085</wp:posOffset>
                </wp:positionV>
                <wp:extent cx="3319780" cy="1755140"/>
                <wp:effectExtent l="0" t="0" r="0" b="0"/>
                <wp:wrapNone/>
                <wp:docPr id="94" name="Text Box 94"/>
                <wp:cNvGraphicFramePr/>
                <a:graphic xmlns:a="http://schemas.openxmlformats.org/drawingml/2006/main">
                  <a:graphicData uri="http://schemas.microsoft.com/office/word/2010/wordprocessingShape">
                    <wps:wsp>
                      <wps:cNvSpPr txBox="1"/>
                      <wps:spPr>
                        <a:xfrm>
                          <a:off x="0" y="0"/>
                          <a:ext cx="3319780" cy="1755140"/>
                        </a:xfrm>
                        <a:prstGeom prst="rect">
                          <a:avLst/>
                        </a:prstGeom>
                        <a:solidFill>
                          <a:schemeClr val="lt1"/>
                        </a:solidFill>
                        <a:ln w="6350">
                          <a:noFill/>
                        </a:ln>
                      </wps:spPr>
                      <wps:txbx>
                        <w:txbxContent>
                          <w:p w14:paraId="5836E014" w14:textId="54CDD0B5" w:rsidR="008C5EB4" w:rsidRPr="00C50C47" w:rsidRDefault="008C5EB4" w:rsidP="00BF5BB4">
                            <w:pPr>
                              <w:tabs>
                                <w:tab w:val="left" w:pos="7514"/>
                              </w:tabs>
                              <w:jc w:val="both"/>
                              <w:rPr>
                                <w:rFonts w:ascii="Garamond" w:hAnsi="Garamond"/>
                              </w:rPr>
                            </w:pPr>
                            <w:r>
                              <w:rPr>
                                <w:rFonts w:ascii="Garamond" w:hAnsi="Garamond"/>
                                <w:u w:val="single"/>
                              </w:rPr>
                              <w:t>Example</w:t>
                            </w:r>
                            <w:r>
                              <w:rPr>
                                <w:rFonts w:ascii="Garamond" w:hAnsi="Garamond"/>
                              </w:rPr>
                              <w:t xml:space="preserve"> (b)(ii)</w:t>
                            </w:r>
                          </w:p>
                          <w:p w14:paraId="4C3F3FB3" w14:textId="00F81696" w:rsidR="008C5EB4" w:rsidRDefault="008C5EB4" w:rsidP="00BF5BB4">
                            <w:pPr>
                              <w:pStyle w:val="ListParagraph"/>
                              <w:tabs>
                                <w:tab w:val="left" w:pos="7514"/>
                              </w:tabs>
                              <w:jc w:val="both"/>
                              <w:rPr>
                                <w:rFonts w:ascii="Garamond" w:hAnsi="Garamond"/>
                                <w:sz w:val="20"/>
                              </w:rPr>
                            </w:pPr>
                            <w:r>
                              <w:rPr>
                                <w:rFonts w:ascii="Garamond" w:hAnsi="Garamond"/>
                                <w:sz w:val="20"/>
                              </w:rPr>
                              <w:t>$100 – foreign business income</w:t>
                            </w:r>
                          </w:p>
                          <w:p w14:paraId="317B871A" w14:textId="287CD946" w:rsidR="008C5EB4" w:rsidRDefault="008C5EB4" w:rsidP="00BF5BB4">
                            <w:pPr>
                              <w:pStyle w:val="ListParagraph"/>
                              <w:tabs>
                                <w:tab w:val="left" w:pos="7514"/>
                              </w:tabs>
                              <w:jc w:val="both"/>
                              <w:rPr>
                                <w:rFonts w:ascii="Garamond" w:hAnsi="Garamond"/>
                                <w:sz w:val="20"/>
                              </w:rPr>
                            </w:pPr>
                            <w:r>
                              <w:rPr>
                                <w:rFonts w:ascii="Garamond" w:hAnsi="Garamond"/>
                                <w:sz w:val="20"/>
                              </w:rPr>
                              <w:t>$10 –   foreign tax 10%</w:t>
                            </w:r>
                          </w:p>
                          <w:p w14:paraId="6AFAB873" w14:textId="6173BB00" w:rsidR="008C5EB4" w:rsidRPr="00BF5BB4" w:rsidRDefault="008C5EB4" w:rsidP="00BF5BB4">
                            <w:pPr>
                              <w:pStyle w:val="ListParagraph"/>
                              <w:tabs>
                                <w:tab w:val="left" w:pos="7514"/>
                              </w:tabs>
                              <w:jc w:val="both"/>
                              <w:rPr>
                                <w:rFonts w:ascii="Garamond" w:hAnsi="Garamond"/>
                                <w:b/>
                                <w:bCs/>
                                <w:sz w:val="20"/>
                              </w:rPr>
                            </w:pPr>
                            <w:r w:rsidRPr="00BF5BB4">
                              <w:rPr>
                                <w:rFonts w:ascii="Garamond" w:hAnsi="Garamond"/>
                                <w:b/>
                                <w:bCs/>
                                <w:sz w:val="20"/>
                              </w:rPr>
                              <w:t>$</w:t>
                            </w:r>
                            <w:r>
                              <w:rPr>
                                <w:rFonts w:ascii="Garamond" w:hAnsi="Garamond"/>
                                <w:b/>
                                <w:bCs/>
                                <w:sz w:val="20"/>
                              </w:rPr>
                              <w:t>1</w:t>
                            </w:r>
                            <w:r w:rsidRPr="00BF5BB4">
                              <w:rPr>
                                <w:rFonts w:ascii="Garamond" w:hAnsi="Garamond"/>
                                <w:b/>
                                <w:bCs/>
                                <w:sz w:val="20"/>
                              </w:rPr>
                              <w:t>0 –   TFC (§126(1))</w:t>
                            </w:r>
                          </w:p>
                          <w:p w14:paraId="2F8302F9" w14:textId="0BAC26E9" w:rsidR="008C5EB4" w:rsidRDefault="008C5EB4" w:rsidP="00BF5BB4">
                            <w:pPr>
                              <w:pStyle w:val="ListParagraph"/>
                              <w:tabs>
                                <w:tab w:val="left" w:pos="7514"/>
                              </w:tabs>
                              <w:jc w:val="both"/>
                              <w:rPr>
                                <w:rFonts w:ascii="Garamond" w:hAnsi="Garamond"/>
                                <w:sz w:val="20"/>
                              </w:rPr>
                            </w:pPr>
                            <w:r>
                              <w:rPr>
                                <w:rFonts w:ascii="Garamond" w:hAnsi="Garamond"/>
                                <w:sz w:val="20"/>
                              </w:rPr>
                              <w:t>$25 –   Canadian tax 25%</w:t>
                            </w:r>
                          </w:p>
                          <w:p w14:paraId="5015D336" w14:textId="58A80F92" w:rsidR="008C5EB4" w:rsidRDefault="008C5EB4" w:rsidP="00BF5BB4">
                            <w:pPr>
                              <w:pStyle w:val="ListParagraph"/>
                              <w:tabs>
                                <w:tab w:val="left" w:pos="7514"/>
                              </w:tabs>
                              <w:jc w:val="both"/>
                              <w:rPr>
                                <w:rFonts w:ascii="Garamond" w:hAnsi="Garamond"/>
                                <w:sz w:val="20"/>
                              </w:rPr>
                            </w:pPr>
                            <w:r>
                              <w:rPr>
                                <w:rFonts w:ascii="Garamond" w:hAnsi="Garamond"/>
                                <w:sz w:val="20"/>
                              </w:rPr>
                              <w:t xml:space="preserve">$15 –    Less FTC </w:t>
                            </w:r>
                          </w:p>
                          <w:p w14:paraId="7054A6C4" w14:textId="77777777" w:rsidR="008C5EB4" w:rsidRDefault="008C5EB4" w:rsidP="00BF5BB4">
                            <w:pPr>
                              <w:pStyle w:val="ListParagraph"/>
                              <w:tabs>
                                <w:tab w:val="left" w:pos="7514"/>
                              </w:tabs>
                              <w:jc w:val="both"/>
                              <w:rPr>
                                <w:rFonts w:ascii="Garamond" w:hAnsi="Garamond"/>
                                <w:sz w:val="20"/>
                              </w:rPr>
                            </w:pPr>
                          </w:p>
                          <w:p w14:paraId="7A8E9979" w14:textId="56F1B09D" w:rsidR="008C5EB4" w:rsidRDefault="008C5EB4" w:rsidP="00BF5BB4">
                            <w:pPr>
                              <w:pStyle w:val="ListParagraph"/>
                              <w:tabs>
                                <w:tab w:val="left" w:pos="7514"/>
                              </w:tabs>
                              <w:jc w:val="both"/>
                              <w:rPr>
                                <w:rFonts w:ascii="Garamond" w:hAnsi="Garamond"/>
                                <w:sz w:val="20"/>
                              </w:rPr>
                            </w:pPr>
                            <w:r>
                              <w:rPr>
                                <w:rFonts w:ascii="Garamond" w:hAnsi="Garamond"/>
                                <w:sz w:val="20"/>
                              </w:rPr>
                              <w:t xml:space="preserve">§125 – $10 x 4 = $40 [amount not subject to </w:t>
                            </w:r>
                          </w:p>
                          <w:p w14:paraId="4BA2A2EE" w14:textId="77777777" w:rsidR="008C5EB4" w:rsidRPr="0011714C" w:rsidRDefault="008C5EB4" w:rsidP="00BF5BB4">
                            <w:pPr>
                              <w:pStyle w:val="ListParagraph"/>
                              <w:tabs>
                                <w:tab w:val="left" w:pos="7514"/>
                              </w:tabs>
                              <w:jc w:val="both"/>
                              <w:rPr>
                                <w:rFonts w:ascii="Garamond" w:hAnsi="Garamond"/>
                                <w:sz w:val="20"/>
                              </w:rPr>
                            </w:pPr>
                            <w:r>
                              <w:rPr>
                                <w:rFonts w:ascii="Garamond" w:hAnsi="Garamond"/>
                                <w:sz w:val="20"/>
                              </w:rPr>
                              <w:t xml:space="preserve">                                                 Canadian tax]</w:t>
                            </w:r>
                          </w:p>
                          <w:p w14:paraId="3951548F" w14:textId="77777777" w:rsidR="008C5EB4" w:rsidRPr="00C50C47" w:rsidRDefault="008C5EB4" w:rsidP="00BF5BB4">
                            <w:pPr>
                              <w:tabs>
                                <w:tab w:val="left" w:pos="7514"/>
                              </w:tabs>
                              <w:jc w:val="both"/>
                              <w:rPr>
                                <w:rFonts w:ascii="Garamond" w:hAnsi="Garamond"/>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680BF" id="Text Box 94" o:spid="_x0000_s1109" type="#_x0000_t202" style="position:absolute;margin-left:261.4pt;margin-top:3.55pt;width:261.4pt;height:138.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" fillcolor="white [3201]" stroked="f" strokeweight=".5pt">
                <v:textbox>
                  <w:txbxContent>
                    <w:p w14:paraId="5836E014" w14:textId="54CDD0B5" w:rsidR="008C5EB4" w:rsidRPr="00C50C47" w:rsidRDefault="008C5EB4" w:rsidP="00BF5BB4">
                      <w:pPr>
                        <w:tabs>
                          <w:tab w:val="left" w:pos="7514"/>
                        </w:tabs>
                        <w:jc w:val="both"/>
                        <w:rPr>
                          <w:rFonts w:ascii="Garamond" w:hAnsi="Garamond"/>
                        </w:rPr>
                      </w:pPr>
                      <w:r>
                        <w:rPr>
                          <w:rFonts w:ascii="Garamond" w:hAnsi="Garamond"/>
                          <w:u w:val="single"/>
                        </w:rPr>
                        <w:t>Example</w:t>
                      </w:r>
                      <w:r>
                        <w:rPr>
                          <w:rFonts w:ascii="Garamond" w:hAnsi="Garamond"/>
                        </w:rPr>
                        <w:t xml:space="preserve"> (b)(ii)</w:t>
                      </w:r>
                    </w:p>
                    <w:p w14:paraId="4C3F3FB3" w14:textId="00F81696" w:rsidR="008C5EB4" w:rsidRDefault="008C5EB4" w:rsidP="00BF5BB4">
                      <w:pPr>
                        <w:pStyle w:val="ListParagraph"/>
                        <w:tabs>
                          <w:tab w:val="left" w:pos="7514"/>
                        </w:tabs>
                        <w:jc w:val="both"/>
                        <w:rPr>
                          <w:rFonts w:ascii="Garamond" w:hAnsi="Garamond"/>
                          <w:sz w:val="20"/>
                        </w:rPr>
                      </w:pPr>
                      <w:r>
                        <w:rPr>
                          <w:rFonts w:ascii="Garamond" w:hAnsi="Garamond"/>
                          <w:sz w:val="20"/>
                        </w:rPr>
                        <w:t>$100 – foreign business income</w:t>
                      </w:r>
                    </w:p>
                    <w:p w14:paraId="317B871A" w14:textId="287CD946" w:rsidR="008C5EB4" w:rsidRDefault="008C5EB4" w:rsidP="00BF5BB4">
                      <w:pPr>
                        <w:pStyle w:val="ListParagraph"/>
                        <w:tabs>
                          <w:tab w:val="left" w:pos="7514"/>
                        </w:tabs>
                        <w:jc w:val="both"/>
                        <w:rPr>
                          <w:rFonts w:ascii="Garamond" w:hAnsi="Garamond"/>
                          <w:sz w:val="20"/>
                        </w:rPr>
                      </w:pPr>
                      <w:r>
                        <w:rPr>
                          <w:rFonts w:ascii="Garamond" w:hAnsi="Garamond"/>
                          <w:sz w:val="20"/>
                        </w:rPr>
                        <w:t>$10 –   foreign tax 10%</w:t>
                      </w:r>
                    </w:p>
                    <w:p w14:paraId="6AFAB873" w14:textId="6173BB00" w:rsidR="008C5EB4" w:rsidRPr="00BF5BB4" w:rsidRDefault="008C5EB4" w:rsidP="00BF5BB4">
                      <w:pPr>
                        <w:pStyle w:val="ListParagraph"/>
                        <w:tabs>
                          <w:tab w:val="left" w:pos="7514"/>
                        </w:tabs>
                        <w:jc w:val="both"/>
                        <w:rPr>
                          <w:rFonts w:ascii="Garamond" w:hAnsi="Garamond"/>
                          <w:b/>
                          <w:bCs/>
                          <w:sz w:val="20"/>
                        </w:rPr>
                      </w:pPr>
                      <w:r w:rsidRPr="00BF5BB4">
                        <w:rPr>
                          <w:rFonts w:ascii="Garamond" w:hAnsi="Garamond"/>
                          <w:b/>
                          <w:bCs/>
                          <w:sz w:val="20"/>
                        </w:rPr>
                        <w:t>$</w:t>
                      </w:r>
                      <w:r>
                        <w:rPr>
                          <w:rFonts w:ascii="Garamond" w:hAnsi="Garamond"/>
                          <w:b/>
                          <w:bCs/>
                          <w:sz w:val="20"/>
                        </w:rPr>
                        <w:t>1</w:t>
                      </w:r>
                      <w:r w:rsidRPr="00BF5BB4">
                        <w:rPr>
                          <w:rFonts w:ascii="Garamond" w:hAnsi="Garamond"/>
                          <w:b/>
                          <w:bCs/>
                          <w:sz w:val="20"/>
                        </w:rPr>
                        <w:t>0 –   TFC (§126(1))</w:t>
                      </w:r>
                    </w:p>
                    <w:p w14:paraId="2F8302F9" w14:textId="0BAC26E9" w:rsidR="008C5EB4" w:rsidRDefault="008C5EB4" w:rsidP="00BF5BB4">
                      <w:pPr>
                        <w:pStyle w:val="ListParagraph"/>
                        <w:tabs>
                          <w:tab w:val="left" w:pos="7514"/>
                        </w:tabs>
                        <w:jc w:val="both"/>
                        <w:rPr>
                          <w:rFonts w:ascii="Garamond" w:hAnsi="Garamond"/>
                          <w:sz w:val="20"/>
                        </w:rPr>
                      </w:pPr>
                      <w:r>
                        <w:rPr>
                          <w:rFonts w:ascii="Garamond" w:hAnsi="Garamond"/>
                          <w:sz w:val="20"/>
                        </w:rPr>
                        <w:t>$25 –   Canadian tax 25%</w:t>
                      </w:r>
                    </w:p>
                    <w:p w14:paraId="5015D336" w14:textId="58A80F92" w:rsidR="008C5EB4" w:rsidRDefault="008C5EB4" w:rsidP="00BF5BB4">
                      <w:pPr>
                        <w:pStyle w:val="ListParagraph"/>
                        <w:tabs>
                          <w:tab w:val="left" w:pos="7514"/>
                        </w:tabs>
                        <w:jc w:val="both"/>
                        <w:rPr>
                          <w:rFonts w:ascii="Garamond" w:hAnsi="Garamond"/>
                          <w:sz w:val="20"/>
                        </w:rPr>
                      </w:pPr>
                      <w:r>
                        <w:rPr>
                          <w:rFonts w:ascii="Garamond" w:hAnsi="Garamond"/>
                          <w:sz w:val="20"/>
                        </w:rPr>
                        <w:t xml:space="preserve">$15 –    Less FTC </w:t>
                      </w:r>
                    </w:p>
                    <w:p w14:paraId="7054A6C4" w14:textId="77777777" w:rsidR="008C5EB4" w:rsidRDefault="008C5EB4" w:rsidP="00BF5BB4">
                      <w:pPr>
                        <w:pStyle w:val="ListParagraph"/>
                        <w:tabs>
                          <w:tab w:val="left" w:pos="7514"/>
                        </w:tabs>
                        <w:jc w:val="both"/>
                        <w:rPr>
                          <w:rFonts w:ascii="Garamond" w:hAnsi="Garamond"/>
                          <w:sz w:val="20"/>
                        </w:rPr>
                      </w:pPr>
                    </w:p>
                    <w:p w14:paraId="7A8E9979" w14:textId="56F1B09D" w:rsidR="008C5EB4" w:rsidRDefault="008C5EB4" w:rsidP="00BF5BB4">
                      <w:pPr>
                        <w:pStyle w:val="ListParagraph"/>
                        <w:tabs>
                          <w:tab w:val="left" w:pos="7514"/>
                        </w:tabs>
                        <w:jc w:val="both"/>
                        <w:rPr>
                          <w:rFonts w:ascii="Garamond" w:hAnsi="Garamond"/>
                          <w:sz w:val="20"/>
                        </w:rPr>
                      </w:pPr>
                      <w:r>
                        <w:rPr>
                          <w:rFonts w:ascii="Garamond" w:hAnsi="Garamond"/>
                          <w:sz w:val="20"/>
                        </w:rPr>
                        <w:t xml:space="preserve">§125 – $10 x 4 = $40 [amount not subject to </w:t>
                      </w:r>
                    </w:p>
                    <w:p w14:paraId="4BA2A2EE" w14:textId="77777777" w:rsidR="008C5EB4" w:rsidRPr="0011714C" w:rsidRDefault="008C5EB4" w:rsidP="00BF5BB4">
                      <w:pPr>
                        <w:pStyle w:val="ListParagraph"/>
                        <w:tabs>
                          <w:tab w:val="left" w:pos="7514"/>
                        </w:tabs>
                        <w:jc w:val="both"/>
                        <w:rPr>
                          <w:rFonts w:ascii="Garamond" w:hAnsi="Garamond"/>
                          <w:sz w:val="20"/>
                        </w:rPr>
                      </w:pPr>
                      <w:r>
                        <w:rPr>
                          <w:rFonts w:ascii="Garamond" w:hAnsi="Garamond"/>
                          <w:sz w:val="20"/>
                        </w:rPr>
                        <w:t xml:space="preserve">                                                 Canadian tax]</w:t>
                      </w:r>
                    </w:p>
                    <w:p w14:paraId="3951548F" w14:textId="77777777" w:rsidR="008C5EB4" w:rsidRPr="00C50C47" w:rsidRDefault="008C5EB4" w:rsidP="00BF5BB4">
                      <w:pPr>
                        <w:tabs>
                          <w:tab w:val="left" w:pos="7514"/>
                        </w:tabs>
                        <w:jc w:val="both"/>
                        <w:rPr>
                          <w:rFonts w:ascii="Garamond" w:hAnsi="Garamond"/>
                          <w:sz w:val="20"/>
                        </w:rPr>
                      </w:pPr>
                    </w:p>
                  </w:txbxContent>
                </v:textbox>
              </v:shape>
            </w:pict>
          </mc:Fallback>
        </mc:AlternateContent>
      </w:r>
      <w:r w:rsidR="0011714C" w:rsidRPr="00E15CBF">
        <w:rPr>
          <w:rFonts w:ascii="Garamond" w:hAnsi="Garamond"/>
          <w:noProof/>
          <w:szCs w:val="24"/>
          <w:u w:val="single"/>
        </w:rPr>
        <mc:AlternateContent>
          <mc:Choice Requires="wps">
            <w:drawing>
              <wp:anchor distT="0" distB="0" distL="114300" distR="114300" simplePos="0" relativeHeight="251833344" behindDoc="0" locked="0" layoutInCell="1" allowOverlap="1" wp14:anchorId="7B241113" wp14:editId="4495E26A">
                <wp:simplePos x="0" y="0"/>
                <wp:positionH relativeFrom="column">
                  <wp:posOffset>0</wp:posOffset>
                </wp:positionH>
                <wp:positionV relativeFrom="paragraph">
                  <wp:posOffset>84092</wp:posOffset>
                </wp:positionV>
                <wp:extent cx="3320143" cy="1755140"/>
                <wp:effectExtent l="0" t="0" r="0" b="0"/>
                <wp:wrapNone/>
                <wp:docPr id="93" name="Text Box 93"/>
                <wp:cNvGraphicFramePr/>
                <a:graphic xmlns:a="http://schemas.openxmlformats.org/drawingml/2006/main">
                  <a:graphicData uri="http://schemas.microsoft.com/office/word/2010/wordprocessingShape">
                    <wps:wsp>
                      <wps:cNvSpPr txBox="1"/>
                      <wps:spPr>
                        <a:xfrm>
                          <a:off x="0" y="0"/>
                          <a:ext cx="3320143" cy="1755140"/>
                        </a:xfrm>
                        <a:prstGeom prst="rect">
                          <a:avLst/>
                        </a:prstGeom>
                        <a:solidFill>
                          <a:schemeClr val="lt1"/>
                        </a:solidFill>
                        <a:ln w="6350">
                          <a:noFill/>
                        </a:ln>
                      </wps:spPr>
                      <wps:txbx>
                        <w:txbxContent>
                          <w:p w14:paraId="3E4C5E63" w14:textId="1F6F5A23" w:rsidR="008C5EB4" w:rsidRPr="00C50C47" w:rsidRDefault="008C5EB4" w:rsidP="0011714C">
                            <w:pPr>
                              <w:tabs>
                                <w:tab w:val="left" w:pos="7514"/>
                              </w:tabs>
                              <w:jc w:val="both"/>
                              <w:rPr>
                                <w:rFonts w:ascii="Garamond" w:hAnsi="Garamond"/>
                              </w:rPr>
                            </w:pPr>
                            <w:r>
                              <w:rPr>
                                <w:rFonts w:ascii="Garamond" w:hAnsi="Garamond"/>
                                <w:u w:val="single"/>
                              </w:rPr>
                              <w:t>Example</w:t>
                            </w:r>
                            <w:r>
                              <w:rPr>
                                <w:rFonts w:ascii="Garamond" w:hAnsi="Garamond"/>
                              </w:rPr>
                              <w:t xml:space="preserve"> (b)(i)</w:t>
                            </w:r>
                          </w:p>
                          <w:p w14:paraId="1349A5AD" w14:textId="2917EF3D" w:rsidR="008C5EB4" w:rsidRDefault="008C5EB4" w:rsidP="0011714C">
                            <w:pPr>
                              <w:pStyle w:val="ListParagraph"/>
                              <w:tabs>
                                <w:tab w:val="left" w:pos="7514"/>
                              </w:tabs>
                              <w:jc w:val="both"/>
                              <w:rPr>
                                <w:rFonts w:ascii="Garamond" w:hAnsi="Garamond"/>
                                <w:sz w:val="20"/>
                              </w:rPr>
                            </w:pPr>
                            <w:r>
                              <w:rPr>
                                <w:rFonts w:ascii="Garamond" w:hAnsi="Garamond"/>
                                <w:sz w:val="20"/>
                              </w:rPr>
                              <w:t>$100 – foreign non-business income</w:t>
                            </w:r>
                          </w:p>
                          <w:p w14:paraId="1641C490" w14:textId="06EAA109" w:rsidR="008C5EB4" w:rsidRDefault="008C5EB4" w:rsidP="0011714C">
                            <w:pPr>
                              <w:pStyle w:val="ListParagraph"/>
                              <w:tabs>
                                <w:tab w:val="left" w:pos="7514"/>
                              </w:tabs>
                              <w:jc w:val="both"/>
                              <w:rPr>
                                <w:rFonts w:ascii="Garamond" w:hAnsi="Garamond"/>
                                <w:sz w:val="20"/>
                              </w:rPr>
                            </w:pPr>
                            <w:r>
                              <w:rPr>
                                <w:rFonts w:ascii="Garamond" w:hAnsi="Garamond"/>
                                <w:sz w:val="20"/>
                              </w:rPr>
                              <w:t>$20 –   foreign tax 20%</w:t>
                            </w:r>
                          </w:p>
                          <w:p w14:paraId="2E28A6BE" w14:textId="4427A590" w:rsidR="008C5EB4" w:rsidRPr="00BF5BB4" w:rsidRDefault="008C5EB4" w:rsidP="0011714C">
                            <w:pPr>
                              <w:pStyle w:val="ListParagraph"/>
                              <w:tabs>
                                <w:tab w:val="left" w:pos="7514"/>
                              </w:tabs>
                              <w:jc w:val="both"/>
                              <w:rPr>
                                <w:rFonts w:ascii="Garamond" w:hAnsi="Garamond"/>
                                <w:b/>
                                <w:bCs/>
                                <w:sz w:val="20"/>
                              </w:rPr>
                            </w:pPr>
                            <w:r w:rsidRPr="00BF5BB4">
                              <w:rPr>
                                <w:rFonts w:ascii="Garamond" w:hAnsi="Garamond"/>
                                <w:b/>
                                <w:bCs/>
                                <w:sz w:val="20"/>
                              </w:rPr>
                              <w:t>$20 –   TFC (§126(1))</w:t>
                            </w:r>
                          </w:p>
                          <w:p w14:paraId="400766F2" w14:textId="5641E5E3" w:rsidR="008C5EB4" w:rsidRDefault="008C5EB4" w:rsidP="0011714C">
                            <w:pPr>
                              <w:pStyle w:val="ListParagraph"/>
                              <w:tabs>
                                <w:tab w:val="left" w:pos="7514"/>
                              </w:tabs>
                              <w:jc w:val="both"/>
                              <w:rPr>
                                <w:rFonts w:ascii="Garamond" w:hAnsi="Garamond"/>
                                <w:sz w:val="20"/>
                              </w:rPr>
                            </w:pPr>
                            <w:r>
                              <w:rPr>
                                <w:rFonts w:ascii="Garamond" w:hAnsi="Garamond"/>
                                <w:sz w:val="20"/>
                              </w:rPr>
                              <w:t>$28 –   Canadian tax 28%</w:t>
                            </w:r>
                          </w:p>
                          <w:p w14:paraId="646FA321" w14:textId="66AD03FF" w:rsidR="008C5EB4" w:rsidRDefault="008C5EB4" w:rsidP="0011714C">
                            <w:pPr>
                              <w:pStyle w:val="ListParagraph"/>
                              <w:tabs>
                                <w:tab w:val="left" w:pos="7514"/>
                              </w:tabs>
                              <w:jc w:val="both"/>
                              <w:rPr>
                                <w:rFonts w:ascii="Garamond" w:hAnsi="Garamond"/>
                                <w:sz w:val="20"/>
                              </w:rPr>
                            </w:pPr>
                            <w:r>
                              <w:rPr>
                                <w:rFonts w:ascii="Garamond" w:hAnsi="Garamond"/>
                                <w:sz w:val="20"/>
                              </w:rPr>
                              <w:t xml:space="preserve">$8 –     Less FTC </w:t>
                            </w:r>
                          </w:p>
                          <w:p w14:paraId="167F3650" w14:textId="29536B63" w:rsidR="008C5EB4" w:rsidRDefault="008C5EB4" w:rsidP="0011714C">
                            <w:pPr>
                              <w:pStyle w:val="ListParagraph"/>
                              <w:tabs>
                                <w:tab w:val="left" w:pos="7514"/>
                              </w:tabs>
                              <w:jc w:val="both"/>
                              <w:rPr>
                                <w:rFonts w:ascii="Garamond" w:hAnsi="Garamond"/>
                                <w:sz w:val="20"/>
                              </w:rPr>
                            </w:pPr>
                          </w:p>
                          <w:p w14:paraId="7D28912E" w14:textId="77777777" w:rsidR="008C5EB4" w:rsidRDefault="008C5EB4" w:rsidP="0011714C">
                            <w:pPr>
                              <w:pStyle w:val="ListParagraph"/>
                              <w:tabs>
                                <w:tab w:val="left" w:pos="7514"/>
                              </w:tabs>
                              <w:jc w:val="both"/>
                              <w:rPr>
                                <w:rFonts w:ascii="Garamond" w:hAnsi="Garamond"/>
                                <w:sz w:val="20"/>
                              </w:rPr>
                            </w:pPr>
                            <w:r>
                              <w:rPr>
                                <w:rFonts w:ascii="Garamond" w:hAnsi="Garamond"/>
                                <w:sz w:val="20"/>
                              </w:rPr>
                              <w:t xml:space="preserve">§125 – 100/28 x $20 = $71.42 [amount not subject to </w:t>
                            </w:r>
                          </w:p>
                          <w:p w14:paraId="004B8405" w14:textId="7B2508C4" w:rsidR="008C5EB4" w:rsidRPr="0011714C" w:rsidRDefault="008C5EB4" w:rsidP="0011714C">
                            <w:pPr>
                              <w:pStyle w:val="ListParagraph"/>
                              <w:tabs>
                                <w:tab w:val="left" w:pos="7514"/>
                              </w:tabs>
                              <w:jc w:val="both"/>
                              <w:rPr>
                                <w:rFonts w:ascii="Garamond" w:hAnsi="Garamond"/>
                                <w:sz w:val="20"/>
                              </w:rPr>
                            </w:pPr>
                            <w:r>
                              <w:rPr>
                                <w:rFonts w:ascii="Garamond" w:hAnsi="Garamond"/>
                                <w:sz w:val="20"/>
                              </w:rPr>
                              <w:t xml:space="preserve">                                                 Canadian tax]</w:t>
                            </w:r>
                          </w:p>
                          <w:p w14:paraId="0B658809" w14:textId="77777777" w:rsidR="008C5EB4" w:rsidRPr="00C50C47" w:rsidRDefault="008C5EB4" w:rsidP="0011714C">
                            <w:pPr>
                              <w:tabs>
                                <w:tab w:val="left" w:pos="7514"/>
                              </w:tabs>
                              <w:jc w:val="both"/>
                              <w:rPr>
                                <w:rFonts w:ascii="Garamond" w:hAnsi="Garamond"/>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41113" id="Text Box 93" o:spid="_x0000_s1110" type="#_x0000_t202" style="position:absolute;margin-left:0;margin-top:6.6pt;width:261.45pt;height:138.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" fillcolor="white [3201]" stroked="f" strokeweight=".5pt">
                <v:textbox>
                  <w:txbxContent>
                    <w:p w14:paraId="3E4C5E63" w14:textId="1F6F5A23" w:rsidR="008C5EB4" w:rsidRPr="00C50C47" w:rsidRDefault="008C5EB4" w:rsidP="0011714C">
                      <w:pPr>
                        <w:tabs>
                          <w:tab w:val="left" w:pos="7514"/>
                        </w:tabs>
                        <w:jc w:val="both"/>
                        <w:rPr>
                          <w:rFonts w:ascii="Garamond" w:hAnsi="Garamond"/>
                        </w:rPr>
                      </w:pPr>
                      <w:r>
                        <w:rPr>
                          <w:rFonts w:ascii="Garamond" w:hAnsi="Garamond"/>
                          <w:u w:val="single"/>
                        </w:rPr>
                        <w:t>Example</w:t>
                      </w:r>
                      <w:r>
                        <w:rPr>
                          <w:rFonts w:ascii="Garamond" w:hAnsi="Garamond"/>
                        </w:rPr>
                        <w:t xml:space="preserve"> (b)(</w:t>
                      </w:r>
                      <w:proofErr w:type="spellStart"/>
                      <w:r>
                        <w:rPr>
                          <w:rFonts w:ascii="Garamond" w:hAnsi="Garamond"/>
                        </w:rPr>
                        <w:t>i</w:t>
                      </w:r>
                      <w:proofErr w:type="spellEnd"/>
                      <w:r>
                        <w:rPr>
                          <w:rFonts w:ascii="Garamond" w:hAnsi="Garamond"/>
                        </w:rPr>
                        <w:t>)</w:t>
                      </w:r>
                    </w:p>
                    <w:p w14:paraId="1349A5AD" w14:textId="2917EF3D" w:rsidR="008C5EB4" w:rsidRDefault="008C5EB4" w:rsidP="0011714C">
                      <w:pPr>
                        <w:pStyle w:val="ListParagraph"/>
                        <w:tabs>
                          <w:tab w:val="left" w:pos="7514"/>
                        </w:tabs>
                        <w:jc w:val="both"/>
                        <w:rPr>
                          <w:rFonts w:ascii="Garamond" w:hAnsi="Garamond"/>
                          <w:sz w:val="20"/>
                        </w:rPr>
                      </w:pPr>
                      <w:r>
                        <w:rPr>
                          <w:rFonts w:ascii="Garamond" w:hAnsi="Garamond"/>
                          <w:sz w:val="20"/>
                        </w:rPr>
                        <w:t>$100 – foreign non-business income</w:t>
                      </w:r>
                    </w:p>
                    <w:p w14:paraId="1641C490" w14:textId="06EAA109" w:rsidR="008C5EB4" w:rsidRDefault="008C5EB4" w:rsidP="0011714C">
                      <w:pPr>
                        <w:pStyle w:val="ListParagraph"/>
                        <w:tabs>
                          <w:tab w:val="left" w:pos="7514"/>
                        </w:tabs>
                        <w:jc w:val="both"/>
                        <w:rPr>
                          <w:rFonts w:ascii="Garamond" w:hAnsi="Garamond"/>
                          <w:sz w:val="20"/>
                        </w:rPr>
                      </w:pPr>
                      <w:r>
                        <w:rPr>
                          <w:rFonts w:ascii="Garamond" w:hAnsi="Garamond"/>
                          <w:sz w:val="20"/>
                        </w:rPr>
                        <w:t>$20 –   foreign tax 20%</w:t>
                      </w:r>
                    </w:p>
                    <w:p w14:paraId="2E28A6BE" w14:textId="4427A590" w:rsidR="008C5EB4" w:rsidRPr="00BF5BB4" w:rsidRDefault="008C5EB4" w:rsidP="0011714C">
                      <w:pPr>
                        <w:pStyle w:val="ListParagraph"/>
                        <w:tabs>
                          <w:tab w:val="left" w:pos="7514"/>
                        </w:tabs>
                        <w:jc w:val="both"/>
                        <w:rPr>
                          <w:rFonts w:ascii="Garamond" w:hAnsi="Garamond"/>
                          <w:b/>
                          <w:bCs/>
                          <w:sz w:val="20"/>
                        </w:rPr>
                      </w:pPr>
                      <w:r w:rsidRPr="00BF5BB4">
                        <w:rPr>
                          <w:rFonts w:ascii="Garamond" w:hAnsi="Garamond"/>
                          <w:b/>
                          <w:bCs/>
                          <w:sz w:val="20"/>
                        </w:rPr>
                        <w:t>$20 –   TFC (§126(1))</w:t>
                      </w:r>
                    </w:p>
                    <w:p w14:paraId="400766F2" w14:textId="5641E5E3" w:rsidR="008C5EB4" w:rsidRDefault="008C5EB4" w:rsidP="0011714C">
                      <w:pPr>
                        <w:pStyle w:val="ListParagraph"/>
                        <w:tabs>
                          <w:tab w:val="left" w:pos="7514"/>
                        </w:tabs>
                        <w:jc w:val="both"/>
                        <w:rPr>
                          <w:rFonts w:ascii="Garamond" w:hAnsi="Garamond"/>
                          <w:sz w:val="20"/>
                        </w:rPr>
                      </w:pPr>
                      <w:r>
                        <w:rPr>
                          <w:rFonts w:ascii="Garamond" w:hAnsi="Garamond"/>
                          <w:sz w:val="20"/>
                        </w:rPr>
                        <w:t>$28 –   Canadian tax 28%</w:t>
                      </w:r>
                    </w:p>
                    <w:p w14:paraId="646FA321" w14:textId="66AD03FF" w:rsidR="008C5EB4" w:rsidRDefault="008C5EB4" w:rsidP="0011714C">
                      <w:pPr>
                        <w:pStyle w:val="ListParagraph"/>
                        <w:tabs>
                          <w:tab w:val="left" w:pos="7514"/>
                        </w:tabs>
                        <w:jc w:val="both"/>
                        <w:rPr>
                          <w:rFonts w:ascii="Garamond" w:hAnsi="Garamond"/>
                          <w:sz w:val="20"/>
                        </w:rPr>
                      </w:pPr>
                      <w:r>
                        <w:rPr>
                          <w:rFonts w:ascii="Garamond" w:hAnsi="Garamond"/>
                          <w:sz w:val="20"/>
                        </w:rPr>
                        <w:t xml:space="preserve">$8 –     Less FTC </w:t>
                      </w:r>
                    </w:p>
                    <w:p w14:paraId="167F3650" w14:textId="29536B63" w:rsidR="008C5EB4" w:rsidRDefault="008C5EB4" w:rsidP="0011714C">
                      <w:pPr>
                        <w:pStyle w:val="ListParagraph"/>
                        <w:tabs>
                          <w:tab w:val="left" w:pos="7514"/>
                        </w:tabs>
                        <w:jc w:val="both"/>
                        <w:rPr>
                          <w:rFonts w:ascii="Garamond" w:hAnsi="Garamond"/>
                          <w:sz w:val="20"/>
                        </w:rPr>
                      </w:pPr>
                    </w:p>
                    <w:p w14:paraId="7D28912E" w14:textId="77777777" w:rsidR="008C5EB4" w:rsidRDefault="008C5EB4" w:rsidP="0011714C">
                      <w:pPr>
                        <w:pStyle w:val="ListParagraph"/>
                        <w:tabs>
                          <w:tab w:val="left" w:pos="7514"/>
                        </w:tabs>
                        <w:jc w:val="both"/>
                        <w:rPr>
                          <w:rFonts w:ascii="Garamond" w:hAnsi="Garamond"/>
                          <w:sz w:val="20"/>
                        </w:rPr>
                      </w:pPr>
                      <w:r>
                        <w:rPr>
                          <w:rFonts w:ascii="Garamond" w:hAnsi="Garamond"/>
                          <w:sz w:val="20"/>
                        </w:rPr>
                        <w:t xml:space="preserve">§125 – 100/28 x $20 = $71.42 [amount not subject to </w:t>
                      </w:r>
                    </w:p>
                    <w:p w14:paraId="004B8405" w14:textId="7B2508C4" w:rsidR="008C5EB4" w:rsidRPr="0011714C" w:rsidRDefault="008C5EB4" w:rsidP="0011714C">
                      <w:pPr>
                        <w:pStyle w:val="ListParagraph"/>
                        <w:tabs>
                          <w:tab w:val="left" w:pos="7514"/>
                        </w:tabs>
                        <w:jc w:val="both"/>
                        <w:rPr>
                          <w:rFonts w:ascii="Garamond" w:hAnsi="Garamond"/>
                          <w:sz w:val="20"/>
                        </w:rPr>
                      </w:pPr>
                      <w:r>
                        <w:rPr>
                          <w:rFonts w:ascii="Garamond" w:hAnsi="Garamond"/>
                          <w:sz w:val="20"/>
                        </w:rPr>
                        <w:t xml:space="preserve">                                                 Canadian tax]</w:t>
                      </w:r>
                    </w:p>
                    <w:p w14:paraId="0B658809" w14:textId="77777777" w:rsidR="008C5EB4" w:rsidRPr="00C50C47" w:rsidRDefault="008C5EB4" w:rsidP="0011714C">
                      <w:pPr>
                        <w:tabs>
                          <w:tab w:val="left" w:pos="7514"/>
                        </w:tabs>
                        <w:jc w:val="both"/>
                        <w:rPr>
                          <w:rFonts w:ascii="Garamond" w:hAnsi="Garamond"/>
                          <w:sz w:val="20"/>
                        </w:rPr>
                      </w:pPr>
                    </w:p>
                  </w:txbxContent>
                </v:textbox>
              </v:shape>
            </w:pict>
          </mc:Fallback>
        </mc:AlternateContent>
      </w:r>
    </w:p>
    <w:p w14:paraId="19A4BE3C" w14:textId="4D4F33E4" w:rsidR="0011714C" w:rsidRDefault="0011714C" w:rsidP="0011714C">
      <w:pPr>
        <w:rPr>
          <w:rFonts w:ascii="Garamond" w:hAnsi="Garamond"/>
          <w:i/>
          <w:iCs/>
          <w:sz w:val="20"/>
        </w:rPr>
      </w:pPr>
    </w:p>
    <w:p w14:paraId="3030FAD8" w14:textId="31B5E765" w:rsidR="0011714C" w:rsidRDefault="0011714C" w:rsidP="0011714C">
      <w:pPr>
        <w:tabs>
          <w:tab w:val="left" w:pos="1697"/>
        </w:tabs>
        <w:rPr>
          <w:rFonts w:ascii="Garamond" w:hAnsi="Garamond"/>
          <w:sz w:val="20"/>
        </w:rPr>
      </w:pPr>
    </w:p>
    <w:p w14:paraId="2A7AEDE7" w14:textId="49057316" w:rsidR="00BF5BB4" w:rsidRDefault="00BF5BB4" w:rsidP="0011714C">
      <w:pPr>
        <w:tabs>
          <w:tab w:val="left" w:pos="1697"/>
        </w:tabs>
        <w:rPr>
          <w:rFonts w:ascii="Garamond" w:hAnsi="Garamond"/>
          <w:sz w:val="20"/>
        </w:rPr>
      </w:pPr>
    </w:p>
    <w:p w14:paraId="711CE75C" w14:textId="7CE4A27D" w:rsidR="00BF5BB4" w:rsidRDefault="00BF5BB4" w:rsidP="0011714C">
      <w:pPr>
        <w:tabs>
          <w:tab w:val="left" w:pos="1697"/>
        </w:tabs>
        <w:rPr>
          <w:rFonts w:ascii="Garamond" w:hAnsi="Garamond"/>
          <w:sz w:val="20"/>
        </w:rPr>
      </w:pPr>
    </w:p>
    <w:p w14:paraId="6A3A8F2B" w14:textId="639344E7" w:rsidR="00BF5BB4" w:rsidRDefault="00BF5BB4" w:rsidP="0011714C">
      <w:pPr>
        <w:tabs>
          <w:tab w:val="left" w:pos="1697"/>
        </w:tabs>
        <w:rPr>
          <w:rFonts w:ascii="Garamond" w:hAnsi="Garamond"/>
          <w:sz w:val="20"/>
        </w:rPr>
      </w:pPr>
    </w:p>
    <w:p w14:paraId="23C73B6B" w14:textId="2D3F481F" w:rsidR="00BF5BB4" w:rsidRDefault="00BF5BB4" w:rsidP="0011714C">
      <w:pPr>
        <w:tabs>
          <w:tab w:val="left" w:pos="1697"/>
        </w:tabs>
        <w:rPr>
          <w:rFonts w:ascii="Garamond" w:hAnsi="Garamond"/>
          <w:sz w:val="20"/>
        </w:rPr>
      </w:pPr>
    </w:p>
    <w:p w14:paraId="6FBE9557" w14:textId="7D7420C4" w:rsidR="00BF5BB4" w:rsidRDefault="00BF5BB4" w:rsidP="0011714C">
      <w:pPr>
        <w:tabs>
          <w:tab w:val="left" w:pos="1697"/>
        </w:tabs>
        <w:rPr>
          <w:rFonts w:ascii="Garamond" w:hAnsi="Garamond"/>
          <w:sz w:val="20"/>
        </w:rPr>
      </w:pPr>
    </w:p>
    <w:p w14:paraId="6B19EA46" w14:textId="5C3D6EFF" w:rsidR="00BF5BB4" w:rsidRDefault="00BF5BB4" w:rsidP="0011714C">
      <w:pPr>
        <w:tabs>
          <w:tab w:val="left" w:pos="1697"/>
        </w:tabs>
        <w:rPr>
          <w:rFonts w:ascii="Garamond" w:hAnsi="Garamond"/>
          <w:sz w:val="20"/>
        </w:rPr>
      </w:pPr>
    </w:p>
    <w:p w14:paraId="3BD8184F" w14:textId="6C296936" w:rsidR="00BF5BB4" w:rsidRDefault="00BF5BB4" w:rsidP="0011714C">
      <w:pPr>
        <w:tabs>
          <w:tab w:val="left" w:pos="1697"/>
        </w:tabs>
        <w:rPr>
          <w:rFonts w:ascii="Garamond" w:hAnsi="Garamond"/>
          <w:sz w:val="20"/>
        </w:rPr>
      </w:pPr>
    </w:p>
    <w:p w14:paraId="0BB626A5" w14:textId="65F53C50" w:rsidR="00BF5BB4" w:rsidRDefault="00BF5BB4" w:rsidP="0011714C">
      <w:pPr>
        <w:tabs>
          <w:tab w:val="left" w:pos="1697"/>
        </w:tabs>
        <w:rPr>
          <w:rFonts w:ascii="Garamond" w:hAnsi="Garamond"/>
          <w:sz w:val="20"/>
        </w:rPr>
      </w:pPr>
    </w:p>
    <w:p w14:paraId="34893CF8" w14:textId="2CB52A08" w:rsidR="000C57C2" w:rsidRPr="00225384" w:rsidRDefault="000C57C2" w:rsidP="000C57C2">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75" w:name="_Toc36121472"/>
      <w:r>
        <w:rPr>
          <w:rFonts w:ascii="Garamond" w:hAnsi="Garamond"/>
          <w:color w:val="000000" w:themeColor="text1"/>
          <w:sz w:val="20"/>
          <w:szCs w:val="20"/>
        </w:rPr>
        <w:lastRenderedPageBreak/>
        <w:t xml:space="preserve">SPI </w:t>
      </w:r>
      <w:r w:rsidRPr="00225384">
        <w:rPr>
          <w:rFonts w:ascii="Garamond" w:hAnsi="Garamond"/>
          <w:color w:val="000000" w:themeColor="text1"/>
          <w:sz w:val="20"/>
          <w:szCs w:val="20"/>
          <w:highlight w:val="yellow"/>
        </w:rPr>
        <w:t>§12</w:t>
      </w:r>
      <w:r>
        <w:rPr>
          <w:rFonts w:ascii="Garamond" w:hAnsi="Garamond"/>
          <w:color w:val="000000" w:themeColor="text1"/>
          <w:sz w:val="20"/>
          <w:szCs w:val="20"/>
          <w:highlight w:val="yellow"/>
        </w:rPr>
        <w:t>5</w:t>
      </w:r>
      <w:r w:rsidRPr="00225384">
        <w:rPr>
          <w:rFonts w:ascii="Garamond" w:hAnsi="Garamond"/>
          <w:color w:val="000000" w:themeColor="text1"/>
          <w:sz w:val="20"/>
          <w:szCs w:val="20"/>
          <w:highlight w:val="yellow"/>
        </w:rPr>
        <w:t>(</w:t>
      </w:r>
      <w:r>
        <w:rPr>
          <w:rFonts w:ascii="Garamond" w:hAnsi="Garamond"/>
          <w:color w:val="000000" w:themeColor="text1"/>
          <w:sz w:val="20"/>
          <w:szCs w:val="20"/>
          <w:highlight w:val="yellow"/>
        </w:rPr>
        <w:t>7</w:t>
      </w:r>
      <w:r w:rsidRPr="00225384">
        <w:rPr>
          <w:rFonts w:ascii="Garamond" w:hAnsi="Garamond"/>
          <w:color w:val="000000" w:themeColor="text1"/>
          <w:sz w:val="20"/>
          <w:szCs w:val="20"/>
          <w:highlight w:val="yellow"/>
        </w:rPr>
        <w:t>)</w:t>
      </w:r>
      <w:r>
        <w:rPr>
          <w:rFonts w:ascii="Garamond" w:hAnsi="Garamond"/>
          <w:color w:val="000000" w:themeColor="text1"/>
          <w:sz w:val="20"/>
          <w:szCs w:val="20"/>
        </w:rPr>
        <w:t xml:space="preserve"> [A + B]. SPL </w:t>
      </w:r>
      <w:r w:rsidRPr="000C57C2">
        <w:rPr>
          <w:rFonts w:ascii="Garamond" w:hAnsi="Garamond"/>
          <w:color w:val="000000" w:themeColor="text1"/>
          <w:sz w:val="20"/>
          <w:szCs w:val="20"/>
          <w:highlight w:val="yellow"/>
        </w:rPr>
        <w:t>§125(7)</w:t>
      </w:r>
      <w:r>
        <w:rPr>
          <w:rFonts w:ascii="Garamond" w:hAnsi="Garamond"/>
          <w:color w:val="000000" w:themeColor="text1"/>
          <w:sz w:val="20"/>
          <w:szCs w:val="20"/>
        </w:rPr>
        <w:t xml:space="preserve"> [A+B].</w:t>
      </w:r>
      <w:bookmarkEnd w:id="75"/>
      <w:r>
        <w:rPr>
          <w:rFonts w:ascii="Garamond" w:hAnsi="Garamond"/>
          <w:color w:val="000000" w:themeColor="text1"/>
          <w:sz w:val="20"/>
          <w:szCs w:val="20"/>
        </w:rPr>
        <w:t xml:space="preserve"> </w:t>
      </w:r>
    </w:p>
    <w:p w14:paraId="41A04443" w14:textId="2EE67053" w:rsidR="00BF5BB4" w:rsidRDefault="00BF5BB4" w:rsidP="0011714C">
      <w:pPr>
        <w:tabs>
          <w:tab w:val="left" w:pos="1697"/>
        </w:tabs>
        <w:rPr>
          <w:rFonts w:ascii="Garamond" w:hAnsi="Garamond"/>
          <w:sz w:val="20"/>
        </w:rPr>
      </w:pPr>
      <w:r w:rsidRPr="00E15CBF">
        <w:rPr>
          <w:rFonts w:ascii="Garamond" w:hAnsi="Garamond"/>
          <w:noProof/>
          <w:szCs w:val="24"/>
          <w:u w:val="single"/>
        </w:rPr>
        <mc:AlternateContent>
          <mc:Choice Requires="wps">
            <w:drawing>
              <wp:anchor distT="0" distB="0" distL="114300" distR="114300" simplePos="0" relativeHeight="251837440" behindDoc="0" locked="0" layoutInCell="1" allowOverlap="1" wp14:anchorId="675B6E8A" wp14:editId="3CA1A82F">
                <wp:simplePos x="0" y="0"/>
                <wp:positionH relativeFrom="column">
                  <wp:posOffset>1273629</wp:posOffset>
                </wp:positionH>
                <wp:positionV relativeFrom="paragraph">
                  <wp:posOffset>93618</wp:posOffset>
                </wp:positionV>
                <wp:extent cx="5485039" cy="1905000"/>
                <wp:effectExtent l="0" t="0" r="1905" b="0"/>
                <wp:wrapNone/>
                <wp:docPr id="95" name="Text Box 95"/>
                <wp:cNvGraphicFramePr/>
                <a:graphic xmlns:a="http://schemas.openxmlformats.org/drawingml/2006/main">
                  <a:graphicData uri="http://schemas.microsoft.com/office/word/2010/wordprocessingShape">
                    <wps:wsp>
                      <wps:cNvSpPr txBox="1"/>
                      <wps:spPr>
                        <a:xfrm>
                          <a:off x="0" y="0"/>
                          <a:ext cx="5485039" cy="1905000"/>
                        </a:xfrm>
                        <a:prstGeom prst="rect">
                          <a:avLst/>
                        </a:prstGeom>
                        <a:solidFill>
                          <a:schemeClr val="lt1"/>
                        </a:solidFill>
                        <a:ln w="6350">
                          <a:noFill/>
                        </a:ln>
                      </wps:spPr>
                      <wps:txbx>
                        <w:txbxContent>
                          <w:p w14:paraId="54F74312" w14:textId="6DA51E81" w:rsidR="008C5EB4" w:rsidRDefault="008C5EB4" w:rsidP="00BF5BB4">
                            <w:pPr>
                              <w:tabs>
                                <w:tab w:val="left" w:pos="7514"/>
                              </w:tabs>
                              <w:rPr>
                                <w:rFonts w:ascii="Garamond" w:hAnsi="Garamond"/>
                                <w:szCs w:val="24"/>
                              </w:rPr>
                            </w:pPr>
                            <w:r w:rsidRPr="00BF5BB4">
                              <w:rPr>
                                <w:rFonts w:ascii="Garamond" w:hAnsi="Garamond"/>
                                <w:b/>
                                <w:bCs/>
                                <w:szCs w:val="24"/>
                              </w:rPr>
                              <w:t xml:space="preserve">SPI: </w:t>
                            </w:r>
                            <w:r w:rsidRPr="00BF5BB4">
                              <w:rPr>
                                <w:rFonts w:ascii="Garamond" w:hAnsi="Garamond"/>
                                <w:szCs w:val="24"/>
                              </w:rPr>
                              <w:t>aggregate of A + B</w:t>
                            </w:r>
                          </w:p>
                          <w:p w14:paraId="72901E97" w14:textId="77777777" w:rsidR="008C5EB4" w:rsidRPr="00BF5BB4" w:rsidRDefault="008C5EB4" w:rsidP="00BF5BB4">
                            <w:pPr>
                              <w:tabs>
                                <w:tab w:val="left" w:pos="7514"/>
                              </w:tabs>
                              <w:rPr>
                                <w:rFonts w:ascii="Garamond" w:hAnsi="Garamond"/>
                                <w:szCs w:val="24"/>
                              </w:rPr>
                            </w:pPr>
                          </w:p>
                          <w:p w14:paraId="2CD4E28E" w14:textId="1DF27E12" w:rsidR="008C5EB4" w:rsidRDefault="008C5EB4" w:rsidP="00BF5BB4">
                            <w:pPr>
                              <w:tabs>
                                <w:tab w:val="left" w:pos="7514"/>
                              </w:tabs>
                              <w:ind w:left="360"/>
                              <w:rPr>
                                <w:rFonts w:ascii="Garamond" w:hAnsi="Garamond"/>
                                <w:szCs w:val="24"/>
                              </w:rPr>
                            </w:pPr>
                            <w:r w:rsidRPr="00BF5BB4">
                              <w:rPr>
                                <w:rFonts w:ascii="Garamond" w:hAnsi="Garamond"/>
                                <w:szCs w:val="24"/>
                              </w:rPr>
                              <w:t xml:space="preserve">A = for each PS of which CCPC is a member, total of the </w:t>
                            </w:r>
                            <w:r w:rsidRPr="00BF5BB4">
                              <w:rPr>
                                <w:rFonts w:ascii="Garamond" w:hAnsi="Garamond"/>
                                <w:szCs w:val="24"/>
                                <w:u w:val="single"/>
                              </w:rPr>
                              <w:t>least</w:t>
                            </w:r>
                            <w:r w:rsidRPr="00BF5BB4">
                              <w:rPr>
                                <w:rFonts w:ascii="Garamond" w:hAnsi="Garamond"/>
                                <w:szCs w:val="24"/>
                              </w:rPr>
                              <w:t xml:space="preserve"> of:</w:t>
                            </w:r>
                          </w:p>
                          <w:p w14:paraId="7ADB2BB6" w14:textId="77777777" w:rsidR="008C5EB4" w:rsidRPr="00BF5BB4" w:rsidRDefault="008C5EB4" w:rsidP="00BF5BB4">
                            <w:pPr>
                              <w:tabs>
                                <w:tab w:val="left" w:pos="7514"/>
                              </w:tabs>
                              <w:ind w:left="360"/>
                              <w:rPr>
                                <w:rFonts w:ascii="Garamond" w:hAnsi="Garamond"/>
                                <w:sz w:val="20"/>
                              </w:rPr>
                            </w:pPr>
                          </w:p>
                          <w:p w14:paraId="7E043354" w14:textId="7897FF6E" w:rsidR="008C5EB4" w:rsidRPr="00BF5BB4" w:rsidRDefault="008C5EB4" w:rsidP="00E13ABA">
                            <w:pPr>
                              <w:pStyle w:val="ListParagraph"/>
                              <w:numPr>
                                <w:ilvl w:val="1"/>
                                <w:numId w:val="129"/>
                              </w:numPr>
                              <w:tabs>
                                <w:tab w:val="left" w:pos="7514"/>
                              </w:tabs>
                              <w:rPr>
                                <w:rFonts w:ascii="Garamond" w:hAnsi="Garamond"/>
                                <w:sz w:val="20"/>
                              </w:rPr>
                            </w:pPr>
                            <w:r w:rsidRPr="00623992">
                              <w:rPr>
                                <w:rFonts w:ascii="Garamond" w:hAnsi="Garamond"/>
                                <w:sz w:val="20"/>
                                <w:u w:val="single"/>
                              </w:rPr>
                              <w:t>share of PS</w:t>
                            </w:r>
                            <w:r w:rsidRPr="00BF5BB4">
                              <w:rPr>
                                <w:rFonts w:ascii="Garamond" w:hAnsi="Garamond"/>
                                <w:sz w:val="20"/>
                              </w:rPr>
                              <w:t xml:space="preserve"> income less expenses incurred by CCPC to earn income outside the PS, and </w:t>
                            </w:r>
                          </w:p>
                          <w:p w14:paraId="0232243E" w14:textId="3286F55D" w:rsidR="008C5EB4" w:rsidRDefault="008C5EB4" w:rsidP="00E13ABA">
                            <w:pPr>
                              <w:numPr>
                                <w:ilvl w:val="1"/>
                                <w:numId w:val="129"/>
                              </w:numPr>
                              <w:tabs>
                                <w:tab w:val="left" w:pos="7514"/>
                              </w:tabs>
                              <w:rPr>
                                <w:rFonts w:ascii="Garamond" w:hAnsi="Garamond"/>
                                <w:sz w:val="20"/>
                              </w:rPr>
                            </w:pPr>
                            <w:r w:rsidRPr="00BF5BB4">
                              <w:rPr>
                                <w:rFonts w:ascii="Garamond" w:hAnsi="Garamond"/>
                                <w:sz w:val="20"/>
                              </w:rPr>
                              <w:t>CCPC’s proportionate share of PS income multiplied by $500,000, prorated for short years (“specified partnership business limit”)</w:t>
                            </w:r>
                          </w:p>
                          <w:p w14:paraId="7E7FB5CA" w14:textId="77777777" w:rsidR="008C5EB4" w:rsidRPr="00BF5BB4" w:rsidRDefault="008C5EB4" w:rsidP="00BF5BB4">
                            <w:pPr>
                              <w:tabs>
                                <w:tab w:val="left" w:pos="7514"/>
                              </w:tabs>
                              <w:ind w:left="720"/>
                              <w:rPr>
                                <w:rFonts w:ascii="Garamond" w:hAnsi="Garamond"/>
                                <w:sz w:val="20"/>
                              </w:rPr>
                            </w:pPr>
                          </w:p>
                          <w:p w14:paraId="58A5026A" w14:textId="77777777" w:rsidR="008C5EB4" w:rsidRPr="00BF5BB4" w:rsidRDefault="008C5EB4" w:rsidP="00BF5BB4">
                            <w:pPr>
                              <w:tabs>
                                <w:tab w:val="left" w:pos="7514"/>
                              </w:tabs>
                              <w:ind w:left="360"/>
                              <w:rPr>
                                <w:rFonts w:ascii="Garamond" w:hAnsi="Garamond"/>
                                <w:szCs w:val="24"/>
                              </w:rPr>
                            </w:pPr>
                            <w:r w:rsidRPr="00BF5BB4">
                              <w:rPr>
                                <w:rFonts w:ascii="Garamond" w:hAnsi="Garamond"/>
                                <w:szCs w:val="24"/>
                              </w:rPr>
                              <w:t>B = lesser of:</w:t>
                            </w:r>
                          </w:p>
                          <w:p w14:paraId="648896FE" w14:textId="000AC6BB" w:rsidR="008C5EB4" w:rsidRPr="00BF5BB4" w:rsidRDefault="008C5EB4" w:rsidP="00E13ABA">
                            <w:pPr>
                              <w:pStyle w:val="ListParagraph"/>
                              <w:numPr>
                                <w:ilvl w:val="0"/>
                                <w:numId w:val="130"/>
                              </w:numPr>
                              <w:tabs>
                                <w:tab w:val="left" w:pos="7514"/>
                              </w:tabs>
                              <w:rPr>
                                <w:rFonts w:ascii="Garamond" w:hAnsi="Garamond"/>
                                <w:sz w:val="20"/>
                              </w:rPr>
                            </w:pPr>
                            <w:r w:rsidRPr="00BF5BB4">
                              <w:rPr>
                                <w:rFonts w:ascii="Garamond" w:hAnsi="Garamond"/>
                                <w:sz w:val="20"/>
                              </w:rPr>
                              <w:t>loss of CCPC from an active business (not in PS) plus SPL, and</w:t>
                            </w:r>
                          </w:p>
                          <w:p w14:paraId="2283BC9F" w14:textId="40A7995D" w:rsidR="008C5EB4" w:rsidRPr="00BF5BB4" w:rsidRDefault="008C5EB4" w:rsidP="00E13ABA">
                            <w:pPr>
                              <w:pStyle w:val="ListParagraph"/>
                              <w:numPr>
                                <w:ilvl w:val="0"/>
                                <w:numId w:val="130"/>
                              </w:numPr>
                              <w:tabs>
                                <w:tab w:val="left" w:pos="7514"/>
                              </w:tabs>
                              <w:rPr>
                                <w:rFonts w:ascii="Garamond" w:hAnsi="Garamond"/>
                                <w:sz w:val="20"/>
                              </w:rPr>
                            </w:pPr>
                            <w:r w:rsidRPr="00BF5BB4">
                              <w:rPr>
                                <w:rFonts w:ascii="Garamond" w:hAnsi="Garamond"/>
                                <w:sz w:val="20"/>
                              </w:rPr>
                              <w:t>net income of CCPC from PSs in excess of business limit [A(a) amount less A(b) amount]</w:t>
                            </w:r>
                          </w:p>
                          <w:p w14:paraId="01D46A86" w14:textId="5A53F6EC" w:rsidR="008C5EB4" w:rsidRPr="00BF5BB4" w:rsidRDefault="008C5EB4" w:rsidP="00BF5BB4">
                            <w:pPr>
                              <w:tabs>
                                <w:tab w:val="left" w:pos="7514"/>
                              </w:tabs>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B6E8A" id="Text Box 95" o:spid="_x0000_s1111" type="#_x0000_t202" style="position:absolute;margin-left:100.3pt;margin-top:7.35pt;width:431.9pt;height:150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" fillcolor="white [3201]" stroked="f" strokeweight=".5pt">
                <v:textbox>
                  <w:txbxContent>
                    <w:p w14:paraId="54F74312" w14:textId="6DA51E81" w:rsidR="008C5EB4" w:rsidRDefault="008C5EB4" w:rsidP="00BF5BB4">
                      <w:pPr>
                        <w:tabs>
                          <w:tab w:val="left" w:pos="7514"/>
                        </w:tabs>
                        <w:rPr>
                          <w:rFonts w:ascii="Garamond" w:hAnsi="Garamond"/>
                          <w:szCs w:val="24"/>
                        </w:rPr>
                      </w:pPr>
                      <w:r w:rsidRPr="00BF5BB4">
                        <w:rPr>
                          <w:rFonts w:ascii="Garamond" w:hAnsi="Garamond"/>
                          <w:b/>
                          <w:bCs/>
                          <w:szCs w:val="24"/>
                        </w:rPr>
                        <w:t xml:space="preserve">SPI: </w:t>
                      </w:r>
                      <w:r w:rsidRPr="00BF5BB4">
                        <w:rPr>
                          <w:rFonts w:ascii="Garamond" w:hAnsi="Garamond"/>
                          <w:szCs w:val="24"/>
                        </w:rPr>
                        <w:t>aggregate of A + B</w:t>
                      </w:r>
                    </w:p>
                    <w:p w14:paraId="72901E97" w14:textId="77777777" w:rsidR="008C5EB4" w:rsidRPr="00BF5BB4" w:rsidRDefault="008C5EB4" w:rsidP="00BF5BB4">
                      <w:pPr>
                        <w:tabs>
                          <w:tab w:val="left" w:pos="7514"/>
                        </w:tabs>
                        <w:rPr>
                          <w:rFonts w:ascii="Garamond" w:hAnsi="Garamond"/>
                          <w:szCs w:val="24"/>
                        </w:rPr>
                      </w:pPr>
                    </w:p>
                    <w:p w14:paraId="2CD4E28E" w14:textId="1DF27E12" w:rsidR="008C5EB4" w:rsidRDefault="008C5EB4" w:rsidP="00BF5BB4">
                      <w:pPr>
                        <w:tabs>
                          <w:tab w:val="left" w:pos="7514"/>
                        </w:tabs>
                        <w:ind w:left="360"/>
                        <w:rPr>
                          <w:rFonts w:ascii="Garamond" w:hAnsi="Garamond"/>
                          <w:szCs w:val="24"/>
                        </w:rPr>
                      </w:pPr>
                      <w:r w:rsidRPr="00BF5BB4">
                        <w:rPr>
                          <w:rFonts w:ascii="Garamond" w:hAnsi="Garamond"/>
                          <w:szCs w:val="24"/>
                        </w:rPr>
                        <w:t xml:space="preserve">A = for each PS of which CCPC is a member, total of the </w:t>
                      </w:r>
                      <w:r w:rsidRPr="00BF5BB4">
                        <w:rPr>
                          <w:rFonts w:ascii="Garamond" w:hAnsi="Garamond"/>
                          <w:szCs w:val="24"/>
                          <w:u w:val="single"/>
                        </w:rPr>
                        <w:t>least</w:t>
                      </w:r>
                      <w:r w:rsidRPr="00BF5BB4">
                        <w:rPr>
                          <w:rFonts w:ascii="Garamond" w:hAnsi="Garamond"/>
                          <w:szCs w:val="24"/>
                        </w:rPr>
                        <w:t xml:space="preserve"> of:</w:t>
                      </w:r>
                    </w:p>
                    <w:p w14:paraId="7ADB2BB6" w14:textId="77777777" w:rsidR="008C5EB4" w:rsidRPr="00BF5BB4" w:rsidRDefault="008C5EB4" w:rsidP="00BF5BB4">
                      <w:pPr>
                        <w:tabs>
                          <w:tab w:val="left" w:pos="7514"/>
                        </w:tabs>
                        <w:ind w:left="360"/>
                        <w:rPr>
                          <w:rFonts w:ascii="Garamond" w:hAnsi="Garamond"/>
                          <w:sz w:val="20"/>
                        </w:rPr>
                      </w:pPr>
                    </w:p>
                    <w:p w14:paraId="7E043354" w14:textId="7897FF6E" w:rsidR="008C5EB4" w:rsidRPr="00BF5BB4" w:rsidRDefault="008C5EB4" w:rsidP="00E13ABA">
                      <w:pPr>
                        <w:pStyle w:val="ListParagraph"/>
                        <w:numPr>
                          <w:ilvl w:val="1"/>
                          <w:numId w:val="129"/>
                        </w:numPr>
                        <w:tabs>
                          <w:tab w:val="left" w:pos="7514"/>
                        </w:tabs>
                        <w:rPr>
                          <w:rFonts w:ascii="Garamond" w:hAnsi="Garamond"/>
                          <w:sz w:val="20"/>
                        </w:rPr>
                      </w:pPr>
                      <w:r w:rsidRPr="00623992">
                        <w:rPr>
                          <w:rFonts w:ascii="Garamond" w:hAnsi="Garamond"/>
                          <w:sz w:val="20"/>
                          <w:u w:val="single"/>
                        </w:rPr>
                        <w:t>share of PS</w:t>
                      </w:r>
                      <w:r w:rsidRPr="00BF5BB4">
                        <w:rPr>
                          <w:rFonts w:ascii="Garamond" w:hAnsi="Garamond"/>
                          <w:sz w:val="20"/>
                        </w:rPr>
                        <w:t xml:space="preserve"> income less expenses incurred by CCPC to earn income outside the PS, and </w:t>
                      </w:r>
                    </w:p>
                    <w:p w14:paraId="0232243E" w14:textId="3286F55D" w:rsidR="008C5EB4" w:rsidRDefault="008C5EB4" w:rsidP="00E13ABA">
                      <w:pPr>
                        <w:numPr>
                          <w:ilvl w:val="1"/>
                          <w:numId w:val="129"/>
                        </w:numPr>
                        <w:tabs>
                          <w:tab w:val="left" w:pos="7514"/>
                        </w:tabs>
                        <w:rPr>
                          <w:rFonts w:ascii="Garamond" w:hAnsi="Garamond"/>
                          <w:sz w:val="20"/>
                        </w:rPr>
                      </w:pPr>
                      <w:r w:rsidRPr="00BF5BB4">
                        <w:rPr>
                          <w:rFonts w:ascii="Garamond" w:hAnsi="Garamond"/>
                          <w:sz w:val="20"/>
                        </w:rPr>
                        <w:t>CCPC’s proportionate share of PS income multiplied by $500,000, prorated for short years (“specified partnership business limit”)</w:t>
                      </w:r>
                    </w:p>
                    <w:p w14:paraId="7E7FB5CA" w14:textId="77777777" w:rsidR="008C5EB4" w:rsidRPr="00BF5BB4" w:rsidRDefault="008C5EB4" w:rsidP="00BF5BB4">
                      <w:pPr>
                        <w:tabs>
                          <w:tab w:val="left" w:pos="7514"/>
                        </w:tabs>
                        <w:ind w:left="720"/>
                        <w:rPr>
                          <w:rFonts w:ascii="Garamond" w:hAnsi="Garamond"/>
                          <w:sz w:val="20"/>
                        </w:rPr>
                      </w:pPr>
                    </w:p>
                    <w:p w14:paraId="58A5026A" w14:textId="77777777" w:rsidR="008C5EB4" w:rsidRPr="00BF5BB4" w:rsidRDefault="008C5EB4" w:rsidP="00BF5BB4">
                      <w:pPr>
                        <w:tabs>
                          <w:tab w:val="left" w:pos="7514"/>
                        </w:tabs>
                        <w:ind w:left="360"/>
                        <w:rPr>
                          <w:rFonts w:ascii="Garamond" w:hAnsi="Garamond"/>
                          <w:szCs w:val="24"/>
                        </w:rPr>
                      </w:pPr>
                      <w:r w:rsidRPr="00BF5BB4">
                        <w:rPr>
                          <w:rFonts w:ascii="Garamond" w:hAnsi="Garamond"/>
                          <w:szCs w:val="24"/>
                        </w:rPr>
                        <w:t>B = lesser of:</w:t>
                      </w:r>
                    </w:p>
                    <w:p w14:paraId="648896FE" w14:textId="000AC6BB" w:rsidR="008C5EB4" w:rsidRPr="00BF5BB4" w:rsidRDefault="008C5EB4" w:rsidP="00E13ABA">
                      <w:pPr>
                        <w:pStyle w:val="ListParagraph"/>
                        <w:numPr>
                          <w:ilvl w:val="0"/>
                          <w:numId w:val="130"/>
                        </w:numPr>
                        <w:tabs>
                          <w:tab w:val="left" w:pos="7514"/>
                        </w:tabs>
                        <w:rPr>
                          <w:rFonts w:ascii="Garamond" w:hAnsi="Garamond"/>
                          <w:sz w:val="20"/>
                        </w:rPr>
                      </w:pPr>
                      <w:r w:rsidRPr="00BF5BB4">
                        <w:rPr>
                          <w:rFonts w:ascii="Garamond" w:hAnsi="Garamond"/>
                          <w:sz w:val="20"/>
                        </w:rPr>
                        <w:t>loss of CCPC from an active business (not in PS) plus SPL, and</w:t>
                      </w:r>
                    </w:p>
                    <w:p w14:paraId="2283BC9F" w14:textId="40A7995D" w:rsidR="008C5EB4" w:rsidRPr="00BF5BB4" w:rsidRDefault="008C5EB4" w:rsidP="00E13ABA">
                      <w:pPr>
                        <w:pStyle w:val="ListParagraph"/>
                        <w:numPr>
                          <w:ilvl w:val="0"/>
                          <w:numId w:val="130"/>
                        </w:numPr>
                        <w:tabs>
                          <w:tab w:val="left" w:pos="7514"/>
                        </w:tabs>
                        <w:rPr>
                          <w:rFonts w:ascii="Garamond" w:hAnsi="Garamond"/>
                          <w:sz w:val="20"/>
                        </w:rPr>
                      </w:pPr>
                      <w:r w:rsidRPr="00BF5BB4">
                        <w:rPr>
                          <w:rFonts w:ascii="Garamond" w:hAnsi="Garamond"/>
                          <w:sz w:val="20"/>
                        </w:rPr>
                        <w:t>net income of CCPC from PSs in excess of business limit [A(a) amount less A(b) amount]</w:t>
                      </w:r>
                    </w:p>
                    <w:p w14:paraId="01D46A86" w14:textId="5A53F6EC" w:rsidR="008C5EB4" w:rsidRPr="00BF5BB4" w:rsidRDefault="008C5EB4" w:rsidP="00BF5BB4">
                      <w:pPr>
                        <w:tabs>
                          <w:tab w:val="left" w:pos="7514"/>
                        </w:tabs>
                        <w:rPr>
                          <w:rFonts w:ascii="Garamond" w:hAnsi="Garamond"/>
                          <w:szCs w:val="24"/>
                        </w:rPr>
                      </w:pPr>
                    </w:p>
                  </w:txbxContent>
                </v:textbox>
              </v:shape>
            </w:pict>
          </mc:Fallback>
        </mc:AlternateContent>
      </w:r>
    </w:p>
    <w:p w14:paraId="6FBB720F" w14:textId="438AE158" w:rsidR="00BF5BB4" w:rsidRDefault="00BF5BB4" w:rsidP="0011714C">
      <w:pPr>
        <w:tabs>
          <w:tab w:val="left" w:pos="1697"/>
        </w:tabs>
        <w:rPr>
          <w:rFonts w:ascii="Garamond" w:hAnsi="Garamond"/>
          <w:b/>
          <w:bCs/>
          <w:szCs w:val="24"/>
        </w:rPr>
      </w:pPr>
      <w:r>
        <w:rPr>
          <w:rFonts w:ascii="Garamond" w:hAnsi="Garamond"/>
          <w:b/>
          <w:bCs/>
          <w:szCs w:val="24"/>
        </w:rPr>
        <w:t>SPECIFIED</w:t>
      </w:r>
    </w:p>
    <w:p w14:paraId="41F3B905" w14:textId="1AF9FF03" w:rsidR="00BF5BB4" w:rsidRDefault="00BF5BB4" w:rsidP="0011714C">
      <w:pPr>
        <w:tabs>
          <w:tab w:val="left" w:pos="1697"/>
        </w:tabs>
        <w:rPr>
          <w:rFonts w:ascii="Garamond" w:hAnsi="Garamond"/>
          <w:b/>
          <w:bCs/>
          <w:szCs w:val="24"/>
        </w:rPr>
      </w:pPr>
      <w:r>
        <w:rPr>
          <w:rFonts w:ascii="Garamond" w:hAnsi="Garamond"/>
          <w:b/>
          <w:bCs/>
          <w:szCs w:val="24"/>
        </w:rPr>
        <w:t>PARTNERSHIP</w:t>
      </w:r>
    </w:p>
    <w:p w14:paraId="03B8CBAB" w14:textId="65835F25" w:rsidR="00BF5BB4" w:rsidRDefault="00BF5BB4" w:rsidP="0011714C">
      <w:pPr>
        <w:tabs>
          <w:tab w:val="left" w:pos="1697"/>
        </w:tabs>
        <w:rPr>
          <w:rFonts w:ascii="Garamond" w:hAnsi="Garamond"/>
          <w:b/>
          <w:bCs/>
          <w:szCs w:val="24"/>
        </w:rPr>
      </w:pPr>
      <w:r>
        <w:rPr>
          <w:rFonts w:ascii="Garamond" w:hAnsi="Garamond"/>
          <w:b/>
          <w:bCs/>
          <w:szCs w:val="24"/>
        </w:rPr>
        <w:t>INCOME</w:t>
      </w:r>
    </w:p>
    <w:p w14:paraId="7BE602F4" w14:textId="1566626B" w:rsidR="00BF5BB4" w:rsidRPr="00BF5BB4" w:rsidRDefault="00BF5BB4" w:rsidP="0011714C">
      <w:pPr>
        <w:tabs>
          <w:tab w:val="left" w:pos="1697"/>
        </w:tabs>
        <w:rPr>
          <w:rFonts w:ascii="Garamond" w:hAnsi="Garamond"/>
          <w:b/>
          <w:bCs/>
          <w:szCs w:val="24"/>
        </w:rPr>
      </w:pPr>
      <w:r>
        <w:rPr>
          <w:rFonts w:ascii="Garamond" w:hAnsi="Garamond"/>
          <w:b/>
          <w:bCs/>
          <w:szCs w:val="24"/>
        </w:rPr>
        <w:t>(SPI)</w:t>
      </w:r>
    </w:p>
    <w:p w14:paraId="6F127E72" w14:textId="4DA67192" w:rsidR="00BF5BB4" w:rsidRPr="00623992" w:rsidRDefault="00623992" w:rsidP="0011714C">
      <w:pPr>
        <w:tabs>
          <w:tab w:val="left" w:pos="1697"/>
        </w:tabs>
        <w:rPr>
          <w:rFonts w:ascii="Garamond" w:hAnsi="Garamond"/>
          <w:b/>
          <w:bCs/>
          <w:szCs w:val="24"/>
        </w:rPr>
      </w:pPr>
      <w:r>
        <w:rPr>
          <w:rFonts w:ascii="Garamond" w:hAnsi="Garamond"/>
          <w:b/>
          <w:bCs/>
          <w:i/>
          <w:iCs/>
          <w:szCs w:val="24"/>
        </w:rPr>
        <w:t>§125(7)</w:t>
      </w:r>
    </w:p>
    <w:p w14:paraId="46D59AF2" w14:textId="4723C210" w:rsidR="00BF5BB4" w:rsidRDefault="00BF5BB4" w:rsidP="0011714C">
      <w:pPr>
        <w:tabs>
          <w:tab w:val="left" w:pos="1697"/>
        </w:tabs>
        <w:rPr>
          <w:rFonts w:ascii="Garamond" w:hAnsi="Garamond"/>
          <w:b/>
          <w:bCs/>
          <w:szCs w:val="24"/>
        </w:rPr>
      </w:pPr>
    </w:p>
    <w:p w14:paraId="7E3B3F53" w14:textId="20BDE38D" w:rsidR="00BF5BB4" w:rsidRDefault="00BF5BB4" w:rsidP="0011714C">
      <w:pPr>
        <w:tabs>
          <w:tab w:val="left" w:pos="1697"/>
        </w:tabs>
        <w:rPr>
          <w:rFonts w:ascii="Garamond" w:hAnsi="Garamond"/>
          <w:b/>
          <w:bCs/>
          <w:szCs w:val="24"/>
        </w:rPr>
      </w:pPr>
    </w:p>
    <w:p w14:paraId="2FCF4ED9" w14:textId="3F109E45" w:rsidR="00BF5BB4" w:rsidRDefault="00BF5BB4" w:rsidP="0011714C">
      <w:pPr>
        <w:tabs>
          <w:tab w:val="left" w:pos="1697"/>
        </w:tabs>
        <w:rPr>
          <w:rFonts w:ascii="Garamond" w:hAnsi="Garamond"/>
          <w:b/>
          <w:bCs/>
          <w:szCs w:val="24"/>
        </w:rPr>
      </w:pPr>
    </w:p>
    <w:p w14:paraId="7B9482D2" w14:textId="0B6BB69E" w:rsidR="00BF5BB4" w:rsidRDefault="00BF5BB4" w:rsidP="0011714C">
      <w:pPr>
        <w:tabs>
          <w:tab w:val="left" w:pos="1697"/>
        </w:tabs>
        <w:rPr>
          <w:rFonts w:ascii="Garamond" w:hAnsi="Garamond"/>
          <w:b/>
          <w:bCs/>
          <w:szCs w:val="24"/>
        </w:rPr>
      </w:pPr>
    </w:p>
    <w:p w14:paraId="3032C1C6" w14:textId="77777777" w:rsidR="000C57C2" w:rsidRDefault="000C57C2" w:rsidP="0011714C">
      <w:pPr>
        <w:tabs>
          <w:tab w:val="left" w:pos="1697"/>
        </w:tabs>
        <w:rPr>
          <w:rFonts w:ascii="Garamond" w:hAnsi="Garamond"/>
          <w:b/>
          <w:bCs/>
          <w:szCs w:val="24"/>
        </w:rPr>
      </w:pPr>
    </w:p>
    <w:p w14:paraId="7202CA3E" w14:textId="3D1A2CBA" w:rsidR="00BF5BB4" w:rsidRDefault="00BF5BB4" w:rsidP="0011714C">
      <w:pPr>
        <w:tabs>
          <w:tab w:val="left" w:pos="1697"/>
        </w:tabs>
        <w:rPr>
          <w:rFonts w:ascii="Garamond" w:hAnsi="Garamond"/>
          <w:b/>
          <w:bCs/>
          <w:szCs w:val="24"/>
        </w:rPr>
      </w:pPr>
      <w:r w:rsidRPr="00E15CBF">
        <w:rPr>
          <w:rFonts w:ascii="Garamond" w:hAnsi="Garamond"/>
          <w:noProof/>
          <w:szCs w:val="24"/>
          <w:u w:val="single"/>
        </w:rPr>
        <mc:AlternateContent>
          <mc:Choice Requires="wps">
            <w:drawing>
              <wp:anchor distT="0" distB="0" distL="114300" distR="114300" simplePos="0" relativeHeight="251839488" behindDoc="0" locked="0" layoutInCell="1" allowOverlap="1" wp14:anchorId="7AB30B65" wp14:editId="192AD547">
                <wp:simplePos x="0" y="0"/>
                <wp:positionH relativeFrom="column">
                  <wp:posOffset>1273629</wp:posOffset>
                </wp:positionH>
                <wp:positionV relativeFrom="paragraph">
                  <wp:posOffset>100422</wp:posOffset>
                </wp:positionV>
                <wp:extent cx="5485039" cy="1349828"/>
                <wp:effectExtent l="0" t="0" r="1905" b="0"/>
                <wp:wrapNone/>
                <wp:docPr id="97" name="Text Box 97"/>
                <wp:cNvGraphicFramePr/>
                <a:graphic xmlns:a="http://schemas.openxmlformats.org/drawingml/2006/main">
                  <a:graphicData uri="http://schemas.microsoft.com/office/word/2010/wordprocessingShape">
                    <wps:wsp>
                      <wps:cNvSpPr txBox="1"/>
                      <wps:spPr>
                        <a:xfrm>
                          <a:off x="0" y="0"/>
                          <a:ext cx="5485039" cy="1349828"/>
                        </a:xfrm>
                        <a:prstGeom prst="rect">
                          <a:avLst/>
                        </a:prstGeom>
                        <a:solidFill>
                          <a:schemeClr val="lt1"/>
                        </a:solidFill>
                        <a:ln w="6350">
                          <a:noFill/>
                        </a:ln>
                      </wps:spPr>
                      <wps:txbx>
                        <w:txbxContent>
                          <w:p w14:paraId="60C28002" w14:textId="67CBF7D8" w:rsidR="008C5EB4" w:rsidRDefault="008C5EB4" w:rsidP="00BF5BB4">
                            <w:pPr>
                              <w:tabs>
                                <w:tab w:val="left" w:pos="7514"/>
                              </w:tabs>
                              <w:rPr>
                                <w:rFonts w:ascii="Garamond" w:hAnsi="Garamond"/>
                                <w:szCs w:val="24"/>
                              </w:rPr>
                            </w:pPr>
                            <w:r w:rsidRPr="00BF5BB4">
                              <w:rPr>
                                <w:rFonts w:ascii="Garamond" w:hAnsi="Garamond"/>
                                <w:b/>
                                <w:bCs/>
                                <w:szCs w:val="24"/>
                              </w:rPr>
                              <w:t>SP</w:t>
                            </w:r>
                            <w:r>
                              <w:rPr>
                                <w:rFonts w:ascii="Garamond" w:hAnsi="Garamond"/>
                                <w:b/>
                                <w:bCs/>
                                <w:szCs w:val="24"/>
                              </w:rPr>
                              <w:t>L</w:t>
                            </w:r>
                            <w:r w:rsidRPr="00BF5BB4">
                              <w:rPr>
                                <w:rFonts w:ascii="Garamond" w:hAnsi="Garamond"/>
                                <w:b/>
                                <w:bCs/>
                                <w:szCs w:val="24"/>
                              </w:rPr>
                              <w:t xml:space="preserve">: </w:t>
                            </w:r>
                            <w:r w:rsidRPr="00BF5BB4">
                              <w:rPr>
                                <w:rFonts w:ascii="Garamond" w:hAnsi="Garamond"/>
                                <w:szCs w:val="24"/>
                              </w:rPr>
                              <w:t>aggregate of A + B</w:t>
                            </w:r>
                          </w:p>
                          <w:p w14:paraId="44F6BC68" w14:textId="77777777" w:rsidR="008C5EB4" w:rsidRDefault="008C5EB4" w:rsidP="00BF5BB4">
                            <w:pPr>
                              <w:tabs>
                                <w:tab w:val="left" w:pos="7514"/>
                              </w:tabs>
                              <w:rPr>
                                <w:rFonts w:ascii="Garamond" w:hAnsi="Garamond"/>
                                <w:szCs w:val="24"/>
                              </w:rPr>
                            </w:pPr>
                          </w:p>
                          <w:p w14:paraId="2A0EC357" w14:textId="33CFC649" w:rsidR="008C5EB4" w:rsidRPr="00BF5BB4" w:rsidRDefault="008C5EB4" w:rsidP="00BF5BB4">
                            <w:pPr>
                              <w:pStyle w:val="ListParagraph"/>
                              <w:tabs>
                                <w:tab w:val="left" w:pos="7514"/>
                              </w:tabs>
                              <w:rPr>
                                <w:rFonts w:ascii="Garamond" w:hAnsi="Garamond"/>
                                <w:szCs w:val="24"/>
                              </w:rPr>
                            </w:pPr>
                            <w:r w:rsidRPr="00BF5BB4">
                              <w:rPr>
                                <w:rFonts w:ascii="Garamond" w:hAnsi="Garamond"/>
                                <w:szCs w:val="24"/>
                              </w:rPr>
                              <w:t xml:space="preserve">A = </w:t>
                            </w:r>
                            <w:r w:rsidRPr="00EA0DDA">
                              <w:rPr>
                                <w:rFonts w:ascii="Garamond" w:hAnsi="Garamond"/>
                                <w:szCs w:val="24"/>
                                <w:u w:val="single"/>
                              </w:rPr>
                              <w:t>CCPC share of losses</w:t>
                            </w:r>
                            <w:r w:rsidRPr="00BF5BB4">
                              <w:rPr>
                                <w:rFonts w:ascii="Garamond" w:hAnsi="Garamond"/>
                                <w:szCs w:val="24"/>
                              </w:rPr>
                              <w:t xml:space="preserve"> from PS businesses carried on in Canada</w:t>
                            </w:r>
                          </w:p>
                          <w:p w14:paraId="6AEEC0C7" w14:textId="77777777" w:rsidR="008C5EB4" w:rsidRDefault="008C5EB4" w:rsidP="00EA0DDA">
                            <w:pPr>
                              <w:tabs>
                                <w:tab w:val="left" w:pos="7514"/>
                              </w:tabs>
                              <w:rPr>
                                <w:rFonts w:ascii="Garamond" w:hAnsi="Garamond"/>
                                <w:szCs w:val="24"/>
                              </w:rPr>
                            </w:pPr>
                          </w:p>
                          <w:p w14:paraId="1368ACA9" w14:textId="1A13213C" w:rsidR="008C5EB4" w:rsidRPr="00EA0DDA" w:rsidRDefault="008C5EB4" w:rsidP="00EA0DDA">
                            <w:pPr>
                              <w:pStyle w:val="ListParagraph"/>
                              <w:tabs>
                                <w:tab w:val="left" w:pos="7514"/>
                              </w:tabs>
                              <w:rPr>
                                <w:rFonts w:ascii="Garamond" w:hAnsi="Garamond"/>
                                <w:szCs w:val="24"/>
                              </w:rPr>
                            </w:pPr>
                            <w:r w:rsidRPr="00EA0DDA">
                              <w:rPr>
                                <w:rFonts w:ascii="Garamond" w:hAnsi="Garamond"/>
                                <w:szCs w:val="24"/>
                              </w:rPr>
                              <w:t>B = G – H</w:t>
                            </w:r>
                          </w:p>
                          <w:p w14:paraId="31B490E2" w14:textId="77777777" w:rsidR="008C5EB4" w:rsidRPr="00BF5BB4" w:rsidRDefault="008C5EB4" w:rsidP="00EA0DDA">
                            <w:pPr>
                              <w:tabs>
                                <w:tab w:val="left" w:pos="7514"/>
                              </w:tabs>
                              <w:ind w:left="1440"/>
                              <w:rPr>
                                <w:rFonts w:ascii="Garamond" w:hAnsi="Garamond"/>
                                <w:szCs w:val="24"/>
                              </w:rPr>
                            </w:pPr>
                            <w:r w:rsidRPr="00BF5BB4">
                              <w:rPr>
                                <w:rFonts w:ascii="Garamond" w:hAnsi="Garamond"/>
                                <w:szCs w:val="24"/>
                              </w:rPr>
                              <w:t>G = amounts deducted by CCPC in computing PS income</w:t>
                            </w:r>
                          </w:p>
                          <w:p w14:paraId="7726FE7F" w14:textId="77777777" w:rsidR="008C5EB4" w:rsidRPr="00BF5BB4" w:rsidRDefault="008C5EB4" w:rsidP="00EA0DDA">
                            <w:pPr>
                              <w:tabs>
                                <w:tab w:val="left" w:pos="7514"/>
                              </w:tabs>
                              <w:ind w:left="1440"/>
                              <w:rPr>
                                <w:rFonts w:ascii="Garamond" w:hAnsi="Garamond"/>
                                <w:szCs w:val="24"/>
                              </w:rPr>
                            </w:pPr>
                            <w:r w:rsidRPr="00BF5BB4">
                              <w:rPr>
                                <w:rFonts w:ascii="Garamond" w:hAnsi="Garamond"/>
                                <w:szCs w:val="24"/>
                              </w:rPr>
                              <w:t>H = CCPC share of income of PSs for the year</w:t>
                            </w:r>
                          </w:p>
                          <w:p w14:paraId="09689777" w14:textId="77777777" w:rsidR="008C5EB4" w:rsidRDefault="008C5EB4" w:rsidP="00EA0DDA">
                            <w:pPr>
                              <w:tabs>
                                <w:tab w:val="left" w:pos="7514"/>
                              </w:tabs>
                              <w:rPr>
                                <w:rFonts w:ascii="Garamond" w:hAnsi="Garamond"/>
                                <w:szCs w:val="24"/>
                              </w:rPr>
                            </w:pPr>
                          </w:p>
                          <w:p w14:paraId="636F96C1" w14:textId="77777777" w:rsidR="008C5EB4" w:rsidRPr="00BF5BB4" w:rsidRDefault="008C5EB4" w:rsidP="00BF5BB4">
                            <w:pPr>
                              <w:tabs>
                                <w:tab w:val="left" w:pos="7514"/>
                              </w:tabs>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30B65" id="Text Box 97" o:spid="_x0000_s1112" type="#_x0000_t202" style="position:absolute;margin-left:100.3pt;margin-top:7.9pt;width:431.9pt;height:106.3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" fillcolor="white [3201]" stroked="f" strokeweight=".5pt">
                <v:textbox>
                  <w:txbxContent>
                    <w:p w14:paraId="60C28002" w14:textId="67CBF7D8" w:rsidR="008C5EB4" w:rsidRDefault="008C5EB4" w:rsidP="00BF5BB4">
                      <w:pPr>
                        <w:tabs>
                          <w:tab w:val="left" w:pos="7514"/>
                        </w:tabs>
                        <w:rPr>
                          <w:rFonts w:ascii="Garamond" w:hAnsi="Garamond"/>
                          <w:szCs w:val="24"/>
                        </w:rPr>
                      </w:pPr>
                      <w:r w:rsidRPr="00BF5BB4">
                        <w:rPr>
                          <w:rFonts w:ascii="Garamond" w:hAnsi="Garamond"/>
                          <w:b/>
                          <w:bCs/>
                          <w:szCs w:val="24"/>
                        </w:rPr>
                        <w:t>SP</w:t>
                      </w:r>
                      <w:r>
                        <w:rPr>
                          <w:rFonts w:ascii="Garamond" w:hAnsi="Garamond"/>
                          <w:b/>
                          <w:bCs/>
                          <w:szCs w:val="24"/>
                        </w:rPr>
                        <w:t>L</w:t>
                      </w:r>
                      <w:r w:rsidRPr="00BF5BB4">
                        <w:rPr>
                          <w:rFonts w:ascii="Garamond" w:hAnsi="Garamond"/>
                          <w:b/>
                          <w:bCs/>
                          <w:szCs w:val="24"/>
                        </w:rPr>
                        <w:t xml:space="preserve">: </w:t>
                      </w:r>
                      <w:r w:rsidRPr="00BF5BB4">
                        <w:rPr>
                          <w:rFonts w:ascii="Garamond" w:hAnsi="Garamond"/>
                          <w:szCs w:val="24"/>
                        </w:rPr>
                        <w:t>aggregate of A + B</w:t>
                      </w:r>
                    </w:p>
                    <w:p w14:paraId="44F6BC68" w14:textId="77777777" w:rsidR="008C5EB4" w:rsidRDefault="008C5EB4" w:rsidP="00BF5BB4">
                      <w:pPr>
                        <w:tabs>
                          <w:tab w:val="left" w:pos="7514"/>
                        </w:tabs>
                        <w:rPr>
                          <w:rFonts w:ascii="Garamond" w:hAnsi="Garamond"/>
                          <w:szCs w:val="24"/>
                        </w:rPr>
                      </w:pPr>
                    </w:p>
                    <w:p w14:paraId="2A0EC357" w14:textId="33CFC649" w:rsidR="008C5EB4" w:rsidRPr="00BF5BB4" w:rsidRDefault="008C5EB4" w:rsidP="00BF5BB4">
                      <w:pPr>
                        <w:pStyle w:val="ListParagraph"/>
                        <w:tabs>
                          <w:tab w:val="left" w:pos="7514"/>
                        </w:tabs>
                        <w:rPr>
                          <w:rFonts w:ascii="Garamond" w:hAnsi="Garamond"/>
                          <w:szCs w:val="24"/>
                        </w:rPr>
                      </w:pPr>
                      <w:r w:rsidRPr="00BF5BB4">
                        <w:rPr>
                          <w:rFonts w:ascii="Garamond" w:hAnsi="Garamond"/>
                          <w:szCs w:val="24"/>
                        </w:rPr>
                        <w:t xml:space="preserve">A = </w:t>
                      </w:r>
                      <w:r w:rsidRPr="00EA0DDA">
                        <w:rPr>
                          <w:rFonts w:ascii="Garamond" w:hAnsi="Garamond"/>
                          <w:szCs w:val="24"/>
                          <w:u w:val="single"/>
                        </w:rPr>
                        <w:t>CCPC share of losses</w:t>
                      </w:r>
                      <w:r w:rsidRPr="00BF5BB4">
                        <w:rPr>
                          <w:rFonts w:ascii="Garamond" w:hAnsi="Garamond"/>
                          <w:szCs w:val="24"/>
                        </w:rPr>
                        <w:t xml:space="preserve"> from PS businesses carried on in Canada</w:t>
                      </w:r>
                    </w:p>
                    <w:p w14:paraId="6AEEC0C7" w14:textId="77777777" w:rsidR="008C5EB4" w:rsidRDefault="008C5EB4" w:rsidP="00EA0DDA">
                      <w:pPr>
                        <w:tabs>
                          <w:tab w:val="left" w:pos="7514"/>
                        </w:tabs>
                        <w:rPr>
                          <w:rFonts w:ascii="Garamond" w:hAnsi="Garamond"/>
                          <w:szCs w:val="24"/>
                        </w:rPr>
                      </w:pPr>
                    </w:p>
                    <w:p w14:paraId="1368ACA9" w14:textId="1A13213C" w:rsidR="008C5EB4" w:rsidRPr="00EA0DDA" w:rsidRDefault="008C5EB4" w:rsidP="00EA0DDA">
                      <w:pPr>
                        <w:pStyle w:val="ListParagraph"/>
                        <w:tabs>
                          <w:tab w:val="left" w:pos="7514"/>
                        </w:tabs>
                        <w:rPr>
                          <w:rFonts w:ascii="Garamond" w:hAnsi="Garamond"/>
                          <w:szCs w:val="24"/>
                        </w:rPr>
                      </w:pPr>
                      <w:r w:rsidRPr="00EA0DDA">
                        <w:rPr>
                          <w:rFonts w:ascii="Garamond" w:hAnsi="Garamond"/>
                          <w:szCs w:val="24"/>
                        </w:rPr>
                        <w:t>B = G – H</w:t>
                      </w:r>
                    </w:p>
                    <w:p w14:paraId="31B490E2" w14:textId="77777777" w:rsidR="008C5EB4" w:rsidRPr="00BF5BB4" w:rsidRDefault="008C5EB4" w:rsidP="00EA0DDA">
                      <w:pPr>
                        <w:tabs>
                          <w:tab w:val="left" w:pos="7514"/>
                        </w:tabs>
                        <w:ind w:left="1440"/>
                        <w:rPr>
                          <w:rFonts w:ascii="Garamond" w:hAnsi="Garamond"/>
                          <w:szCs w:val="24"/>
                        </w:rPr>
                      </w:pPr>
                      <w:r w:rsidRPr="00BF5BB4">
                        <w:rPr>
                          <w:rFonts w:ascii="Garamond" w:hAnsi="Garamond"/>
                          <w:szCs w:val="24"/>
                        </w:rPr>
                        <w:t>G = amounts deducted by CCPC in computing PS income</w:t>
                      </w:r>
                    </w:p>
                    <w:p w14:paraId="7726FE7F" w14:textId="77777777" w:rsidR="008C5EB4" w:rsidRPr="00BF5BB4" w:rsidRDefault="008C5EB4" w:rsidP="00EA0DDA">
                      <w:pPr>
                        <w:tabs>
                          <w:tab w:val="left" w:pos="7514"/>
                        </w:tabs>
                        <w:ind w:left="1440"/>
                        <w:rPr>
                          <w:rFonts w:ascii="Garamond" w:hAnsi="Garamond"/>
                          <w:szCs w:val="24"/>
                        </w:rPr>
                      </w:pPr>
                      <w:r w:rsidRPr="00BF5BB4">
                        <w:rPr>
                          <w:rFonts w:ascii="Garamond" w:hAnsi="Garamond"/>
                          <w:szCs w:val="24"/>
                        </w:rPr>
                        <w:t>H = CCPC share of income of PSs for the year</w:t>
                      </w:r>
                    </w:p>
                    <w:p w14:paraId="09689777" w14:textId="77777777" w:rsidR="008C5EB4" w:rsidRDefault="008C5EB4" w:rsidP="00EA0DDA">
                      <w:pPr>
                        <w:tabs>
                          <w:tab w:val="left" w:pos="7514"/>
                        </w:tabs>
                        <w:rPr>
                          <w:rFonts w:ascii="Garamond" w:hAnsi="Garamond"/>
                          <w:szCs w:val="24"/>
                        </w:rPr>
                      </w:pPr>
                    </w:p>
                    <w:p w14:paraId="636F96C1" w14:textId="77777777" w:rsidR="008C5EB4" w:rsidRPr="00BF5BB4" w:rsidRDefault="008C5EB4" w:rsidP="00BF5BB4">
                      <w:pPr>
                        <w:tabs>
                          <w:tab w:val="left" w:pos="7514"/>
                        </w:tabs>
                        <w:rPr>
                          <w:rFonts w:ascii="Garamond" w:hAnsi="Garamond"/>
                          <w:szCs w:val="24"/>
                        </w:rPr>
                      </w:pPr>
                    </w:p>
                  </w:txbxContent>
                </v:textbox>
              </v:shape>
            </w:pict>
          </mc:Fallback>
        </mc:AlternateContent>
      </w:r>
    </w:p>
    <w:p w14:paraId="09625AFA" w14:textId="5E9556AA" w:rsidR="00BF5BB4" w:rsidRDefault="00BF5BB4" w:rsidP="0011714C">
      <w:pPr>
        <w:tabs>
          <w:tab w:val="left" w:pos="1697"/>
        </w:tabs>
        <w:rPr>
          <w:rFonts w:ascii="Garamond" w:hAnsi="Garamond"/>
          <w:b/>
          <w:bCs/>
          <w:szCs w:val="24"/>
        </w:rPr>
      </w:pPr>
      <w:r>
        <w:rPr>
          <w:rFonts w:ascii="Garamond" w:hAnsi="Garamond"/>
          <w:b/>
          <w:bCs/>
          <w:szCs w:val="24"/>
        </w:rPr>
        <w:t>SPECIFIED</w:t>
      </w:r>
    </w:p>
    <w:p w14:paraId="296AC3AD" w14:textId="165A64F4" w:rsidR="00BF5BB4" w:rsidRDefault="00BF5BB4" w:rsidP="0011714C">
      <w:pPr>
        <w:tabs>
          <w:tab w:val="left" w:pos="1697"/>
        </w:tabs>
        <w:rPr>
          <w:rFonts w:ascii="Garamond" w:hAnsi="Garamond"/>
          <w:b/>
          <w:bCs/>
          <w:szCs w:val="24"/>
        </w:rPr>
      </w:pPr>
      <w:r>
        <w:rPr>
          <w:rFonts w:ascii="Garamond" w:hAnsi="Garamond"/>
          <w:b/>
          <w:bCs/>
          <w:szCs w:val="24"/>
        </w:rPr>
        <w:t>PARTNERSHIP</w:t>
      </w:r>
    </w:p>
    <w:p w14:paraId="24DFB38B" w14:textId="68333A7C" w:rsidR="00BF5BB4" w:rsidRDefault="00BF5BB4" w:rsidP="0011714C">
      <w:pPr>
        <w:tabs>
          <w:tab w:val="left" w:pos="1697"/>
        </w:tabs>
        <w:rPr>
          <w:rFonts w:ascii="Garamond" w:hAnsi="Garamond"/>
          <w:b/>
          <w:bCs/>
          <w:szCs w:val="24"/>
        </w:rPr>
      </w:pPr>
      <w:r>
        <w:rPr>
          <w:rFonts w:ascii="Garamond" w:hAnsi="Garamond"/>
          <w:b/>
          <w:bCs/>
          <w:szCs w:val="24"/>
        </w:rPr>
        <w:t>LOSS (SPL)</w:t>
      </w:r>
    </w:p>
    <w:p w14:paraId="70B5C3B4" w14:textId="749313A7" w:rsidR="00BF5BB4" w:rsidRPr="006E7DEB" w:rsidRDefault="006E7DEB" w:rsidP="0011714C">
      <w:pPr>
        <w:tabs>
          <w:tab w:val="left" w:pos="1697"/>
        </w:tabs>
        <w:rPr>
          <w:rFonts w:ascii="Garamond" w:hAnsi="Garamond"/>
          <w:b/>
          <w:bCs/>
          <w:szCs w:val="24"/>
        </w:rPr>
      </w:pPr>
      <w:r w:rsidRPr="006E7DEB">
        <w:rPr>
          <w:rFonts w:ascii="Garamond" w:hAnsi="Garamond"/>
          <w:b/>
          <w:bCs/>
          <w:i/>
          <w:iCs/>
          <w:szCs w:val="24"/>
        </w:rPr>
        <w:t>§125(7)</w:t>
      </w:r>
    </w:p>
    <w:p w14:paraId="12130293" w14:textId="08E5400B" w:rsidR="00BF5BB4" w:rsidRDefault="00BF5BB4" w:rsidP="0011714C">
      <w:pPr>
        <w:tabs>
          <w:tab w:val="left" w:pos="1697"/>
        </w:tabs>
        <w:rPr>
          <w:rFonts w:ascii="Garamond" w:hAnsi="Garamond"/>
          <w:b/>
          <w:bCs/>
          <w:szCs w:val="24"/>
        </w:rPr>
      </w:pPr>
    </w:p>
    <w:p w14:paraId="58557050" w14:textId="1B44B43A" w:rsidR="00BF5BB4" w:rsidRDefault="00BF5BB4" w:rsidP="0011714C">
      <w:pPr>
        <w:tabs>
          <w:tab w:val="left" w:pos="1697"/>
        </w:tabs>
        <w:rPr>
          <w:rFonts w:ascii="Garamond" w:hAnsi="Garamond"/>
          <w:szCs w:val="24"/>
        </w:rPr>
      </w:pPr>
    </w:p>
    <w:p w14:paraId="35C2C7B9" w14:textId="0C74D5F5" w:rsidR="00EA0DDA" w:rsidRDefault="00EA0DDA" w:rsidP="0011714C">
      <w:pPr>
        <w:tabs>
          <w:tab w:val="left" w:pos="1697"/>
        </w:tabs>
        <w:rPr>
          <w:rFonts w:ascii="Garamond" w:hAnsi="Garamond"/>
          <w:szCs w:val="24"/>
        </w:rPr>
      </w:pPr>
    </w:p>
    <w:p w14:paraId="7940D1FF" w14:textId="46C5141B" w:rsidR="00EA0DDA" w:rsidRDefault="00EA0DDA" w:rsidP="0011714C">
      <w:pPr>
        <w:tabs>
          <w:tab w:val="left" w:pos="1697"/>
        </w:tabs>
        <w:rPr>
          <w:rFonts w:ascii="Garamond" w:hAnsi="Garamond"/>
          <w:szCs w:val="24"/>
        </w:rPr>
      </w:pPr>
    </w:p>
    <w:p w14:paraId="11A11C04" w14:textId="69E71266" w:rsidR="00EA0DDA" w:rsidRPr="00EA0DDA" w:rsidRDefault="00BF5BB4" w:rsidP="00E13ABA">
      <w:pPr>
        <w:pStyle w:val="ListParagraph"/>
        <w:numPr>
          <w:ilvl w:val="0"/>
          <w:numId w:val="88"/>
        </w:numPr>
        <w:tabs>
          <w:tab w:val="left" w:pos="7514"/>
        </w:tabs>
        <w:rPr>
          <w:rFonts w:ascii="Garamond" w:hAnsi="Garamond"/>
          <w:szCs w:val="24"/>
        </w:rPr>
      </w:pPr>
      <w:r w:rsidRPr="00EA0DDA">
        <w:rPr>
          <w:rFonts w:ascii="Garamond" w:hAnsi="Garamond"/>
          <w:szCs w:val="24"/>
        </w:rPr>
        <w:t>SPI/SPL</w:t>
      </w:r>
      <w:r w:rsidR="00EA0DDA" w:rsidRPr="00EA0DDA">
        <w:rPr>
          <w:rFonts w:ascii="Garamond" w:hAnsi="Garamond"/>
          <w:szCs w:val="24"/>
        </w:rPr>
        <w:t xml:space="preserve"> Pu</w:t>
      </w:r>
      <w:r w:rsidR="00EA0DDA">
        <w:rPr>
          <w:rFonts w:ascii="Garamond" w:hAnsi="Garamond"/>
          <w:szCs w:val="24"/>
        </w:rPr>
        <w:t xml:space="preserve">rpose: </w:t>
      </w:r>
      <w:r w:rsidRPr="00EA0DDA">
        <w:rPr>
          <w:rFonts w:ascii="Garamond" w:hAnsi="Garamond"/>
          <w:szCs w:val="24"/>
        </w:rPr>
        <w:t xml:space="preserve">apply CCPC share of losses first to </w:t>
      </w:r>
      <w:r w:rsidRPr="00EA0DDA">
        <w:rPr>
          <w:rFonts w:ascii="Garamond" w:hAnsi="Garamond"/>
          <w:szCs w:val="24"/>
          <w:u w:val="single"/>
        </w:rPr>
        <w:t>income not eligible</w:t>
      </w:r>
      <w:r w:rsidRPr="00EA0DDA">
        <w:rPr>
          <w:rFonts w:ascii="Garamond" w:hAnsi="Garamond"/>
          <w:szCs w:val="24"/>
        </w:rPr>
        <w:t xml:space="preserve"> for the SBD because of the business limit allocation</w:t>
      </w:r>
      <w:r w:rsidR="00EA0DDA" w:rsidRPr="00EA0DDA">
        <w:rPr>
          <w:rFonts w:ascii="Garamond" w:hAnsi="Garamond"/>
          <w:szCs w:val="24"/>
        </w:rPr>
        <w:t xml:space="preserve"> [</w:t>
      </w:r>
      <w:r w:rsidRPr="00EA0DDA">
        <w:rPr>
          <w:rFonts w:ascii="Garamond" w:hAnsi="Garamond"/>
          <w:szCs w:val="24"/>
        </w:rPr>
        <w:t>See Example for Corporate Partnership Rules</w:t>
      </w:r>
      <w:r w:rsidR="00EA0DDA" w:rsidRPr="00EA0DDA">
        <w:rPr>
          <w:rFonts w:ascii="Garamond" w:hAnsi="Garamond"/>
          <w:szCs w:val="24"/>
        </w:rPr>
        <w:t xml:space="preserve">] </w:t>
      </w:r>
    </w:p>
    <w:p w14:paraId="13274423" w14:textId="77777777" w:rsidR="000C57C2" w:rsidRPr="00EA0DDA" w:rsidRDefault="000C57C2" w:rsidP="00EA0DDA">
      <w:pPr>
        <w:rPr>
          <w:rFonts w:ascii="Garamond" w:hAnsi="Garamond"/>
          <w:szCs w:val="24"/>
        </w:rPr>
      </w:pPr>
    </w:p>
    <w:p w14:paraId="6CD41D69" w14:textId="120939FA" w:rsidR="00EA0DDA" w:rsidRPr="000C57C2" w:rsidRDefault="00EA0DDA" w:rsidP="000C57C2">
      <w:pPr>
        <w:pStyle w:val="Heading2"/>
        <w:pBdr>
          <w:bottom w:val="single" w:sz="4" w:space="1" w:color="auto"/>
        </w:pBdr>
        <w:jc w:val="center"/>
        <w:rPr>
          <w:rFonts w:ascii="Garamond" w:hAnsi="Garamond"/>
          <w:color w:val="000000" w:themeColor="text1"/>
          <w:sz w:val="24"/>
          <w:szCs w:val="24"/>
        </w:rPr>
      </w:pPr>
      <w:bookmarkStart w:id="76" w:name="_Toc36121473"/>
      <w:r w:rsidRPr="000C57C2">
        <w:rPr>
          <w:rFonts w:ascii="Garamond" w:hAnsi="Garamond"/>
          <w:color w:val="000000" w:themeColor="text1"/>
          <w:sz w:val="24"/>
          <w:szCs w:val="24"/>
        </w:rPr>
        <w:t>SBD – ANTI-AVOIDANCE</w:t>
      </w:r>
      <w:bookmarkEnd w:id="76"/>
    </w:p>
    <w:p w14:paraId="646DB194" w14:textId="50E06533" w:rsidR="000C57C2" w:rsidRPr="00225384" w:rsidRDefault="000C57C2" w:rsidP="000C57C2">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77" w:name="_Toc36121474"/>
      <w:r>
        <w:rPr>
          <w:rFonts w:ascii="Garamond" w:hAnsi="Garamond"/>
          <w:color w:val="000000" w:themeColor="text1"/>
          <w:sz w:val="20"/>
          <w:szCs w:val="20"/>
        </w:rPr>
        <w:t xml:space="preserve">MULTIPLE PS </w:t>
      </w:r>
      <w:r w:rsidRPr="000C57C2">
        <w:rPr>
          <w:rFonts w:ascii="Garamond" w:hAnsi="Garamond"/>
          <w:color w:val="000000" w:themeColor="text1"/>
          <w:sz w:val="20"/>
          <w:szCs w:val="20"/>
          <w:highlight w:val="yellow"/>
        </w:rPr>
        <w:t>[§125(6)</w:t>
      </w:r>
      <w:r>
        <w:rPr>
          <w:rFonts w:ascii="Garamond" w:hAnsi="Garamond"/>
          <w:color w:val="000000" w:themeColor="text1"/>
          <w:sz w:val="20"/>
          <w:szCs w:val="20"/>
        </w:rPr>
        <w:t xml:space="preserve"> take income from PS with highest income]. TIERED PS [§125(6.1) one PS member of another]. BRIGHT LINE TEST [§126(6.3) person with &gt;50% income deemed to control PS].</w:t>
      </w:r>
      <w:bookmarkEnd w:id="77"/>
      <w:r>
        <w:rPr>
          <w:rFonts w:ascii="Garamond" w:hAnsi="Garamond"/>
          <w:color w:val="000000" w:themeColor="text1"/>
          <w:sz w:val="20"/>
          <w:szCs w:val="20"/>
        </w:rPr>
        <w:t xml:space="preserve"> </w:t>
      </w:r>
    </w:p>
    <w:p w14:paraId="282493F2" w14:textId="0A180B1F" w:rsidR="00EA0DDA" w:rsidRDefault="00280A98" w:rsidP="00EA0DDA">
      <w:pPr>
        <w:tabs>
          <w:tab w:val="left" w:pos="6154"/>
        </w:tabs>
        <w:rPr>
          <w:rFonts w:ascii="Garamond" w:hAnsi="Garamond"/>
        </w:rPr>
      </w:pPr>
      <w:r w:rsidRPr="00E15CBF">
        <w:rPr>
          <w:rFonts w:ascii="Garamond" w:hAnsi="Garamond"/>
          <w:noProof/>
          <w:szCs w:val="24"/>
          <w:u w:val="single"/>
        </w:rPr>
        <mc:AlternateContent>
          <mc:Choice Requires="wps">
            <w:drawing>
              <wp:anchor distT="0" distB="0" distL="114300" distR="114300" simplePos="0" relativeHeight="251841536" behindDoc="0" locked="0" layoutInCell="1" allowOverlap="1" wp14:anchorId="660E3FB8" wp14:editId="72B1EA2C">
                <wp:simplePos x="0" y="0"/>
                <wp:positionH relativeFrom="column">
                  <wp:posOffset>1472760</wp:posOffset>
                </wp:positionH>
                <wp:positionV relativeFrom="paragraph">
                  <wp:posOffset>46257</wp:posOffset>
                </wp:positionV>
                <wp:extent cx="5484495" cy="848995"/>
                <wp:effectExtent l="0" t="0" r="1905" b="1905"/>
                <wp:wrapNone/>
                <wp:docPr id="99" name="Text Box 99"/>
                <wp:cNvGraphicFramePr/>
                <a:graphic xmlns:a="http://schemas.openxmlformats.org/drawingml/2006/main">
                  <a:graphicData uri="http://schemas.microsoft.com/office/word/2010/wordprocessingShape">
                    <wps:wsp>
                      <wps:cNvSpPr txBox="1"/>
                      <wps:spPr>
                        <a:xfrm>
                          <a:off x="0" y="0"/>
                          <a:ext cx="5484495" cy="848995"/>
                        </a:xfrm>
                        <a:prstGeom prst="rect">
                          <a:avLst/>
                        </a:prstGeom>
                        <a:solidFill>
                          <a:schemeClr val="lt1"/>
                        </a:solidFill>
                        <a:ln w="6350">
                          <a:noFill/>
                        </a:ln>
                      </wps:spPr>
                      <wps:txbx>
                        <w:txbxContent>
                          <w:p w14:paraId="49CAD353" w14:textId="2F72ACE9" w:rsidR="008C5EB4" w:rsidRDefault="008C5EB4" w:rsidP="00E13ABA">
                            <w:pPr>
                              <w:pStyle w:val="ListParagraph"/>
                              <w:numPr>
                                <w:ilvl w:val="0"/>
                                <w:numId w:val="131"/>
                              </w:numPr>
                              <w:tabs>
                                <w:tab w:val="left" w:pos="7514"/>
                              </w:tabs>
                              <w:rPr>
                                <w:rFonts w:ascii="Garamond" w:hAnsi="Garamond"/>
                                <w:szCs w:val="24"/>
                              </w:rPr>
                            </w:pPr>
                            <w:r>
                              <w:rPr>
                                <w:rFonts w:ascii="Garamond" w:hAnsi="Garamond"/>
                                <w:szCs w:val="24"/>
                              </w:rPr>
                              <w:t>Designated member of partnership</w:t>
                            </w:r>
                          </w:p>
                          <w:p w14:paraId="5D603910" w14:textId="3FA958AF" w:rsidR="008C5EB4" w:rsidRDefault="008C5EB4" w:rsidP="00E13ABA">
                            <w:pPr>
                              <w:pStyle w:val="ListParagraph"/>
                              <w:numPr>
                                <w:ilvl w:val="0"/>
                                <w:numId w:val="131"/>
                              </w:numPr>
                              <w:tabs>
                                <w:tab w:val="left" w:pos="7514"/>
                              </w:tabs>
                              <w:rPr>
                                <w:rFonts w:ascii="Garamond" w:hAnsi="Garamond"/>
                                <w:szCs w:val="24"/>
                              </w:rPr>
                            </w:pPr>
                            <w:r>
                              <w:rPr>
                                <w:rFonts w:ascii="Garamond" w:hAnsi="Garamond"/>
                                <w:szCs w:val="24"/>
                              </w:rPr>
                              <w:t xml:space="preserve">Specified corporate income </w:t>
                            </w:r>
                          </w:p>
                          <w:p w14:paraId="5EBC051E" w14:textId="09A9ADBC" w:rsidR="008C5EB4" w:rsidRDefault="008C5EB4" w:rsidP="00E13ABA">
                            <w:pPr>
                              <w:pStyle w:val="ListParagraph"/>
                              <w:numPr>
                                <w:ilvl w:val="0"/>
                                <w:numId w:val="131"/>
                              </w:numPr>
                              <w:tabs>
                                <w:tab w:val="left" w:pos="7514"/>
                              </w:tabs>
                              <w:rPr>
                                <w:rFonts w:ascii="Garamond" w:hAnsi="Garamond"/>
                                <w:szCs w:val="24"/>
                              </w:rPr>
                            </w:pPr>
                            <w:r>
                              <w:rPr>
                                <w:rFonts w:ascii="Garamond" w:hAnsi="Garamond"/>
                                <w:szCs w:val="24"/>
                              </w:rPr>
                              <w:t>§129(6) anti-avoidance</w:t>
                            </w:r>
                          </w:p>
                          <w:p w14:paraId="44A561F9" w14:textId="59122C72" w:rsidR="008C5EB4" w:rsidRPr="00280A98" w:rsidRDefault="008C5EB4" w:rsidP="00E13ABA">
                            <w:pPr>
                              <w:pStyle w:val="ListParagraph"/>
                              <w:numPr>
                                <w:ilvl w:val="0"/>
                                <w:numId w:val="131"/>
                              </w:numPr>
                              <w:tabs>
                                <w:tab w:val="left" w:pos="7514"/>
                              </w:tabs>
                              <w:rPr>
                                <w:rFonts w:ascii="Garamond" w:hAnsi="Garamond"/>
                                <w:szCs w:val="24"/>
                              </w:rPr>
                            </w:pPr>
                            <w:r>
                              <w:rPr>
                                <w:rFonts w:ascii="Garamond" w:hAnsi="Garamond"/>
                                <w:szCs w:val="24"/>
                              </w:rPr>
                              <w:t>§125(9)</w:t>
                            </w:r>
                          </w:p>
                          <w:p w14:paraId="0519E78E" w14:textId="77777777" w:rsidR="008C5EB4" w:rsidRDefault="008C5EB4" w:rsidP="00280A98">
                            <w:pPr>
                              <w:tabs>
                                <w:tab w:val="left" w:pos="7514"/>
                              </w:tabs>
                              <w:rPr>
                                <w:rFonts w:ascii="Garamond" w:hAnsi="Garamond"/>
                                <w:szCs w:val="24"/>
                              </w:rPr>
                            </w:pPr>
                          </w:p>
                          <w:p w14:paraId="4DD4E23D" w14:textId="77777777" w:rsidR="008C5EB4" w:rsidRPr="00BF5BB4" w:rsidRDefault="008C5EB4" w:rsidP="00280A98">
                            <w:pPr>
                              <w:tabs>
                                <w:tab w:val="left" w:pos="7514"/>
                              </w:tabs>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E3FB8" id="Text Box 99" o:spid="_x0000_s1113" type="#_x0000_t202" style="position:absolute;margin-left:115.95pt;margin-top:3.65pt;width:431.85pt;height:66.8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" fillcolor="white [3201]" stroked="f" strokeweight=".5pt">
                <v:textbox>
                  <w:txbxContent>
                    <w:p w14:paraId="49CAD353" w14:textId="2F72ACE9" w:rsidR="008C5EB4" w:rsidRDefault="008C5EB4" w:rsidP="00E13ABA">
                      <w:pPr>
                        <w:pStyle w:val="ListParagraph"/>
                        <w:numPr>
                          <w:ilvl w:val="0"/>
                          <w:numId w:val="131"/>
                        </w:numPr>
                        <w:tabs>
                          <w:tab w:val="left" w:pos="7514"/>
                        </w:tabs>
                        <w:rPr>
                          <w:rFonts w:ascii="Garamond" w:hAnsi="Garamond"/>
                          <w:szCs w:val="24"/>
                        </w:rPr>
                      </w:pPr>
                      <w:r>
                        <w:rPr>
                          <w:rFonts w:ascii="Garamond" w:hAnsi="Garamond"/>
                          <w:szCs w:val="24"/>
                        </w:rPr>
                        <w:t>Designated member of partnership</w:t>
                      </w:r>
                    </w:p>
                    <w:p w14:paraId="5D603910" w14:textId="3FA958AF" w:rsidR="008C5EB4" w:rsidRDefault="008C5EB4" w:rsidP="00E13ABA">
                      <w:pPr>
                        <w:pStyle w:val="ListParagraph"/>
                        <w:numPr>
                          <w:ilvl w:val="0"/>
                          <w:numId w:val="131"/>
                        </w:numPr>
                        <w:tabs>
                          <w:tab w:val="left" w:pos="7514"/>
                        </w:tabs>
                        <w:rPr>
                          <w:rFonts w:ascii="Garamond" w:hAnsi="Garamond"/>
                          <w:szCs w:val="24"/>
                        </w:rPr>
                      </w:pPr>
                      <w:r>
                        <w:rPr>
                          <w:rFonts w:ascii="Garamond" w:hAnsi="Garamond"/>
                          <w:szCs w:val="24"/>
                        </w:rPr>
                        <w:t xml:space="preserve">Specified corporate income </w:t>
                      </w:r>
                    </w:p>
                    <w:p w14:paraId="5EBC051E" w14:textId="09A9ADBC" w:rsidR="008C5EB4" w:rsidRDefault="008C5EB4" w:rsidP="00E13ABA">
                      <w:pPr>
                        <w:pStyle w:val="ListParagraph"/>
                        <w:numPr>
                          <w:ilvl w:val="0"/>
                          <w:numId w:val="131"/>
                        </w:numPr>
                        <w:tabs>
                          <w:tab w:val="left" w:pos="7514"/>
                        </w:tabs>
                        <w:rPr>
                          <w:rFonts w:ascii="Garamond" w:hAnsi="Garamond"/>
                          <w:szCs w:val="24"/>
                        </w:rPr>
                      </w:pPr>
                      <w:r>
                        <w:rPr>
                          <w:rFonts w:ascii="Garamond" w:hAnsi="Garamond"/>
                          <w:szCs w:val="24"/>
                        </w:rPr>
                        <w:t>§129(6) anti-avoidance</w:t>
                      </w:r>
                    </w:p>
                    <w:p w14:paraId="44A561F9" w14:textId="59122C72" w:rsidR="008C5EB4" w:rsidRPr="00280A98" w:rsidRDefault="008C5EB4" w:rsidP="00E13ABA">
                      <w:pPr>
                        <w:pStyle w:val="ListParagraph"/>
                        <w:numPr>
                          <w:ilvl w:val="0"/>
                          <w:numId w:val="131"/>
                        </w:numPr>
                        <w:tabs>
                          <w:tab w:val="left" w:pos="7514"/>
                        </w:tabs>
                        <w:rPr>
                          <w:rFonts w:ascii="Garamond" w:hAnsi="Garamond"/>
                          <w:szCs w:val="24"/>
                        </w:rPr>
                      </w:pPr>
                      <w:r>
                        <w:rPr>
                          <w:rFonts w:ascii="Garamond" w:hAnsi="Garamond"/>
                          <w:szCs w:val="24"/>
                        </w:rPr>
                        <w:t>§125(9)</w:t>
                      </w:r>
                    </w:p>
                    <w:p w14:paraId="0519E78E" w14:textId="77777777" w:rsidR="008C5EB4" w:rsidRDefault="008C5EB4" w:rsidP="00280A98">
                      <w:pPr>
                        <w:tabs>
                          <w:tab w:val="left" w:pos="7514"/>
                        </w:tabs>
                        <w:rPr>
                          <w:rFonts w:ascii="Garamond" w:hAnsi="Garamond"/>
                          <w:szCs w:val="24"/>
                        </w:rPr>
                      </w:pPr>
                    </w:p>
                    <w:p w14:paraId="4DD4E23D" w14:textId="77777777" w:rsidR="008C5EB4" w:rsidRPr="00BF5BB4" w:rsidRDefault="008C5EB4" w:rsidP="00280A98">
                      <w:pPr>
                        <w:tabs>
                          <w:tab w:val="left" w:pos="7514"/>
                        </w:tabs>
                        <w:rPr>
                          <w:rFonts w:ascii="Garamond" w:hAnsi="Garamond"/>
                          <w:szCs w:val="24"/>
                        </w:rPr>
                      </w:pPr>
                    </w:p>
                  </w:txbxContent>
                </v:textbox>
              </v:shape>
            </w:pict>
          </mc:Fallback>
        </mc:AlternateContent>
      </w:r>
    </w:p>
    <w:p w14:paraId="61911004" w14:textId="36A24403" w:rsidR="00EA0DDA" w:rsidRDefault="00280A98" w:rsidP="00EA0DDA">
      <w:pPr>
        <w:tabs>
          <w:tab w:val="left" w:pos="6154"/>
        </w:tabs>
        <w:rPr>
          <w:rFonts w:ascii="Garamond" w:hAnsi="Garamond"/>
        </w:rPr>
      </w:pPr>
      <w:r>
        <w:rPr>
          <w:rFonts w:ascii="Garamond" w:hAnsi="Garamond"/>
        </w:rPr>
        <w:t xml:space="preserve">2016 </w:t>
      </w:r>
    </w:p>
    <w:p w14:paraId="3EE7F925" w14:textId="5B518094" w:rsidR="00280A98" w:rsidRDefault="00280A98" w:rsidP="00EA0DDA">
      <w:pPr>
        <w:tabs>
          <w:tab w:val="left" w:pos="6154"/>
        </w:tabs>
        <w:rPr>
          <w:rFonts w:ascii="Garamond" w:hAnsi="Garamond"/>
        </w:rPr>
      </w:pPr>
      <w:r>
        <w:rPr>
          <w:rFonts w:ascii="Garamond" w:hAnsi="Garamond"/>
        </w:rPr>
        <w:t>AMENDMENTS</w:t>
      </w:r>
    </w:p>
    <w:p w14:paraId="76AAE780" w14:textId="293FF73E" w:rsidR="00280A98" w:rsidRDefault="00280A98" w:rsidP="00EA0DDA">
      <w:pPr>
        <w:tabs>
          <w:tab w:val="left" w:pos="6154"/>
        </w:tabs>
        <w:rPr>
          <w:rFonts w:ascii="Garamond" w:hAnsi="Garamond"/>
        </w:rPr>
      </w:pPr>
    </w:p>
    <w:p w14:paraId="15FCD999" w14:textId="30652FF5" w:rsidR="00280A98" w:rsidRPr="00280A98" w:rsidRDefault="00280A98" w:rsidP="00EA0DDA">
      <w:pPr>
        <w:tabs>
          <w:tab w:val="left" w:pos="6154"/>
        </w:tabs>
        <w:rPr>
          <w:rFonts w:ascii="Garamond" w:hAnsi="Garamond"/>
        </w:rPr>
      </w:pPr>
      <w:r>
        <w:rPr>
          <w:rFonts w:ascii="Garamond" w:hAnsi="Garamond"/>
          <w:i/>
          <w:iCs/>
        </w:rPr>
        <w:t>Handout</w:t>
      </w:r>
    </w:p>
    <w:p w14:paraId="392DF0DD" w14:textId="055490BF" w:rsidR="00280A98" w:rsidRDefault="00280A98" w:rsidP="00EA0DDA">
      <w:pPr>
        <w:tabs>
          <w:tab w:val="left" w:pos="6154"/>
        </w:tabs>
        <w:rPr>
          <w:rFonts w:ascii="Garamond" w:hAnsi="Garamond"/>
        </w:rPr>
      </w:pPr>
      <w:r w:rsidRPr="00E15CBF">
        <w:rPr>
          <w:rFonts w:ascii="Garamond" w:hAnsi="Garamond"/>
          <w:noProof/>
          <w:szCs w:val="24"/>
          <w:u w:val="single"/>
        </w:rPr>
        <mc:AlternateContent>
          <mc:Choice Requires="wps">
            <w:drawing>
              <wp:anchor distT="0" distB="0" distL="114300" distR="114300" simplePos="0" relativeHeight="251843584" behindDoc="0" locked="0" layoutInCell="1" allowOverlap="1" wp14:anchorId="2DE0EF7E" wp14:editId="6470106B">
                <wp:simplePos x="0" y="0"/>
                <wp:positionH relativeFrom="column">
                  <wp:posOffset>1414780</wp:posOffset>
                </wp:positionH>
                <wp:positionV relativeFrom="paragraph">
                  <wp:posOffset>157389</wp:posOffset>
                </wp:positionV>
                <wp:extent cx="5484495" cy="478971"/>
                <wp:effectExtent l="0" t="0" r="1905" b="3810"/>
                <wp:wrapNone/>
                <wp:docPr id="101" name="Text Box 101"/>
                <wp:cNvGraphicFramePr/>
                <a:graphic xmlns:a="http://schemas.openxmlformats.org/drawingml/2006/main">
                  <a:graphicData uri="http://schemas.microsoft.com/office/word/2010/wordprocessingShape">
                    <wps:wsp>
                      <wps:cNvSpPr txBox="1"/>
                      <wps:spPr>
                        <a:xfrm>
                          <a:off x="0" y="0"/>
                          <a:ext cx="5484495" cy="478971"/>
                        </a:xfrm>
                        <a:prstGeom prst="rect">
                          <a:avLst/>
                        </a:prstGeom>
                        <a:solidFill>
                          <a:schemeClr val="lt1"/>
                        </a:solidFill>
                        <a:ln w="6350">
                          <a:noFill/>
                        </a:ln>
                      </wps:spPr>
                      <wps:txbx>
                        <w:txbxContent>
                          <w:p w14:paraId="403B0FFE" w14:textId="424680CA" w:rsidR="008C5EB4" w:rsidRPr="00280A98" w:rsidRDefault="008C5EB4" w:rsidP="00E13ABA">
                            <w:pPr>
                              <w:pStyle w:val="ListParagraph"/>
                              <w:numPr>
                                <w:ilvl w:val="0"/>
                                <w:numId w:val="132"/>
                              </w:numPr>
                              <w:tabs>
                                <w:tab w:val="left" w:pos="7514"/>
                              </w:tabs>
                              <w:rPr>
                                <w:rFonts w:ascii="Garamond" w:hAnsi="Garamond"/>
                                <w:szCs w:val="24"/>
                              </w:rPr>
                            </w:pPr>
                            <w:r w:rsidRPr="00280A98">
                              <w:rPr>
                                <w:rFonts w:ascii="Garamond" w:hAnsi="Garamond"/>
                                <w:szCs w:val="24"/>
                              </w:rPr>
                              <w:t>if main reason for existence of multiple PS is to increase SBD, only income from</w:t>
                            </w:r>
                            <w:r>
                              <w:rPr>
                                <w:rFonts w:ascii="Garamond" w:hAnsi="Garamond"/>
                                <w:szCs w:val="24"/>
                              </w:rPr>
                              <w:t xml:space="preserve"> </w:t>
                            </w:r>
                            <w:r w:rsidRPr="00280A98">
                              <w:rPr>
                                <w:rFonts w:ascii="Garamond" w:hAnsi="Garamond"/>
                                <w:szCs w:val="24"/>
                              </w:rPr>
                              <w:t xml:space="preserve">PS with </w:t>
                            </w:r>
                            <w:r w:rsidRPr="00280A98">
                              <w:rPr>
                                <w:rFonts w:ascii="Garamond" w:hAnsi="Garamond"/>
                                <w:szCs w:val="24"/>
                                <w:u w:val="single"/>
                              </w:rPr>
                              <w:t>highest income</w:t>
                            </w:r>
                            <w:r w:rsidRPr="00280A98">
                              <w:rPr>
                                <w:rFonts w:ascii="Garamond" w:hAnsi="Garamond"/>
                                <w:szCs w:val="24"/>
                              </w:rPr>
                              <w:t xml:space="preserve"> (not highest share amount) is taken into account </w:t>
                            </w:r>
                          </w:p>
                          <w:p w14:paraId="34E15B04" w14:textId="77777777" w:rsidR="008C5EB4" w:rsidRDefault="008C5EB4" w:rsidP="00280A98">
                            <w:pPr>
                              <w:tabs>
                                <w:tab w:val="left" w:pos="7514"/>
                              </w:tabs>
                              <w:rPr>
                                <w:rFonts w:ascii="Garamond" w:hAnsi="Garamond"/>
                                <w:szCs w:val="24"/>
                              </w:rPr>
                            </w:pPr>
                          </w:p>
                          <w:p w14:paraId="446D76D4" w14:textId="77777777" w:rsidR="008C5EB4" w:rsidRPr="00BF5BB4" w:rsidRDefault="008C5EB4" w:rsidP="00280A98">
                            <w:pPr>
                              <w:tabs>
                                <w:tab w:val="left" w:pos="7514"/>
                              </w:tabs>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0EF7E" id="Text Box 101" o:spid="_x0000_s1114" type="#_x0000_t202" style="position:absolute;margin-left:111.4pt;margin-top:12.4pt;width:431.85pt;height:37.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" fillcolor="white [3201]" stroked="f" strokeweight=".5pt">
                <v:textbox>
                  <w:txbxContent>
                    <w:p w14:paraId="403B0FFE" w14:textId="424680CA" w:rsidR="008C5EB4" w:rsidRPr="00280A98" w:rsidRDefault="008C5EB4" w:rsidP="00E13ABA">
                      <w:pPr>
                        <w:pStyle w:val="ListParagraph"/>
                        <w:numPr>
                          <w:ilvl w:val="0"/>
                          <w:numId w:val="132"/>
                        </w:numPr>
                        <w:tabs>
                          <w:tab w:val="left" w:pos="7514"/>
                        </w:tabs>
                        <w:rPr>
                          <w:rFonts w:ascii="Garamond" w:hAnsi="Garamond"/>
                          <w:szCs w:val="24"/>
                        </w:rPr>
                      </w:pPr>
                      <w:r w:rsidRPr="00280A98">
                        <w:rPr>
                          <w:rFonts w:ascii="Garamond" w:hAnsi="Garamond"/>
                          <w:szCs w:val="24"/>
                        </w:rPr>
                        <w:t>if main reason for existence of multiple PS is to increase SBD, only income from</w:t>
                      </w:r>
                      <w:r>
                        <w:rPr>
                          <w:rFonts w:ascii="Garamond" w:hAnsi="Garamond"/>
                          <w:szCs w:val="24"/>
                        </w:rPr>
                        <w:t xml:space="preserve"> </w:t>
                      </w:r>
                      <w:r w:rsidRPr="00280A98">
                        <w:rPr>
                          <w:rFonts w:ascii="Garamond" w:hAnsi="Garamond"/>
                          <w:szCs w:val="24"/>
                        </w:rPr>
                        <w:t xml:space="preserve">PS with </w:t>
                      </w:r>
                      <w:r w:rsidRPr="00280A98">
                        <w:rPr>
                          <w:rFonts w:ascii="Garamond" w:hAnsi="Garamond"/>
                          <w:szCs w:val="24"/>
                          <w:u w:val="single"/>
                        </w:rPr>
                        <w:t>highest income</w:t>
                      </w:r>
                      <w:r w:rsidRPr="00280A98">
                        <w:rPr>
                          <w:rFonts w:ascii="Garamond" w:hAnsi="Garamond"/>
                          <w:szCs w:val="24"/>
                        </w:rPr>
                        <w:t xml:space="preserve"> (not highest share amount) is taken into account </w:t>
                      </w:r>
                    </w:p>
                    <w:p w14:paraId="34E15B04" w14:textId="77777777" w:rsidR="008C5EB4" w:rsidRDefault="008C5EB4" w:rsidP="00280A98">
                      <w:pPr>
                        <w:tabs>
                          <w:tab w:val="left" w:pos="7514"/>
                        </w:tabs>
                        <w:rPr>
                          <w:rFonts w:ascii="Garamond" w:hAnsi="Garamond"/>
                          <w:szCs w:val="24"/>
                        </w:rPr>
                      </w:pPr>
                    </w:p>
                    <w:p w14:paraId="446D76D4" w14:textId="77777777" w:rsidR="008C5EB4" w:rsidRPr="00BF5BB4" w:rsidRDefault="008C5EB4" w:rsidP="00280A98">
                      <w:pPr>
                        <w:tabs>
                          <w:tab w:val="left" w:pos="7514"/>
                        </w:tabs>
                        <w:rPr>
                          <w:rFonts w:ascii="Garamond" w:hAnsi="Garamond"/>
                          <w:szCs w:val="24"/>
                        </w:rPr>
                      </w:pPr>
                    </w:p>
                  </w:txbxContent>
                </v:textbox>
              </v:shape>
            </w:pict>
          </mc:Fallback>
        </mc:AlternateContent>
      </w:r>
    </w:p>
    <w:p w14:paraId="58BD0198" w14:textId="32D6EA56" w:rsidR="00280A98" w:rsidRDefault="00280A98" w:rsidP="00EA0DDA">
      <w:pPr>
        <w:tabs>
          <w:tab w:val="left" w:pos="6154"/>
        </w:tabs>
        <w:rPr>
          <w:rFonts w:ascii="Garamond" w:hAnsi="Garamond"/>
          <w:b/>
          <w:bCs/>
        </w:rPr>
      </w:pPr>
      <w:r>
        <w:rPr>
          <w:rFonts w:ascii="Garamond" w:hAnsi="Garamond"/>
          <w:b/>
          <w:bCs/>
        </w:rPr>
        <w:t>MULTIPLE</w:t>
      </w:r>
    </w:p>
    <w:p w14:paraId="1CA93B10" w14:textId="492D3268" w:rsidR="00280A98" w:rsidRDefault="00280A98" w:rsidP="00EA0DDA">
      <w:pPr>
        <w:tabs>
          <w:tab w:val="left" w:pos="6154"/>
        </w:tabs>
        <w:rPr>
          <w:rFonts w:ascii="Garamond" w:hAnsi="Garamond"/>
          <w:b/>
          <w:bCs/>
        </w:rPr>
      </w:pPr>
      <w:r>
        <w:rPr>
          <w:rFonts w:ascii="Garamond" w:hAnsi="Garamond"/>
          <w:b/>
          <w:bCs/>
        </w:rPr>
        <w:t>PARTNERSHIPS</w:t>
      </w:r>
    </w:p>
    <w:p w14:paraId="4D229CE4" w14:textId="77777777" w:rsidR="00280A98" w:rsidRDefault="00280A98" w:rsidP="00280A98">
      <w:pPr>
        <w:tabs>
          <w:tab w:val="left" w:pos="6154"/>
        </w:tabs>
        <w:rPr>
          <w:rFonts w:ascii="Garamond" w:hAnsi="Garamond"/>
          <w:b/>
          <w:bCs/>
        </w:rPr>
      </w:pPr>
      <w:r>
        <w:rPr>
          <w:rFonts w:ascii="Garamond" w:hAnsi="Garamond"/>
          <w:b/>
          <w:bCs/>
          <w:i/>
          <w:iCs/>
        </w:rPr>
        <w:t>§125(6)</w:t>
      </w:r>
    </w:p>
    <w:p w14:paraId="4CA69CF8" w14:textId="1F465F3C" w:rsidR="00280A98" w:rsidRDefault="00280A98" w:rsidP="00EA0DDA">
      <w:pPr>
        <w:tabs>
          <w:tab w:val="left" w:pos="6154"/>
        </w:tabs>
        <w:rPr>
          <w:rFonts w:ascii="Garamond" w:hAnsi="Garamond"/>
          <w:b/>
          <w:bCs/>
        </w:rPr>
      </w:pPr>
      <w:r w:rsidRPr="00E15CBF">
        <w:rPr>
          <w:rFonts w:ascii="Garamond" w:hAnsi="Garamond"/>
          <w:noProof/>
          <w:szCs w:val="24"/>
          <w:u w:val="single"/>
        </w:rPr>
        <mc:AlternateContent>
          <mc:Choice Requires="wps">
            <w:drawing>
              <wp:anchor distT="0" distB="0" distL="114300" distR="114300" simplePos="0" relativeHeight="251845632" behindDoc="0" locked="0" layoutInCell="1" allowOverlap="1" wp14:anchorId="5B4C1B90" wp14:editId="20E3A699">
                <wp:simplePos x="0" y="0"/>
                <wp:positionH relativeFrom="column">
                  <wp:posOffset>1415143</wp:posOffset>
                </wp:positionH>
                <wp:positionV relativeFrom="paragraph">
                  <wp:posOffset>125096</wp:posOffset>
                </wp:positionV>
                <wp:extent cx="5484495" cy="1763486"/>
                <wp:effectExtent l="0" t="0" r="1905" b="1905"/>
                <wp:wrapNone/>
                <wp:docPr id="102" name="Text Box 102"/>
                <wp:cNvGraphicFramePr/>
                <a:graphic xmlns:a="http://schemas.openxmlformats.org/drawingml/2006/main">
                  <a:graphicData uri="http://schemas.microsoft.com/office/word/2010/wordprocessingShape">
                    <wps:wsp>
                      <wps:cNvSpPr txBox="1"/>
                      <wps:spPr>
                        <a:xfrm>
                          <a:off x="0" y="0"/>
                          <a:ext cx="5484495" cy="1763486"/>
                        </a:xfrm>
                        <a:prstGeom prst="rect">
                          <a:avLst/>
                        </a:prstGeom>
                        <a:solidFill>
                          <a:schemeClr val="lt1"/>
                        </a:solidFill>
                        <a:ln w="6350">
                          <a:noFill/>
                        </a:ln>
                      </wps:spPr>
                      <wps:txbx>
                        <w:txbxContent>
                          <w:p w14:paraId="5DE45424" w14:textId="7DD3D81E" w:rsidR="008C5EB4" w:rsidRPr="00280A98" w:rsidRDefault="008C5EB4" w:rsidP="00E13ABA">
                            <w:pPr>
                              <w:pStyle w:val="ListParagraph"/>
                              <w:numPr>
                                <w:ilvl w:val="0"/>
                                <w:numId w:val="133"/>
                              </w:numPr>
                              <w:tabs>
                                <w:tab w:val="left" w:pos="7514"/>
                              </w:tabs>
                              <w:rPr>
                                <w:rFonts w:ascii="Garamond" w:hAnsi="Garamond"/>
                              </w:rPr>
                            </w:pPr>
                            <w:r w:rsidRPr="00280A98">
                              <w:rPr>
                                <w:rFonts w:ascii="Garamond" w:hAnsi="Garamond"/>
                              </w:rPr>
                              <w:t>When one partnership is a member of another</w:t>
                            </w:r>
                          </w:p>
                          <w:p w14:paraId="3B26F4E4" w14:textId="518B6294" w:rsidR="008C5EB4" w:rsidRDefault="008C5EB4" w:rsidP="00280A98">
                            <w:pPr>
                              <w:tabs>
                                <w:tab w:val="left" w:pos="7514"/>
                              </w:tabs>
                              <w:rPr>
                                <w:rFonts w:ascii="Garamond" w:hAnsi="Garamond"/>
                              </w:rPr>
                            </w:pPr>
                          </w:p>
                          <w:p w14:paraId="6580F00C" w14:textId="77777777" w:rsidR="008C5EB4" w:rsidRPr="00280A98" w:rsidRDefault="008C5EB4" w:rsidP="00E13ABA">
                            <w:pPr>
                              <w:numPr>
                                <w:ilvl w:val="0"/>
                                <w:numId w:val="134"/>
                              </w:numPr>
                              <w:tabs>
                                <w:tab w:val="left" w:pos="7514"/>
                              </w:tabs>
                              <w:rPr>
                                <w:rFonts w:ascii="Garamond" w:hAnsi="Garamond"/>
                                <w:szCs w:val="24"/>
                              </w:rPr>
                            </w:pPr>
                            <w:r w:rsidRPr="00280A98">
                              <w:rPr>
                                <w:rFonts w:ascii="Garamond" w:hAnsi="Garamond"/>
                                <w:szCs w:val="24"/>
                              </w:rPr>
                              <w:t>Deems CCPC to be direct member of lower-tier PS and its share of the income of PS N deemed to be the amount to which it is directly or indirectly entitled</w:t>
                            </w:r>
                          </w:p>
                          <w:p w14:paraId="1E85ED21" w14:textId="77777777" w:rsidR="008C5EB4" w:rsidRPr="00280A98" w:rsidRDefault="008C5EB4" w:rsidP="00E13ABA">
                            <w:pPr>
                              <w:numPr>
                                <w:ilvl w:val="0"/>
                                <w:numId w:val="134"/>
                              </w:numPr>
                              <w:tabs>
                                <w:tab w:val="left" w:pos="7514"/>
                              </w:tabs>
                              <w:rPr>
                                <w:rFonts w:ascii="Garamond" w:hAnsi="Garamond"/>
                                <w:szCs w:val="24"/>
                              </w:rPr>
                            </w:pPr>
                            <w:r w:rsidRPr="00280A98">
                              <w:rPr>
                                <w:rFonts w:ascii="Garamond" w:hAnsi="Garamond"/>
                                <w:szCs w:val="24"/>
                              </w:rPr>
                              <w:t>CCPC has 90% interest in PS M; PS M has 60% interest in PS N; PS N has ABI of $1,000,000</w:t>
                            </w:r>
                          </w:p>
                          <w:p w14:paraId="12E6CCA1" w14:textId="77777777" w:rsidR="008C5EB4" w:rsidRPr="00280A98" w:rsidRDefault="008C5EB4" w:rsidP="00E13ABA">
                            <w:pPr>
                              <w:numPr>
                                <w:ilvl w:val="0"/>
                                <w:numId w:val="134"/>
                              </w:numPr>
                              <w:tabs>
                                <w:tab w:val="left" w:pos="7514"/>
                              </w:tabs>
                              <w:rPr>
                                <w:rFonts w:ascii="Garamond" w:hAnsi="Garamond"/>
                                <w:szCs w:val="24"/>
                              </w:rPr>
                            </w:pPr>
                            <w:r w:rsidRPr="00280A98">
                              <w:rPr>
                                <w:rFonts w:ascii="Garamond" w:hAnsi="Garamond"/>
                                <w:szCs w:val="24"/>
                              </w:rPr>
                              <w:t>Absent (6.1), CCPC share of N’s income is 90% x 60% x $1,000,000 or $540,000 (reduced to $500,000 by the BL)</w:t>
                            </w:r>
                          </w:p>
                          <w:p w14:paraId="6B51BBD4" w14:textId="7307B1EC" w:rsidR="008C5EB4" w:rsidRPr="00280A98" w:rsidRDefault="008C5EB4" w:rsidP="00E13ABA">
                            <w:pPr>
                              <w:numPr>
                                <w:ilvl w:val="0"/>
                                <w:numId w:val="134"/>
                              </w:numPr>
                              <w:tabs>
                                <w:tab w:val="left" w:pos="7514"/>
                              </w:tabs>
                              <w:rPr>
                                <w:rFonts w:ascii="Garamond" w:hAnsi="Garamond"/>
                                <w:szCs w:val="24"/>
                              </w:rPr>
                            </w:pPr>
                            <w:r w:rsidRPr="00280A98">
                              <w:rPr>
                                <w:rFonts w:ascii="Garamond" w:hAnsi="Garamond"/>
                                <w:szCs w:val="24"/>
                              </w:rPr>
                              <w:t>(6.1) operates to make CCPC’s BL 90% x 60% x $500,000 or $270,000</w:t>
                            </w:r>
                            <w:r>
                              <w:rPr>
                                <w:rFonts w:ascii="Garamond" w:hAnsi="Garamond"/>
                                <w:szCs w:val="24"/>
                              </w:rPr>
                              <w:t xml:space="preserve"> </w:t>
                            </w:r>
                          </w:p>
                          <w:p w14:paraId="608DA2A2" w14:textId="77777777" w:rsidR="008C5EB4" w:rsidRPr="00BF5BB4" w:rsidRDefault="008C5EB4" w:rsidP="00280A98">
                            <w:pPr>
                              <w:tabs>
                                <w:tab w:val="left" w:pos="7514"/>
                              </w:tabs>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C1B90" id="Text Box 102" o:spid="_x0000_s1115" type="#_x0000_t202" style="position:absolute;margin-left:111.45pt;margin-top:9.85pt;width:431.85pt;height:138.8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" fillcolor="white [3201]" stroked="f" strokeweight=".5pt">
                <v:textbox>
                  <w:txbxContent>
                    <w:p w14:paraId="5DE45424" w14:textId="7DD3D81E" w:rsidR="008C5EB4" w:rsidRPr="00280A98" w:rsidRDefault="008C5EB4" w:rsidP="00E13ABA">
                      <w:pPr>
                        <w:pStyle w:val="ListParagraph"/>
                        <w:numPr>
                          <w:ilvl w:val="0"/>
                          <w:numId w:val="133"/>
                        </w:numPr>
                        <w:tabs>
                          <w:tab w:val="left" w:pos="7514"/>
                        </w:tabs>
                        <w:rPr>
                          <w:rFonts w:ascii="Garamond" w:hAnsi="Garamond"/>
                        </w:rPr>
                      </w:pPr>
                      <w:r w:rsidRPr="00280A98">
                        <w:rPr>
                          <w:rFonts w:ascii="Garamond" w:hAnsi="Garamond"/>
                        </w:rPr>
                        <w:t>When one partnership is a member of another</w:t>
                      </w:r>
                    </w:p>
                    <w:p w14:paraId="3B26F4E4" w14:textId="518B6294" w:rsidR="008C5EB4" w:rsidRDefault="008C5EB4" w:rsidP="00280A98">
                      <w:pPr>
                        <w:tabs>
                          <w:tab w:val="left" w:pos="7514"/>
                        </w:tabs>
                        <w:rPr>
                          <w:rFonts w:ascii="Garamond" w:hAnsi="Garamond"/>
                        </w:rPr>
                      </w:pPr>
                    </w:p>
                    <w:p w14:paraId="6580F00C" w14:textId="77777777" w:rsidR="008C5EB4" w:rsidRPr="00280A98" w:rsidRDefault="008C5EB4" w:rsidP="00E13ABA">
                      <w:pPr>
                        <w:numPr>
                          <w:ilvl w:val="0"/>
                          <w:numId w:val="134"/>
                        </w:numPr>
                        <w:tabs>
                          <w:tab w:val="left" w:pos="7514"/>
                        </w:tabs>
                        <w:rPr>
                          <w:rFonts w:ascii="Garamond" w:hAnsi="Garamond"/>
                          <w:szCs w:val="24"/>
                        </w:rPr>
                      </w:pPr>
                      <w:r w:rsidRPr="00280A98">
                        <w:rPr>
                          <w:rFonts w:ascii="Garamond" w:hAnsi="Garamond"/>
                          <w:szCs w:val="24"/>
                        </w:rPr>
                        <w:t>Deems CCPC to be direct member of lower-tier PS and its share of the income of PS N deemed to be the amount to which it is directly or indirectly entitled</w:t>
                      </w:r>
                    </w:p>
                    <w:p w14:paraId="1E85ED21" w14:textId="77777777" w:rsidR="008C5EB4" w:rsidRPr="00280A98" w:rsidRDefault="008C5EB4" w:rsidP="00E13ABA">
                      <w:pPr>
                        <w:numPr>
                          <w:ilvl w:val="0"/>
                          <w:numId w:val="134"/>
                        </w:numPr>
                        <w:tabs>
                          <w:tab w:val="left" w:pos="7514"/>
                        </w:tabs>
                        <w:rPr>
                          <w:rFonts w:ascii="Garamond" w:hAnsi="Garamond"/>
                          <w:szCs w:val="24"/>
                        </w:rPr>
                      </w:pPr>
                      <w:r w:rsidRPr="00280A98">
                        <w:rPr>
                          <w:rFonts w:ascii="Garamond" w:hAnsi="Garamond"/>
                          <w:szCs w:val="24"/>
                        </w:rPr>
                        <w:t>CCPC has 90% interest in PS M; PS M has 60% interest in PS N; PS N has ABI of $1,000,000</w:t>
                      </w:r>
                    </w:p>
                    <w:p w14:paraId="12E6CCA1" w14:textId="77777777" w:rsidR="008C5EB4" w:rsidRPr="00280A98" w:rsidRDefault="008C5EB4" w:rsidP="00E13ABA">
                      <w:pPr>
                        <w:numPr>
                          <w:ilvl w:val="0"/>
                          <w:numId w:val="134"/>
                        </w:numPr>
                        <w:tabs>
                          <w:tab w:val="left" w:pos="7514"/>
                        </w:tabs>
                        <w:rPr>
                          <w:rFonts w:ascii="Garamond" w:hAnsi="Garamond"/>
                          <w:szCs w:val="24"/>
                        </w:rPr>
                      </w:pPr>
                      <w:r w:rsidRPr="00280A98">
                        <w:rPr>
                          <w:rFonts w:ascii="Garamond" w:hAnsi="Garamond"/>
                          <w:szCs w:val="24"/>
                        </w:rPr>
                        <w:t>Absent (6.1), CCPC share of N’s income is 90% x 60% x $1,000,000 or $540,000 (reduced to $500,000 by the BL)</w:t>
                      </w:r>
                    </w:p>
                    <w:p w14:paraId="6B51BBD4" w14:textId="7307B1EC" w:rsidR="008C5EB4" w:rsidRPr="00280A98" w:rsidRDefault="008C5EB4" w:rsidP="00E13ABA">
                      <w:pPr>
                        <w:numPr>
                          <w:ilvl w:val="0"/>
                          <w:numId w:val="134"/>
                        </w:numPr>
                        <w:tabs>
                          <w:tab w:val="left" w:pos="7514"/>
                        </w:tabs>
                        <w:rPr>
                          <w:rFonts w:ascii="Garamond" w:hAnsi="Garamond"/>
                          <w:szCs w:val="24"/>
                        </w:rPr>
                      </w:pPr>
                      <w:r w:rsidRPr="00280A98">
                        <w:rPr>
                          <w:rFonts w:ascii="Garamond" w:hAnsi="Garamond"/>
                          <w:szCs w:val="24"/>
                        </w:rPr>
                        <w:t>(6.1) operates to make CCPC’s BL 90% x 60% x $500,000 or $270,000</w:t>
                      </w:r>
                      <w:r>
                        <w:rPr>
                          <w:rFonts w:ascii="Garamond" w:hAnsi="Garamond"/>
                          <w:szCs w:val="24"/>
                        </w:rPr>
                        <w:t xml:space="preserve"> </w:t>
                      </w:r>
                    </w:p>
                    <w:p w14:paraId="608DA2A2" w14:textId="77777777" w:rsidR="008C5EB4" w:rsidRPr="00BF5BB4" w:rsidRDefault="008C5EB4" w:rsidP="00280A98">
                      <w:pPr>
                        <w:tabs>
                          <w:tab w:val="left" w:pos="7514"/>
                        </w:tabs>
                        <w:rPr>
                          <w:rFonts w:ascii="Garamond" w:hAnsi="Garamond"/>
                          <w:szCs w:val="24"/>
                        </w:rPr>
                      </w:pPr>
                    </w:p>
                  </w:txbxContent>
                </v:textbox>
              </v:shape>
            </w:pict>
          </mc:Fallback>
        </mc:AlternateContent>
      </w:r>
    </w:p>
    <w:p w14:paraId="74E3CE82" w14:textId="2341BF11" w:rsidR="00280A98" w:rsidRDefault="00280A98" w:rsidP="00EA0DDA">
      <w:pPr>
        <w:tabs>
          <w:tab w:val="left" w:pos="6154"/>
        </w:tabs>
        <w:rPr>
          <w:rFonts w:ascii="Garamond" w:hAnsi="Garamond"/>
          <w:b/>
          <w:bCs/>
        </w:rPr>
      </w:pPr>
      <w:r>
        <w:rPr>
          <w:rFonts w:ascii="Garamond" w:hAnsi="Garamond"/>
          <w:b/>
          <w:bCs/>
        </w:rPr>
        <w:t xml:space="preserve">TIERED </w:t>
      </w:r>
    </w:p>
    <w:p w14:paraId="3519F634" w14:textId="284C6A62" w:rsidR="00280A98" w:rsidRDefault="00280A98" w:rsidP="00EA0DDA">
      <w:pPr>
        <w:tabs>
          <w:tab w:val="left" w:pos="6154"/>
        </w:tabs>
        <w:rPr>
          <w:rFonts w:ascii="Garamond" w:hAnsi="Garamond"/>
          <w:b/>
          <w:bCs/>
        </w:rPr>
      </w:pPr>
      <w:r>
        <w:rPr>
          <w:rFonts w:ascii="Garamond" w:hAnsi="Garamond"/>
          <w:b/>
          <w:bCs/>
        </w:rPr>
        <w:t>PARTNERSHIPS</w:t>
      </w:r>
    </w:p>
    <w:p w14:paraId="759619F5" w14:textId="587B08D5" w:rsidR="00280A98" w:rsidRDefault="00280A98" w:rsidP="00EA0DDA">
      <w:pPr>
        <w:tabs>
          <w:tab w:val="left" w:pos="6154"/>
        </w:tabs>
        <w:rPr>
          <w:rFonts w:ascii="Garamond" w:hAnsi="Garamond"/>
          <w:b/>
          <w:bCs/>
          <w:i/>
          <w:iCs/>
        </w:rPr>
      </w:pPr>
      <w:r w:rsidRPr="00280A98">
        <w:rPr>
          <w:rFonts w:ascii="Garamond" w:hAnsi="Garamond"/>
          <w:b/>
          <w:bCs/>
          <w:i/>
          <w:iCs/>
        </w:rPr>
        <w:t>§125(6.1)</w:t>
      </w:r>
    </w:p>
    <w:p w14:paraId="030EB7A3" w14:textId="66A79D0A" w:rsidR="00280A98" w:rsidRDefault="00280A98" w:rsidP="00EA0DDA">
      <w:pPr>
        <w:tabs>
          <w:tab w:val="left" w:pos="6154"/>
        </w:tabs>
        <w:rPr>
          <w:rFonts w:ascii="Garamond" w:hAnsi="Garamond"/>
          <w:b/>
          <w:bCs/>
          <w:i/>
          <w:iCs/>
        </w:rPr>
      </w:pPr>
    </w:p>
    <w:p w14:paraId="474064A6" w14:textId="07E7D6DA" w:rsidR="00280A98" w:rsidRDefault="00280A98" w:rsidP="00EA0DDA">
      <w:pPr>
        <w:tabs>
          <w:tab w:val="left" w:pos="6154"/>
        </w:tabs>
        <w:rPr>
          <w:rFonts w:ascii="Garamond" w:hAnsi="Garamond"/>
        </w:rPr>
      </w:pPr>
      <w:r>
        <w:rPr>
          <w:rFonts w:ascii="Garamond" w:hAnsi="Garamond"/>
          <w:i/>
          <w:iCs/>
        </w:rPr>
        <w:t>Planning</w:t>
      </w:r>
    </w:p>
    <w:p w14:paraId="642A1780" w14:textId="3DD46D15" w:rsidR="00280A98" w:rsidRDefault="00280A98" w:rsidP="00EA0DDA">
      <w:pPr>
        <w:tabs>
          <w:tab w:val="left" w:pos="6154"/>
        </w:tabs>
        <w:rPr>
          <w:rFonts w:ascii="Garamond" w:hAnsi="Garamond"/>
        </w:rPr>
      </w:pPr>
    </w:p>
    <w:p w14:paraId="19698178" w14:textId="7F988CF7" w:rsidR="00280A98" w:rsidRDefault="00280A98" w:rsidP="00EA0DDA">
      <w:pPr>
        <w:tabs>
          <w:tab w:val="left" w:pos="6154"/>
        </w:tabs>
        <w:rPr>
          <w:rFonts w:ascii="Garamond" w:hAnsi="Garamond"/>
        </w:rPr>
      </w:pPr>
    </w:p>
    <w:p w14:paraId="1A64DEA9" w14:textId="2ABEC7D9" w:rsidR="00280A98" w:rsidRDefault="00280A98" w:rsidP="00EA0DDA">
      <w:pPr>
        <w:tabs>
          <w:tab w:val="left" w:pos="6154"/>
        </w:tabs>
        <w:rPr>
          <w:rFonts w:ascii="Garamond" w:hAnsi="Garamond"/>
        </w:rPr>
      </w:pPr>
    </w:p>
    <w:p w14:paraId="74058A20" w14:textId="1390D39B" w:rsidR="00280A98" w:rsidRDefault="00280A98" w:rsidP="00EA0DDA">
      <w:pPr>
        <w:tabs>
          <w:tab w:val="left" w:pos="6154"/>
        </w:tabs>
        <w:rPr>
          <w:rFonts w:ascii="Garamond" w:hAnsi="Garamond"/>
        </w:rPr>
      </w:pPr>
    </w:p>
    <w:p w14:paraId="537C43AA" w14:textId="680ABF26" w:rsidR="00280A98" w:rsidRDefault="00280A98" w:rsidP="00EA0DDA">
      <w:pPr>
        <w:tabs>
          <w:tab w:val="left" w:pos="6154"/>
        </w:tabs>
        <w:rPr>
          <w:rFonts w:ascii="Garamond" w:hAnsi="Garamond"/>
        </w:rPr>
      </w:pPr>
      <w:r w:rsidRPr="00E15CBF">
        <w:rPr>
          <w:rFonts w:ascii="Garamond" w:hAnsi="Garamond"/>
          <w:noProof/>
          <w:szCs w:val="24"/>
          <w:u w:val="single"/>
        </w:rPr>
        <mc:AlternateContent>
          <mc:Choice Requires="wps">
            <w:drawing>
              <wp:anchor distT="0" distB="0" distL="114300" distR="114300" simplePos="0" relativeHeight="251847680" behindDoc="0" locked="0" layoutInCell="1" allowOverlap="1" wp14:anchorId="4AAA555E" wp14:editId="274643BC">
                <wp:simplePos x="0" y="0"/>
                <wp:positionH relativeFrom="column">
                  <wp:posOffset>1415143</wp:posOffset>
                </wp:positionH>
                <wp:positionV relativeFrom="paragraph">
                  <wp:posOffset>95250</wp:posOffset>
                </wp:positionV>
                <wp:extent cx="5484495" cy="478971"/>
                <wp:effectExtent l="0" t="0" r="1905" b="3810"/>
                <wp:wrapNone/>
                <wp:docPr id="104" name="Text Box 104"/>
                <wp:cNvGraphicFramePr/>
                <a:graphic xmlns:a="http://schemas.openxmlformats.org/drawingml/2006/main">
                  <a:graphicData uri="http://schemas.microsoft.com/office/word/2010/wordprocessingShape">
                    <wps:wsp>
                      <wps:cNvSpPr txBox="1"/>
                      <wps:spPr>
                        <a:xfrm>
                          <a:off x="0" y="0"/>
                          <a:ext cx="5484495" cy="478971"/>
                        </a:xfrm>
                        <a:prstGeom prst="rect">
                          <a:avLst/>
                        </a:prstGeom>
                        <a:solidFill>
                          <a:schemeClr val="lt1"/>
                        </a:solidFill>
                        <a:ln w="6350">
                          <a:noFill/>
                        </a:ln>
                      </wps:spPr>
                      <wps:txbx>
                        <w:txbxContent>
                          <w:p w14:paraId="0C1EECFC" w14:textId="5B25EFDD" w:rsidR="008C5EB4" w:rsidRPr="00280A98" w:rsidRDefault="008C5EB4" w:rsidP="00E13ABA">
                            <w:pPr>
                              <w:pStyle w:val="ListParagraph"/>
                              <w:numPr>
                                <w:ilvl w:val="0"/>
                                <w:numId w:val="132"/>
                              </w:numPr>
                              <w:tabs>
                                <w:tab w:val="left" w:pos="7514"/>
                              </w:tabs>
                              <w:rPr>
                                <w:rFonts w:ascii="Garamond" w:hAnsi="Garamond"/>
                                <w:szCs w:val="24"/>
                              </w:rPr>
                            </w:pPr>
                            <w:r w:rsidRPr="00280A98">
                              <w:rPr>
                                <w:rFonts w:ascii="Garamond" w:hAnsi="Garamond"/>
                                <w:szCs w:val="24"/>
                                <w:u w:val="single"/>
                              </w:rPr>
                              <w:t>Prevents claiming SBD</w:t>
                            </w:r>
                            <w:r>
                              <w:rPr>
                                <w:rFonts w:ascii="Garamond" w:hAnsi="Garamond"/>
                                <w:szCs w:val="24"/>
                              </w:rPr>
                              <w:t xml:space="preserve"> in respect of income from PS controlled directly or indirectly in any manner by </w:t>
                            </w:r>
                            <w:r w:rsidRPr="00280A98">
                              <w:rPr>
                                <w:rFonts w:ascii="Garamond" w:hAnsi="Garamond"/>
                                <w:szCs w:val="24"/>
                                <w:u w:val="single"/>
                              </w:rPr>
                              <w:t>non-residents or public CRs</w:t>
                            </w:r>
                          </w:p>
                          <w:p w14:paraId="19764575" w14:textId="77777777" w:rsidR="008C5EB4" w:rsidRDefault="008C5EB4" w:rsidP="00280A98">
                            <w:pPr>
                              <w:tabs>
                                <w:tab w:val="left" w:pos="7514"/>
                              </w:tabs>
                              <w:rPr>
                                <w:rFonts w:ascii="Garamond" w:hAnsi="Garamond"/>
                                <w:szCs w:val="24"/>
                              </w:rPr>
                            </w:pPr>
                          </w:p>
                          <w:p w14:paraId="69535F09" w14:textId="77777777" w:rsidR="008C5EB4" w:rsidRPr="00BF5BB4" w:rsidRDefault="008C5EB4" w:rsidP="00280A98">
                            <w:pPr>
                              <w:tabs>
                                <w:tab w:val="left" w:pos="7514"/>
                              </w:tabs>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A555E" id="Text Box 104" o:spid="_x0000_s1116" type="#_x0000_t202" style="position:absolute;margin-left:111.45pt;margin-top:7.5pt;width:431.85pt;height:37.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" fillcolor="white [3201]" stroked="f" strokeweight=".5pt">
                <v:textbox>
                  <w:txbxContent>
                    <w:p w14:paraId="0C1EECFC" w14:textId="5B25EFDD" w:rsidR="008C5EB4" w:rsidRPr="00280A98" w:rsidRDefault="008C5EB4" w:rsidP="00E13ABA">
                      <w:pPr>
                        <w:pStyle w:val="ListParagraph"/>
                        <w:numPr>
                          <w:ilvl w:val="0"/>
                          <w:numId w:val="132"/>
                        </w:numPr>
                        <w:tabs>
                          <w:tab w:val="left" w:pos="7514"/>
                        </w:tabs>
                        <w:rPr>
                          <w:rFonts w:ascii="Garamond" w:hAnsi="Garamond"/>
                          <w:szCs w:val="24"/>
                        </w:rPr>
                      </w:pPr>
                      <w:r w:rsidRPr="00280A98">
                        <w:rPr>
                          <w:rFonts w:ascii="Garamond" w:hAnsi="Garamond"/>
                          <w:szCs w:val="24"/>
                          <w:u w:val="single"/>
                        </w:rPr>
                        <w:t>Prevents claiming SBD</w:t>
                      </w:r>
                      <w:r>
                        <w:rPr>
                          <w:rFonts w:ascii="Garamond" w:hAnsi="Garamond"/>
                          <w:szCs w:val="24"/>
                        </w:rPr>
                        <w:t xml:space="preserve"> in respect of income from PS controlled directly or indirectly in any manner by </w:t>
                      </w:r>
                      <w:r w:rsidRPr="00280A98">
                        <w:rPr>
                          <w:rFonts w:ascii="Garamond" w:hAnsi="Garamond"/>
                          <w:szCs w:val="24"/>
                          <w:u w:val="single"/>
                        </w:rPr>
                        <w:t>non-residents or public CRs</w:t>
                      </w:r>
                    </w:p>
                    <w:p w14:paraId="19764575" w14:textId="77777777" w:rsidR="008C5EB4" w:rsidRDefault="008C5EB4" w:rsidP="00280A98">
                      <w:pPr>
                        <w:tabs>
                          <w:tab w:val="left" w:pos="7514"/>
                        </w:tabs>
                        <w:rPr>
                          <w:rFonts w:ascii="Garamond" w:hAnsi="Garamond"/>
                          <w:szCs w:val="24"/>
                        </w:rPr>
                      </w:pPr>
                    </w:p>
                    <w:p w14:paraId="69535F09" w14:textId="77777777" w:rsidR="008C5EB4" w:rsidRPr="00BF5BB4" w:rsidRDefault="008C5EB4" w:rsidP="00280A98">
                      <w:pPr>
                        <w:tabs>
                          <w:tab w:val="left" w:pos="7514"/>
                        </w:tabs>
                        <w:rPr>
                          <w:rFonts w:ascii="Garamond" w:hAnsi="Garamond"/>
                          <w:szCs w:val="24"/>
                        </w:rPr>
                      </w:pPr>
                    </w:p>
                  </w:txbxContent>
                </v:textbox>
              </v:shape>
            </w:pict>
          </mc:Fallback>
        </mc:AlternateContent>
      </w:r>
    </w:p>
    <w:p w14:paraId="6E194763" w14:textId="596FD071" w:rsidR="00280A98" w:rsidRDefault="00280A98" w:rsidP="00EA0DDA">
      <w:pPr>
        <w:tabs>
          <w:tab w:val="left" w:pos="6154"/>
        </w:tabs>
        <w:rPr>
          <w:rFonts w:ascii="Garamond" w:hAnsi="Garamond"/>
          <w:b/>
          <w:bCs/>
          <w:i/>
          <w:iCs/>
        </w:rPr>
      </w:pPr>
      <w:r>
        <w:rPr>
          <w:rFonts w:ascii="Garamond" w:hAnsi="Garamond"/>
          <w:b/>
          <w:bCs/>
          <w:i/>
          <w:iCs/>
        </w:rPr>
        <w:t>§125(6.2)</w:t>
      </w:r>
    </w:p>
    <w:p w14:paraId="319C731E" w14:textId="13E9100D" w:rsidR="00280A98" w:rsidRPr="00280A98" w:rsidRDefault="00280A98" w:rsidP="00EA0DDA">
      <w:pPr>
        <w:tabs>
          <w:tab w:val="left" w:pos="6154"/>
        </w:tabs>
        <w:rPr>
          <w:rFonts w:ascii="Garamond" w:hAnsi="Garamond"/>
          <w:sz w:val="20"/>
        </w:rPr>
      </w:pPr>
      <w:r w:rsidRPr="00280A98">
        <w:rPr>
          <w:rFonts w:ascii="Garamond" w:hAnsi="Garamond"/>
          <w:sz w:val="20"/>
        </w:rPr>
        <w:t xml:space="preserve">PREVENTS </w:t>
      </w:r>
    </w:p>
    <w:p w14:paraId="6F197D9D" w14:textId="46266477" w:rsidR="00280A98" w:rsidRDefault="00280A98" w:rsidP="00EA0DDA">
      <w:pPr>
        <w:tabs>
          <w:tab w:val="left" w:pos="6154"/>
        </w:tabs>
        <w:rPr>
          <w:rFonts w:ascii="Garamond" w:hAnsi="Garamond"/>
          <w:sz w:val="20"/>
        </w:rPr>
      </w:pPr>
      <w:r w:rsidRPr="00280A98">
        <w:rPr>
          <w:rFonts w:ascii="Garamond" w:hAnsi="Garamond"/>
          <w:sz w:val="20"/>
        </w:rPr>
        <w:t>NON-RES/ PUB CR</w:t>
      </w:r>
    </w:p>
    <w:p w14:paraId="395C3206" w14:textId="111CD389" w:rsidR="00280A98" w:rsidRPr="00280A98" w:rsidRDefault="00280A98" w:rsidP="00EA0DDA">
      <w:pPr>
        <w:tabs>
          <w:tab w:val="left" w:pos="6154"/>
        </w:tabs>
        <w:rPr>
          <w:rFonts w:ascii="Garamond" w:hAnsi="Garamond"/>
          <w:szCs w:val="24"/>
        </w:rPr>
      </w:pPr>
    </w:p>
    <w:p w14:paraId="61EAD2B6" w14:textId="19EBF8A7" w:rsidR="00280A98" w:rsidRDefault="000C57C2" w:rsidP="00EA0DDA">
      <w:pPr>
        <w:tabs>
          <w:tab w:val="left" w:pos="6154"/>
        </w:tabs>
        <w:rPr>
          <w:rFonts w:ascii="Garamond" w:hAnsi="Garamond"/>
          <w:b/>
          <w:bCs/>
          <w:i/>
          <w:iCs/>
          <w:szCs w:val="24"/>
        </w:rPr>
      </w:pPr>
      <w:r w:rsidRPr="00E15CBF">
        <w:rPr>
          <w:rFonts w:ascii="Garamond" w:hAnsi="Garamond"/>
          <w:noProof/>
          <w:szCs w:val="24"/>
          <w:u w:val="single"/>
        </w:rPr>
        <w:lastRenderedPageBreak/>
        <mc:AlternateContent>
          <mc:Choice Requires="wps">
            <w:drawing>
              <wp:anchor distT="0" distB="0" distL="114300" distR="114300" simplePos="0" relativeHeight="251849728" behindDoc="0" locked="0" layoutInCell="1" allowOverlap="1" wp14:anchorId="0BDDA691" wp14:editId="7208F32E">
                <wp:simplePos x="0" y="0"/>
                <wp:positionH relativeFrom="column">
                  <wp:posOffset>968130</wp:posOffset>
                </wp:positionH>
                <wp:positionV relativeFrom="paragraph">
                  <wp:posOffset>-92271</wp:posOffset>
                </wp:positionV>
                <wp:extent cx="5484495" cy="707572"/>
                <wp:effectExtent l="0" t="0" r="1905" b="3810"/>
                <wp:wrapNone/>
                <wp:docPr id="105" name="Text Box 105"/>
                <wp:cNvGraphicFramePr/>
                <a:graphic xmlns:a="http://schemas.openxmlformats.org/drawingml/2006/main">
                  <a:graphicData uri="http://schemas.microsoft.com/office/word/2010/wordprocessingShape">
                    <wps:wsp>
                      <wps:cNvSpPr txBox="1"/>
                      <wps:spPr>
                        <a:xfrm>
                          <a:off x="0" y="0"/>
                          <a:ext cx="5484495" cy="707572"/>
                        </a:xfrm>
                        <a:prstGeom prst="rect">
                          <a:avLst/>
                        </a:prstGeom>
                        <a:solidFill>
                          <a:schemeClr val="lt1"/>
                        </a:solidFill>
                        <a:ln w="6350">
                          <a:noFill/>
                        </a:ln>
                      </wps:spPr>
                      <wps:txbx>
                        <w:txbxContent>
                          <w:p w14:paraId="1A85C523" w14:textId="1AD43315" w:rsidR="008C5EB4" w:rsidRDefault="008C5EB4" w:rsidP="00E13ABA">
                            <w:pPr>
                              <w:pStyle w:val="ListParagraph"/>
                              <w:numPr>
                                <w:ilvl w:val="0"/>
                                <w:numId w:val="132"/>
                              </w:numPr>
                              <w:tabs>
                                <w:tab w:val="left" w:pos="7514"/>
                              </w:tabs>
                              <w:rPr>
                                <w:rFonts w:ascii="Garamond" w:hAnsi="Garamond"/>
                                <w:szCs w:val="24"/>
                              </w:rPr>
                            </w:pPr>
                            <w:r>
                              <w:rPr>
                                <w:rFonts w:ascii="Garamond" w:hAnsi="Garamond"/>
                                <w:szCs w:val="24"/>
                              </w:rPr>
                              <w:t xml:space="preserve">For these purposes one+ persons </w:t>
                            </w:r>
                            <w:r w:rsidRPr="000D3E43">
                              <w:rPr>
                                <w:rFonts w:ascii="Garamond" w:hAnsi="Garamond"/>
                                <w:b/>
                                <w:bCs/>
                                <w:szCs w:val="24"/>
                              </w:rPr>
                              <w:t>deemed to control PS</w:t>
                            </w:r>
                            <w:r>
                              <w:rPr>
                                <w:rFonts w:ascii="Garamond" w:hAnsi="Garamond"/>
                                <w:szCs w:val="24"/>
                              </w:rPr>
                              <w:t xml:space="preserve"> if their share of PS income from any source </w:t>
                            </w:r>
                            <w:r w:rsidRPr="000D3E43">
                              <w:rPr>
                                <w:rFonts w:ascii="Garamond" w:hAnsi="Garamond"/>
                                <w:szCs w:val="24"/>
                                <w:u w:val="single"/>
                              </w:rPr>
                              <w:t>&gt;50% of total income</w:t>
                            </w:r>
                            <w:r>
                              <w:rPr>
                                <w:rFonts w:ascii="Garamond" w:hAnsi="Garamond"/>
                                <w:szCs w:val="24"/>
                              </w:rPr>
                              <w:t xml:space="preserve"> from source </w:t>
                            </w:r>
                          </w:p>
                          <w:p w14:paraId="59B85CCE" w14:textId="103596DF" w:rsidR="008C5EB4" w:rsidRPr="00280A98" w:rsidRDefault="008C5EB4" w:rsidP="000D3E43">
                            <w:pPr>
                              <w:pStyle w:val="ListParagraph"/>
                              <w:tabs>
                                <w:tab w:val="left" w:pos="7514"/>
                              </w:tabs>
                              <w:ind w:left="360"/>
                              <w:rPr>
                                <w:rFonts w:ascii="Garamond" w:hAnsi="Garamond"/>
                                <w:szCs w:val="24"/>
                              </w:rPr>
                            </w:pPr>
                            <w:r>
                              <w:rPr>
                                <w:rFonts w:ascii="Garamond" w:hAnsi="Garamond"/>
                                <w:szCs w:val="24"/>
                              </w:rPr>
                              <w:t xml:space="preserve">[Bright Line Test to det who controls partnership] </w:t>
                            </w:r>
                          </w:p>
                          <w:p w14:paraId="18E87EB3" w14:textId="77777777" w:rsidR="008C5EB4" w:rsidRDefault="008C5EB4" w:rsidP="00280A98">
                            <w:pPr>
                              <w:tabs>
                                <w:tab w:val="left" w:pos="7514"/>
                              </w:tabs>
                              <w:rPr>
                                <w:rFonts w:ascii="Garamond" w:hAnsi="Garamond"/>
                                <w:szCs w:val="24"/>
                              </w:rPr>
                            </w:pPr>
                          </w:p>
                          <w:p w14:paraId="2A51483C" w14:textId="77777777" w:rsidR="008C5EB4" w:rsidRPr="00BF5BB4" w:rsidRDefault="008C5EB4" w:rsidP="00280A98">
                            <w:pPr>
                              <w:tabs>
                                <w:tab w:val="left" w:pos="7514"/>
                              </w:tabs>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DA691" id="Text Box 105" o:spid="_x0000_s1117" type="#_x0000_t202" style="position:absolute;margin-left:76.25pt;margin-top:-7.25pt;width:431.85pt;height:55.7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" fillcolor="white [3201]" stroked="f" strokeweight=".5pt">
                <v:textbox>
                  <w:txbxContent>
                    <w:p w14:paraId="1A85C523" w14:textId="1AD43315" w:rsidR="008C5EB4" w:rsidRDefault="008C5EB4" w:rsidP="00E13ABA">
                      <w:pPr>
                        <w:pStyle w:val="ListParagraph"/>
                        <w:numPr>
                          <w:ilvl w:val="0"/>
                          <w:numId w:val="132"/>
                        </w:numPr>
                        <w:tabs>
                          <w:tab w:val="left" w:pos="7514"/>
                        </w:tabs>
                        <w:rPr>
                          <w:rFonts w:ascii="Garamond" w:hAnsi="Garamond"/>
                          <w:szCs w:val="24"/>
                        </w:rPr>
                      </w:pPr>
                      <w:r>
                        <w:rPr>
                          <w:rFonts w:ascii="Garamond" w:hAnsi="Garamond"/>
                          <w:szCs w:val="24"/>
                        </w:rPr>
                        <w:t xml:space="preserve">For these purposes one+ persons </w:t>
                      </w:r>
                      <w:r w:rsidRPr="000D3E43">
                        <w:rPr>
                          <w:rFonts w:ascii="Garamond" w:hAnsi="Garamond"/>
                          <w:b/>
                          <w:bCs/>
                          <w:szCs w:val="24"/>
                        </w:rPr>
                        <w:t>deemed to control PS</w:t>
                      </w:r>
                      <w:r>
                        <w:rPr>
                          <w:rFonts w:ascii="Garamond" w:hAnsi="Garamond"/>
                          <w:szCs w:val="24"/>
                        </w:rPr>
                        <w:t xml:space="preserve"> if their share of PS income from any source </w:t>
                      </w:r>
                      <w:r w:rsidRPr="000D3E43">
                        <w:rPr>
                          <w:rFonts w:ascii="Garamond" w:hAnsi="Garamond"/>
                          <w:szCs w:val="24"/>
                          <w:u w:val="single"/>
                        </w:rPr>
                        <w:t>&gt;50% of total income</w:t>
                      </w:r>
                      <w:r>
                        <w:rPr>
                          <w:rFonts w:ascii="Garamond" w:hAnsi="Garamond"/>
                          <w:szCs w:val="24"/>
                        </w:rPr>
                        <w:t xml:space="preserve"> from source </w:t>
                      </w:r>
                    </w:p>
                    <w:p w14:paraId="59B85CCE" w14:textId="103596DF" w:rsidR="008C5EB4" w:rsidRPr="00280A98" w:rsidRDefault="008C5EB4" w:rsidP="000D3E43">
                      <w:pPr>
                        <w:pStyle w:val="ListParagraph"/>
                        <w:tabs>
                          <w:tab w:val="left" w:pos="7514"/>
                        </w:tabs>
                        <w:ind w:left="360"/>
                        <w:rPr>
                          <w:rFonts w:ascii="Garamond" w:hAnsi="Garamond"/>
                          <w:szCs w:val="24"/>
                        </w:rPr>
                      </w:pPr>
                      <w:r>
                        <w:rPr>
                          <w:rFonts w:ascii="Garamond" w:hAnsi="Garamond"/>
                          <w:szCs w:val="24"/>
                        </w:rPr>
                        <w:t xml:space="preserve">[Bright Line Test to det who controls partnership] </w:t>
                      </w:r>
                    </w:p>
                    <w:p w14:paraId="18E87EB3" w14:textId="77777777" w:rsidR="008C5EB4" w:rsidRDefault="008C5EB4" w:rsidP="00280A98">
                      <w:pPr>
                        <w:tabs>
                          <w:tab w:val="left" w:pos="7514"/>
                        </w:tabs>
                        <w:rPr>
                          <w:rFonts w:ascii="Garamond" w:hAnsi="Garamond"/>
                          <w:szCs w:val="24"/>
                        </w:rPr>
                      </w:pPr>
                    </w:p>
                    <w:p w14:paraId="2A51483C" w14:textId="77777777" w:rsidR="008C5EB4" w:rsidRPr="00BF5BB4" w:rsidRDefault="008C5EB4" w:rsidP="00280A98">
                      <w:pPr>
                        <w:tabs>
                          <w:tab w:val="left" w:pos="7514"/>
                        </w:tabs>
                        <w:rPr>
                          <w:rFonts w:ascii="Garamond" w:hAnsi="Garamond"/>
                          <w:szCs w:val="24"/>
                        </w:rPr>
                      </w:pPr>
                    </w:p>
                  </w:txbxContent>
                </v:textbox>
              </v:shape>
            </w:pict>
          </mc:Fallback>
        </mc:AlternateContent>
      </w:r>
      <w:r w:rsidR="00280A98" w:rsidRPr="00280A98">
        <w:rPr>
          <w:rFonts w:ascii="Garamond" w:hAnsi="Garamond"/>
          <w:b/>
          <w:bCs/>
          <w:i/>
          <w:iCs/>
          <w:szCs w:val="24"/>
        </w:rPr>
        <w:t>§125(6.3)</w:t>
      </w:r>
    </w:p>
    <w:p w14:paraId="064AC2EA" w14:textId="5014AC42" w:rsidR="000D3E43" w:rsidRDefault="000D3E43" w:rsidP="00EA0DDA">
      <w:pPr>
        <w:tabs>
          <w:tab w:val="left" w:pos="6154"/>
        </w:tabs>
        <w:rPr>
          <w:rFonts w:ascii="Garamond" w:hAnsi="Garamond"/>
          <w:szCs w:val="24"/>
        </w:rPr>
      </w:pPr>
      <w:r>
        <w:rPr>
          <w:rFonts w:ascii="Garamond" w:hAnsi="Garamond"/>
          <w:i/>
          <w:iCs/>
          <w:szCs w:val="24"/>
        </w:rPr>
        <w:t>BL Test</w:t>
      </w:r>
    </w:p>
    <w:p w14:paraId="2A5060A6" w14:textId="77777777" w:rsidR="000C57C2" w:rsidRDefault="000C57C2" w:rsidP="00EA0DDA">
      <w:pPr>
        <w:tabs>
          <w:tab w:val="left" w:pos="6154"/>
        </w:tabs>
        <w:rPr>
          <w:rFonts w:ascii="Garamond" w:hAnsi="Garamond"/>
          <w:szCs w:val="24"/>
        </w:rPr>
      </w:pPr>
    </w:p>
    <w:p w14:paraId="70FD885B" w14:textId="02AAF164" w:rsidR="000D3E43" w:rsidRDefault="000D3E43" w:rsidP="00EA0DDA">
      <w:pPr>
        <w:tabs>
          <w:tab w:val="left" w:pos="6154"/>
        </w:tabs>
        <w:rPr>
          <w:rFonts w:ascii="Garamond" w:hAnsi="Garamond"/>
          <w:szCs w:val="24"/>
        </w:rPr>
      </w:pPr>
      <w:r w:rsidRPr="00E15CBF">
        <w:rPr>
          <w:rFonts w:ascii="Garamond" w:hAnsi="Garamond"/>
          <w:noProof/>
          <w:szCs w:val="24"/>
          <w:u w:val="single"/>
        </w:rPr>
        <mc:AlternateContent>
          <mc:Choice Requires="wps">
            <w:drawing>
              <wp:anchor distT="0" distB="0" distL="114300" distR="114300" simplePos="0" relativeHeight="251851776" behindDoc="0" locked="0" layoutInCell="1" allowOverlap="1" wp14:anchorId="7346A545" wp14:editId="72CECD68">
                <wp:simplePos x="0" y="0"/>
                <wp:positionH relativeFrom="column">
                  <wp:posOffset>973015</wp:posOffset>
                </wp:positionH>
                <wp:positionV relativeFrom="paragraph">
                  <wp:posOffset>100526</wp:posOffset>
                </wp:positionV>
                <wp:extent cx="5929972" cy="1758462"/>
                <wp:effectExtent l="0" t="0" r="1270" b="0"/>
                <wp:wrapNone/>
                <wp:docPr id="106" name="Text Box 106"/>
                <wp:cNvGraphicFramePr/>
                <a:graphic xmlns:a="http://schemas.openxmlformats.org/drawingml/2006/main">
                  <a:graphicData uri="http://schemas.microsoft.com/office/word/2010/wordprocessingShape">
                    <wps:wsp>
                      <wps:cNvSpPr txBox="1"/>
                      <wps:spPr>
                        <a:xfrm>
                          <a:off x="0" y="0"/>
                          <a:ext cx="5929972" cy="1758462"/>
                        </a:xfrm>
                        <a:prstGeom prst="rect">
                          <a:avLst/>
                        </a:prstGeom>
                        <a:solidFill>
                          <a:schemeClr val="lt1"/>
                        </a:solidFill>
                        <a:ln w="6350">
                          <a:noFill/>
                        </a:ln>
                      </wps:spPr>
                      <wps:txbx>
                        <w:txbxContent>
                          <w:p w14:paraId="576ACF79" w14:textId="72B4D090" w:rsidR="008C5EB4" w:rsidRDefault="008C5EB4" w:rsidP="00E13ABA">
                            <w:pPr>
                              <w:pStyle w:val="ListParagraph"/>
                              <w:numPr>
                                <w:ilvl w:val="0"/>
                                <w:numId w:val="135"/>
                              </w:numPr>
                              <w:tabs>
                                <w:tab w:val="left" w:pos="7514"/>
                              </w:tabs>
                              <w:rPr>
                                <w:rFonts w:ascii="Garamond" w:hAnsi="Garamond"/>
                                <w:szCs w:val="24"/>
                              </w:rPr>
                            </w:pPr>
                            <w:r w:rsidRPr="000C57C2">
                              <w:rPr>
                                <w:rFonts w:ascii="Garamond" w:hAnsi="Garamond"/>
                                <w:szCs w:val="24"/>
                              </w:rPr>
                              <w:t>DESIGNATED MEMBER RULE.</w:t>
                            </w:r>
                            <w:r>
                              <w:rPr>
                                <w:rFonts w:ascii="Garamond" w:hAnsi="Garamond"/>
                                <w:szCs w:val="24"/>
                              </w:rPr>
                              <w:t xml:space="preserve"> Applies where CCPC provides property or services to partnership of which </w:t>
                            </w:r>
                            <w:r w:rsidRPr="000D3E43">
                              <w:rPr>
                                <w:rFonts w:ascii="Garamond" w:hAnsi="Garamond"/>
                                <w:szCs w:val="24"/>
                                <w:u w:val="single"/>
                              </w:rPr>
                              <w:t>SH</w:t>
                            </w:r>
                            <w:r>
                              <w:rPr>
                                <w:rFonts w:ascii="Garamond" w:hAnsi="Garamond"/>
                                <w:szCs w:val="24"/>
                              </w:rPr>
                              <w:t xml:space="preserve"> (of CCPC) or </w:t>
                            </w:r>
                            <w:r w:rsidRPr="000D3E43">
                              <w:rPr>
                                <w:rFonts w:ascii="Garamond" w:hAnsi="Garamond"/>
                                <w:szCs w:val="24"/>
                                <w:u w:val="single"/>
                              </w:rPr>
                              <w:t>person not at AL</w:t>
                            </w:r>
                            <w:r>
                              <w:rPr>
                                <w:rFonts w:ascii="Garamond" w:hAnsi="Garamond"/>
                                <w:szCs w:val="24"/>
                              </w:rPr>
                              <w:t xml:space="preserve"> with CCPC is </w:t>
                            </w:r>
                            <w:r w:rsidRPr="000D3E43">
                              <w:rPr>
                                <w:rFonts w:ascii="Garamond" w:hAnsi="Garamond"/>
                                <w:szCs w:val="24"/>
                                <w:u w:val="single"/>
                              </w:rPr>
                              <w:t>member</w:t>
                            </w:r>
                            <w:r>
                              <w:rPr>
                                <w:rFonts w:ascii="Garamond" w:hAnsi="Garamond"/>
                                <w:szCs w:val="24"/>
                              </w:rPr>
                              <w:t xml:space="preserve"> </w:t>
                            </w:r>
                          </w:p>
                          <w:p w14:paraId="1DB22544" w14:textId="27208329" w:rsidR="008C5EB4" w:rsidRDefault="008C5EB4" w:rsidP="00E13ABA">
                            <w:pPr>
                              <w:pStyle w:val="ListParagraph"/>
                              <w:numPr>
                                <w:ilvl w:val="0"/>
                                <w:numId w:val="135"/>
                              </w:numPr>
                              <w:tabs>
                                <w:tab w:val="left" w:pos="7514"/>
                              </w:tabs>
                              <w:rPr>
                                <w:rFonts w:ascii="Garamond" w:hAnsi="Garamond"/>
                                <w:szCs w:val="24"/>
                              </w:rPr>
                            </w:pPr>
                            <w:r>
                              <w:rPr>
                                <w:rFonts w:ascii="Garamond" w:hAnsi="Garamond"/>
                                <w:szCs w:val="24"/>
                              </w:rPr>
                              <w:t>CCPC deemed member of partnership and its ABI deemed to be partnership income (included in SPI) with BL of nil</w:t>
                            </w:r>
                          </w:p>
                          <w:p w14:paraId="25547332" w14:textId="0C9CAAD0" w:rsidR="008C5EB4" w:rsidRDefault="008C5EB4" w:rsidP="00E13ABA">
                            <w:pPr>
                              <w:pStyle w:val="ListParagraph"/>
                              <w:numPr>
                                <w:ilvl w:val="0"/>
                                <w:numId w:val="135"/>
                              </w:numPr>
                              <w:tabs>
                                <w:tab w:val="left" w:pos="7514"/>
                              </w:tabs>
                              <w:rPr>
                                <w:rFonts w:ascii="Garamond" w:hAnsi="Garamond"/>
                                <w:szCs w:val="24"/>
                              </w:rPr>
                            </w:pPr>
                            <w:r w:rsidRPr="000C57C2">
                              <w:rPr>
                                <w:rFonts w:ascii="Garamond" w:hAnsi="Garamond"/>
                                <w:szCs w:val="24"/>
                              </w:rPr>
                              <w:t>SPECIFIED CORPORATE INCOME.</w:t>
                            </w:r>
                            <w:r>
                              <w:rPr>
                                <w:rFonts w:ascii="Garamond" w:hAnsi="Garamond"/>
                                <w:b/>
                                <w:bCs/>
                                <w:szCs w:val="24"/>
                              </w:rPr>
                              <w:t xml:space="preserve"> </w:t>
                            </w:r>
                            <w:r>
                              <w:rPr>
                                <w:rFonts w:ascii="Garamond" w:hAnsi="Garamond"/>
                                <w:szCs w:val="24"/>
                              </w:rPr>
                              <w:t>Arises where CCPC provides services or property to private CR in which CCPC, SH, or person not at AL with SH has interest in CR</w:t>
                            </w:r>
                          </w:p>
                          <w:p w14:paraId="7151AB13" w14:textId="32C7965B" w:rsidR="008C5EB4" w:rsidRDefault="008C5EB4" w:rsidP="00E13ABA">
                            <w:pPr>
                              <w:pStyle w:val="ListParagraph"/>
                              <w:numPr>
                                <w:ilvl w:val="0"/>
                                <w:numId w:val="135"/>
                              </w:numPr>
                              <w:tabs>
                                <w:tab w:val="left" w:pos="7514"/>
                              </w:tabs>
                              <w:rPr>
                                <w:rFonts w:ascii="Garamond" w:hAnsi="Garamond"/>
                                <w:szCs w:val="24"/>
                              </w:rPr>
                            </w:pPr>
                            <w:r>
                              <w:rPr>
                                <w:rFonts w:ascii="Garamond" w:hAnsi="Garamond"/>
                                <w:szCs w:val="24"/>
                              </w:rPr>
                              <w:t>This income ineligible for SBD</w:t>
                            </w:r>
                          </w:p>
                          <w:p w14:paraId="2DDFFB80" w14:textId="69450D62" w:rsidR="008C5EB4" w:rsidRDefault="008C5EB4" w:rsidP="00E13ABA">
                            <w:pPr>
                              <w:pStyle w:val="ListParagraph"/>
                              <w:numPr>
                                <w:ilvl w:val="0"/>
                                <w:numId w:val="135"/>
                              </w:numPr>
                              <w:tabs>
                                <w:tab w:val="left" w:pos="7514"/>
                              </w:tabs>
                              <w:rPr>
                                <w:rFonts w:ascii="Garamond" w:hAnsi="Garamond"/>
                                <w:szCs w:val="24"/>
                              </w:rPr>
                            </w:pPr>
                            <w:r>
                              <w:rPr>
                                <w:rFonts w:ascii="Garamond" w:hAnsi="Garamond"/>
                                <w:szCs w:val="24"/>
                              </w:rPr>
                              <w:t>CCPC can share BL of recipient CP</w:t>
                            </w:r>
                          </w:p>
                          <w:p w14:paraId="191F557A" w14:textId="3AD37416" w:rsidR="008C5EB4" w:rsidRPr="000D3E43" w:rsidRDefault="008C5EB4" w:rsidP="00E13ABA">
                            <w:pPr>
                              <w:pStyle w:val="ListParagraph"/>
                              <w:numPr>
                                <w:ilvl w:val="0"/>
                                <w:numId w:val="135"/>
                              </w:numPr>
                              <w:tabs>
                                <w:tab w:val="left" w:pos="7514"/>
                              </w:tabs>
                              <w:rPr>
                                <w:rFonts w:ascii="Garamond" w:hAnsi="Garamond"/>
                                <w:szCs w:val="24"/>
                              </w:rPr>
                            </w:pPr>
                            <w:r>
                              <w:rPr>
                                <w:rFonts w:ascii="Garamond" w:hAnsi="Garamond"/>
                                <w:szCs w:val="24"/>
                              </w:rPr>
                              <w:t xml:space="preserve">In both cases, 90%+ </w:t>
                            </w:r>
                            <w:r>
                              <w:rPr>
                                <w:rFonts w:ascii="Garamond" w:hAnsi="Garamond"/>
                                <w:i/>
                                <w:iCs/>
                                <w:szCs w:val="24"/>
                              </w:rPr>
                              <w:t xml:space="preserve">de minimis </w:t>
                            </w:r>
                            <w:r>
                              <w:rPr>
                                <w:rFonts w:ascii="Garamond" w:hAnsi="Garamond"/>
                                <w:szCs w:val="24"/>
                              </w:rPr>
                              <w:t xml:space="preserve">exception </w:t>
                            </w:r>
                          </w:p>
                          <w:p w14:paraId="37A64C3E" w14:textId="77777777" w:rsidR="008C5EB4" w:rsidRPr="00BF5BB4" w:rsidRDefault="008C5EB4" w:rsidP="000D3E43">
                            <w:pPr>
                              <w:tabs>
                                <w:tab w:val="left" w:pos="7514"/>
                              </w:tabs>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6A545" id="Text Box 106" o:spid="_x0000_s1118" type="#_x0000_t202" style="position:absolute;margin-left:76.6pt;margin-top:7.9pt;width:466.95pt;height:138.4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" fillcolor="white [3201]" stroked="f" strokeweight=".5pt">
                <v:textbox>
                  <w:txbxContent>
                    <w:p w14:paraId="576ACF79" w14:textId="72B4D090" w:rsidR="008C5EB4" w:rsidRDefault="008C5EB4" w:rsidP="00E13ABA">
                      <w:pPr>
                        <w:pStyle w:val="ListParagraph"/>
                        <w:numPr>
                          <w:ilvl w:val="0"/>
                          <w:numId w:val="135"/>
                        </w:numPr>
                        <w:tabs>
                          <w:tab w:val="left" w:pos="7514"/>
                        </w:tabs>
                        <w:rPr>
                          <w:rFonts w:ascii="Garamond" w:hAnsi="Garamond"/>
                          <w:szCs w:val="24"/>
                        </w:rPr>
                      </w:pPr>
                      <w:r w:rsidRPr="000C57C2">
                        <w:rPr>
                          <w:rFonts w:ascii="Garamond" w:hAnsi="Garamond"/>
                          <w:szCs w:val="24"/>
                        </w:rPr>
                        <w:t>DESIGNATED MEMBER RULE.</w:t>
                      </w:r>
                      <w:r>
                        <w:rPr>
                          <w:rFonts w:ascii="Garamond" w:hAnsi="Garamond"/>
                          <w:szCs w:val="24"/>
                        </w:rPr>
                        <w:t xml:space="preserve"> Applies where CCPC provides property or services to partnership of which </w:t>
                      </w:r>
                      <w:r w:rsidRPr="000D3E43">
                        <w:rPr>
                          <w:rFonts w:ascii="Garamond" w:hAnsi="Garamond"/>
                          <w:szCs w:val="24"/>
                          <w:u w:val="single"/>
                        </w:rPr>
                        <w:t>SH</w:t>
                      </w:r>
                      <w:r>
                        <w:rPr>
                          <w:rFonts w:ascii="Garamond" w:hAnsi="Garamond"/>
                          <w:szCs w:val="24"/>
                        </w:rPr>
                        <w:t xml:space="preserve"> (of CCPC) or </w:t>
                      </w:r>
                      <w:r w:rsidRPr="000D3E43">
                        <w:rPr>
                          <w:rFonts w:ascii="Garamond" w:hAnsi="Garamond"/>
                          <w:szCs w:val="24"/>
                          <w:u w:val="single"/>
                        </w:rPr>
                        <w:t>person not at AL</w:t>
                      </w:r>
                      <w:r>
                        <w:rPr>
                          <w:rFonts w:ascii="Garamond" w:hAnsi="Garamond"/>
                          <w:szCs w:val="24"/>
                        </w:rPr>
                        <w:t xml:space="preserve"> with CCPC is </w:t>
                      </w:r>
                      <w:r w:rsidRPr="000D3E43">
                        <w:rPr>
                          <w:rFonts w:ascii="Garamond" w:hAnsi="Garamond"/>
                          <w:szCs w:val="24"/>
                          <w:u w:val="single"/>
                        </w:rPr>
                        <w:t>member</w:t>
                      </w:r>
                      <w:r>
                        <w:rPr>
                          <w:rFonts w:ascii="Garamond" w:hAnsi="Garamond"/>
                          <w:szCs w:val="24"/>
                        </w:rPr>
                        <w:t xml:space="preserve"> </w:t>
                      </w:r>
                    </w:p>
                    <w:p w14:paraId="1DB22544" w14:textId="27208329" w:rsidR="008C5EB4" w:rsidRDefault="008C5EB4" w:rsidP="00E13ABA">
                      <w:pPr>
                        <w:pStyle w:val="ListParagraph"/>
                        <w:numPr>
                          <w:ilvl w:val="0"/>
                          <w:numId w:val="135"/>
                        </w:numPr>
                        <w:tabs>
                          <w:tab w:val="left" w:pos="7514"/>
                        </w:tabs>
                        <w:rPr>
                          <w:rFonts w:ascii="Garamond" w:hAnsi="Garamond"/>
                          <w:szCs w:val="24"/>
                        </w:rPr>
                      </w:pPr>
                      <w:r>
                        <w:rPr>
                          <w:rFonts w:ascii="Garamond" w:hAnsi="Garamond"/>
                          <w:szCs w:val="24"/>
                        </w:rPr>
                        <w:t>CCPC deemed member of partnership and its ABI deemed to be partnership income (included in SPI) with BL of nil</w:t>
                      </w:r>
                    </w:p>
                    <w:p w14:paraId="25547332" w14:textId="0C9CAAD0" w:rsidR="008C5EB4" w:rsidRDefault="008C5EB4" w:rsidP="00E13ABA">
                      <w:pPr>
                        <w:pStyle w:val="ListParagraph"/>
                        <w:numPr>
                          <w:ilvl w:val="0"/>
                          <w:numId w:val="135"/>
                        </w:numPr>
                        <w:tabs>
                          <w:tab w:val="left" w:pos="7514"/>
                        </w:tabs>
                        <w:rPr>
                          <w:rFonts w:ascii="Garamond" w:hAnsi="Garamond"/>
                          <w:szCs w:val="24"/>
                        </w:rPr>
                      </w:pPr>
                      <w:r w:rsidRPr="000C57C2">
                        <w:rPr>
                          <w:rFonts w:ascii="Garamond" w:hAnsi="Garamond"/>
                          <w:szCs w:val="24"/>
                        </w:rPr>
                        <w:t>SPECIFIED CORPORATE INCOME.</w:t>
                      </w:r>
                      <w:r>
                        <w:rPr>
                          <w:rFonts w:ascii="Garamond" w:hAnsi="Garamond"/>
                          <w:b/>
                          <w:bCs/>
                          <w:szCs w:val="24"/>
                        </w:rPr>
                        <w:t xml:space="preserve"> </w:t>
                      </w:r>
                      <w:r>
                        <w:rPr>
                          <w:rFonts w:ascii="Garamond" w:hAnsi="Garamond"/>
                          <w:szCs w:val="24"/>
                        </w:rPr>
                        <w:t>Arises where CCPC provides services or property to private CR in which CCPC, SH, or person not at AL with SH has interest in CR</w:t>
                      </w:r>
                    </w:p>
                    <w:p w14:paraId="7151AB13" w14:textId="32C7965B" w:rsidR="008C5EB4" w:rsidRDefault="008C5EB4" w:rsidP="00E13ABA">
                      <w:pPr>
                        <w:pStyle w:val="ListParagraph"/>
                        <w:numPr>
                          <w:ilvl w:val="0"/>
                          <w:numId w:val="135"/>
                        </w:numPr>
                        <w:tabs>
                          <w:tab w:val="left" w:pos="7514"/>
                        </w:tabs>
                        <w:rPr>
                          <w:rFonts w:ascii="Garamond" w:hAnsi="Garamond"/>
                          <w:szCs w:val="24"/>
                        </w:rPr>
                      </w:pPr>
                      <w:r>
                        <w:rPr>
                          <w:rFonts w:ascii="Garamond" w:hAnsi="Garamond"/>
                          <w:szCs w:val="24"/>
                        </w:rPr>
                        <w:t>This income ineligible for SBD</w:t>
                      </w:r>
                    </w:p>
                    <w:p w14:paraId="2DDFFB80" w14:textId="69450D62" w:rsidR="008C5EB4" w:rsidRDefault="008C5EB4" w:rsidP="00E13ABA">
                      <w:pPr>
                        <w:pStyle w:val="ListParagraph"/>
                        <w:numPr>
                          <w:ilvl w:val="0"/>
                          <w:numId w:val="135"/>
                        </w:numPr>
                        <w:tabs>
                          <w:tab w:val="left" w:pos="7514"/>
                        </w:tabs>
                        <w:rPr>
                          <w:rFonts w:ascii="Garamond" w:hAnsi="Garamond"/>
                          <w:szCs w:val="24"/>
                        </w:rPr>
                      </w:pPr>
                      <w:r>
                        <w:rPr>
                          <w:rFonts w:ascii="Garamond" w:hAnsi="Garamond"/>
                          <w:szCs w:val="24"/>
                        </w:rPr>
                        <w:t>CCPC can share BL of recipient CP</w:t>
                      </w:r>
                    </w:p>
                    <w:p w14:paraId="191F557A" w14:textId="3AD37416" w:rsidR="008C5EB4" w:rsidRPr="000D3E43" w:rsidRDefault="008C5EB4" w:rsidP="00E13ABA">
                      <w:pPr>
                        <w:pStyle w:val="ListParagraph"/>
                        <w:numPr>
                          <w:ilvl w:val="0"/>
                          <w:numId w:val="135"/>
                        </w:numPr>
                        <w:tabs>
                          <w:tab w:val="left" w:pos="7514"/>
                        </w:tabs>
                        <w:rPr>
                          <w:rFonts w:ascii="Garamond" w:hAnsi="Garamond"/>
                          <w:szCs w:val="24"/>
                        </w:rPr>
                      </w:pPr>
                      <w:r>
                        <w:rPr>
                          <w:rFonts w:ascii="Garamond" w:hAnsi="Garamond"/>
                          <w:szCs w:val="24"/>
                        </w:rPr>
                        <w:t xml:space="preserve">In both cases, 90%+ </w:t>
                      </w:r>
                      <w:r>
                        <w:rPr>
                          <w:rFonts w:ascii="Garamond" w:hAnsi="Garamond"/>
                          <w:i/>
                          <w:iCs/>
                          <w:szCs w:val="24"/>
                        </w:rPr>
                        <w:t xml:space="preserve">de minimis </w:t>
                      </w:r>
                      <w:r>
                        <w:rPr>
                          <w:rFonts w:ascii="Garamond" w:hAnsi="Garamond"/>
                          <w:szCs w:val="24"/>
                        </w:rPr>
                        <w:t xml:space="preserve">exception </w:t>
                      </w:r>
                    </w:p>
                    <w:p w14:paraId="37A64C3E" w14:textId="77777777" w:rsidR="008C5EB4" w:rsidRPr="00BF5BB4" w:rsidRDefault="008C5EB4" w:rsidP="000D3E43">
                      <w:pPr>
                        <w:tabs>
                          <w:tab w:val="left" w:pos="7514"/>
                        </w:tabs>
                        <w:rPr>
                          <w:rFonts w:ascii="Garamond" w:hAnsi="Garamond"/>
                          <w:szCs w:val="24"/>
                        </w:rPr>
                      </w:pPr>
                    </w:p>
                  </w:txbxContent>
                </v:textbox>
              </v:shape>
            </w:pict>
          </mc:Fallback>
        </mc:AlternateContent>
      </w:r>
    </w:p>
    <w:p w14:paraId="44B897B9" w14:textId="3D5305A9" w:rsidR="000D3E43" w:rsidRDefault="000D3E43" w:rsidP="00EA0DDA">
      <w:pPr>
        <w:tabs>
          <w:tab w:val="left" w:pos="6154"/>
        </w:tabs>
        <w:rPr>
          <w:rFonts w:ascii="Garamond" w:hAnsi="Garamond"/>
          <w:szCs w:val="24"/>
        </w:rPr>
      </w:pPr>
      <w:r>
        <w:rPr>
          <w:rFonts w:ascii="Garamond" w:hAnsi="Garamond"/>
          <w:szCs w:val="24"/>
        </w:rPr>
        <w:t>POINTERS</w:t>
      </w:r>
    </w:p>
    <w:p w14:paraId="350D0487" w14:textId="4F738A9B" w:rsidR="000D3E43" w:rsidRPr="000D3E43" w:rsidRDefault="000D3E43" w:rsidP="000D3E43">
      <w:pPr>
        <w:rPr>
          <w:rFonts w:ascii="Garamond" w:hAnsi="Garamond"/>
          <w:szCs w:val="24"/>
        </w:rPr>
      </w:pPr>
    </w:p>
    <w:p w14:paraId="1E9934CD" w14:textId="768B63CD" w:rsidR="000D3E43" w:rsidRPr="000D3E43" w:rsidRDefault="000D3E43" w:rsidP="000D3E43">
      <w:pPr>
        <w:rPr>
          <w:rFonts w:ascii="Garamond" w:hAnsi="Garamond"/>
          <w:szCs w:val="24"/>
        </w:rPr>
      </w:pPr>
    </w:p>
    <w:p w14:paraId="5C80ACAD" w14:textId="4F6D56C4" w:rsidR="000D3E43" w:rsidRPr="000D3E43" w:rsidRDefault="000D3E43" w:rsidP="000D3E43">
      <w:pPr>
        <w:rPr>
          <w:rFonts w:ascii="Garamond" w:hAnsi="Garamond"/>
          <w:szCs w:val="24"/>
        </w:rPr>
      </w:pPr>
    </w:p>
    <w:p w14:paraId="30A688F4" w14:textId="7FE0B3C1" w:rsidR="000D3E43" w:rsidRPr="000D3E43" w:rsidRDefault="000D3E43" w:rsidP="000D3E43">
      <w:pPr>
        <w:rPr>
          <w:rFonts w:ascii="Garamond" w:hAnsi="Garamond"/>
          <w:szCs w:val="24"/>
        </w:rPr>
      </w:pPr>
    </w:p>
    <w:p w14:paraId="6A5CFF60" w14:textId="0CBE0748" w:rsidR="000D3E43" w:rsidRPr="000D3E43" w:rsidRDefault="000D3E43" w:rsidP="000D3E43">
      <w:pPr>
        <w:rPr>
          <w:rFonts w:ascii="Garamond" w:hAnsi="Garamond"/>
          <w:szCs w:val="24"/>
        </w:rPr>
      </w:pPr>
    </w:p>
    <w:p w14:paraId="7129FCDE" w14:textId="72D6B4D3" w:rsidR="000D3E43" w:rsidRPr="000D3E43" w:rsidRDefault="000D3E43" w:rsidP="000D3E43">
      <w:pPr>
        <w:rPr>
          <w:rFonts w:ascii="Garamond" w:hAnsi="Garamond"/>
          <w:szCs w:val="24"/>
        </w:rPr>
      </w:pPr>
    </w:p>
    <w:p w14:paraId="31E3FD50" w14:textId="1279A6E1" w:rsidR="000D3E43" w:rsidRPr="000D3E43" w:rsidRDefault="000D3E43" w:rsidP="000D3E43">
      <w:pPr>
        <w:rPr>
          <w:rFonts w:ascii="Garamond" w:hAnsi="Garamond"/>
          <w:szCs w:val="24"/>
        </w:rPr>
      </w:pPr>
    </w:p>
    <w:p w14:paraId="6003BDC8" w14:textId="0A949CC4" w:rsidR="000D3E43" w:rsidRPr="000D3E43" w:rsidRDefault="000D3E43" w:rsidP="000D3E43">
      <w:pPr>
        <w:rPr>
          <w:rFonts w:ascii="Garamond" w:hAnsi="Garamond"/>
          <w:szCs w:val="24"/>
        </w:rPr>
      </w:pPr>
    </w:p>
    <w:p w14:paraId="4206BD10" w14:textId="647084F8" w:rsidR="000D3E43" w:rsidRDefault="000D3E43" w:rsidP="000D3E43">
      <w:pPr>
        <w:tabs>
          <w:tab w:val="left" w:pos="6069"/>
        </w:tabs>
        <w:rPr>
          <w:rFonts w:ascii="Garamond" w:hAnsi="Garamond"/>
          <w:szCs w:val="24"/>
        </w:rPr>
      </w:pPr>
    </w:p>
    <w:p w14:paraId="4BAA03EC" w14:textId="18FC0A8F" w:rsidR="000D3E43" w:rsidRPr="000C57C2" w:rsidRDefault="000D3E43" w:rsidP="000C57C2">
      <w:pPr>
        <w:pStyle w:val="Heading2"/>
        <w:pBdr>
          <w:bottom w:val="single" w:sz="4" w:space="1" w:color="auto"/>
        </w:pBdr>
        <w:jc w:val="center"/>
        <w:rPr>
          <w:rFonts w:ascii="Garamond" w:hAnsi="Garamond"/>
          <w:color w:val="000000" w:themeColor="text1"/>
          <w:sz w:val="24"/>
          <w:szCs w:val="24"/>
        </w:rPr>
      </w:pPr>
      <w:bookmarkStart w:id="78" w:name="_Toc36121475"/>
      <w:r w:rsidRPr="000C57C2">
        <w:rPr>
          <w:rFonts w:ascii="Garamond" w:hAnsi="Garamond"/>
          <w:color w:val="000000" w:themeColor="text1"/>
          <w:sz w:val="24"/>
          <w:szCs w:val="24"/>
        </w:rPr>
        <w:t>ELECTION NOT TO BE CCPC</w:t>
      </w:r>
      <w:bookmarkEnd w:id="78"/>
    </w:p>
    <w:p w14:paraId="147310DA" w14:textId="3199F920" w:rsidR="000C57C2" w:rsidRPr="00225384" w:rsidRDefault="000C57C2" w:rsidP="000C57C2">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79" w:name="_Toc36121476"/>
      <w:r>
        <w:rPr>
          <w:rFonts w:ascii="Garamond" w:hAnsi="Garamond"/>
          <w:color w:val="000000" w:themeColor="text1"/>
          <w:sz w:val="20"/>
          <w:szCs w:val="20"/>
        </w:rPr>
        <w:t>ELECT OUT [§</w:t>
      </w:r>
      <w:r w:rsidRPr="000C57C2">
        <w:rPr>
          <w:rFonts w:ascii="Garamond" w:hAnsi="Garamond"/>
          <w:color w:val="000000" w:themeColor="text1"/>
          <w:sz w:val="20"/>
          <w:szCs w:val="20"/>
          <w:highlight w:val="yellow"/>
        </w:rPr>
        <w:t>89(11)</w:t>
      </w:r>
      <w:r>
        <w:rPr>
          <w:rFonts w:ascii="Garamond" w:hAnsi="Garamond"/>
          <w:color w:val="000000" w:themeColor="text1"/>
          <w:sz w:val="20"/>
          <w:szCs w:val="20"/>
        </w:rPr>
        <w:t xml:space="preserve"> CR can elect not to be CCPC for GRIP/ LRIP].</w:t>
      </w:r>
      <w:bookmarkEnd w:id="79"/>
      <w:r>
        <w:rPr>
          <w:rFonts w:ascii="Garamond" w:hAnsi="Garamond"/>
          <w:color w:val="000000" w:themeColor="text1"/>
          <w:sz w:val="20"/>
          <w:szCs w:val="20"/>
        </w:rPr>
        <w:t xml:space="preserve"> </w:t>
      </w:r>
    </w:p>
    <w:p w14:paraId="5B42B7A4" w14:textId="3F50DBDC" w:rsidR="000D3E43" w:rsidRDefault="000D3E43" w:rsidP="000D3E43">
      <w:pPr>
        <w:tabs>
          <w:tab w:val="left" w:pos="3703"/>
        </w:tabs>
        <w:rPr>
          <w:rFonts w:ascii="Garamond" w:hAnsi="Garamond"/>
          <w:szCs w:val="24"/>
        </w:rPr>
      </w:pPr>
      <w:r w:rsidRPr="00E15CBF">
        <w:rPr>
          <w:rFonts w:ascii="Garamond" w:hAnsi="Garamond"/>
          <w:noProof/>
          <w:szCs w:val="24"/>
          <w:u w:val="single"/>
        </w:rPr>
        <mc:AlternateContent>
          <mc:Choice Requires="wps">
            <w:drawing>
              <wp:anchor distT="0" distB="0" distL="114300" distR="114300" simplePos="0" relativeHeight="251853824" behindDoc="0" locked="0" layoutInCell="1" allowOverlap="1" wp14:anchorId="65CBD3E6" wp14:editId="18D6D5DD">
                <wp:simplePos x="0" y="0"/>
                <wp:positionH relativeFrom="column">
                  <wp:posOffset>1414780</wp:posOffset>
                </wp:positionH>
                <wp:positionV relativeFrom="paragraph">
                  <wp:posOffset>93199</wp:posOffset>
                </wp:positionV>
                <wp:extent cx="5484495" cy="555171"/>
                <wp:effectExtent l="0" t="0" r="1905" b="3810"/>
                <wp:wrapNone/>
                <wp:docPr id="107" name="Text Box 107"/>
                <wp:cNvGraphicFramePr/>
                <a:graphic xmlns:a="http://schemas.openxmlformats.org/drawingml/2006/main">
                  <a:graphicData uri="http://schemas.microsoft.com/office/word/2010/wordprocessingShape">
                    <wps:wsp>
                      <wps:cNvSpPr txBox="1"/>
                      <wps:spPr>
                        <a:xfrm>
                          <a:off x="0" y="0"/>
                          <a:ext cx="5484495" cy="555171"/>
                        </a:xfrm>
                        <a:prstGeom prst="rect">
                          <a:avLst/>
                        </a:prstGeom>
                        <a:solidFill>
                          <a:schemeClr val="lt1"/>
                        </a:solidFill>
                        <a:ln w="6350">
                          <a:noFill/>
                        </a:ln>
                      </wps:spPr>
                      <wps:txbx>
                        <w:txbxContent>
                          <w:p w14:paraId="56C431CE" w14:textId="72EE60A8" w:rsidR="008C5EB4" w:rsidRDefault="008C5EB4" w:rsidP="00E13ABA">
                            <w:pPr>
                              <w:pStyle w:val="ListParagraph"/>
                              <w:numPr>
                                <w:ilvl w:val="0"/>
                                <w:numId w:val="136"/>
                              </w:numPr>
                              <w:tabs>
                                <w:tab w:val="left" w:pos="7514"/>
                              </w:tabs>
                              <w:rPr>
                                <w:rFonts w:ascii="Garamond" w:hAnsi="Garamond"/>
                                <w:szCs w:val="24"/>
                              </w:rPr>
                            </w:pPr>
                            <w:r w:rsidRPr="000C57C2">
                              <w:rPr>
                                <w:rFonts w:ascii="Garamond" w:hAnsi="Garamond"/>
                                <w:b/>
                                <w:bCs/>
                                <w:szCs w:val="24"/>
                              </w:rPr>
                              <w:t xml:space="preserve">CR can elect </w:t>
                            </w:r>
                            <w:r w:rsidRPr="000C57C2">
                              <w:rPr>
                                <w:rFonts w:ascii="Garamond" w:hAnsi="Garamond"/>
                                <w:b/>
                                <w:bCs/>
                                <w:szCs w:val="24"/>
                                <w:u w:val="single"/>
                              </w:rPr>
                              <w:t>not to be CCPC</w:t>
                            </w:r>
                            <w:r w:rsidRPr="000C57C2">
                              <w:rPr>
                                <w:rFonts w:ascii="Garamond" w:hAnsi="Garamond"/>
                                <w:b/>
                                <w:bCs/>
                                <w:szCs w:val="24"/>
                              </w:rPr>
                              <w:t xml:space="preserve"> for purposes of GRP/ LRIP,</w:t>
                            </w:r>
                            <w:r>
                              <w:rPr>
                                <w:rFonts w:ascii="Garamond" w:hAnsi="Garamond"/>
                                <w:szCs w:val="24"/>
                              </w:rPr>
                              <w:t xml:space="preserve"> Part III.1 tax rules</w:t>
                            </w:r>
                          </w:p>
                          <w:p w14:paraId="3DFEF3FC" w14:textId="54F52A2C" w:rsidR="008C5EB4" w:rsidRPr="000D3E43" w:rsidRDefault="008C5EB4" w:rsidP="00E13ABA">
                            <w:pPr>
                              <w:pStyle w:val="ListParagraph"/>
                              <w:numPr>
                                <w:ilvl w:val="0"/>
                                <w:numId w:val="137"/>
                              </w:numPr>
                              <w:tabs>
                                <w:tab w:val="left" w:pos="7514"/>
                              </w:tabs>
                              <w:rPr>
                                <w:rFonts w:ascii="Garamond" w:hAnsi="Garamond"/>
                                <w:szCs w:val="24"/>
                              </w:rPr>
                            </w:pPr>
                            <w:r>
                              <w:rPr>
                                <w:rFonts w:ascii="Garamond" w:hAnsi="Garamond"/>
                                <w:szCs w:val="24"/>
                              </w:rPr>
                              <w:t xml:space="preserve">Why? Access higher GU and DTC rates for eligible dividends (at cost of losing SBD) </w:t>
                            </w:r>
                          </w:p>
                          <w:p w14:paraId="3FB7878C" w14:textId="77777777" w:rsidR="008C5EB4" w:rsidRDefault="008C5EB4" w:rsidP="000D3E43">
                            <w:pPr>
                              <w:tabs>
                                <w:tab w:val="left" w:pos="7514"/>
                              </w:tabs>
                              <w:rPr>
                                <w:rFonts w:ascii="Garamond" w:hAnsi="Garamond"/>
                                <w:szCs w:val="24"/>
                              </w:rPr>
                            </w:pPr>
                          </w:p>
                          <w:p w14:paraId="7ED7EC48" w14:textId="77777777" w:rsidR="008C5EB4" w:rsidRPr="00BF5BB4" w:rsidRDefault="008C5EB4" w:rsidP="000D3E43">
                            <w:pPr>
                              <w:tabs>
                                <w:tab w:val="left" w:pos="7514"/>
                              </w:tabs>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BD3E6" id="Text Box 107" o:spid="_x0000_s1119" type="#_x0000_t202" style="position:absolute;margin-left:111.4pt;margin-top:7.35pt;width:431.85pt;height:43.7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" fillcolor="white [3201]" stroked="f" strokeweight=".5pt">
                <v:textbox>
                  <w:txbxContent>
                    <w:p w14:paraId="56C431CE" w14:textId="72EE60A8" w:rsidR="008C5EB4" w:rsidRDefault="008C5EB4" w:rsidP="00E13ABA">
                      <w:pPr>
                        <w:pStyle w:val="ListParagraph"/>
                        <w:numPr>
                          <w:ilvl w:val="0"/>
                          <w:numId w:val="136"/>
                        </w:numPr>
                        <w:tabs>
                          <w:tab w:val="left" w:pos="7514"/>
                        </w:tabs>
                        <w:rPr>
                          <w:rFonts w:ascii="Garamond" w:hAnsi="Garamond"/>
                          <w:szCs w:val="24"/>
                        </w:rPr>
                      </w:pPr>
                      <w:r w:rsidRPr="000C57C2">
                        <w:rPr>
                          <w:rFonts w:ascii="Garamond" w:hAnsi="Garamond"/>
                          <w:b/>
                          <w:bCs/>
                          <w:szCs w:val="24"/>
                        </w:rPr>
                        <w:t xml:space="preserve">CR can elect </w:t>
                      </w:r>
                      <w:r w:rsidRPr="000C57C2">
                        <w:rPr>
                          <w:rFonts w:ascii="Garamond" w:hAnsi="Garamond"/>
                          <w:b/>
                          <w:bCs/>
                          <w:szCs w:val="24"/>
                          <w:u w:val="single"/>
                        </w:rPr>
                        <w:t>not to be CCPC</w:t>
                      </w:r>
                      <w:r w:rsidRPr="000C57C2">
                        <w:rPr>
                          <w:rFonts w:ascii="Garamond" w:hAnsi="Garamond"/>
                          <w:b/>
                          <w:bCs/>
                          <w:szCs w:val="24"/>
                        </w:rPr>
                        <w:t xml:space="preserve"> for purposes of GRP/ LRIP,</w:t>
                      </w:r>
                      <w:r>
                        <w:rPr>
                          <w:rFonts w:ascii="Garamond" w:hAnsi="Garamond"/>
                          <w:szCs w:val="24"/>
                        </w:rPr>
                        <w:t xml:space="preserve"> Part III.1 tax </w:t>
                      </w:r>
                      <w:proofErr w:type="gramStart"/>
                      <w:r>
                        <w:rPr>
                          <w:rFonts w:ascii="Garamond" w:hAnsi="Garamond"/>
                          <w:szCs w:val="24"/>
                        </w:rPr>
                        <w:t>rules</w:t>
                      </w:r>
                      <w:proofErr w:type="gramEnd"/>
                    </w:p>
                    <w:p w14:paraId="3DFEF3FC" w14:textId="54F52A2C" w:rsidR="008C5EB4" w:rsidRPr="000D3E43" w:rsidRDefault="008C5EB4" w:rsidP="00E13ABA">
                      <w:pPr>
                        <w:pStyle w:val="ListParagraph"/>
                        <w:numPr>
                          <w:ilvl w:val="0"/>
                          <w:numId w:val="137"/>
                        </w:numPr>
                        <w:tabs>
                          <w:tab w:val="left" w:pos="7514"/>
                        </w:tabs>
                        <w:rPr>
                          <w:rFonts w:ascii="Garamond" w:hAnsi="Garamond"/>
                          <w:szCs w:val="24"/>
                        </w:rPr>
                      </w:pPr>
                      <w:r>
                        <w:rPr>
                          <w:rFonts w:ascii="Garamond" w:hAnsi="Garamond"/>
                          <w:szCs w:val="24"/>
                        </w:rPr>
                        <w:t xml:space="preserve">Why? Access higher GU and DTC rates for eligible dividends (at cost of losing SBD) </w:t>
                      </w:r>
                    </w:p>
                    <w:p w14:paraId="3FB7878C" w14:textId="77777777" w:rsidR="008C5EB4" w:rsidRDefault="008C5EB4" w:rsidP="000D3E43">
                      <w:pPr>
                        <w:tabs>
                          <w:tab w:val="left" w:pos="7514"/>
                        </w:tabs>
                        <w:rPr>
                          <w:rFonts w:ascii="Garamond" w:hAnsi="Garamond"/>
                          <w:szCs w:val="24"/>
                        </w:rPr>
                      </w:pPr>
                    </w:p>
                    <w:p w14:paraId="7ED7EC48" w14:textId="77777777" w:rsidR="008C5EB4" w:rsidRPr="00BF5BB4" w:rsidRDefault="008C5EB4" w:rsidP="000D3E43">
                      <w:pPr>
                        <w:tabs>
                          <w:tab w:val="left" w:pos="7514"/>
                        </w:tabs>
                        <w:rPr>
                          <w:rFonts w:ascii="Garamond" w:hAnsi="Garamond"/>
                          <w:szCs w:val="24"/>
                        </w:rPr>
                      </w:pPr>
                    </w:p>
                  </w:txbxContent>
                </v:textbox>
              </v:shape>
            </w:pict>
          </mc:Fallback>
        </mc:AlternateContent>
      </w:r>
    </w:p>
    <w:p w14:paraId="37E5A111" w14:textId="5C5FD038" w:rsidR="000D3E43" w:rsidRDefault="000D3E43" w:rsidP="000D3E43">
      <w:pPr>
        <w:tabs>
          <w:tab w:val="left" w:pos="3703"/>
        </w:tabs>
        <w:rPr>
          <w:rFonts w:ascii="Garamond" w:hAnsi="Garamond"/>
          <w:b/>
          <w:bCs/>
          <w:i/>
          <w:iCs/>
          <w:szCs w:val="24"/>
        </w:rPr>
      </w:pPr>
      <w:r>
        <w:rPr>
          <w:rFonts w:ascii="Garamond" w:hAnsi="Garamond"/>
          <w:b/>
          <w:bCs/>
          <w:i/>
          <w:iCs/>
          <w:szCs w:val="24"/>
        </w:rPr>
        <w:t>§89(11)</w:t>
      </w:r>
    </w:p>
    <w:p w14:paraId="62C3E64F" w14:textId="3AE21AB5" w:rsidR="000D3E43" w:rsidRPr="000D3E43" w:rsidRDefault="000D3E43" w:rsidP="000D3E43">
      <w:pPr>
        <w:tabs>
          <w:tab w:val="left" w:pos="3703"/>
        </w:tabs>
        <w:rPr>
          <w:rFonts w:ascii="Garamond" w:hAnsi="Garamond"/>
          <w:sz w:val="20"/>
        </w:rPr>
      </w:pPr>
      <w:r w:rsidRPr="000D3E43">
        <w:rPr>
          <w:rFonts w:ascii="Garamond" w:hAnsi="Garamond"/>
          <w:sz w:val="20"/>
        </w:rPr>
        <w:t>I AM NOT</w:t>
      </w:r>
    </w:p>
    <w:p w14:paraId="25A8E527" w14:textId="5B6BE28E" w:rsidR="00B360AE" w:rsidRPr="00B360AE" w:rsidRDefault="000D3E43" w:rsidP="000D3E43">
      <w:pPr>
        <w:tabs>
          <w:tab w:val="left" w:pos="3703"/>
        </w:tabs>
        <w:rPr>
          <w:rFonts w:ascii="Garamond" w:hAnsi="Garamond"/>
          <w:sz w:val="20"/>
        </w:rPr>
      </w:pPr>
      <w:r w:rsidRPr="000D3E43">
        <w:rPr>
          <w:rFonts w:ascii="Garamond" w:hAnsi="Garamond"/>
          <w:sz w:val="20"/>
        </w:rPr>
        <w:t>CCPC</w:t>
      </w:r>
    </w:p>
    <w:p w14:paraId="793D1399" w14:textId="576302CA" w:rsidR="000C57C2" w:rsidRPr="00B360AE" w:rsidRDefault="000D3E43" w:rsidP="00B360AE">
      <w:pPr>
        <w:pStyle w:val="Heading2"/>
        <w:pBdr>
          <w:bottom w:val="single" w:sz="4" w:space="1" w:color="auto"/>
        </w:pBdr>
        <w:jc w:val="center"/>
        <w:rPr>
          <w:rFonts w:ascii="Garamond" w:hAnsi="Garamond"/>
          <w:color w:val="000000" w:themeColor="text1"/>
          <w:sz w:val="24"/>
          <w:szCs w:val="24"/>
        </w:rPr>
      </w:pPr>
      <w:bookmarkStart w:id="80" w:name="_Toc36121477"/>
      <w:r w:rsidRPr="000C57C2">
        <w:rPr>
          <w:rFonts w:ascii="Garamond" w:hAnsi="Garamond"/>
          <w:color w:val="000000" w:themeColor="text1"/>
          <w:sz w:val="24"/>
          <w:szCs w:val="24"/>
        </w:rPr>
        <w:t>REDUCTION OF SBD FOR LARGE CCPCs</w:t>
      </w:r>
      <w:bookmarkEnd w:id="80"/>
    </w:p>
    <w:p w14:paraId="598B9B75" w14:textId="2F8333B2" w:rsidR="000C57C2" w:rsidRPr="00225384" w:rsidRDefault="000C57C2" w:rsidP="000C57C2">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81" w:name="_Toc36121478"/>
      <w:r w:rsidRPr="00B360AE">
        <w:rPr>
          <w:rFonts w:ascii="Garamond" w:hAnsi="Garamond"/>
          <w:color w:val="000000" w:themeColor="text1"/>
          <w:sz w:val="20"/>
          <w:szCs w:val="20"/>
          <w:highlight w:val="yellow"/>
        </w:rPr>
        <w:t>§125(5.1)(a)</w:t>
      </w:r>
      <w:r>
        <w:rPr>
          <w:rFonts w:ascii="Garamond" w:hAnsi="Garamond"/>
          <w:color w:val="000000" w:themeColor="text1"/>
          <w:sz w:val="20"/>
          <w:szCs w:val="20"/>
        </w:rPr>
        <w:t xml:space="preserve"> </w:t>
      </w:r>
      <w:r w:rsidR="00B360AE">
        <w:rPr>
          <w:rFonts w:ascii="Garamond" w:hAnsi="Garamond"/>
          <w:color w:val="000000" w:themeColor="text1"/>
          <w:sz w:val="20"/>
          <w:szCs w:val="20"/>
        </w:rPr>
        <w:t>[A (BL) x B /$11,250 where B is 0.225% x (D – $10,000,000).</w:t>
      </w:r>
      <w:bookmarkEnd w:id="81"/>
      <w:r w:rsidR="00B360AE">
        <w:rPr>
          <w:rFonts w:ascii="Garamond" w:hAnsi="Garamond"/>
          <w:color w:val="000000" w:themeColor="text1"/>
          <w:sz w:val="20"/>
          <w:szCs w:val="20"/>
        </w:rPr>
        <w:t xml:space="preserve"> </w:t>
      </w:r>
    </w:p>
    <w:p w14:paraId="45B00DBE" w14:textId="77777777" w:rsidR="000C57C2" w:rsidRDefault="000C57C2" w:rsidP="000D3E43">
      <w:pPr>
        <w:tabs>
          <w:tab w:val="left" w:pos="2006"/>
        </w:tabs>
        <w:rPr>
          <w:rFonts w:ascii="Garamond" w:hAnsi="Garamond"/>
          <w:szCs w:val="24"/>
        </w:rPr>
      </w:pPr>
    </w:p>
    <w:p w14:paraId="05CC400E" w14:textId="5DBBF73F" w:rsidR="000D3E43" w:rsidRPr="000D3E43" w:rsidRDefault="000D3E43" w:rsidP="000D3E43">
      <w:pPr>
        <w:tabs>
          <w:tab w:val="left" w:pos="2006"/>
        </w:tabs>
        <w:rPr>
          <w:rFonts w:ascii="Garamond" w:hAnsi="Garamond"/>
          <w:b/>
          <w:bCs/>
          <w:szCs w:val="24"/>
        </w:rPr>
      </w:pPr>
      <w:r w:rsidRPr="00E15CBF">
        <w:rPr>
          <w:rFonts w:ascii="Garamond" w:hAnsi="Garamond"/>
          <w:noProof/>
          <w:szCs w:val="24"/>
          <w:u w:val="single"/>
        </w:rPr>
        <mc:AlternateContent>
          <mc:Choice Requires="wps">
            <w:drawing>
              <wp:anchor distT="0" distB="0" distL="114300" distR="114300" simplePos="0" relativeHeight="251855872" behindDoc="0" locked="0" layoutInCell="1" allowOverlap="1" wp14:anchorId="58E8A41C" wp14:editId="42213735">
                <wp:simplePos x="0" y="0"/>
                <wp:positionH relativeFrom="column">
                  <wp:posOffset>1418492</wp:posOffset>
                </wp:positionH>
                <wp:positionV relativeFrom="paragraph">
                  <wp:posOffset>7719</wp:posOffset>
                </wp:positionV>
                <wp:extent cx="5484495" cy="3094892"/>
                <wp:effectExtent l="0" t="0" r="1905" b="4445"/>
                <wp:wrapNone/>
                <wp:docPr id="108" name="Text Box 108"/>
                <wp:cNvGraphicFramePr/>
                <a:graphic xmlns:a="http://schemas.openxmlformats.org/drawingml/2006/main">
                  <a:graphicData uri="http://schemas.microsoft.com/office/word/2010/wordprocessingShape">
                    <wps:wsp>
                      <wps:cNvSpPr txBox="1"/>
                      <wps:spPr>
                        <a:xfrm>
                          <a:off x="0" y="0"/>
                          <a:ext cx="5484495" cy="3094892"/>
                        </a:xfrm>
                        <a:prstGeom prst="rect">
                          <a:avLst/>
                        </a:prstGeom>
                        <a:solidFill>
                          <a:schemeClr val="lt1"/>
                        </a:solidFill>
                        <a:ln w="6350">
                          <a:noFill/>
                        </a:ln>
                      </wps:spPr>
                      <wps:txbx>
                        <w:txbxContent>
                          <w:p w14:paraId="08F6EC55" w14:textId="21FD2A5C" w:rsidR="008C5EB4" w:rsidRPr="000D3E43" w:rsidRDefault="008C5EB4" w:rsidP="00E13ABA">
                            <w:pPr>
                              <w:pStyle w:val="ListParagraph"/>
                              <w:numPr>
                                <w:ilvl w:val="0"/>
                                <w:numId w:val="138"/>
                              </w:numPr>
                              <w:tabs>
                                <w:tab w:val="left" w:pos="7514"/>
                              </w:tabs>
                              <w:rPr>
                                <w:rFonts w:ascii="Garamond" w:hAnsi="Garamond"/>
                                <w:szCs w:val="24"/>
                              </w:rPr>
                            </w:pPr>
                            <w:r w:rsidRPr="000D3E43">
                              <w:rPr>
                                <w:rFonts w:ascii="Garamond" w:hAnsi="Garamond"/>
                                <w:szCs w:val="24"/>
                              </w:rPr>
                              <w:t>Limits ability of large CCPC to claim SBD</w:t>
                            </w:r>
                          </w:p>
                          <w:p w14:paraId="084EC665" w14:textId="003A7C07" w:rsidR="008C5EB4" w:rsidRDefault="008C5EB4" w:rsidP="000D3E43">
                            <w:pPr>
                              <w:tabs>
                                <w:tab w:val="left" w:pos="7514"/>
                              </w:tabs>
                              <w:rPr>
                                <w:rFonts w:ascii="Garamond" w:hAnsi="Garamond"/>
                                <w:szCs w:val="24"/>
                              </w:rPr>
                            </w:pPr>
                          </w:p>
                          <w:p w14:paraId="5EB4C679" w14:textId="2DB932A7" w:rsidR="008C5EB4" w:rsidRDefault="008C5EB4" w:rsidP="00E13ABA">
                            <w:pPr>
                              <w:pStyle w:val="ListParagraph"/>
                              <w:numPr>
                                <w:ilvl w:val="0"/>
                                <w:numId w:val="139"/>
                              </w:numPr>
                              <w:tabs>
                                <w:tab w:val="left" w:pos="7514"/>
                              </w:tabs>
                              <w:rPr>
                                <w:rFonts w:ascii="Garamond" w:hAnsi="Garamond"/>
                                <w:szCs w:val="24"/>
                              </w:rPr>
                            </w:pPr>
                            <w:r>
                              <w:rPr>
                                <w:rFonts w:ascii="Garamond" w:hAnsi="Garamond"/>
                                <w:szCs w:val="24"/>
                              </w:rPr>
                              <w:t>Reduces BL by reference to capital employed in Canada (measured by reference to taxable capital employed for former Part I.3 tax), including associated CRs</w:t>
                            </w:r>
                          </w:p>
                          <w:p w14:paraId="34D90929" w14:textId="77777777" w:rsidR="008C5EB4" w:rsidRDefault="008C5EB4" w:rsidP="00612654">
                            <w:pPr>
                              <w:pStyle w:val="ListParagraph"/>
                              <w:tabs>
                                <w:tab w:val="left" w:pos="7514"/>
                              </w:tabs>
                              <w:ind w:left="360"/>
                              <w:rPr>
                                <w:rFonts w:ascii="Garamond" w:hAnsi="Garamond"/>
                                <w:szCs w:val="24"/>
                              </w:rPr>
                            </w:pPr>
                          </w:p>
                          <w:p w14:paraId="33758AB7" w14:textId="25FBB2F9" w:rsidR="008C5EB4" w:rsidRPr="00612654" w:rsidRDefault="008C5EB4" w:rsidP="00612654">
                            <w:pPr>
                              <w:pStyle w:val="ListParagraph"/>
                              <w:tabs>
                                <w:tab w:val="left" w:pos="7514"/>
                              </w:tabs>
                              <w:ind w:left="360"/>
                              <w:rPr>
                                <w:rFonts w:ascii="Garamond" w:hAnsi="Garamond"/>
                                <w:b/>
                                <w:bCs/>
                                <w:szCs w:val="24"/>
                              </w:rPr>
                            </w:pPr>
                            <w:r>
                              <w:rPr>
                                <w:rFonts w:ascii="Garamond" w:hAnsi="Garamond"/>
                                <w:b/>
                                <w:bCs/>
                                <w:szCs w:val="24"/>
                              </w:rPr>
                              <w:t xml:space="preserve">FORMULA: </w:t>
                            </w:r>
                            <w:r>
                              <w:rPr>
                                <w:rFonts w:ascii="Garamond" w:hAnsi="Garamond"/>
                                <w:szCs w:val="24"/>
                              </w:rPr>
                              <w:t xml:space="preserve">Reduction is: </w:t>
                            </w:r>
                            <w:r w:rsidRPr="00612654">
                              <w:rPr>
                                <w:rFonts w:ascii="Garamond" w:hAnsi="Garamond"/>
                                <w:b/>
                                <w:bCs/>
                                <w:szCs w:val="24"/>
                              </w:rPr>
                              <w:t xml:space="preserve">A (BL) x B/ $11,250 </w:t>
                            </w:r>
                          </w:p>
                          <w:p w14:paraId="5F31F4D3" w14:textId="77777777" w:rsidR="008C5EB4" w:rsidRDefault="008C5EB4" w:rsidP="00612654">
                            <w:pPr>
                              <w:pStyle w:val="ListParagraph"/>
                              <w:tabs>
                                <w:tab w:val="left" w:pos="7514"/>
                              </w:tabs>
                              <w:ind w:left="360"/>
                              <w:rPr>
                                <w:rFonts w:ascii="Garamond" w:hAnsi="Garamond"/>
                                <w:szCs w:val="24"/>
                              </w:rPr>
                            </w:pPr>
                          </w:p>
                          <w:p w14:paraId="234EEA03" w14:textId="1476FEBD" w:rsidR="008C5EB4" w:rsidRDefault="008C5EB4" w:rsidP="00612654">
                            <w:pPr>
                              <w:pStyle w:val="ListParagraph"/>
                              <w:tabs>
                                <w:tab w:val="left" w:pos="7514"/>
                              </w:tabs>
                              <w:ind w:left="360"/>
                              <w:rPr>
                                <w:rFonts w:ascii="Garamond" w:hAnsi="Garamond"/>
                                <w:szCs w:val="24"/>
                              </w:rPr>
                            </w:pPr>
                            <w:r w:rsidRPr="00612654">
                              <w:rPr>
                                <w:rFonts w:ascii="Garamond" w:hAnsi="Garamond"/>
                                <w:b/>
                                <w:bCs/>
                                <w:szCs w:val="24"/>
                              </w:rPr>
                              <w:t>B is 0.225% x (D –  $10,000,000)</w:t>
                            </w:r>
                            <w:r>
                              <w:rPr>
                                <w:rFonts w:ascii="Garamond" w:hAnsi="Garamond"/>
                                <w:szCs w:val="24"/>
                              </w:rPr>
                              <w:t xml:space="preserve"> where D is taxable capital employed in Canada</w:t>
                            </w:r>
                          </w:p>
                          <w:p w14:paraId="5D2277DB" w14:textId="7C2CD3C1" w:rsidR="008C5EB4" w:rsidRDefault="008C5EB4" w:rsidP="00612654">
                            <w:pPr>
                              <w:pStyle w:val="ListParagraph"/>
                              <w:tabs>
                                <w:tab w:val="left" w:pos="7514"/>
                              </w:tabs>
                              <w:ind w:left="360"/>
                              <w:rPr>
                                <w:rFonts w:ascii="Garamond" w:hAnsi="Garamond"/>
                                <w:szCs w:val="24"/>
                              </w:rPr>
                            </w:pPr>
                            <w:r>
                              <w:rPr>
                                <w:rFonts w:ascii="Garamond" w:hAnsi="Garamond"/>
                                <w:szCs w:val="24"/>
                              </w:rPr>
                              <w:t xml:space="preserve">If taxable capital </w:t>
                            </w:r>
                            <w:r w:rsidRPr="000D3E43">
                              <w:rPr>
                                <w:rFonts w:ascii="Garamond" w:hAnsi="Garamond"/>
                                <w:szCs w:val="24"/>
                                <w:u w:val="single"/>
                              </w:rPr>
                              <w:t>&gt;</w:t>
                            </w:r>
                            <w:r>
                              <w:rPr>
                                <w:rFonts w:ascii="Garamond" w:hAnsi="Garamond"/>
                                <w:szCs w:val="24"/>
                              </w:rPr>
                              <w:t xml:space="preserve"> $15,000,000 BL will be nil </w:t>
                            </w:r>
                          </w:p>
                          <w:p w14:paraId="06195AB6" w14:textId="0BB60327" w:rsidR="008C5EB4" w:rsidRDefault="008C5EB4" w:rsidP="00612654">
                            <w:pPr>
                              <w:pStyle w:val="ListParagraph"/>
                              <w:tabs>
                                <w:tab w:val="left" w:pos="7514"/>
                              </w:tabs>
                              <w:ind w:left="360"/>
                              <w:rPr>
                                <w:rFonts w:ascii="Garamond" w:hAnsi="Garamond"/>
                                <w:szCs w:val="24"/>
                              </w:rPr>
                            </w:pPr>
                          </w:p>
                          <w:p w14:paraId="60A3A44A" w14:textId="3AA0F7E8" w:rsidR="008C5EB4" w:rsidRDefault="008C5EB4" w:rsidP="00612654">
                            <w:pPr>
                              <w:pStyle w:val="ListParagraph"/>
                              <w:tabs>
                                <w:tab w:val="left" w:pos="7514"/>
                              </w:tabs>
                              <w:ind w:left="360"/>
                              <w:rPr>
                                <w:rFonts w:ascii="Garamond" w:hAnsi="Garamond"/>
                                <w:szCs w:val="24"/>
                                <w:u w:val="single"/>
                              </w:rPr>
                            </w:pPr>
                            <w:r w:rsidRPr="00612654">
                              <w:rPr>
                                <w:rFonts w:ascii="Garamond" w:hAnsi="Garamond"/>
                                <w:szCs w:val="24"/>
                                <w:u w:val="single"/>
                              </w:rPr>
                              <w:t>Example:</w:t>
                            </w:r>
                          </w:p>
                          <w:p w14:paraId="4C534869" w14:textId="41368337" w:rsidR="008C5EB4" w:rsidRDefault="008C5EB4" w:rsidP="00612654">
                            <w:pPr>
                              <w:pStyle w:val="ListParagraph"/>
                              <w:tabs>
                                <w:tab w:val="left" w:pos="7514"/>
                              </w:tabs>
                              <w:ind w:left="360"/>
                              <w:rPr>
                                <w:rFonts w:ascii="Garamond" w:hAnsi="Garamond"/>
                                <w:szCs w:val="24"/>
                              </w:rPr>
                            </w:pPr>
                            <w:r>
                              <w:rPr>
                                <w:rFonts w:ascii="Garamond" w:hAnsi="Garamond"/>
                                <w:szCs w:val="24"/>
                              </w:rPr>
                              <w:t xml:space="preserve">Taxable capital is 12mi. </w:t>
                            </w:r>
                          </w:p>
                          <w:p w14:paraId="6354B855" w14:textId="50C37BE7" w:rsidR="008C5EB4" w:rsidRDefault="008C5EB4" w:rsidP="00612654">
                            <w:pPr>
                              <w:pStyle w:val="ListParagraph"/>
                              <w:tabs>
                                <w:tab w:val="left" w:pos="7514"/>
                              </w:tabs>
                              <w:ind w:left="360"/>
                              <w:rPr>
                                <w:rFonts w:ascii="Garamond" w:hAnsi="Garamond"/>
                                <w:szCs w:val="24"/>
                              </w:rPr>
                            </w:pPr>
                            <w:r>
                              <w:rPr>
                                <w:rFonts w:ascii="Garamond" w:hAnsi="Garamond"/>
                                <w:szCs w:val="24"/>
                              </w:rPr>
                              <w:t>B is: 0.225% of 2mi = 4,500.</w:t>
                            </w:r>
                          </w:p>
                          <w:p w14:paraId="2D03AA50" w14:textId="0D249DB9" w:rsidR="008C5EB4" w:rsidRPr="00612654" w:rsidRDefault="008C5EB4" w:rsidP="00612654">
                            <w:pPr>
                              <w:pStyle w:val="ListParagraph"/>
                              <w:tabs>
                                <w:tab w:val="left" w:pos="7514"/>
                              </w:tabs>
                              <w:ind w:left="360"/>
                              <w:rPr>
                                <w:rFonts w:ascii="Garamond" w:hAnsi="Garamond"/>
                                <w:szCs w:val="24"/>
                              </w:rPr>
                            </w:pPr>
                            <w:r>
                              <w:rPr>
                                <w:rFonts w:ascii="Garamond" w:hAnsi="Garamond"/>
                                <w:szCs w:val="24"/>
                              </w:rPr>
                              <w:t xml:space="preserve">Reduction is 500,000 x 4,500 / 11,250 = </w:t>
                            </w:r>
                            <w:r w:rsidRPr="00612654">
                              <w:rPr>
                                <w:rFonts w:ascii="Garamond" w:hAnsi="Garamond"/>
                                <w:szCs w:val="24"/>
                                <w:u w:val="single"/>
                              </w:rPr>
                              <w:t>200,000</w:t>
                            </w:r>
                          </w:p>
                          <w:p w14:paraId="03D52E02" w14:textId="0469E2F4" w:rsidR="008C5EB4" w:rsidRDefault="008C5EB4" w:rsidP="000D3E43">
                            <w:pPr>
                              <w:tabs>
                                <w:tab w:val="left" w:pos="7514"/>
                              </w:tabs>
                              <w:rPr>
                                <w:rFonts w:ascii="Garamond" w:hAnsi="Garamond"/>
                                <w:szCs w:val="24"/>
                              </w:rPr>
                            </w:pPr>
                          </w:p>
                          <w:p w14:paraId="6D345F63" w14:textId="1D1FE5AF" w:rsidR="008C5EB4" w:rsidRPr="00612654" w:rsidRDefault="008C5EB4" w:rsidP="00E13ABA">
                            <w:pPr>
                              <w:pStyle w:val="ListParagraph"/>
                              <w:numPr>
                                <w:ilvl w:val="0"/>
                                <w:numId w:val="138"/>
                              </w:numPr>
                              <w:tabs>
                                <w:tab w:val="left" w:pos="7514"/>
                              </w:tabs>
                              <w:rPr>
                                <w:rFonts w:ascii="Garamond" w:hAnsi="Garamond"/>
                                <w:szCs w:val="24"/>
                              </w:rPr>
                            </w:pPr>
                            <w:r>
                              <w:rPr>
                                <w:rFonts w:ascii="Garamond" w:hAnsi="Garamond"/>
                                <w:szCs w:val="24"/>
                              </w:rPr>
                              <w:t xml:space="preserve">CCPC doesn’t concern size. Just control. Not appropriate to give large business SBD. </w:t>
                            </w:r>
                          </w:p>
                          <w:p w14:paraId="2452ADE3" w14:textId="1BBFF885" w:rsidR="008C5EB4" w:rsidRPr="00BF5BB4" w:rsidRDefault="008C5EB4" w:rsidP="00612654">
                            <w:pPr>
                              <w:tabs>
                                <w:tab w:val="left" w:pos="7514"/>
                              </w:tabs>
                              <w:ind w:left="360"/>
                              <w:rPr>
                                <w:rFonts w:ascii="Garamond" w:hAnsi="Garamond"/>
                                <w:szCs w:val="24"/>
                              </w:rPr>
                            </w:pPr>
                            <w:r>
                              <w:rPr>
                                <w:rFonts w:ascii="Garamond" w:hAnsi="Garamond"/>
                                <w:szCs w:val="24"/>
                              </w:rPr>
                              <w:t xml:space="preserve">§125(5.1) grinds down business limit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8A41C" id="Text Box 108" o:spid="_x0000_s1120" type="#_x0000_t202" style="position:absolute;margin-left:111.7pt;margin-top:.6pt;width:431.85pt;height:243.7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" fillcolor="white [3201]" stroked="f" strokeweight=".5pt">
                <v:textbox>
                  <w:txbxContent>
                    <w:p w14:paraId="08F6EC55" w14:textId="21FD2A5C" w:rsidR="008C5EB4" w:rsidRPr="000D3E43" w:rsidRDefault="008C5EB4" w:rsidP="00E13ABA">
                      <w:pPr>
                        <w:pStyle w:val="ListParagraph"/>
                        <w:numPr>
                          <w:ilvl w:val="0"/>
                          <w:numId w:val="138"/>
                        </w:numPr>
                        <w:tabs>
                          <w:tab w:val="left" w:pos="7514"/>
                        </w:tabs>
                        <w:rPr>
                          <w:rFonts w:ascii="Garamond" w:hAnsi="Garamond"/>
                          <w:szCs w:val="24"/>
                        </w:rPr>
                      </w:pPr>
                      <w:r w:rsidRPr="000D3E43">
                        <w:rPr>
                          <w:rFonts w:ascii="Garamond" w:hAnsi="Garamond"/>
                          <w:szCs w:val="24"/>
                        </w:rPr>
                        <w:t>Limits ability of large CCPC to claim SBD</w:t>
                      </w:r>
                    </w:p>
                    <w:p w14:paraId="084EC665" w14:textId="003A7C07" w:rsidR="008C5EB4" w:rsidRDefault="008C5EB4" w:rsidP="000D3E43">
                      <w:pPr>
                        <w:tabs>
                          <w:tab w:val="left" w:pos="7514"/>
                        </w:tabs>
                        <w:rPr>
                          <w:rFonts w:ascii="Garamond" w:hAnsi="Garamond"/>
                          <w:szCs w:val="24"/>
                        </w:rPr>
                      </w:pPr>
                    </w:p>
                    <w:p w14:paraId="5EB4C679" w14:textId="2DB932A7" w:rsidR="008C5EB4" w:rsidRDefault="008C5EB4" w:rsidP="00E13ABA">
                      <w:pPr>
                        <w:pStyle w:val="ListParagraph"/>
                        <w:numPr>
                          <w:ilvl w:val="0"/>
                          <w:numId w:val="139"/>
                        </w:numPr>
                        <w:tabs>
                          <w:tab w:val="left" w:pos="7514"/>
                        </w:tabs>
                        <w:rPr>
                          <w:rFonts w:ascii="Garamond" w:hAnsi="Garamond"/>
                          <w:szCs w:val="24"/>
                        </w:rPr>
                      </w:pPr>
                      <w:r>
                        <w:rPr>
                          <w:rFonts w:ascii="Garamond" w:hAnsi="Garamond"/>
                          <w:szCs w:val="24"/>
                        </w:rPr>
                        <w:t>Reduces BL by reference to capital employed in Canada (measured by reference to taxable capital employed for former Part I.3 tax), including associated CRs</w:t>
                      </w:r>
                    </w:p>
                    <w:p w14:paraId="34D90929" w14:textId="77777777" w:rsidR="008C5EB4" w:rsidRDefault="008C5EB4" w:rsidP="00612654">
                      <w:pPr>
                        <w:pStyle w:val="ListParagraph"/>
                        <w:tabs>
                          <w:tab w:val="left" w:pos="7514"/>
                        </w:tabs>
                        <w:ind w:left="360"/>
                        <w:rPr>
                          <w:rFonts w:ascii="Garamond" w:hAnsi="Garamond"/>
                          <w:szCs w:val="24"/>
                        </w:rPr>
                      </w:pPr>
                    </w:p>
                    <w:p w14:paraId="33758AB7" w14:textId="25FBB2F9" w:rsidR="008C5EB4" w:rsidRPr="00612654" w:rsidRDefault="008C5EB4" w:rsidP="00612654">
                      <w:pPr>
                        <w:pStyle w:val="ListParagraph"/>
                        <w:tabs>
                          <w:tab w:val="left" w:pos="7514"/>
                        </w:tabs>
                        <w:ind w:left="360"/>
                        <w:rPr>
                          <w:rFonts w:ascii="Garamond" w:hAnsi="Garamond"/>
                          <w:b/>
                          <w:bCs/>
                          <w:szCs w:val="24"/>
                        </w:rPr>
                      </w:pPr>
                      <w:r>
                        <w:rPr>
                          <w:rFonts w:ascii="Garamond" w:hAnsi="Garamond"/>
                          <w:b/>
                          <w:bCs/>
                          <w:szCs w:val="24"/>
                        </w:rPr>
                        <w:t xml:space="preserve">FORMULA: </w:t>
                      </w:r>
                      <w:r>
                        <w:rPr>
                          <w:rFonts w:ascii="Garamond" w:hAnsi="Garamond"/>
                          <w:szCs w:val="24"/>
                        </w:rPr>
                        <w:t xml:space="preserve">Reduction is: </w:t>
                      </w:r>
                      <w:r w:rsidRPr="00612654">
                        <w:rPr>
                          <w:rFonts w:ascii="Garamond" w:hAnsi="Garamond"/>
                          <w:b/>
                          <w:bCs/>
                          <w:szCs w:val="24"/>
                        </w:rPr>
                        <w:t xml:space="preserve">A (BL) x B/ $11,250 </w:t>
                      </w:r>
                    </w:p>
                    <w:p w14:paraId="5F31F4D3" w14:textId="77777777" w:rsidR="008C5EB4" w:rsidRDefault="008C5EB4" w:rsidP="00612654">
                      <w:pPr>
                        <w:pStyle w:val="ListParagraph"/>
                        <w:tabs>
                          <w:tab w:val="left" w:pos="7514"/>
                        </w:tabs>
                        <w:ind w:left="360"/>
                        <w:rPr>
                          <w:rFonts w:ascii="Garamond" w:hAnsi="Garamond"/>
                          <w:szCs w:val="24"/>
                        </w:rPr>
                      </w:pPr>
                    </w:p>
                    <w:p w14:paraId="234EEA03" w14:textId="1476FEBD" w:rsidR="008C5EB4" w:rsidRDefault="008C5EB4" w:rsidP="00612654">
                      <w:pPr>
                        <w:pStyle w:val="ListParagraph"/>
                        <w:tabs>
                          <w:tab w:val="left" w:pos="7514"/>
                        </w:tabs>
                        <w:ind w:left="360"/>
                        <w:rPr>
                          <w:rFonts w:ascii="Garamond" w:hAnsi="Garamond"/>
                          <w:szCs w:val="24"/>
                        </w:rPr>
                      </w:pPr>
                      <w:r w:rsidRPr="00612654">
                        <w:rPr>
                          <w:rFonts w:ascii="Garamond" w:hAnsi="Garamond"/>
                          <w:b/>
                          <w:bCs/>
                          <w:szCs w:val="24"/>
                        </w:rPr>
                        <w:t xml:space="preserve">B is 0.225% x (D </w:t>
                      </w:r>
                      <w:proofErr w:type="gramStart"/>
                      <w:r w:rsidRPr="00612654">
                        <w:rPr>
                          <w:rFonts w:ascii="Garamond" w:hAnsi="Garamond"/>
                          <w:b/>
                          <w:bCs/>
                          <w:szCs w:val="24"/>
                        </w:rPr>
                        <w:t>–  $</w:t>
                      </w:r>
                      <w:proofErr w:type="gramEnd"/>
                      <w:r w:rsidRPr="00612654">
                        <w:rPr>
                          <w:rFonts w:ascii="Garamond" w:hAnsi="Garamond"/>
                          <w:b/>
                          <w:bCs/>
                          <w:szCs w:val="24"/>
                        </w:rPr>
                        <w:t>10,000,000)</w:t>
                      </w:r>
                      <w:r>
                        <w:rPr>
                          <w:rFonts w:ascii="Garamond" w:hAnsi="Garamond"/>
                          <w:szCs w:val="24"/>
                        </w:rPr>
                        <w:t xml:space="preserve"> where D is taxable capital employed in Canada</w:t>
                      </w:r>
                    </w:p>
                    <w:p w14:paraId="5D2277DB" w14:textId="7C2CD3C1" w:rsidR="008C5EB4" w:rsidRDefault="008C5EB4" w:rsidP="00612654">
                      <w:pPr>
                        <w:pStyle w:val="ListParagraph"/>
                        <w:tabs>
                          <w:tab w:val="left" w:pos="7514"/>
                        </w:tabs>
                        <w:ind w:left="360"/>
                        <w:rPr>
                          <w:rFonts w:ascii="Garamond" w:hAnsi="Garamond"/>
                          <w:szCs w:val="24"/>
                        </w:rPr>
                      </w:pPr>
                      <w:r>
                        <w:rPr>
                          <w:rFonts w:ascii="Garamond" w:hAnsi="Garamond"/>
                          <w:szCs w:val="24"/>
                        </w:rPr>
                        <w:t xml:space="preserve">If taxable capital </w:t>
                      </w:r>
                      <w:r w:rsidRPr="000D3E43">
                        <w:rPr>
                          <w:rFonts w:ascii="Garamond" w:hAnsi="Garamond"/>
                          <w:szCs w:val="24"/>
                          <w:u w:val="single"/>
                        </w:rPr>
                        <w:t>&gt;</w:t>
                      </w:r>
                      <w:r>
                        <w:rPr>
                          <w:rFonts w:ascii="Garamond" w:hAnsi="Garamond"/>
                          <w:szCs w:val="24"/>
                        </w:rPr>
                        <w:t xml:space="preserve"> $15,000,000 BL will be nil </w:t>
                      </w:r>
                    </w:p>
                    <w:p w14:paraId="06195AB6" w14:textId="0BB60327" w:rsidR="008C5EB4" w:rsidRDefault="008C5EB4" w:rsidP="00612654">
                      <w:pPr>
                        <w:pStyle w:val="ListParagraph"/>
                        <w:tabs>
                          <w:tab w:val="left" w:pos="7514"/>
                        </w:tabs>
                        <w:ind w:left="360"/>
                        <w:rPr>
                          <w:rFonts w:ascii="Garamond" w:hAnsi="Garamond"/>
                          <w:szCs w:val="24"/>
                        </w:rPr>
                      </w:pPr>
                    </w:p>
                    <w:p w14:paraId="60A3A44A" w14:textId="3AA0F7E8" w:rsidR="008C5EB4" w:rsidRDefault="008C5EB4" w:rsidP="00612654">
                      <w:pPr>
                        <w:pStyle w:val="ListParagraph"/>
                        <w:tabs>
                          <w:tab w:val="left" w:pos="7514"/>
                        </w:tabs>
                        <w:ind w:left="360"/>
                        <w:rPr>
                          <w:rFonts w:ascii="Garamond" w:hAnsi="Garamond"/>
                          <w:szCs w:val="24"/>
                          <w:u w:val="single"/>
                        </w:rPr>
                      </w:pPr>
                      <w:r w:rsidRPr="00612654">
                        <w:rPr>
                          <w:rFonts w:ascii="Garamond" w:hAnsi="Garamond"/>
                          <w:szCs w:val="24"/>
                          <w:u w:val="single"/>
                        </w:rPr>
                        <w:t>Example:</w:t>
                      </w:r>
                    </w:p>
                    <w:p w14:paraId="4C534869" w14:textId="41368337" w:rsidR="008C5EB4" w:rsidRDefault="008C5EB4" w:rsidP="00612654">
                      <w:pPr>
                        <w:pStyle w:val="ListParagraph"/>
                        <w:tabs>
                          <w:tab w:val="left" w:pos="7514"/>
                        </w:tabs>
                        <w:ind w:left="360"/>
                        <w:rPr>
                          <w:rFonts w:ascii="Garamond" w:hAnsi="Garamond"/>
                          <w:szCs w:val="24"/>
                        </w:rPr>
                      </w:pPr>
                      <w:r>
                        <w:rPr>
                          <w:rFonts w:ascii="Garamond" w:hAnsi="Garamond"/>
                          <w:szCs w:val="24"/>
                        </w:rPr>
                        <w:t xml:space="preserve">Taxable capital is 12mi. </w:t>
                      </w:r>
                    </w:p>
                    <w:p w14:paraId="6354B855" w14:textId="50C37BE7" w:rsidR="008C5EB4" w:rsidRDefault="008C5EB4" w:rsidP="00612654">
                      <w:pPr>
                        <w:pStyle w:val="ListParagraph"/>
                        <w:tabs>
                          <w:tab w:val="left" w:pos="7514"/>
                        </w:tabs>
                        <w:ind w:left="360"/>
                        <w:rPr>
                          <w:rFonts w:ascii="Garamond" w:hAnsi="Garamond"/>
                          <w:szCs w:val="24"/>
                        </w:rPr>
                      </w:pPr>
                      <w:r>
                        <w:rPr>
                          <w:rFonts w:ascii="Garamond" w:hAnsi="Garamond"/>
                          <w:szCs w:val="24"/>
                        </w:rPr>
                        <w:t>B is: 0.225% of 2mi = 4,500.</w:t>
                      </w:r>
                    </w:p>
                    <w:p w14:paraId="2D03AA50" w14:textId="0D249DB9" w:rsidR="008C5EB4" w:rsidRPr="00612654" w:rsidRDefault="008C5EB4" w:rsidP="00612654">
                      <w:pPr>
                        <w:pStyle w:val="ListParagraph"/>
                        <w:tabs>
                          <w:tab w:val="left" w:pos="7514"/>
                        </w:tabs>
                        <w:ind w:left="360"/>
                        <w:rPr>
                          <w:rFonts w:ascii="Garamond" w:hAnsi="Garamond"/>
                          <w:szCs w:val="24"/>
                        </w:rPr>
                      </w:pPr>
                      <w:r>
                        <w:rPr>
                          <w:rFonts w:ascii="Garamond" w:hAnsi="Garamond"/>
                          <w:szCs w:val="24"/>
                        </w:rPr>
                        <w:t xml:space="preserve">Reduction is 500,000 x 4,500 / 11,250 = </w:t>
                      </w:r>
                      <w:r w:rsidRPr="00612654">
                        <w:rPr>
                          <w:rFonts w:ascii="Garamond" w:hAnsi="Garamond"/>
                          <w:szCs w:val="24"/>
                          <w:u w:val="single"/>
                        </w:rPr>
                        <w:t>200,000</w:t>
                      </w:r>
                    </w:p>
                    <w:p w14:paraId="03D52E02" w14:textId="0469E2F4" w:rsidR="008C5EB4" w:rsidRDefault="008C5EB4" w:rsidP="000D3E43">
                      <w:pPr>
                        <w:tabs>
                          <w:tab w:val="left" w:pos="7514"/>
                        </w:tabs>
                        <w:rPr>
                          <w:rFonts w:ascii="Garamond" w:hAnsi="Garamond"/>
                          <w:szCs w:val="24"/>
                        </w:rPr>
                      </w:pPr>
                    </w:p>
                    <w:p w14:paraId="6D345F63" w14:textId="1D1FE5AF" w:rsidR="008C5EB4" w:rsidRPr="00612654" w:rsidRDefault="008C5EB4" w:rsidP="00E13ABA">
                      <w:pPr>
                        <w:pStyle w:val="ListParagraph"/>
                        <w:numPr>
                          <w:ilvl w:val="0"/>
                          <w:numId w:val="138"/>
                        </w:numPr>
                        <w:tabs>
                          <w:tab w:val="left" w:pos="7514"/>
                        </w:tabs>
                        <w:rPr>
                          <w:rFonts w:ascii="Garamond" w:hAnsi="Garamond"/>
                          <w:szCs w:val="24"/>
                        </w:rPr>
                      </w:pPr>
                      <w:r>
                        <w:rPr>
                          <w:rFonts w:ascii="Garamond" w:hAnsi="Garamond"/>
                          <w:szCs w:val="24"/>
                        </w:rPr>
                        <w:t xml:space="preserve">CCPC doesn’t concern size. Just control. Not appropriate to give large business SBD. </w:t>
                      </w:r>
                    </w:p>
                    <w:p w14:paraId="2452ADE3" w14:textId="1BBFF885" w:rsidR="008C5EB4" w:rsidRPr="00BF5BB4" w:rsidRDefault="008C5EB4" w:rsidP="00612654">
                      <w:pPr>
                        <w:tabs>
                          <w:tab w:val="left" w:pos="7514"/>
                        </w:tabs>
                        <w:ind w:left="360"/>
                        <w:rPr>
                          <w:rFonts w:ascii="Garamond" w:hAnsi="Garamond"/>
                          <w:szCs w:val="24"/>
                        </w:rPr>
                      </w:pPr>
                      <w:r>
                        <w:rPr>
                          <w:rFonts w:ascii="Garamond" w:hAnsi="Garamond"/>
                          <w:szCs w:val="24"/>
                        </w:rPr>
                        <w:t xml:space="preserve">§125(5.1) grinds down business limit </w:t>
                      </w:r>
                    </w:p>
                  </w:txbxContent>
                </v:textbox>
              </v:shape>
            </w:pict>
          </mc:Fallback>
        </mc:AlternateContent>
      </w:r>
      <w:r>
        <w:rPr>
          <w:rFonts w:ascii="Garamond" w:hAnsi="Garamond"/>
          <w:b/>
          <w:bCs/>
          <w:i/>
          <w:iCs/>
          <w:szCs w:val="24"/>
        </w:rPr>
        <w:t>§125(5.1)(a)</w:t>
      </w:r>
    </w:p>
    <w:p w14:paraId="2FA305C6" w14:textId="19BFF883" w:rsidR="000D3E43" w:rsidRPr="000D3E43" w:rsidRDefault="000D3E43" w:rsidP="000D3E43">
      <w:pPr>
        <w:tabs>
          <w:tab w:val="left" w:pos="2006"/>
        </w:tabs>
        <w:rPr>
          <w:rFonts w:ascii="Garamond" w:hAnsi="Garamond"/>
          <w:sz w:val="20"/>
        </w:rPr>
      </w:pPr>
      <w:r w:rsidRPr="000D3E43">
        <w:rPr>
          <w:rFonts w:ascii="Garamond" w:hAnsi="Garamond"/>
          <w:sz w:val="20"/>
        </w:rPr>
        <w:t>LARGE CCPC</w:t>
      </w:r>
    </w:p>
    <w:p w14:paraId="4372931D" w14:textId="5EC49796" w:rsidR="000D3E43" w:rsidRDefault="000D3E43" w:rsidP="000D3E43">
      <w:pPr>
        <w:tabs>
          <w:tab w:val="left" w:pos="2006"/>
        </w:tabs>
        <w:rPr>
          <w:rFonts w:ascii="Garamond" w:hAnsi="Garamond"/>
          <w:szCs w:val="24"/>
        </w:rPr>
      </w:pPr>
    </w:p>
    <w:p w14:paraId="3520769C" w14:textId="29F7633A" w:rsidR="000D3E43" w:rsidRDefault="000D3E43" w:rsidP="000D3E43">
      <w:pPr>
        <w:tabs>
          <w:tab w:val="left" w:pos="2006"/>
        </w:tabs>
        <w:rPr>
          <w:rFonts w:ascii="Garamond" w:hAnsi="Garamond"/>
          <w:szCs w:val="24"/>
        </w:rPr>
      </w:pPr>
    </w:p>
    <w:p w14:paraId="15DADC94" w14:textId="39DC9138" w:rsidR="000D3E43" w:rsidRDefault="000D3E43" w:rsidP="000D3E43">
      <w:pPr>
        <w:tabs>
          <w:tab w:val="left" w:pos="2006"/>
        </w:tabs>
        <w:rPr>
          <w:rFonts w:ascii="Garamond" w:hAnsi="Garamond"/>
          <w:szCs w:val="24"/>
        </w:rPr>
      </w:pPr>
    </w:p>
    <w:p w14:paraId="1DD92D9C" w14:textId="2EADD5E4" w:rsidR="000D3E43" w:rsidRDefault="000D3E43" w:rsidP="000D3E43">
      <w:pPr>
        <w:tabs>
          <w:tab w:val="left" w:pos="2006"/>
        </w:tabs>
        <w:rPr>
          <w:rFonts w:ascii="Garamond" w:hAnsi="Garamond"/>
          <w:szCs w:val="24"/>
        </w:rPr>
      </w:pPr>
    </w:p>
    <w:p w14:paraId="5DF361EB" w14:textId="5D006942" w:rsidR="00612654" w:rsidRDefault="00612654" w:rsidP="000D3E43">
      <w:pPr>
        <w:tabs>
          <w:tab w:val="left" w:pos="2006"/>
        </w:tabs>
        <w:rPr>
          <w:rFonts w:ascii="Garamond" w:hAnsi="Garamond"/>
          <w:szCs w:val="24"/>
        </w:rPr>
      </w:pPr>
    </w:p>
    <w:p w14:paraId="73D2F099" w14:textId="7E6525CC" w:rsidR="00612654" w:rsidRDefault="00612654" w:rsidP="000D3E43">
      <w:pPr>
        <w:tabs>
          <w:tab w:val="left" w:pos="2006"/>
        </w:tabs>
        <w:rPr>
          <w:rFonts w:ascii="Garamond" w:hAnsi="Garamond"/>
          <w:szCs w:val="24"/>
        </w:rPr>
      </w:pPr>
    </w:p>
    <w:p w14:paraId="09680C02" w14:textId="77A156CE" w:rsidR="00612654" w:rsidRDefault="00612654" w:rsidP="000D3E43">
      <w:pPr>
        <w:tabs>
          <w:tab w:val="left" w:pos="2006"/>
        </w:tabs>
        <w:rPr>
          <w:rFonts w:ascii="Garamond" w:hAnsi="Garamond"/>
          <w:szCs w:val="24"/>
        </w:rPr>
      </w:pPr>
    </w:p>
    <w:p w14:paraId="038C11E1" w14:textId="2F968DBA" w:rsidR="00612654" w:rsidRDefault="00612654" w:rsidP="000D3E43">
      <w:pPr>
        <w:tabs>
          <w:tab w:val="left" w:pos="2006"/>
        </w:tabs>
        <w:rPr>
          <w:rFonts w:ascii="Garamond" w:hAnsi="Garamond"/>
          <w:szCs w:val="24"/>
        </w:rPr>
      </w:pPr>
    </w:p>
    <w:p w14:paraId="3DC7D9C2" w14:textId="36F9C25E" w:rsidR="00612654" w:rsidRDefault="00612654" w:rsidP="000D3E43">
      <w:pPr>
        <w:tabs>
          <w:tab w:val="left" w:pos="2006"/>
        </w:tabs>
        <w:rPr>
          <w:rFonts w:ascii="Garamond" w:hAnsi="Garamond"/>
          <w:szCs w:val="24"/>
        </w:rPr>
      </w:pPr>
    </w:p>
    <w:p w14:paraId="26A2504A" w14:textId="3BEEECF1" w:rsidR="00612654" w:rsidRDefault="00612654" w:rsidP="000D3E43">
      <w:pPr>
        <w:tabs>
          <w:tab w:val="left" w:pos="2006"/>
        </w:tabs>
        <w:rPr>
          <w:rFonts w:ascii="Garamond" w:hAnsi="Garamond"/>
          <w:szCs w:val="24"/>
        </w:rPr>
      </w:pPr>
    </w:p>
    <w:p w14:paraId="5804AD05" w14:textId="466E7FFE" w:rsidR="00612654" w:rsidRDefault="00612654" w:rsidP="000D3E43">
      <w:pPr>
        <w:tabs>
          <w:tab w:val="left" w:pos="2006"/>
        </w:tabs>
        <w:rPr>
          <w:rFonts w:ascii="Garamond" w:hAnsi="Garamond"/>
          <w:szCs w:val="24"/>
        </w:rPr>
      </w:pPr>
    </w:p>
    <w:p w14:paraId="183111B0" w14:textId="2D803B52" w:rsidR="00612654" w:rsidRDefault="00612654" w:rsidP="000D3E43">
      <w:pPr>
        <w:tabs>
          <w:tab w:val="left" w:pos="2006"/>
        </w:tabs>
        <w:rPr>
          <w:rFonts w:ascii="Garamond" w:hAnsi="Garamond"/>
          <w:szCs w:val="24"/>
        </w:rPr>
      </w:pPr>
    </w:p>
    <w:p w14:paraId="2B707CFA" w14:textId="1577418A" w:rsidR="00612654" w:rsidRDefault="00612654" w:rsidP="000D3E43">
      <w:pPr>
        <w:tabs>
          <w:tab w:val="left" w:pos="2006"/>
        </w:tabs>
        <w:rPr>
          <w:rFonts w:ascii="Garamond" w:hAnsi="Garamond"/>
          <w:szCs w:val="24"/>
        </w:rPr>
      </w:pPr>
    </w:p>
    <w:p w14:paraId="1B19FFE3" w14:textId="4F7A5625" w:rsidR="00612654" w:rsidRDefault="00612654" w:rsidP="000D3E43">
      <w:pPr>
        <w:tabs>
          <w:tab w:val="left" w:pos="2006"/>
        </w:tabs>
        <w:rPr>
          <w:rFonts w:ascii="Garamond" w:hAnsi="Garamond"/>
          <w:szCs w:val="24"/>
        </w:rPr>
      </w:pPr>
    </w:p>
    <w:p w14:paraId="2347A980" w14:textId="0F3E6819" w:rsidR="00612654" w:rsidRDefault="00612654" w:rsidP="000D3E43">
      <w:pPr>
        <w:tabs>
          <w:tab w:val="left" w:pos="2006"/>
        </w:tabs>
        <w:rPr>
          <w:rFonts w:ascii="Garamond" w:hAnsi="Garamond"/>
          <w:szCs w:val="24"/>
        </w:rPr>
      </w:pPr>
    </w:p>
    <w:p w14:paraId="44077F69" w14:textId="6EAFCAAA" w:rsidR="000C57C2" w:rsidRDefault="000C57C2" w:rsidP="000D3E43">
      <w:pPr>
        <w:tabs>
          <w:tab w:val="left" w:pos="2006"/>
        </w:tabs>
        <w:rPr>
          <w:rFonts w:ascii="Garamond" w:hAnsi="Garamond"/>
          <w:szCs w:val="24"/>
        </w:rPr>
      </w:pPr>
    </w:p>
    <w:p w14:paraId="68FECEB2" w14:textId="77777777" w:rsidR="000C57C2" w:rsidRPr="00B360AE" w:rsidRDefault="000C57C2" w:rsidP="00B360AE">
      <w:pPr>
        <w:pStyle w:val="Heading2"/>
        <w:pBdr>
          <w:bottom w:val="single" w:sz="4" w:space="1" w:color="auto"/>
        </w:pBdr>
        <w:jc w:val="center"/>
        <w:rPr>
          <w:rFonts w:ascii="Garamond" w:hAnsi="Garamond"/>
          <w:color w:val="000000" w:themeColor="text1"/>
          <w:sz w:val="24"/>
          <w:szCs w:val="24"/>
        </w:rPr>
      </w:pPr>
    </w:p>
    <w:p w14:paraId="14D52935" w14:textId="5750792D" w:rsidR="00B360AE" w:rsidRPr="00B360AE" w:rsidRDefault="00612654" w:rsidP="00B360AE">
      <w:pPr>
        <w:pStyle w:val="Heading2"/>
        <w:pBdr>
          <w:bottom w:val="single" w:sz="4" w:space="1" w:color="auto"/>
        </w:pBdr>
        <w:jc w:val="center"/>
        <w:rPr>
          <w:rFonts w:ascii="Garamond" w:hAnsi="Garamond"/>
          <w:color w:val="000000" w:themeColor="text1"/>
          <w:sz w:val="24"/>
          <w:szCs w:val="24"/>
        </w:rPr>
      </w:pPr>
      <w:bookmarkStart w:id="82" w:name="_Toc36121479"/>
      <w:r w:rsidRPr="00B360AE">
        <w:rPr>
          <w:rFonts w:ascii="Garamond" w:hAnsi="Garamond"/>
          <w:color w:val="000000" w:themeColor="text1"/>
          <w:sz w:val="24"/>
          <w:szCs w:val="24"/>
        </w:rPr>
        <w:t>REDUCTION OF SBD FOR EXCESS INVESTMENT INCOME</w:t>
      </w:r>
      <w:bookmarkEnd w:id="82"/>
    </w:p>
    <w:p w14:paraId="4B069A0B" w14:textId="006F8F35" w:rsidR="00B360AE" w:rsidRPr="00225384" w:rsidRDefault="00B360AE" w:rsidP="00B360AE">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83" w:name="_Toc36121480"/>
      <w:r w:rsidRPr="00093A86">
        <w:rPr>
          <w:rFonts w:ascii="Garamond" w:hAnsi="Garamond"/>
          <w:color w:val="000000" w:themeColor="text1"/>
          <w:sz w:val="20"/>
          <w:szCs w:val="20"/>
          <w:highlight w:val="yellow"/>
        </w:rPr>
        <w:t>§125(5.1)(b)</w:t>
      </w:r>
      <w:r>
        <w:rPr>
          <w:rFonts w:ascii="Garamond" w:hAnsi="Garamond"/>
          <w:color w:val="000000" w:themeColor="text1"/>
          <w:sz w:val="20"/>
          <w:szCs w:val="20"/>
        </w:rPr>
        <w:t xml:space="preserve"> reduces business limit where aggregate adjusted investment income exceeds $50,000.</w:t>
      </w:r>
      <w:bookmarkEnd w:id="83"/>
      <w:r>
        <w:rPr>
          <w:rFonts w:ascii="Garamond" w:hAnsi="Garamond"/>
          <w:color w:val="000000" w:themeColor="text1"/>
          <w:sz w:val="20"/>
          <w:szCs w:val="20"/>
        </w:rPr>
        <w:t xml:space="preserve"> </w:t>
      </w:r>
    </w:p>
    <w:p w14:paraId="053E13E4" w14:textId="420E9938" w:rsidR="00612654" w:rsidRDefault="00612654" w:rsidP="000D3E43">
      <w:pPr>
        <w:tabs>
          <w:tab w:val="left" w:pos="2006"/>
        </w:tabs>
        <w:rPr>
          <w:rFonts w:ascii="Garamond" w:hAnsi="Garamond"/>
          <w:szCs w:val="24"/>
        </w:rPr>
      </w:pPr>
      <w:r w:rsidRPr="00E15CBF">
        <w:rPr>
          <w:rFonts w:ascii="Garamond" w:hAnsi="Garamond"/>
          <w:noProof/>
          <w:szCs w:val="24"/>
          <w:u w:val="single"/>
        </w:rPr>
        <mc:AlternateContent>
          <mc:Choice Requires="wps">
            <w:drawing>
              <wp:anchor distT="0" distB="0" distL="114300" distR="114300" simplePos="0" relativeHeight="251857920" behindDoc="0" locked="0" layoutInCell="1" allowOverlap="1" wp14:anchorId="784AC387" wp14:editId="35FC8EC7">
                <wp:simplePos x="0" y="0"/>
                <wp:positionH relativeFrom="column">
                  <wp:posOffset>832338</wp:posOffset>
                </wp:positionH>
                <wp:positionV relativeFrom="paragraph">
                  <wp:posOffset>133252</wp:posOffset>
                </wp:positionV>
                <wp:extent cx="6070649" cy="1031631"/>
                <wp:effectExtent l="0" t="0" r="0" b="0"/>
                <wp:wrapNone/>
                <wp:docPr id="109" name="Text Box 109"/>
                <wp:cNvGraphicFramePr/>
                <a:graphic xmlns:a="http://schemas.openxmlformats.org/drawingml/2006/main">
                  <a:graphicData uri="http://schemas.microsoft.com/office/word/2010/wordprocessingShape">
                    <wps:wsp>
                      <wps:cNvSpPr txBox="1"/>
                      <wps:spPr>
                        <a:xfrm>
                          <a:off x="0" y="0"/>
                          <a:ext cx="6070649" cy="1031631"/>
                        </a:xfrm>
                        <a:prstGeom prst="rect">
                          <a:avLst/>
                        </a:prstGeom>
                        <a:solidFill>
                          <a:schemeClr val="lt1"/>
                        </a:solidFill>
                        <a:ln w="6350">
                          <a:noFill/>
                        </a:ln>
                      </wps:spPr>
                      <wps:txbx>
                        <w:txbxContent>
                          <w:p w14:paraId="56ADAC53" w14:textId="675B5283" w:rsidR="008C5EB4" w:rsidRPr="00B360AE" w:rsidRDefault="008C5EB4" w:rsidP="00612654">
                            <w:pPr>
                              <w:pStyle w:val="ListParagraph"/>
                              <w:numPr>
                                <w:ilvl w:val="0"/>
                                <w:numId w:val="138"/>
                              </w:numPr>
                              <w:tabs>
                                <w:tab w:val="left" w:pos="7514"/>
                              </w:tabs>
                              <w:rPr>
                                <w:rFonts w:ascii="Garamond" w:hAnsi="Garamond"/>
                                <w:szCs w:val="24"/>
                              </w:rPr>
                            </w:pPr>
                            <w:r w:rsidRPr="00B360AE">
                              <w:rPr>
                                <w:rFonts w:ascii="Garamond" w:hAnsi="Garamond"/>
                                <w:b/>
                                <w:bCs/>
                                <w:szCs w:val="24"/>
                              </w:rPr>
                              <w:t>Reduces business limit where ‘aggregate adjusted investment income’ exceeds $50,000</w:t>
                            </w:r>
                            <w:r>
                              <w:rPr>
                                <w:rFonts w:ascii="Garamond" w:hAnsi="Garamond"/>
                                <w:b/>
                                <w:bCs/>
                                <w:szCs w:val="24"/>
                              </w:rPr>
                              <w:t xml:space="preserve"> </w:t>
                            </w:r>
                            <w:r w:rsidRPr="00B360AE">
                              <w:rPr>
                                <w:rFonts w:ascii="Garamond" w:hAnsi="Garamond"/>
                                <w:szCs w:val="24"/>
                              </w:rPr>
                              <w:t>[on 5:1 ratio]</w:t>
                            </w:r>
                            <w:r>
                              <w:rPr>
                                <w:rFonts w:ascii="Garamond" w:hAnsi="Garamond"/>
                                <w:szCs w:val="24"/>
                              </w:rPr>
                              <w:t xml:space="preserve"> </w:t>
                            </w:r>
                          </w:p>
                          <w:p w14:paraId="5FB8CA7C" w14:textId="6442D55F" w:rsidR="008C5EB4" w:rsidRDefault="008C5EB4" w:rsidP="00E13ABA">
                            <w:pPr>
                              <w:pStyle w:val="ListParagraph"/>
                              <w:numPr>
                                <w:ilvl w:val="0"/>
                                <w:numId w:val="139"/>
                              </w:numPr>
                              <w:tabs>
                                <w:tab w:val="left" w:pos="7514"/>
                              </w:tabs>
                              <w:rPr>
                                <w:rFonts w:ascii="Garamond" w:hAnsi="Garamond"/>
                                <w:szCs w:val="24"/>
                              </w:rPr>
                            </w:pPr>
                            <w:r>
                              <w:rPr>
                                <w:rFonts w:ascii="Garamond" w:hAnsi="Garamond"/>
                                <w:szCs w:val="24"/>
                              </w:rPr>
                              <w:t>Thus, if that income is $150,000, excess is $100,000 and reduction is 5 x $100,000 = $500,000, so SBD is eliminated</w:t>
                            </w:r>
                          </w:p>
                          <w:p w14:paraId="73007A1F" w14:textId="36488CEC" w:rsidR="008C5EB4" w:rsidRDefault="008C5EB4" w:rsidP="00E13ABA">
                            <w:pPr>
                              <w:pStyle w:val="ListParagraph"/>
                              <w:numPr>
                                <w:ilvl w:val="0"/>
                                <w:numId w:val="139"/>
                              </w:numPr>
                              <w:tabs>
                                <w:tab w:val="left" w:pos="7514"/>
                              </w:tabs>
                              <w:rPr>
                                <w:rFonts w:ascii="Garamond" w:hAnsi="Garamond"/>
                                <w:szCs w:val="24"/>
                              </w:rPr>
                            </w:pPr>
                            <w:r>
                              <w:rPr>
                                <w:rFonts w:ascii="Garamond" w:hAnsi="Garamond"/>
                                <w:szCs w:val="24"/>
                              </w:rPr>
                              <w:t xml:space="preserve">Intent: prevent use of low-tax income to earn investment income in CR </w:t>
                            </w:r>
                          </w:p>
                          <w:p w14:paraId="4F3CEB2F" w14:textId="77777777" w:rsidR="008C5EB4" w:rsidRDefault="008C5EB4" w:rsidP="00612654">
                            <w:pPr>
                              <w:pStyle w:val="ListParagraph"/>
                              <w:tabs>
                                <w:tab w:val="left" w:pos="7514"/>
                              </w:tabs>
                              <w:ind w:left="360"/>
                              <w:rPr>
                                <w:rFonts w:ascii="Garamond" w:hAnsi="Garamond"/>
                                <w:szCs w:val="24"/>
                              </w:rPr>
                            </w:pPr>
                          </w:p>
                          <w:p w14:paraId="3950162C" w14:textId="743F326C" w:rsidR="008C5EB4" w:rsidRPr="00BF5BB4" w:rsidRDefault="008C5EB4" w:rsidP="00612654">
                            <w:pPr>
                              <w:tabs>
                                <w:tab w:val="left" w:pos="7514"/>
                              </w:tabs>
                              <w:ind w:left="360"/>
                              <w:rPr>
                                <w:rFonts w:ascii="Garamond" w:hAnsi="Garamond"/>
                                <w:szCs w:val="24"/>
                              </w:rPr>
                            </w:pPr>
                            <w:r>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AC387" id="Text Box 109" o:spid="_x0000_s1121" type="#_x0000_t202" style="position:absolute;margin-left:65.55pt;margin-top:10.5pt;width:478pt;height:81.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" fillcolor="white [3201]" stroked="f" strokeweight=".5pt">
                <v:textbox>
                  <w:txbxContent>
                    <w:p w14:paraId="56ADAC53" w14:textId="675B5283" w:rsidR="008C5EB4" w:rsidRPr="00B360AE" w:rsidRDefault="008C5EB4" w:rsidP="00612654">
                      <w:pPr>
                        <w:pStyle w:val="ListParagraph"/>
                        <w:numPr>
                          <w:ilvl w:val="0"/>
                          <w:numId w:val="138"/>
                        </w:numPr>
                        <w:tabs>
                          <w:tab w:val="left" w:pos="7514"/>
                        </w:tabs>
                        <w:rPr>
                          <w:rFonts w:ascii="Garamond" w:hAnsi="Garamond"/>
                          <w:szCs w:val="24"/>
                        </w:rPr>
                      </w:pPr>
                      <w:r w:rsidRPr="00B360AE">
                        <w:rPr>
                          <w:rFonts w:ascii="Garamond" w:hAnsi="Garamond"/>
                          <w:b/>
                          <w:bCs/>
                          <w:szCs w:val="24"/>
                        </w:rPr>
                        <w:t>Reduces business limit where ‘aggregate adjusted investment income’ exceeds $50,000</w:t>
                      </w:r>
                      <w:r>
                        <w:rPr>
                          <w:rFonts w:ascii="Garamond" w:hAnsi="Garamond"/>
                          <w:b/>
                          <w:bCs/>
                          <w:szCs w:val="24"/>
                        </w:rPr>
                        <w:t xml:space="preserve"> </w:t>
                      </w:r>
                      <w:r w:rsidRPr="00B360AE">
                        <w:rPr>
                          <w:rFonts w:ascii="Garamond" w:hAnsi="Garamond"/>
                          <w:szCs w:val="24"/>
                        </w:rPr>
                        <w:t>[on 5:1 ratio]</w:t>
                      </w:r>
                      <w:r>
                        <w:rPr>
                          <w:rFonts w:ascii="Garamond" w:hAnsi="Garamond"/>
                          <w:szCs w:val="24"/>
                        </w:rPr>
                        <w:t xml:space="preserve"> </w:t>
                      </w:r>
                    </w:p>
                    <w:p w14:paraId="5FB8CA7C" w14:textId="6442D55F" w:rsidR="008C5EB4" w:rsidRDefault="008C5EB4" w:rsidP="00E13ABA">
                      <w:pPr>
                        <w:pStyle w:val="ListParagraph"/>
                        <w:numPr>
                          <w:ilvl w:val="0"/>
                          <w:numId w:val="139"/>
                        </w:numPr>
                        <w:tabs>
                          <w:tab w:val="left" w:pos="7514"/>
                        </w:tabs>
                        <w:rPr>
                          <w:rFonts w:ascii="Garamond" w:hAnsi="Garamond"/>
                          <w:szCs w:val="24"/>
                        </w:rPr>
                      </w:pPr>
                      <w:r>
                        <w:rPr>
                          <w:rFonts w:ascii="Garamond" w:hAnsi="Garamond"/>
                          <w:szCs w:val="24"/>
                        </w:rPr>
                        <w:t>Thus, if that income is $150,000, excess is $100,000 and reduction is 5 x $100,000 = $500,000, so SBD is eliminated</w:t>
                      </w:r>
                    </w:p>
                    <w:p w14:paraId="73007A1F" w14:textId="36488CEC" w:rsidR="008C5EB4" w:rsidRDefault="008C5EB4" w:rsidP="00E13ABA">
                      <w:pPr>
                        <w:pStyle w:val="ListParagraph"/>
                        <w:numPr>
                          <w:ilvl w:val="0"/>
                          <w:numId w:val="139"/>
                        </w:numPr>
                        <w:tabs>
                          <w:tab w:val="left" w:pos="7514"/>
                        </w:tabs>
                        <w:rPr>
                          <w:rFonts w:ascii="Garamond" w:hAnsi="Garamond"/>
                          <w:szCs w:val="24"/>
                        </w:rPr>
                      </w:pPr>
                      <w:r>
                        <w:rPr>
                          <w:rFonts w:ascii="Garamond" w:hAnsi="Garamond"/>
                          <w:szCs w:val="24"/>
                        </w:rPr>
                        <w:t xml:space="preserve">Intent: prevent use of low-tax income to earn investment income in CR </w:t>
                      </w:r>
                    </w:p>
                    <w:p w14:paraId="4F3CEB2F" w14:textId="77777777" w:rsidR="008C5EB4" w:rsidRDefault="008C5EB4" w:rsidP="00612654">
                      <w:pPr>
                        <w:pStyle w:val="ListParagraph"/>
                        <w:tabs>
                          <w:tab w:val="left" w:pos="7514"/>
                        </w:tabs>
                        <w:ind w:left="360"/>
                        <w:rPr>
                          <w:rFonts w:ascii="Garamond" w:hAnsi="Garamond"/>
                          <w:szCs w:val="24"/>
                        </w:rPr>
                      </w:pPr>
                    </w:p>
                    <w:p w14:paraId="3950162C" w14:textId="743F326C" w:rsidR="008C5EB4" w:rsidRPr="00BF5BB4" w:rsidRDefault="008C5EB4" w:rsidP="00612654">
                      <w:pPr>
                        <w:tabs>
                          <w:tab w:val="left" w:pos="7514"/>
                        </w:tabs>
                        <w:ind w:left="360"/>
                        <w:rPr>
                          <w:rFonts w:ascii="Garamond" w:hAnsi="Garamond"/>
                          <w:szCs w:val="24"/>
                        </w:rPr>
                      </w:pPr>
                      <w:r>
                        <w:rPr>
                          <w:rFonts w:ascii="Garamond" w:hAnsi="Garamond"/>
                          <w:szCs w:val="24"/>
                        </w:rPr>
                        <w:t xml:space="preserve"> </w:t>
                      </w:r>
                    </w:p>
                  </w:txbxContent>
                </v:textbox>
              </v:shape>
            </w:pict>
          </mc:Fallback>
        </mc:AlternateContent>
      </w:r>
    </w:p>
    <w:p w14:paraId="5A89ECB5" w14:textId="5E69B860" w:rsidR="00612654" w:rsidRPr="000D3E43" w:rsidRDefault="00612654" w:rsidP="00612654">
      <w:pPr>
        <w:tabs>
          <w:tab w:val="left" w:pos="2006"/>
        </w:tabs>
        <w:rPr>
          <w:rFonts w:ascii="Garamond" w:hAnsi="Garamond"/>
          <w:b/>
          <w:bCs/>
          <w:szCs w:val="24"/>
        </w:rPr>
      </w:pPr>
      <w:r>
        <w:rPr>
          <w:rFonts w:ascii="Garamond" w:hAnsi="Garamond"/>
          <w:b/>
          <w:bCs/>
          <w:i/>
          <w:iCs/>
          <w:szCs w:val="24"/>
        </w:rPr>
        <w:t>§125(5.1)(b)</w:t>
      </w:r>
    </w:p>
    <w:p w14:paraId="221665C2" w14:textId="0CBE84D1" w:rsidR="00612654" w:rsidRDefault="00612654" w:rsidP="000D3E43">
      <w:pPr>
        <w:tabs>
          <w:tab w:val="left" w:pos="2006"/>
        </w:tabs>
        <w:rPr>
          <w:rFonts w:ascii="Garamond" w:hAnsi="Garamond"/>
          <w:szCs w:val="24"/>
        </w:rPr>
      </w:pPr>
    </w:p>
    <w:p w14:paraId="03FA00E6" w14:textId="29012929" w:rsidR="00612654" w:rsidRDefault="00612654" w:rsidP="000D3E43">
      <w:pPr>
        <w:tabs>
          <w:tab w:val="left" w:pos="2006"/>
        </w:tabs>
        <w:rPr>
          <w:rFonts w:ascii="Garamond" w:hAnsi="Garamond"/>
          <w:szCs w:val="24"/>
        </w:rPr>
      </w:pPr>
    </w:p>
    <w:p w14:paraId="07EDD47C" w14:textId="0F4FC665" w:rsidR="00B360AE" w:rsidRDefault="00B360AE" w:rsidP="000D3E43">
      <w:pPr>
        <w:tabs>
          <w:tab w:val="left" w:pos="2006"/>
        </w:tabs>
        <w:rPr>
          <w:rFonts w:ascii="Garamond" w:hAnsi="Garamond"/>
          <w:szCs w:val="24"/>
        </w:rPr>
      </w:pPr>
    </w:p>
    <w:p w14:paraId="027AD7E1" w14:textId="77777777" w:rsidR="00B360AE" w:rsidRDefault="00B360AE" w:rsidP="000D3E43">
      <w:pPr>
        <w:tabs>
          <w:tab w:val="left" w:pos="2006"/>
        </w:tabs>
        <w:rPr>
          <w:rFonts w:ascii="Garamond" w:hAnsi="Garamond"/>
          <w:szCs w:val="24"/>
        </w:rPr>
      </w:pPr>
    </w:p>
    <w:p w14:paraId="39B8E892" w14:textId="723D27A0" w:rsidR="00093A86" w:rsidRDefault="00612654" w:rsidP="00093A86">
      <w:pPr>
        <w:pBdr>
          <w:bottom w:val="single" w:sz="4" w:space="1" w:color="auto"/>
        </w:pBdr>
        <w:tabs>
          <w:tab w:val="left" w:pos="2006"/>
        </w:tabs>
        <w:jc w:val="center"/>
        <w:rPr>
          <w:rFonts w:ascii="Garamond" w:hAnsi="Garamond"/>
          <w:szCs w:val="24"/>
        </w:rPr>
      </w:pPr>
      <w:r w:rsidRPr="00B360AE">
        <w:rPr>
          <w:rFonts w:ascii="Garamond" w:hAnsi="Garamond"/>
          <w:szCs w:val="24"/>
        </w:rPr>
        <w:lastRenderedPageBreak/>
        <w:t>SBD – ASSOCIATED CRs</w:t>
      </w:r>
    </w:p>
    <w:p w14:paraId="6926028F" w14:textId="7FFDAE21" w:rsidR="00093A86" w:rsidRPr="00093A86" w:rsidRDefault="00093A86" w:rsidP="00093A86">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84" w:name="_Toc36121481"/>
      <w:r>
        <w:rPr>
          <w:rFonts w:ascii="Garamond" w:hAnsi="Garamond"/>
          <w:color w:val="000000" w:themeColor="text1"/>
          <w:sz w:val="20"/>
          <w:szCs w:val="20"/>
        </w:rPr>
        <w:t>ASSOCIATED CRS [</w:t>
      </w:r>
      <w:r w:rsidRPr="00093A86">
        <w:rPr>
          <w:rFonts w:ascii="Garamond" w:hAnsi="Garamond"/>
          <w:color w:val="000000" w:themeColor="text1"/>
          <w:sz w:val="20"/>
          <w:szCs w:val="20"/>
          <w:highlight w:val="yellow"/>
        </w:rPr>
        <w:t>125(2-4</w:t>
      </w:r>
      <w:r>
        <w:rPr>
          <w:rFonts w:ascii="Garamond" w:hAnsi="Garamond"/>
          <w:color w:val="000000" w:themeColor="text1"/>
          <w:sz w:val="20"/>
          <w:szCs w:val="20"/>
        </w:rPr>
        <w:t xml:space="preserve">) prevents avoiding $500,000 business limit by splitting ABI]. GROUP RULES. </w:t>
      </w:r>
      <w:r w:rsidRPr="00093A86">
        <w:rPr>
          <w:rFonts w:ascii="Garamond" w:hAnsi="Garamond"/>
          <w:color w:val="000000" w:themeColor="text1"/>
          <w:sz w:val="20"/>
          <w:szCs w:val="20"/>
          <w:highlight w:val="yellow"/>
        </w:rPr>
        <w:t>§256(1)</w:t>
      </w:r>
      <w:r>
        <w:rPr>
          <w:rFonts w:ascii="Garamond" w:hAnsi="Garamond"/>
          <w:color w:val="000000" w:themeColor="text1"/>
          <w:sz w:val="20"/>
          <w:szCs w:val="20"/>
        </w:rPr>
        <w:t xml:space="preserve"> [5 rules if CR is associated. </w:t>
      </w:r>
      <w:r>
        <w:rPr>
          <w:rFonts w:ascii="Garamond" w:hAnsi="Garamond"/>
          <w:i/>
          <w:iCs/>
          <w:color w:val="000000" w:themeColor="text1"/>
          <w:sz w:val="20"/>
          <w:szCs w:val="20"/>
        </w:rPr>
        <w:t xml:space="preserve">De facto </w:t>
      </w:r>
      <w:r>
        <w:rPr>
          <w:rFonts w:ascii="Garamond" w:hAnsi="Garamond"/>
          <w:color w:val="000000" w:themeColor="text1"/>
          <w:sz w:val="20"/>
          <w:szCs w:val="20"/>
        </w:rPr>
        <w:t>control and at least 25% shares owned is key].</w:t>
      </w:r>
      <w:bookmarkEnd w:id="84"/>
      <w:r>
        <w:rPr>
          <w:rFonts w:ascii="Garamond" w:hAnsi="Garamond"/>
          <w:color w:val="000000" w:themeColor="text1"/>
          <w:sz w:val="20"/>
          <w:szCs w:val="20"/>
        </w:rPr>
        <w:t xml:space="preserve"> </w:t>
      </w:r>
    </w:p>
    <w:p w14:paraId="03ABB33F" w14:textId="33FD8187" w:rsidR="00612654" w:rsidRDefault="00612654" w:rsidP="00612654">
      <w:pPr>
        <w:tabs>
          <w:tab w:val="left" w:pos="3960"/>
        </w:tabs>
        <w:rPr>
          <w:rFonts w:ascii="Garamond" w:hAnsi="Garamond"/>
          <w:szCs w:val="24"/>
        </w:rPr>
      </w:pPr>
      <w:r w:rsidRPr="00E15CBF">
        <w:rPr>
          <w:rFonts w:ascii="Garamond" w:hAnsi="Garamond"/>
          <w:noProof/>
          <w:szCs w:val="24"/>
          <w:u w:val="single"/>
        </w:rPr>
        <mc:AlternateContent>
          <mc:Choice Requires="wps">
            <w:drawing>
              <wp:anchor distT="0" distB="0" distL="114300" distR="114300" simplePos="0" relativeHeight="251859968" behindDoc="0" locked="0" layoutInCell="1" allowOverlap="1" wp14:anchorId="74D0BF09" wp14:editId="3DE0545A">
                <wp:simplePos x="0" y="0"/>
                <wp:positionH relativeFrom="column">
                  <wp:posOffset>1101970</wp:posOffset>
                </wp:positionH>
                <wp:positionV relativeFrom="paragraph">
                  <wp:posOffset>127147</wp:posOffset>
                </wp:positionV>
                <wp:extent cx="5801018" cy="6444343"/>
                <wp:effectExtent l="0" t="0" r="3175" b="0"/>
                <wp:wrapNone/>
                <wp:docPr id="110" name="Text Box 110"/>
                <wp:cNvGraphicFramePr/>
                <a:graphic xmlns:a="http://schemas.openxmlformats.org/drawingml/2006/main">
                  <a:graphicData uri="http://schemas.microsoft.com/office/word/2010/wordprocessingShape">
                    <wps:wsp>
                      <wps:cNvSpPr txBox="1"/>
                      <wps:spPr>
                        <a:xfrm>
                          <a:off x="0" y="0"/>
                          <a:ext cx="5801018" cy="6444343"/>
                        </a:xfrm>
                        <a:prstGeom prst="rect">
                          <a:avLst/>
                        </a:prstGeom>
                        <a:solidFill>
                          <a:schemeClr val="lt1"/>
                        </a:solidFill>
                        <a:ln w="6350">
                          <a:noFill/>
                        </a:ln>
                      </wps:spPr>
                      <wps:txbx>
                        <w:txbxContent>
                          <w:p w14:paraId="279F70AA" w14:textId="6E5373E6" w:rsidR="008C5EB4" w:rsidRDefault="008C5EB4" w:rsidP="00E13ABA">
                            <w:pPr>
                              <w:pStyle w:val="ListParagraph"/>
                              <w:numPr>
                                <w:ilvl w:val="0"/>
                                <w:numId w:val="140"/>
                              </w:numPr>
                              <w:tabs>
                                <w:tab w:val="left" w:pos="7514"/>
                              </w:tabs>
                              <w:rPr>
                                <w:rFonts w:ascii="Garamond" w:hAnsi="Garamond"/>
                                <w:szCs w:val="24"/>
                              </w:rPr>
                            </w:pPr>
                            <w:r>
                              <w:rPr>
                                <w:rFonts w:ascii="Garamond" w:hAnsi="Garamond"/>
                                <w:b/>
                                <w:bCs/>
                                <w:szCs w:val="24"/>
                              </w:rPr>
                              <w:t>P</w:t>
                            </w:r>
                            <w:r w:rsidRPr="00093A86">
                              <w:rPr>
                                <w:rFonts w:ascii="Garamond" w:hAnsi="Garamond"/>
                                <w:b/>
                                <w:bCs/>
                                <w:szCs w:val="24"/>
                              </w:rPr>
                              <w:t>revent</w:t>
                            </w:r>
                            <w:r>
                              <w:rPr>
                                <w:rFonts w:ascii="Garamond" w:hAnsi="Garamond"/>
                                <w:b/>
                                <w:bCs/>
                                <w:szCs w:val="24"/>
                              </w:rPr>
                              <w:t>s</w:t>
                            </w:r>
                            <w:r w:rsidRPr="00093A86">
                              <w:rPr>
                                <w:rFonts w:ascii="Garamond" w:hAnsi="Garamond"/>
                                <w:b/>
                                <w:bCs/>
                                <w:szCs w:val="24"/>
                              </w:rPr>
                              <w:t xml:space="preserve"> avoidance of $500,000 </w:t>
                            </w:r>
                            <w:r>
                              <w:rPr>
                                <w:rFonts w:ascii="Garamond" w:hAnsi="Garamond"/>
                                <w:b/>
                                <w:bCs/>
                                <w:szCs w:val="24"/>
                              </w:rPr>
                              <w:t>Business Limit</w:t>
                            </w:r>
                            <w:r w:rsidRPr="00093A86">
                              <w:rPr>
                                <w:rFonts w:ascii="Garamond" w:hAnsi="Garamond"/>
                                <w:b/>
                                <w:bCs/>
                                <w:szCs w:val="24"/>
                              </w:rPr>
                              <w:t xml:space="preserve"> by splitting ABI among CCPCs</w:t>
                            </w:r>
                            <w:r>
                              <w:rPr>
                                <w:rFonts w:ascii="Garamond" w:hAnsi="Garamond"/>
                                <w:szCs w:val="24"/>
                              </w:rPr>
                              <w:t xml:space="preserve"> </w:t>
                            </w:r>
                          </w:p>
                          <w:p w14:paraId="0872F865" w14:textId="2DAB81CD" w:rsidR="008C5EB4" w:rsidRDefault="008C5EB4" w:rsidP="00093A86">
                            <w:pPr>
                              <w:pStyle w:val="ListParagraph"/>
                              <w:tabs>
                                <w:tab w:val="left" w:pos="7514"/>
                              </w:tabs>
                              <w:ind w:left="360"/>
                              <w:rPr>
                                <w:rFonts w:ascii="Garamond" w:hAnsi="Garamond"/>
                                <w:szCs w:val="24"/>
                              </w:rPr>
                            </w:pPr>
                            <w:r>
                              <w:rPr>
                                <w:rFonts w:ascii="Garamond" w:hAnsi="Garamond"/>
                                <w:szCs w:val="24"/>
                              </w:rPr>
                              <w:t xml:space="preserve">which have interlocking or common ownership </w:t>
                            </w:r>
                          </w:p>
                          <w:p w14:paraId="3BCF69F7" w14:textId="1C3152C9" w:rsidR="008C5EB4" w:rsidRPr="00093A86" w:rsidRDefault="008C5EB4" w:rsidP="00E13ABA">
                            <w:pPr>
                              <w:pStyle w:val="ListParagraph"/>
                              <w:numPr>
                                <w:ilvl w:val="0"/>
                                <w:numId w:val="140"/>
                              </w:numPr>
                              <w:tabs>
                                <w:tab w:val="left" w:pos="7514"/>
                              </w:tabs>
                              <w:rPr>
                                <w:rFonts w:ascii="Garamond" w:hAnsi="Garamond"/>
                                <w:szCs w:val="24"/>
                              </w:rPr>
                            </w:pPr>
                            <w:r>
                              <w:rPr>
                                <w:rFonts w:ascii="Garamond" w:hAnsi="Garamond"/>
                                <w:szCs w:val="24"/>
                              </w:rPr>
                              <w:t>Uses concept of ‘</w:t>
                            </w:r>
                            <w:r w:rsidRPr="00093A86">
                              <w:rPr>
                                <w:rFonts w:ascii="Garamond" w:hAnsi="Garamond"/>
                                <w:b/>
                                <w:bCs/>
                                <w:szCs w:val="24"/>
                              </w:rPr>
                              <w:t>associated’ CRs</w:t>
                            </w:r>
                          </w:p>
                          <w:p w14:paraId="2B41A171" w14:textId="1F65E768" w:rsidR="008C5EB4" w:rsidRDefault="008C5EB4" w:rsidP="00612654">
                            <w:pPr>
                              <w:tabs>
                                <w:tab w:val="left" w:pos="7514"/>
                              </w:tabs>
                              <w:rPr>
                                <w:rFonts w:ascii="Garamond" w:hAnsi="Garamond"/>
                                <w:szCs w:val="24"/>
                              </w:rPr>
                            </w:pPr>
                          </w:p>
                          <w:p w14:paraId="236B5288" w14:textId="02F0E4A8" w:rsidR="008C5EB4" w:rsidRDefault="008C5EB4" w:rsidP="00612654">
                            <w:pPr>
                              <w:tabs>
                                <w:tab w:val="left" w:pos="7514"/>
                              </w:tabs>
                              <w:rPr>
                                <w:rFonts w:ascii="Garamond" w:hAnsi="Garamond"/>
                                <w:szCs w:val="24"/>
                              </w:rPr>
                            </w:pPr>
                            <w:r>
                              <w:rPr>
                                <w:rFonts w:ascii="Garamond" w:hAnsi="Garamond"/>
                                <w:szCs w:val="24"/>
                              </w:rPr>
                              <w:t xml:space="preserve">§125(2) – BL of CCPC </w:t>
                            </w:r>
                            <w:r w:rsidRPr="00DE370B">
                              <w:rPr>
                                <w:rFonts w:ascii="Garamond" w:hAnsi="Garamond"/>
                                <w:b/>
                                <w:bCs/>
                                <w:szCs w:val="24"/>
                              </w:rPr>
                              <w:t>associated</w:t>
                            </w:r>
                            <w:r>
                              <w:rPr>
                                <w:rFonts w:ascii="Garamond" w:hAnsi="Garamond"/>
                                <w:szCs w:val="24"/>
                              </w:rPr>
                              <w:t xml:space="preserve"> in year with one+ other CCPCs is nil</w:t>
                            </w:r>
                          </w:p>
                          <w:p w14:paraId="6E80C570" w14:textId="5D2353AC" w:rsidR="008C5EB4" w:rsidRDefault="008C5EB4" w:rsidP="00612654">
                            <w:pPr>
                              <w:tabs>
                                <w:tab w:val="left" w:pos="7514"/>
                              </w:tabs>
                              <w:rPr>
                                <w:rFonts w:ascii="Garamond" w:hAnsi="Garamond"/>
                                <w:szCs w:val="24"/>
                              </w:rPr>
                            </w:pPr>
                          </w:p>
                          <w:p w14:paraId="4E5D78E7" w14:textId="77777777" w:rsidR="008C5EB4" w:rsidRDefault="008C5EB4" w:rsidP="00612654">
                            <w:pPr>
                              <w:tabs>
                                <w:tab w:val="left" w:pos="7514"/>
                              </w:tabs>
                              <w:rPr>
                                <w:rFonts w:ascii="Garamond" w:hAnsi="Garamond"/>
                                <w:szCs w:val="24"/>
                              </w:rPr>
                            </w:pPr>
                            <w:r>
                              <w:rPr>
                                <w:rFonts w:ascii="Garamond" w:hAnsi="Garamond"/>
                                <w:szCs w:val="24"/>
                              </w:rPr>
                              <w:t xml:space="preserve">§125(3) – if associated CCPCs make and file agreement to split $500,000 BL among   </w:t>
                            </w:r>
                          </w:p>
                          <w:p w14:paraId="2F4DD350" w14:textId="0929DFFC" w:rsidR="008C5EB4" w:rsidRDefault="008C5EB4" w:rsidP="00612654">
                            <w:pPr>
                              <w:tabs>
                                <w:tab w:val="left" w:pos="7514"/>
                              </w:tabs>
                              <w:rPr>
                                <w:rFonts w:ascii="Garamond" w:hAnsi="Garamond"/>
                                <w:szCs w:val="24"/>
                              </w:rPr>
                            </w:pPr>
                            <w:r>
                              <w:rPr>
                                <w:rFonts w:ascii="Garamond" w:hAnsi="Garamond"/>
                                <w:szCs w:val="24"/>
                              </w:rPr>
                              <w:t xml:space="preserve">               them, BL for each CCPC will be that agreed </w:t>
                            </w:r>
                          </w:p>
                          <w:p w14:paraId="26828A95" w14:textId="790B4D44" w:rsidR="008C5EB4" w:rsidRDefault="008C5EB4" w:rsidP="00612654">
                            <w:pPr>
                              <w:tabs>
                                <w:tab w:val="left" w:pos="7514"/>
                              </w:tabs>
                              <w:rPr>
                                <w:rFonts w:ascii="Garamond" w:hAnsi="Garamond"/>
                                <w:szCs w:val="24"/>
                              </w:rPr>
                            </w:pPr>
                          </w:p>
                          <w:p w14:paraId="1FB5ABCA" w14:textId="74D9CC63" w:rsidR="008C5EB4" w:rsidRDefault="008C5EB4" w:rsidP="00AF3F45">
                            <w:pPr>
                              <w:tabs>
                                <w:tab w:val="left" w:pos="7514"/>
                              </w:tabs>
                              <w:rPr>
                                <w:rFonts w:ascii="Garamond" w:hAnsi="Garamond"/>
                                <w:szCs w:val="24"/>
                              </w:rPr>
                            </w:pPr>
                            <w:r>
                              <w:rPr>
                                <w:rFonts w:ascii="Garamond" w:hAnsi="Garamond"/>
                                <w:szCs w:val="24"/>
                              </w:rPr>
                              <w:t xml:space="preserve">§125(4) – Minister may demand filing of agreement; failing which may allocate BL </w:t>
                            </w:r>
                          </w:p>
                          <w:p w14:paraId="6282E3B4" w14:textId="52666667" w:rsidR="008C5EB4" w:rsidRDefault="008C5EB4" w:rsidP="00AF3F45">
                            <w:pPr>
                              <w:tabs>
                                <w:tab w:val="left" w:pos="7514"/>
                              </w:tabs>
                              <w:rPr>
                                <w:rFonts w:ascii="Garamond" w:hAnsi="Garamond"/>
                                <w:szCs w:val="24"/>
                              </w:rPr>
                            </w:pPr>
                          </w:p>
                          <w:p w14:paraId="2289F9F8" w14:textId="77777777" w:rsidR="008C5EB4" w:rsidRDefault="008C5EB4" w:rsidP="00AF3F45">
                            <w:pPr>
                              <w:tabs>
                                <w:tab w:val="left" w:pos="7514"/>
                              </w:tabs>
                              <w:rPr>
                                <w:rFonts w:ascii="Garamond" w:hAnsi="Garamond"/>
                                <w:szCs w:val="24"/>
                              </w:rPr>
                            </w:pPr>
                            <w:r>
                              <w:rPr>
                                <w:rFonts w:ascii="Garamond" w:hAnsi="Garamond"/>
                                <w:i/>
                                <w:iCs/>
                                <w:szCs w:val="24"/>
                              </w:rPr>
                              <w:t>§256(1) to (2.1)</w:t>
                            </w:r>
                            <w:r>
                              <w:rPr>
                                <w:rFonts w:ascii="Garamond" w:hAnsi="Garamond"/>
                                <w:szCs w:val="24"/>
                              </w:rPr>
                              <w:t xml:space="preserve"> – association rules employ concepts of control (</w:t>
                            </w:r>
                            <w:r>
                              <w:rPr>
                                <w:rFonts w:ascii="Garamond" w:hAnsi="Garamond"/>
                                <w:i/>
                                <w:iCs/>
                                <w:szCs w:val="24"/>
                              </w:rPr>
                              <w:t xml:space="preserve">de jure </w:t>
                            </w:r>
                            <w:r>
                              <w:rPr>
                                <w:rFonts w:ascii="Garamond" w:hAnsi="Garamond"/>
                                <w:szCs w:val="24"/>
                              </w:rPr>
                              <w:t xml:space="preserve">and </w:t>
                            </w:r>
                            <w:r>
                              <w:rPr>
                                <w:rFonts w:ascii="Garamond" w:hAnsi="Garamond"/>
                                <w:i/>
                                <w:iCs/>
                                <w:szCs w:val="24"/>
                              </w:rPr>
                              <w:t>de facto</w:t>
                            </w:r>
                            <w:r>
                              <w:rPr>
                                <w:rFonts w:ascii="Garamond" w:hAnsi="Garamond"/>
                                <w:szCs w:val="24"/>
                              </w:rPr>
                              <w:t xml:space="preserve">) related </w:t>
                            </w:r>
                          </w:p>
                          <w:p w14:paraId="3D735A7B" w14:textId="4071DC2A" w:rsidR="008C5EB4" w:rsidRDefault="008C5EB4" w:rsidP="00AF3F45">
                            <w:pPr>
                              <w:tabs>
                                <w:tab w:val="left" w:pos="7514"/>
                              </w:tabs>
                              <w:rPr>
                                <w:rFonts w:ascii="Garamond" w:hAnsi="Garamond"/>
                                <w:szCs w:val="24"/>
                              </w:rPr>
                            </w:pPr>
                            <w:r>
                              <w:rPr>
                                <w:rFonts w:ascii="Garamond" w:hAnsi="Garamond"/>
                                <w:szCs w:val="24"/>
                              </w:rPr>
                              <w:t xml:space="preserve">                           persons and extended meaning of group </w:t>
                            </w:r>
                          </w:p>
                          <w:p w14:paraId="27BCBED2" w14:textId="0EF15150" w:rsidR="008C5EB4" w:rsidRDefault="008C5EB4" w:rsidP="00AF3F45">
                            <w:pPr>
                              <w:tabs>
                                <w:tab w:val="left" w:pos="7514"/>
                              </w:tabs>
                              <w:rPr>
                                <w:rFonts w:ascii="Garamond" w:hAnsi="Garamond"/>
                                <w:szCs w:val="24"/>
                              </w:rPr>
                            </w:pPr>
                          </w:p>
                          <w:p w14:paraId="5AC9276D" w14:textId="1C3AE24C" w:rsidR="008C5EB4" w:rsidRDefault="008C5EB4" w:rsidP="00AF3F45">
                            <w:pPr>
                              <w:tabs>
                                <w:tab w:val="left" w:pos="7514"/>
                              </w:tabs>
                              <w:rPr>
                                <w:rFonts w:ascii="Garamond" w:hAnsi="Garamond"/>
                                <w:b/>
                                <w:bCs/>
                                <w:szCs w:val="24"/>
                              </w:rPr>
                            </w:pPr>
                            <w:r>
                              <w:rPr>
                                <w:rFonts w:ascii="Garamond" w:hAnsi="Garamond"/>
                                <w:b/>
                                <w:bCs/>
                                <w:szCs w:val="24"/>
                              </w:rPr>
                              <w:t>GROUP RULES</w:t>
                            </w:r>
                          </w:p>
                          <w:p w14:paraId="1A08343C" w14:textId="3181771C" w:rsidR="008C5EB4" w:rsidRDefault="008C5EB4" w:rsidP="00AF3F45">
                            <w:pPr>
                              <w:pStyle w:val="ListParagraph"/>
                              <w:tabs>
                                <w:tab w:val="left" w:pos="7514"/>
                              </w:tabs>
                              <w:rPr>
                                <w:rFonts w:ascii="Garamond" w:hAnsi="Garamond"/>
                                <w:szCs w:val="24"/>
                              </w:rPr>
                            </w:pPr>
                            <w:r>
                              <w:rPr>
                                <w:rFonts w:ascii="Garamond" w:hAnsi="Garamond"/>
                                <w:szCs w:val="24"/>
                              </w:rPr>
                              <w:t xml:space="preserve">(1.2)(a) – </w:t>
                            </w:r>
                            <w:r>
                              <w:rPr>
                                <w:rFonts w:ascii="Garamond" w:hAnsi="Garamond"/>
                                <w:b/>
                                <w:bCs/>
                                <w:szCs w:val="24"/>
                              </w:rPr>
                              <w:t xml:space="preserve">GROUP </w:t>
                            </w:r>
                            <w:r>
                              <w:rPr>
                                <w:rFonts w:ascii="Garamond" w:hAnsi="Garamond"/>
                                <w:szCs w:val="24"/>
                              </w:rPr>
                              <w:t>means any two+ persons who own shares</w:t>
                            </w:r>
                          </w:p>
                          <w:p w14:paraId="4EC34CA1" w14:textId="355FA610" w:rsidR="008C5EB4" w:rsidRDefault="008C5EB4" w:rsidP="00AF3F45">
                            <w:pPr>
                              <w:pStyle w:val="ListParagraph"/>
                              <w:tabs>
                                <w:tab w:val="left" w:pos="7514"/>
                              </w:tabs>
                              <w:rPr>
                                <w:rFonts w:ascii="Garamond" w:hAnsi="Garamond"/>
                                <w:szCs w:val="24"/>
                              </w:rPr>
                            </w:pPr>
                          </w:p>
                          <w:p w14:paraId="02FB25FA" w14:textId="77777777" w:rsidR="008C5EB4" w:rsidRDefault="008C5EB4" w:rsidP="00AF3F45">
                            <w:pPr>
                              <w:pStyle w:val="ListParagraph"/>
                              <w:tabs>
                                <w:tab w:val="left" w:pos="7514"/>
                              </w:tabs>
                              <w:rPr>
                                <w:rFonts w:ascii="Garamond" w:hAnsi="Garamond"/>
                                <w:szCs w:val="24"/>
                              </w:rPr>
                            </w:pPr>
                            <w:r>
                              <w:rPr>
                                <w:rFonts w:ascii="Garamond" w:hAnsi="Garamond"/>
                                <w:szCs w:val="24"/>
                              </w:rPr>
                              <w:t xml:space="preserve">(1.2)(b) – CR controlled by one or members of group deemed to be controlled by </w:t>
                            </w:r>
                          </w:p>
                          <w:p w14:paraId="06DCE12A" w14:textId="77777777" w:rsidR="008C5EB4" w:rsidRDefault="008C5EB4" w:rsidP="00AF3F45">
                            <w:pPr>
                              <w:pStyle w:val="ListParagraph"/>
                              <w:tabs>
                                <w:tab w:val="left" w:pos="7514"/>
                              </w:tabs>
                              <w:rPr>
                                <w:rFonts w:ascii="Garamond" w:hAnsi="Garamond"/>
                                <w:szCs w:val="24"/>
                              </w:rPr>
                            </w:pPr>
                            <w:r>
                              <w:rPr>
                                <w:rFonts w:ascii="Garamond" w:hAnsi="Garamond"/>
                                <w:szCs w:val="24"/>
                              </w:rPr>
                              <w:t xml:space="preserve">               group and CR may be controlled by group or person notwithstanding it  </w:t>
                            </w:r>
                          </w:p>
                          <w:p w14:paraId="7C30A11E" w14:textId="77777777" w:rsidR="008C5EB4" w:rsidRDefault="008C5EB4" w:rsidP="00AF3F45">
                            <w:pPr>
                              <w:pStyle w:val="ListParagraph"/>
                              <w:tabs>
                                <w:tab w:val="left" w:pos="7514"/>
                              </w:tabs>
                              <w:rPr>
                                <w:rFonts w:ascii="Garamond" w:hAnsi="Garamond"/>
                                <w:szCs w:val="24"/>
                              </w:rPr>
                            </w:pPr>
                            <w:r>
                              <w:rPr>
                                <w:rFonts w:ascii="Garamond" w:hAnsi="Garamond"/>
                                <w:szCs w:val="24"/>
                              </w:rPr>
                              <w:t xml:space="preserve">                is controlled by another group of person [makes </w:t>
                            </w:r>
                            <w:r>
                              <w:rPr>
                                <w:rFonts w:ascii="Garamond" w:hAnsi="Garamond"/>
                                <w:i/>
                                <w:iCs/>
                                <w:szCs w:val="24"/>
                              </w:rPr>
                              <w:t xml:space="preserve">VINA RUG </w:t>
                            </w:r>
                            <w:r>
                              <w:rPr>
                                <w:rFonts w:ascii="Garamond" w:hAnsi="Garamond"/>
                                <w:szCs w:val="24"/>
                              </w:rPr>
                              <w:t xml:space="preserve">statutory </w:t>
                            </w:r>
                          </w:p>
                          <w:p w14:paraId="31728B08" w14:textId="75070D4B" w:rsidR="008C5EB4" w:rsidRDefault="008C5EB4" w:rsidP="00AF3F45">
                            <w:pPr>
                              <w:pStyle w:val="ListParagraph"/>
                              <w:tabs>
                                <w:tab w:val="left" w:pos="7514"/>
                              </w:tabs>
                              <w:rPr>
                                <w:rFonts w:ascii="Garamond" w:hAnsi="Garamond"/>
                                <w:szCs w:val="24"/>
                              </w:rPr>
                            </w:pPr>
                            <w:r>
                              <w:rPr>
                                <w:rFonts w:ascii="Garamond" w:hAnsi="Garamond"/>
                                <w:szCs w:val="24"/>
                              </w:rPr>
                              <w:t xml:space="preserve">                law]</w:t>
                            </w:r>
                          </w:p>
                          <w:p w14:paraId="4B2B417F" w14:textId="557C6FB0" w:rsidR="008C5EB4" w:rsidRDefault="008C5EB4" w:rsidP="00AF3F45">
                            <w:pPr>
                              <w:pStyle w:val="ListParagraph"/>
                              <w:tabs>
                                <w:tab w:val="left" w:pos="7514"/>
                              </w:tabs>
                              <w:rPr>
                                <w:rFonts w:ascii="Garamond" w:hAnsi="Garamond"/>
                                <w:szCs w:val="24"/>
                              </w:rPr>
                            </w:pPr>
                          </w:p>
                          <w:p w14:paraId="60C47254" w14:textId="3B92FA3E" w:rsidR="008C5EB4" w:rsidRPr="00AF3F45" w:rsidRDefault="008C5EB4" w:rsidP="00AF3F45">
                            <w:pPr>
                              <w:pStyle w:val="ListParagraph"/>
                              <w:tabs>
                                <w:tab w:val="left" w:pos="7514"/>
                              </w:tabs>
                              <w:ind w:left="2160"/>
                              <w:rPr>
                                <w:rFonts w:ascii="Garamond" w:hAnsi="Garamond"/>
                                <w:sz w:val="20"/>
                              </w:rPr>
                            </w:pPr>
                            <w:r w:rsidRPr="00AF3F45">
                              <w:rPr>
                                <w:rFonts w:ascii="Garamond" w:hAnsi="Garamond"/>
                                <w:sz w:val="20"/>
                                <w:u w:val="single"/>
                              </w:rPr>
                              <w:t>Example</w:t>
                            </w:r>
                            <w:r w:rsidRPr="00AF3F45">
                              <w:rPr>
                                <w:rFonts w:ascii="Garamond" w:hAnsi="Garamond"/>
                                <w:sz w:val="20"/>
                              </w:rPr>
                              <w:t xml:space="preserve"> (1.2)(b): A owns 50% of Xco and 75% of Yco and B owns 50% of Xco and 10% of Yco.  </w:t>
                            </w:r>
                            <w:r w:rsidRPr="00AF3F45">
                              <w:rPr>
                                <w:rFonts w:ascii="Garamond" w:hAnsi="Garamond"/>
                                <w:sz w:val="20"/>
                                <w:u w:val="single"/>
                              </w:rPr>
                              <w:t>A and B will constitute a group</w:t>
                            </w:r>
                            <w:r w:rsidRPr="00AF3F45">
                              <w:rPr>
                                <w:rFonts w:ascii="Garamond" w:hAnsi="Garamond"/>
                                <w:sz w:val="20"/>
                              </w:rPr>
                              <w:t xml:space="preserve"> which controls each of Xco and Yco notwithstanding that A alone controls Yco</w:t>
                            </w:r>
                          </w:p>
                          <w:p w14:paraId="06C749E1" w14:textId="2669F8C2" w:rsidR="008C5EB4" w:rsidRDefault="008C5EB4" w:rsidP="00AF3F45">
                            <w:pPr>
                              <w:pStyle w:val="ListParagraph"/>
                              <w:tabs>
                                <w:tab w:val="left" w:pos="7514"/>
                              </w:tabs>
                              <w:rPr>
                                <w:rFonts w:ascii="Garamond" w:hAnsi="Garamond"/>
                                <w:szCs w:val="24"/>
                              </w:rPr>
                            </w:pPr>
                          </w:p>
                          <w:p w14:paraId="4217C88F" w14:textId="77777777" w:rsidR="008C5EB4" w:rsidRDefault="008C5EB4" w:rsidP="00AF3F45">
                            <w:pPr>
                              <w:pStyle w:val="ListParagraph"/>
                              <w:tabs>
                                <w:tab w:val="left" w:pos="7514"/>
                              </w:tabs>
                              <w:rPr>
                                <w:rFonts w:ascii="Garamond" w:hAnsi="Garamond"/>
                                <w:szCs w:val="24"/>
                              </w:rPr>
                            </w:pPr>
                            <w:r>
                              <w:rPr>
                                <w:rFonts w:ascii="Garamond" w:hAnsi="Garamond"/>
                                <w:szCs w:val="24"/>
                              </w:rPr>
                              <w:t xml:space="preserve">(1.2)(c) – deems CR to be controlled by another CR, person or group which </w:t>
                            </w:r>
                          </w:p>
                          <w:p w14:paraId="092FE807" w14:textId="77777777" w:rsidR="008C5EB4" w:rsidRDefault="008C5EB4" w:rsidP="00AF3F45">
                            <w:pPr>
                              <w:pStyle w:val="ListParagraph"/>
                              <w:tabs>
                                <w:tab w:val="left" w:pos="7514"/>
                              </w:tabs>
                              <w:rPr>
                                <w:rFonts w:ascii="Garamond" w:hAnsi="Garamond"/>
                                <w:szCs w:val="24"/>
                              </w:rPr>
                            </w:pPr>
                            <w:r>
                              <w:rPr>
                                <w:rFonts w:ascii="Garamond" w:hAnsi="Garamond"/>
                                <w:szCs w:val="24"/>
                              </w:rPr>
                              <w:t xml:space="preserve">               holds either shares with FMV &gt;50% of FMV of all shares or common </w:t>
                            </w:r>
                          </w:p>
                          <w:p w14:paraId="4A78F0E9" w14:textId="266A12A3" w:rsidR="008C5EB4" w:rsidRDefault="008C5EB4" w:rsidP="00AF3F45">
                            <w:pPr>
                              <w:pStyle w:val="ListParagraph"/>
                              <w:tabs>
                                <w:tab w:val="left" w:pos="7514"/>
                              </w:tabs>
                              <w:rPr>
                                <w:rFonts w:ascii="Garamond" w:hAnsi="Garamond"/>
                                <w:szCs w:val="24"/>
                              </w:rPr>
                            </w:pPr>
                            <w:r>
                              <w:rPr>
                                <w:rFonts w:ascii="Garamond" w:hAnsi="Garamond"/>
                                <w:szCs w:val="24"/>
                              </w:rPr>
                              <w:t xml:space="preserve">               shares with FMV &gt;50% of FMV of all common shares. </w:t>
                            </w:r>
                          </w:p>
                          <w:p w14:paraId="4E59C896" w14:textId="6571065F" w:rsidR="008C5EB4" w:rsidRDefault="008C5EB4" w:rsidP="00AF3F45">
                            <w:pPr>
                              <w:pStyle w:val="ListParagraph"/>
                              <w:tabs>
                                <w:tab w:val="left" w:pos="7514"/>
                              </w:tabs>
                              <w:rPr>
                                <w:rFonts w:ascii="Garamond" w:hAnsi="Garamond"/>
                                <w:szCs w:val="24"/>
                              </w:rPr>
                            </w:pPr>
                          </w:p>
                          <w:p w14:paraId="3C0E4939" w14:textId="3BB12D3E" w:rsidR="008C5EB4" w:rsidRDefault="008C5EB4" w:rsidP="00AF3F45">
                            <w:pPr>
                              <w:pStyle w:val="ListParagraph"/>
                              <w:tabs>
                                <w:tab w:val="left" w:pos="7514"/>
                              </w:tabs>
                              <w:rPr>
                                <w:rFonts w:ascii="Garamond" w:hAnsi="Garamond"/>
                                <w:szCs w:val="24"/>
                              </w:rPr>
                            </w:pPr>
                            <w:r>
                              <w:rPr>
                                <w:rFonts w:ascii="Garamond" w:hAnsi="Garamond"/>
                                <w:szCs w:val="24"/>
                              </w:rPr>
                              <w:t xml:space="preserve">               (1.2)(g) deems all shares non-voting for these purposes </w:t>
                            </w:r>
                            <w:r w:rsidRPr="00AF3F45">
                              <w:rPr>
                                <w:rFonts w:ascii="Garamond" w:hAnsi="Garamond"/>
                                <w:szCs w:val="24"/>
                              </w:rPr>
                              <w:t>(</w:t>
                            </w:r>
                            <w:r w:rsidRPr="00AF3F45">
                              <w:rPr>
                                <w:rFonts w:ascii="Garamond" w:hAnsi="Garamond"/>
                                <w:i/>
                                <w:iCs/>
                                <w:szCs w:val="24"/>
                              </w:rPr>
                              <w:t>KRUGER</w:t>
                            </w:r>
                            <w:r w:rsidRPr="00AF3F45">
                              <w:rPr>
                                <w:rFonts w:ascii="Garamond" w:hAnsi="Garamond"/>
                                <w:szCs w:val="24"/>
                              </w:rPr>
                              <w:t>)</w:t>
                            </w:r>
                          </w:p>
                          <w:p w14:paraId="021ED4BF" w14:textId="73D44B2C" w:rsidR="008C5EB4" w:rsidRDefault="008C5EB4" w:rsidP="00AF3F45">
                            <w:pPr>
                              <w:pStyle w:val="ListParagraph"/>
                              <w:tabs>
                                <w:tab w:val="left" w:pos="7514"/>
                              </w:tabs>
                              <w:rPr>
                                <w:rFonts w:ascii="Garamond" w:hAnsi="Garamond"/>
                                <w:szCs w:val="24"/>
                              </w:rPr>
                            </w:pPr>
                          </w:p>
                          <w:p w14:paraId="5215F5FB" w14:textId="77777777" w:rsidR="008C5EB4" w:rsidRDefault="008C5EB4" w:rsidP="00AF3F45">
                            <w:pPr>
                              <w:pStyle w:val="ListParagraph"/>
                              <w:tabs>
                                <w:tab w:val="left" w:pos="7514"/>
                              </w:tabs>
                              <w:rPr>
                                <w:rFonts w:ascii="Garamond" w:hAnsi="Garamond"/>
                                <w:szCs w:val="24"/>
                              </w:rPr>
                            </w:pPr>
                            <w:r>
                              <w:rPr>
                                <w:rFonts w:ascii="Garamond" w:hAnsi="Garamond"/>
                                <w:szCs w:val="24"/>
                              </w:rPr>
                              <w:t xml:space="preserve">(1.2)(d),(e),(f) – contain </w:t>
                            </w:r>
                            <w:r>
                              <w:rPr>
                                <w:rFonts w:ascii="Garamond" w:hAnsi="Garamond"/>
                                <w:szCs w:val="24"/>
                                <w:u w:val="single"/>
                              </w:rPr>
                              <w:t>look-through rules</w:t>
                            </w:r>
                            <w:r>
                              <w:rPr>
                                <w:rFonts w:ascii="Garamond" w:hAnsi="Garamond"/>
                                <w:szCs w:val="24"/>
                              </w:rPr>
                              <w:t xml:space="preserve"> to catch shares held indirectly through </w:t>
                            </w:r>
                          </w:p>
                          <w:p w14:paraId="3254C223" w14:textId="07E39217" w:rsidR="008C5EB4" w:rsidRDefault="008C5EB4" w:rsidP="00AF3F45">
                            <w:pPr>
                              <w:pStyle w:val="ListParagraph"/>
                              <w:tabs>
                                <w:tab w:val="left" w:pos="7514"/>
                              </w:tabs>
                              <w:rPr>
                                <w:rFonts w:ascii="Garamond" w:hAnsi="Garamond"/>
                                <w:szCs w:val="24"/>
                              </w:rPr>
                            </w:pPr>
                            <w:r>
                              <w:rPr>
                                <w:rFonts w:ascii="Garamond" w:hAnsi="Garamond"/>
                                <w:szCs w:val="24"/>
                              </w:rPr>
                              <w:t xml:space="preserve">                        CRs, partnerships, or trusts </w:t>
                            </w:r>
                          </w:p>
                          <w:p w14:paraId="406823B1" w14:textId="762E2500" w:rsidR="008C5EB4" w:rsidRDefault="008C5EB4" w:rsidP="00AF3F45">
                            <w:pPr>
                              <w:pStyle w:val="ListParagraph"/>
                              <w:tabs>
                                <w:tab w:val="left" w:pos="7514"/>
                              </w:tabs>
                              <w:rPr>
                                <w:rFonts w:ascii="Garamond" w:hAnsi="Garamond"/>
                                <w:szCs w:val="24"/>
                              </w:rPr>
                            </w:pPr>
                          </w:p>
                          <w:p w14:paraId="3863EC1A" w14:textId="77777777" w:rsidR="008C5EB4" w:rsidRDefault="008C5EB4" w:rsidP="00AF3F45">
                            <w:pPr>
                              <w:pStyle w:val="ListParagraph"/>
                              <w:tabs>
                                <w:tab w:val="left" w:pos="7514"/>
                              </w:tabs>
                              <w:rPr>
                                <w:rFonts w:ascii="Garamond" w:hAnsi="Garamond"/>
                                <w:szCs w:val="24"/>
                              </w:rPr>
                            </w:pPr>
                            <w:r>
                              <w:rPr>
                                <w:rFonts w:ascii="Garamond" w:hAnsi="Garamond"/>
                                <w:szCs w:val="24"/>
                              </w:rPr>
                              <w:t xml:space="preserve">(1.3) – share held by </w:t>
                            </w:r>
                            <w:r w:rsidRPr="00AF3F45">
                              <w:rPr>
                                <w:rFonts w:ascii="Garamond" w:hAnsi="Garamond"/>
                                <w:szCs w:val="24"/>
                                <w:u w:val="single"/>
                              </w:rPr>
                              <w:t>minor</w:t>
                            </w:r>
                            <w:r>
                              <w:rPr>
                                <w:rFonts w:ascii="Garamond" w:hAnsi="Garamond"/>
                                <w:szCs w:val="24"/>
                              </w:rPr>
                              <w:t xml:space="preserve"> deemed to be held by parent, unless can be reasonably </w:t>
                            </w:r>
                          </w:p>
                          <w:p w14:paraId="634E59D3" w14:textId="72F5BA6C" w:rsidR="008C5EB4" w:rsidRPr="00AF3F45" w:rsidRDefault="008C5EB4" w:rsidP="00AF3F45">
                            <w:pPr>
                              <w:pStyle w:val="ListParagraph"/>
                              <w:tabs>
                                <w:tab w:val="left" w:pos="7514"/>
                              </w:tabs>
                              <w:rPr>
                                <w:rFonts w:ascii="Garamond" w:hAnsi="Garamond"/>
                                <w:szCs w:val="24"/>
                              </w:rPr>
                            </w:pPr>
                            <w:r>
                              <w:rPr>
                                <w:rFonts w:ascii="Garamond" w:hAnsi="Garamond"/>
                                <w:szCs w:val="24"/>
                              </w:rPr>
                              <w:t xml:space="preserve">           considered that child manages business without SIG parental influence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0BF09" id="Text Box 110" o:spid="_x0000_s1122" type="#_x0000_t202" style="position:absolute;margin-left:86.75pt;margin-top:10pt;width:456.75pt;height:507.4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" fillcolor="white [3201]" stroked="f" strokeweight=".5pt">
                <v:textbox>
                  <w:txbxContent>
                    <w:p w14:paraId="279F70AA" w14:textId="6E5373E6" w:rsidR="008C5EB4" w:rsidRDefault="008C5EB4" w:rsidP="00E13ABA">
                      <w:pPr>
                        <w:pStyle w:val="ListParagraph"/>
                        <w:numPr>
                          <w:ilvl w:val="0"/>
                          <w:numId w:val="140"/>
                        </w:numPr>
                        <w:tabs>
                          <w:tab w:val="left" w:pos="7514"/>
                        </w:tabs>
                        <w:rPr>
                          <w:rFonts w:ascii="Garamond" w:hAnsi="Garamond"/>
                          <w:szCs w:val="24"/>
                        </w:rPr>
                      </w:pPr>
                      <w:r>
                        <w:rPr>
                          <w:rFonts w:ascii="Garamond" w:hAnsi="Garamond"/>
                          <w:b/>
                          <w:bCs/>
                          <w:szCs w:val="24"/>
                        </w:rPr>
                        <w:t>P</w:t>
                      </w:r>
                      <w:r w:rsidRPr="00093A86">
                        <w:rPr>
                          <w:rFonts w:ascii="Garamond" w:hAnsi="Garamond"/>
                          <w:b/>
                          <w:bCs/>
                          <w:szCs w:val="24"/>
                        </w:rPr>
                        <w:t>revent</w:t>
                      </w:r>
                      <w:r>
                        <w:rPr>
                          <w:rFonts w:ascii="Garamond" w:hAnsi="Garamond"/>
                          <w:b/>
                          <w:bCs/>
                          <w:szCs w:val="24"/>
                        </w:rPr>
                        <w:t>s</w:t>
                      </w:r>
                      <w:r w:rsidRPr="00093A86">
                        <w:rPr>
                          <w:rFonts w:ascii="Garamond" w:hAnsi="Garamond"/>
                          <w:b/>
                          <w:bCs/>
                          <w:szCs w:val="24"/>
                        </w:rPr>
                        <w:t xml:space="preserve"> avoidance of $500,000 </w:t>
                      </w:r>
                      <w:r>
                        <w:rPr>
                          <w:rFonts w:ascii="Garamond" w:hAnsi="Garamond"/>
                          <w:b/>
                          <w:bCs/>
                          <w:szCs w:val="24"/>
                        </w:rPr>
                        <w:t>Business Limit</w:t>
                      </w:r>
                      <w:r w:rsidRPr="00093A86">
                        <w:rPr>
                          <w:rFonts w:ascii="Garamond" w:hAnsi="Garamond"/>
                          <w:b/>
                          <w:bCs/>
                          <w:szCs w:val="24"/>
                        </w:rPr>
                        <w:t xml:space="preserve"> by splitting ABI among CCPCs</w:t>
                      </w:r>
                      <w:r>
                        <w:rPr>
                          <w:rFonts w:ascii="Garamond" w:hAnsi="Garamond"/>
                          <w:szCs w:val="24"/>
                        </w:rPr>
                        <w:t xml:space="preserve"> </w:t>
                      </w:r>
                    </w:p>
                    <w:p w14:paraId="0872F865" w14:textId="2DAB81CD" w:rsidR="008C5EB4" w:rsidRDefault="008C5EB4" w:rsidP="00093A86">
                      <w:pPr>
                        <w:pStyle w:val="ListParagraph"/>
                        <w:tabs>
                          <w:tab w:val="left" w:pos="7514"/>
                        </w:tabs>
                        <w:ind w:left="360"/>
                        <w:rPr>
                          <w:rFonts w:ascii="Garamond" w:hAnsi="Garamond"/>
                          <w:szCs w:val="24"/>
                        </w:rPr>
                      </w:pPr>
                      <w:r>
                        <w:rPr>
                          <w:rFonts w:ascii="Garamond" w:hAnsi="Garamond"/>
                          <w:szCs w:val="24"/>
                        </w:rPr>
                        <w:t xml:space="preserve">which have interlocking or common ownership </w:t>
                      </w:r>
                    </w:p>
                    <w:p w14:paraId="3BCF69F7" w14:textId="1C3152C9" w:rsidR="008C5EB4" w:rsidRPr="00093A86" w:rsidRDefault="008C5EB4" w:rsidP="00E13ABA">
                      <w:pPr>
                        <w:pStyle w:val="ListParagraph"/>
                        <w:numPr>
                          <w:ilvl w:val="0"/>
                          <w:numId w:val="140"/>
                        </w:numPr>
                        <w:tabs>
                          <w:tab w:val="left" w:pos="7514"/>
                        </w:tabs>
                        <w:rPr>
                          <w:rFonts w:ascii="Garamond" w:hAnsi="Garamond"/>
                          <w:szCs w:val="24"/>
                        </w:rPr>
                      </w:pPr>
                      <w:r>
                        <w:rPr>
                          <w:rFonts w:ascii="Garamond" w:hAnsi="Garamond"/>
                          <w:szCs w:val="24"/>
                        </w:rPr>
                        <w:t>Uses concept of ‘</w:t>
                      </w:r>
                      <w:r w:rsidRPr="00093A86">
                        <w:rPr>
                          <w:rFonts w:ascii="Garamond" w:hAnsi="Garamond"/>
                          <w:b/>
                          <w:bCs/>
                          <w:szCs w:val="24"/>
                        </w:rPr>
                        <w:t>associated’ CRs</w:t>
                      </w:r>
                    </w:p>
                    <w:p w14:paraId="2B41A171" w14:textId="1F65E768" w:rsidR="008C5EB4" w:rsidRDefault="008C5EB4" w:rsidP="00612654">
                      <w:pPr>
                        <w:tabs>
                          <w:tab w:val="left" w:pos="7514"/>
                        </w:tabs>
                        <w:rPr>
                          <w:rFonts w:ascii="Garamond" w:hAnsi="Garamond"/>
                          <w:szCs w:val="24"/>
                        </w:rPr>
                      </w:pPr>
                    </w:p>
                    <w:p w14:paraId="236B5288" w14:textId="02F0E4A8" w:rsidR="008C5EB4" w:rsidRDefault="008C5EB4" w:rsidP="00612654">
                      <w:pPr>
                        <w:tabs>
                          <w:tab w:val="left" w:pos="7514"/>
                        </w:tabs>
                        <w:rPr>
                          <w:rFonts w:ascii="Garamond" w:hAnsi="Garamond"/>
                          <w:szCs w:val="24"/>
                        </w:rPr>
                      </w:pPr>
                      <w:r>
                        <w:rPr>
                          <w:rFonts w:ascii="Garamond" w:hAnsi="Garamond"/>
                          <w:szCs w:val="24"/>
                        </w:rPr>
                        <w:t xml:space="preserve">§125(2) – BL of CCPC </w:t>
                      </w:r>
                      <w:r w:rsidRPr="00DE370B">
                        <w:rPr>
                          <w:rFonts w:ascii="Garamond" w:hAnsi="Garamond"/>
                          <w:b/>
                          <w:bCs/>
                          <w:szCs w:val="24"/>
                        </w:rPr>
                        <w:t>associated</w:t>
                      </w:r>
                      <w:r>
                        <w:rPr>
                          <w:rFonts w:ascii="Garamond" w:hAnsi="Garamond"/>
                          <w:szCs w:val="24"/>
                        </w:rPr>
                        <w:t xml:space="preserve"> in year with one+ other CCPCs is nil</w:t>
                      </w:r>
                    </w:p>
                    <w:p w14:paraId="6E80C570" w14:textId="5D2353AC" w:rsidR="008C5EB4" w:rsidRDefault="008C5EB4" w:rsidP="00612654">
                      <w:pPr>
                        <w:tabs>
                          <w:tab w:val="left" w:pos="7514"/>
                        </w:tabs>
                        <w:rPr>
                          <w:rFonts w:ascii="Garamond" w:hAnsi="Garamond"/>
                          <w:szCs w:val="24"/>
                        </w:rPr>
                      </w:pPr>
                    </w:p>
                    <w:p w14:paraId="4E5D78E7" w14:textId="77777777" w:rsidR="008C5EB4" w:rsidRDefault="008C5EB4" w:rsidP="00612654">
                      <w:pPr>
                        <w:tabs>
                          <w:tab w:val="left" w:pos="7514"/>
                        </w:tabs>
                        <w:rPr>
                          <w:rFonts w:ascii="Garamond" w:hAnsi="Garamond"/>
                          <w:szCs w:val="24"/>
                        </w:rPr>
                      </w:pPr>
                      <w:r>
                        <w:rPr>
                          <w:rFonts w:ascii="Garamond" w:hAnsi="Garamond"/>
                          <w:szCs w:val="24"/>
                        </w:rPr>
                        <w:t xml:space="preserve">§125(3) – if associated CCPCs make and file agreement to split $500,000 BL among   </w:t>
                      </w:r>
                    </w:p>
                    <w:p w14:paraId="2F4DD350" w14:textId="0929DFFC" w:rsidR="008C5EB4" w:rsidRDefault="008C5EB4" w:rsidP="00612654">
                      <w:pPr>
                        <w:tabs>
                          <w:tab w:val="left" w:pos="7514"/>
                        </w:tabs>
                        <w:rPr>
                          <w:rFonts w:ascii="Garamond" w:hAnsi="Garamond"/>
                          <w:szCs w:val="24"/>
                        </w:rPr>
                      </w:pPr>
                      <w:r>
                        <w:rPr>
                          <w:rFonts w:ascii="Garamond" w:hAnsi="Garamond"/>
                          <w:szCs w:val="24"/>
                        </w:rPr>
                        <w:t xml:space="preserve">               them, BL for each CCPC will be that agreed </w:t>
                      </w:r>
                    </w:p>
                    <w:p w14:paraId="26828A95" w14:textId="790B4D44" w:rsidR="008C5EB4" w:rsidRDefault="008C5EB4" w:rsidP="00612654">
                      <w:pPr>
                        <w:tabs>
                          <w:tab w:val="left" w:pos="7514"/>
                        </w:tabs>
                        <w:rPr>
                          <w:rFonts w:ascii="Garamond" w:hAnsi="Garamond"/>
                          <w:szCs w:val="24"/>
                        </w:rPr>
                      </w:pPr>
                    </w:p>
                    <w:p w14:paraId="1FB5ABCA" w14:textId="74D9CC63" w:rsidR="008C5EB4" w:rsidRDefault="008C5EB4" w:rsidP="00AF3F45">
                      <w:pPr>
                        <w:tabs>
                          <w:tab w:val="left" w:pos="7514"/>
                        </w:tabs>
                        <w:rPr>
                          <w:rFonts w:ascii="Garamond" w:hAnsi="Garamond"/>
                          <w:szCs w:val="24"/>
                        </w:rPr>
                      </w:pPr>
                      <w:r>
                        <w:rPr>
                          <w:rFonts w:ascii="Garamond" w:hAnsi="Garamond"/>
                          <w:szCs w:val="24"/>
                        </w:rPr>
                        <w:t xml:space="preserve">§125(4) – Minister may demand filing of agreement; failing which may allocate BL </w:t>
                      </w:r>
                    </w:p>
                    <w:p w14:paraId="6282E3B4" w14:textId="52666667" w:rsidR="008C5EB4" w:rsidRDefault="008C5EB4" w:rsidP="00AF3F45">
                      <w:pPr>
                        <w:tabs>
                          <w:tab w:val="left" w:pos="7514"/>
                        </w:tabs>
                        <w:rPr>
                          <w:rFonts w:ascii="Garamond" w:hAnsi="Garamond"/>
                          <w:szCs w:val="24"/>
                        </w:rPr>
                      </w:pPr>
                    </w:p>
                    <w:p w14:paraId="2289F9F8" w14:textId="77777777" w:rsidR="008C5EB4" w:rsidRDefault="008C5EB4" w:rsidP="00AF3F45">
                      <w:pPr>
                        <w:tabs>
                          <w:tab w:val="left" w:pos="7514"/>
                        </w:tabs>
                        <w:rPr>
                          <w:rFonts w:ascii="Garamond" w:hAnsi="Garamond"/>
                          <w:szCs w:val="24"/>
                        </w:rPr>
                      </w:pPr>
                      <w:r>
                        <w:rPr>
                          <w:rFonts w:ascii="Garamond" w:hAnsi="Garamond"/>
                          <w:i/>
                          <w:iCs/>
                          <w:szCs w:val="24"/>
                        </w:rPr>
                        <w:t>§256(1) to (2.1)</w:t>
                      </w:r>
                      <w:r>
                        <w:rPr>
                          <w:rFonts w:ascii="Garamond" w:hAnsi="Garamond"/>
                          <w:szCs w:val="24"/>
                        </w:rPr>
                        <w:t xml:space="preserve"> – association rules employ concepts of control (</w:t>
                      </w:r>
                      <w:r>
                        <w:rPr>
                          <w:rFonts w:ascii="Garamond" w:hAnsi="Garamond"/>
                          <w:i/>
                          <w:iCs/>
                          <w:szCs w:val="24"/>
                        </w:rPr>
                        <w:t xml:space="preserve">de jure </w:t>
                      </w:r>
                      <w:r>
                        <w:rPr>
                          <w:rFonts w:ascii="Garamond" w:hAnsi="Garamond"/>
                          <w:szCs w:val="24"/>
                        </w:rPr>
                        <w:t xml:space="preserve">and </w:t>
                      </w:r>
                      <w:r>
                        <w:rPr>
                          <w:rFonts w:ascii="Garamond" w:hAnsi="Garamond"/>
                          <w:i/>
                          <w:iCs/>
                          <w:szCs w:val="24"/>
                        </w:rPr>
                        <w:t>de facto</w:t>
                      </w:r>
                      <w:r>
                        <w:rPr>
                          <w:rFonts w:ascii="Garamond" w:hAnsi="Garamond"/>
                          <w:szCs w:val="24"/>
                        </w:rPr>
                        <w:t xml:space="preserve">) related </w:t>
                      </w:r>
                    </w:p>
                    <w:p w14:paraId="3D735A7B" w14:textId="4071DC2A" w:rsidR="008C5EB4" w:rsidRDefault="008C5EB4" w:rsidP="00AF3F45">
                      <w:pPr>
                        <w:tabs>
                          <w:tab w:val="left" w:pos="7514"/>
                        </w:tabs>
                        <w:rPr>
                          <w:rFonts w:ascii="Garamond" w:hAnsi="Garamond"/>
                          <w:szCs w:val="24"/>
                        </w:rPr>
                      </w:pPr>
                      <w:r>
                        <w:rPr>
                          <w:rFonts w:ascii="Garamond" w:hAnsi="Garamond"/>
                          <w:szCs w:val="24"/>
                        </w:rPr>
                        <w:t xml:space="preserve">                           persons and extended meaning of group </w:t>
                      </w:r>
                    </w:p>
                    <w:p w14:paraId="27BCBED2" w14:textId="0EF15150" w:rsidR="008C5EB4" w:rsidRDefault="008C5EB4" w:rsidP="00AF3F45">
                      <w:pPr>
                        <w:tabs>
                          <w:tab w:val="left" w:pos="7514"/>
                        </w:tabs>
                        <w:rPr>
                          <w:rFonts w:ascii="Garamond" w:hAnsi="Garamond"/>
                          <w:szCs w:val="24"/>
                        </w:rPr>
                      </w:pPr>
                    </w:p>
                    <w:p w14:paraId="5AC9276D" w14:textId="1C3AE24C" w:rsidR="008C5EB4" w:rsidRDefault="008C5EB4" w:rsidP="00AF3F45">
                      <w:pPr>
                        <w:tabs>
                          <w:tab w:val="left" w:pos="7514"/>
                        </w:tabs>
                        <w:rPr>
                          <w:rFonts w:ascii="Garamond" w:hAnsi="Garamond"/>
                          <w:b/>
                          <w:bCs/>
                          <w:szCs w:val="24"/>
                        </w:rPr>
                      </w:pPr>
                      <w:r>
                        <w:rPr>
                          <w:rFonts w:ascii="Garamond" w:hAnsi="Garamond"/>
                          <w:b/>
                          <w:bCs/>
                          <w:szCs w:val="24"/>
                        </w:rPr>
                        <w:t>GROUP RULES</w:t>
                      </w:r>
                    </w:p>
                    <w:p w14:paraId="1A08343C" w14:textId="3181771C" w:rsidR="008C5EB4" w:rsidRDefault="008C5EB4" w:rsidP="00AF3F45">
                      <w:pPr>
                        <w:pStyle w:val="ListParagraph"/>
                        <w:tabs>
                          <w:tab w:val="left" w:pos="7514"/>
                        </w:tabs>
                        <w:rPr>
                          <w:rFonts w:ascii="Garamond" w:hAnsi="Garamond"/>
                          <w:szCs w:val="24"/>
                        </w:rPr>
                      </w:pPr>
                      <w:r>
                        <w:rPr>
                          <w:rFonts w:ascii="Garamond" w:hAnsi="Garamond"/>
                          <w:szCs w:val="24"/>
                        </w:rPr>
                        <w:t>(</w:t>
                      </w:r>
                      <w:proofErr w:type="gramStart"/>
                      <w:r>
                        <w:rPr>
                          <w:rFonts w:ascii="Garamond" w:hAnsi="Garamond"/>
                          <w:szCs w:val="24"/>
                        </w:rPr>
                        <w:t>1.2)(</w:t>
                      </w:r>
                      <w:proofErr w:type="gramEnd"/>
                      <w:r>
                        <w:rPr>
                          <w:rFonts w:ascii="Garamond" w:hAnsi="Garamond"/>
                          <w:szCs w:val="24"/>
                        </w:rPr>
                        <w:t xml:space="preserve">a) – </w:t>
                      </w:r>
                      <w:r>
                        <w:rPr>
                          <w:rFonts w:ascii="Garamond" w:hAnsi="Garamond"/>
                          <w:b/>
                          <w:bCs/>
                          <w:szCs w:val="24"/>
                        </w:rPr>
                        <w:t xml:space="preserve">GROUP </w:t>
                      </w:r>
                      <w:r>
                        <w:rPr>
                          <w:rFonts w:ascii="Garamond" w:hAnsi="Garamond"/>
                          <w:szCs w:val="24"/>
                        </w:rPr>
                        <w:t>means any two+ persons who own shares</w:t>
                      </w:r>
                    </w:p>
                    <w:p w14:paraId="4EC34CA1" w14:textId="355FA610" w:rsidR="008C5EB4" w:rsidRDefault="008C5EB4" w:rsidP="00AF3F45">
                      <w:pPr>
                        <w:pStyle w:val="ListParagraph"/>
                        <w:tabs>
                          <w:tab w:val="left" w:pos="7514"/>
                        </w:tabs>
                        <w:rPr>
                          <w:rFonts w:ascii="Garamond" w:hAnsi="Garamond"/>
                          <w:szCs w:val="24"/>
                        </w:rPr>
                      </w:pPr>
                    </w:p>
                    <w:p w14:paraId="02FB25FA" w14:textId="77777777" w:rsidR="008C5EB4" w:rsidRDefault="008C5EB4" w:rsidP="00AF3F45">
                      <w:pPr>
                        <w:pStyle w:val="ListParagraph"/>
                        <w:tabs>
                          <w:tab w:val="left" w:pos="7514"/>
                        </w:tabs>
                        <w:rPr>
                          <w:rFonts w:ascii="Garamond" w:hAnsi="Garamond"/>
                          <w:szCs w:val="24"/>
                        </w:rPr>
                      </w:pPr>
                      <w:r>
                        <w:rPr>
                          <w:rFonts w:ascii="Garamond" w:hAnsi="Garamond"/>
                          <w:szCs w:val="24"/>
                        </w:rPr>
                        <w:t>(</w:t>
                      </w:r>
                      <w:proofErr w:type="gramStart"/>
                      <w:r>
                        <w:rPr>
                          <w:rFonts w:ascii="Garamond" w:hAnsi="Garamond"/>
                          <w:szCs w:val="24"/>
                        </w:rPr>
                        <w:t>1.2)(</w:t>
                      </w:r>
                      <w:proofErr w:type="gramEnd"/>
                      <w:r>
                        <w:rPr>
                          <w:rFonts w:ascii="Garamond" w:hAnsi="Garamond"/>
                          <w:szCs w:val="24"/>
                        </w:rPr>
                        <w:t xml:space="preserve">b) – CR controlled by one or members of group deemed to be controlled by </w:t>
                      </w:r>
                    </w:p>
                    <w:p w14:paraId="06DCE12A" w14:textId="77777777" w:rsidR="008C5EB4" w:rsidRDefault="008C5EB4" w:rsidP="00AF3F45">
                      <w:pPr>
                        <w:pStyle w:val="ListParagraph"/>
                        <w:tabs>
                          <w:tab w:val="left" w:pos="7514"/>
                        </w:tabs>
                        <w:rPr>
                          <w:rFonts w:ascii="Garamond" w:hAnsi="Garamond"/>
                          <w:szCs w:val="24"/>
                        </w:rPr>
                      </w:pPr>
                      <w:r>
                        <w:rPr>
                          <w:rFonts w:ascii="Garamond" w:hAnsi="Garamond"/>
                          <w:szCs w:val="24"/>
                        </w:rPr>
                        <w:t xml:space="preserve">               group and CR may be controlled by group or person notwithstanding it  </w:t>
                      </w:r>
                    </w:p>
                    <w:p w14:paraId="7C30A11E" w14:textId="77777777" w:rsidR="008C5EB4" w:rsidRDefault="008C5EB4" w:rsidP="00AF3F45">
                      <w:pPr>
                        <w:pStyle w:val="ListParagraph"/>
                        <w:tabs>
                          <w:tab w:val="left" w:pos="7514"/>
                        </w:tabs>
                        <w:rPr>
                          <w:rFonts w:ascii="Garamond" w:hAnsi="Garamond"/>
                          <w:szCs w:val="24"/>
                        </w:rPr>
                      </w:pPr>
                      <w:r>
                        <w:rPr>
                          <w:rFonts w:ascii="Garamond" w:hAnsi="Garamond"/>
                          <w:szCs w:val="24"/>
                        </w:rPr>
                        <w:t xml:space="preserve">                is controlled by another group of </w:t>
                      </w:r>
                      <w:proofErr w:type="gramStart"/>
                      <w:r>
                        <w:rPr>
                          <w:rFonts w:ascii="Garamond" w:hAnsi="Garamond"/>
                          <w:szCs w:val="24"/>
                        </w:rPr>
                        <w:t>person</w:t>
                      </w:r>
                      <w:proofErr w:type="gramEnd"/>
                      <w:r>
                        <w:rPr>
                          <w:rFonts w:ascii="Garamond" w:hAnsi="Garamond"/>
                          <w:szCs w:val="24"/>
                        </w:rPr>
                        <w:t xml:space="preserve"> [makes </w:t>
                      </w:r>
                      <w:r>
                        <w:rPr>
                          <w:rFonts w:ascii="Garamond" w:hAnsi="Garamond"/>
                          <w:i/>
                          <w:iCs/>
                          <w:szCs w:val="24"/>
                        </w:rPr>
                        <w:t xml:space="preserve">VINA RUG </w:t>
                      </w:r>
                      <w:r>
                        <w:rPr>
                          <w:rFonts w:ascii="Garamond" w:hAnsi="Garamond"/>
                          <w:szCs w:val="24"/>
                        </w:rPr>
                        <w:t xml:space="preserve">statutory </w:t>
                      </w:r>
                    </w:p>
                    <w:p w14:paraId="31728B08" w14:textId="75070D4B" w:rsidR="008C5EB4" w:rsidRDefault="008C5EB4" w:rsidP="00AF3F45">
                      <w:pPr>
                        <w:pStyle w:val="ListParagraph"/>
                        <w:tabs>
                          <w:tab w:val="left" w:pos="7514"/>
                        </w:tabs>
                        <w:rPr>
                          <w:rFonts w:ascii="Garamond" w:hAnsi="Garamond"/>
                          <w:szCs w:val="24"/>
                        </w:rPr>
                      </w:pPr>
                      <w:r>
                        <w:rPr>
                          <w:rFonts w:ascii="Garamond" w:hAnsi="Garamond"/>
                          <w:szCs w:val="24"/>
                        </w:rPr>
                        <w:t xml:space="preserve">                law]</w:t>
                      </w:r>
                    </w:p>
                    <w:p w14:paraId="4B2B417F" w14:textId="557C6FB0" w:rsidR="008C5EB4" w:rsidRDefault="008C5EB4" w:rsidP="00AF3F45">
                      <w:pPr>
                        <w:pStyle w:val="ListParagraph"/>
                        <w:tabs>
                          <w:tab w:val="left" w:pos="7514"/>
                        </w:tabs>
                        <w:rPr>
                          <w:rFonts w:ascii="Garamond" w:hAnsi="Garamond"/>
                          <w:szCs w:val="24"/>
                        </w:rPr>
                      </w:pPr>
                    </w:p>
                    <w:p w14:paraId="60C47254" w14:textId="3B92FA3E" w:rsidR="008C5EB4" w:rsidRPr="00AF3F45" w:rsidRDefault="008C5EB4" w:rsidP="00AF3F45">
                      <w:pPr>
                        <w:pStyle w:val="ListParagraph"/>
                        <w:tabs>
                          <w:tab w:val="left" w:pos="7514"/>
                        </w:tabs>
                        <w:ind w:left="2160"/>
                        <w:rPr>
                          <w:rFonts w:ascii="Garamond" w:hAnsi="Garamond"/>
                          <w:sz w:val="20"/>
                        </w:rPr>
                      </w:pPr>
                      <w:r w:rsidRPr="00AF3F45">
                        <w:rPr>
                          <w:rFonts w:ascii="Garamond" w:hAnsi="Garamond"/>
                          <w:sz w:val="20"/>
                          <w:u w:val="single"/>
                        </w:rPr>
                        <w:t>Example</w:t>
                      </w:r>
                      <w:r w:rsidRPr="00AF3F45">
                        <w:rPr>
                          <w:rFonts w:ascii="Garamond" w:hAnsi="Garamond"/>
                          <w:sz w:val="20"/>
                        </w:rPr>
                        <w:t xml:space="preserve"> (</w:t>
                      </w:r>
                      <w:proofErr w:type="gramStart"/>
                      <w:r w:rsidRPr="00AF3F45">
                        <w:rPr>
                          <w:rFonts w:ascii="Garamond" w:hAnsi="Garamond"/>
                          <w:sz w:val="20"/>
                        </w:rPr>
                        <w:t>1.2)(</w:t>
                      </w:r>
                      <w:proofErr w:type="gramEnd"/>
                      <w:r w:rsidRPr="00AF3F45">
                        <w:rPr>
                          <w:rFonts w:ascii="Garamond" w:hAnsi="Garamond"/>
                          <w:sz w:val="20"/>
                        </w:rPr>
                        <w:t xml:space="preserve">b): A owns 50% of </w:t>
                      </w:r>
                      <w:proofErr w:type="spellStart"/>
                      <w:r w:rsidRPr="00AF3F45">
                        <w:rPr>
                          <w:rFonts w:ascii="Garamond" w:hAnsi="Garamond"/>
                          <w:sz w:val="20"/>
                        </w:rPr>
                        <w:t>Xco</w:t>
                      </w:r>
                      <w:proofErr w:type="spellEnd"/>
                      <w:r w:rsidRPr="00AF3F45">
                        <w:rPr>
                          <w:rFonts w:ascii="Garamond" w:hAnsi="Garamond"/>
                          <w:sz w:val="20"/>
                        </w:rPr>
                        <w:t xml:space="preserve"> and 75% of </w:t>
                      </w:r>
                      <w:proofErr w:type="spellStart"/>
                      <w:r w:rsidRPr="00AF3F45">
                        <w:rPr>
                          <w:rFonts w:ascii="Garamond" w:hAnsi="Garamond"/>
                          <w:sz w:val="20"/>
                        </w:rPr>
                        <w:t>Yco</w:t>
                      </w:r>
                      <w:proofErr w:type="spellEnd"/>
                      <w:r w:rsidRPr="00AF3F45">
                        <w:rPr>
                          <w:rFonts w:ascii="Garamond" w:hAnsi="Garamond"/>
                          <w:sz w:val="20"/>
                        </w:rPr>
                        <w:t xml:space="preserve"> and B owns 50% of </w:t>
                      </w:r>
                      <w:proofErr w:type="spellStart"/>
                      <w:r w:rsidRPr="00AF3F45">
                        <w:rPr>
                          <w:rFonts w:ascii="Garamond" w:hAnsi="Garamond"/>
                          <w:sz w:val="20"/>
                        </w:rPr>
                        <w:t>Xco</w:t>
                      </w:r>
                      <w:proofErr w:type="spellEnd"/>
                      <w:r w:rsidRPr="00AF3F45">
                        <w:rPr>
                          <w:rFonts w:ascii="Garamond" w:hAnsi="Garamond"/>
                          <w:sz w:val="20"/>
                        </w:rPr>
                        <w:t xml:space="preserve"> and 10% of </w:t>
                      </w:r>
                      <w:proofErr w:type="spellStart"/>
                      <w:r w:rsidRPr="00AF3F45">
                        <w:rPr>
                          <w:rFonts w:ascii="Garamond" w:hAnsi="Garamond"/>
                          <w:sz w:val="20"/>
                        </w:rPr>
                        <w:t>Yco</w:t>
                      </w:r>
                      <w:proofErr w:type="spellEnd"/>
                      <w:r w:rsidRPr="00AF3F45">
                        <w:rPr>
                          <w:rFonts w:ascii="Garamond" w:hAnsi="Garamond"/>
                          <w:sz w:val="20"/>
                        </w:rPr>
                        <w:t xml:space="preserve">.  </w:t>
                      </w:r>
                      <w:r w:rsidRPr="00AF3F45">
                        <w:rPr>
                          <w:rFonts w:ascii="Garamond" w:hAnsi="Garamond"/>
                          <w:sz w:val="20"/>
                          <w:u w:val="single"/>
                        </w:rPr>
                        <w:t>A and B will constitute a group</w:t>
                      </w:r>
                      <w:r w:rsidRPr="00AF3F45">
                        <w:rPr>
                          <w:rFonts w:ascii="Garamond" w:hAnsi="Garamond"/>
                          <w:sz w:val="20"/>
                        </w:rPr>
                        <w:t xml:space="preserve"> which controls each of </w:t>
                      </w:r>
                      <w:proofErr w:type="spellStart"/>
                      <w:r w:rsidRPr="00AF3F45">
                        <w:rPr>
                          <w:rFonts w:ascii="Garamond" w:hAnsi="Garamond"/>
                          <w:sz w:val="20"/>
                        </w:rPr>
                        <w:t>Xco</w:t>
                      </w:r>
                      <w:proofErr w:type="spellEnd"/>
                      <w:r w:rsidRPr="00AF3F45">
                        <w:rPr>
                          <w:rFonts w:ascii="Garamond" w:hAnsi="Garamond"/>
                          <w:sz w:val="20"/>
                        </w:rPr>
                        <w:t xml:space="preserve"> and </w:t>
                      </w:r>
                      <w:proofErr w:type="spellStart"/>
                      <w:r w:rsidRPr="00AF3F45">
                        <w:rPr>
                          <w:rFonts w:ascii="Garamond" w:hAnsi="Garamond"/>
                          <w:sz w:val="20"/>
                        </w:rPr>
                        <w:t>Yco</w:t>
                      </w:r>
                      <w:proofErr w:type="spellEnd"/>
                      <w:r w:rsidRPr="00AF3F45">
                        <w:rPr>
                          <w:rFonts w:ascii="Garamond" w:hAnsi="Garamond"/>
                          <w:sz w:val="20"/>
                        </w:rPr>
                        <w:t xml:space="preserve"> notwithstanding that A alone controls </w:t>
                      </w:r>
                      <w:proofErr w:type="spellStart"/>
                      <w:r w:rsidRPr="00AF3F45">
                        <w:rPr>
                          <w:rFonts w:ascii="Garamond" w:hAnsi="Garamond"/>
                          <w:sz w:val="20"/>
                        </w:rPr>
                        <w:t>Yco</w:t>
                      </w:r>
                      <w:proofErr w:type="spellEnd"/>
                    </w:p>
                    <w:p w14:paraId="06C749E1" w14:textId="2669F8C2" w:rsidR="008C5EB4" w:rsidRDefault="008C5EB4" w:rsidP="00AF3F45">
                      <w:pPr>
                        <w:pStyle w:val="ListParagraph"/>
                        <w:tabs>
                          <w:tab w:val="left" w:pos="7514"/>
                        </w:tabs>
                        <w:rPr>
                          <w:rFonts w:ascii="Garamond" w:hAnsi="Garamond"/>
                          <w:szCs w:val="24"/>
                        </w:rPr>
                      </w:pPr>
                    </w:p>
                    <w:p w14:paraId="4217C88F" w14:textId="77777777" w:rsidR="008C5EB4" w:rsidRDefault="008C5EB4" w:rsidP="00AF3F45">
                      <w:pPr>
                        <w:pStyle w:val="ListParagraph"/>
                        <w:tabs>
                          <w:tab w:val="left" w:pos="7514"/>
                        </w:tabs>
                        <w:rPr>
                          <w:rFonts w:ascii="Garamond" w:hAnsi="Garamond"/>
                          <w:szCs w:val="24"/>
                        </w:rPr>
                      </w:pPr>
                      <w:r>
                        <w:rPr>
                          <w:rFonts w:ascii="Garamond" w:hAnsi="Garamond"/>
                          <w:szCs w:val="24"/>
                        </w:rPr>
                        <w:t>(</w:t>
                      </w:r>
                      <w:proofErr w:type="gramStart"/>
                      <w:r>
                        <w:rPr>
                          <w:rFonts w:ascii="Garamond" w:hAnsi="Garamond"/>
                          <w:szCs w:val="24"/>
                        </w:rPr>
                        <w:t>1.2)(</w:t>
                      </w:r>
                      <w:proofErr w:type="gramEnd"/>
                      <w:r>
                        <w:rPr>
                          <w:rFonts w:ascii="Garamond" w:hAnsi="Garamond"/>
                          <w:szCs w:val="24"/>
                        </w:rPr>
                        <w:t xml:space="preserve">c) – deems CR to be controlled by another CR, person or group which </w:t>
                      </w:r>
                    </w:p>
                    <w:p w14:paraId="092FE807" w14:textId="77777777" w:rsidR="008C5EB4" w:rsidRDefault="008C5EB4" w:rsidP="00AF3F45">
                      <w:pPr>
                        <w:pStyle w:val="ListParagraph"/>
                        <w:tabs>
                          <w:tab w:val="left" w:pos="7514"/>
                        </w:tabs>
                        <w:rPr>
                          <w:rFonts w:ascii="Garamond" w:hAnsi="Garamond"/>
                          <w:szCs w:val="24"/>
                        </w:rPr>
                      </w:pPr>
                      <w:r>
                        <w:rPr>
                          <w:rFonts w:ascii="Garamond" w:hAnsi="Garamond"/>
                          <w:szCs w:val="24"/>
                        </w:rPr>
                        <w:t xml:space="preserve">               holds either shares with FMV &gt;50% of FMV of all shares or common </w:t>
                      </w:r>
                    </w:p>
                    <w:p w14:paraId="4A78F0E9" w14:textId="266A12A3" w:rsidR="008C5EB4" w:rsidRDefault="008C5EB4" w:rsidP="00AF3F45">
                      <w:pPr>
                        <w:pStyle w:val="ListParagraph"/>
                        <w:tabs>
                          <w:tab w:val="left" w:pos="7514"/>
                        </w:tabs>
                        <w:rPr>
                          <w:rFonts w:ascii="Garamond" w:hAnsi="Garamond"/>
                          <w:szCs w:val="24"/>
                        </w:rPr>
                      </w:pPr>
                      <w:r>
                        <w:rPr>
                          <w:rFonts w:ascii="Garamond" w:hAnsi="Garamond"/>
                          <w:szCs w:val="24"/>
                        </w:rPr>
                        <w:t xml:space="preserve">               shares with FMV &gt;50% of FMV of all common shares. </w:t>
                      </w:r>
                    </w:p>
                    <w:p w14:paraId="4E59C896" w14:textId="6571065F" w:rsidR="008C5EB4" w:rsidRDefault="008C5EB4" w:rsidP="00AF3F45">
                      <w:pPr>
                        <w:pStyle w:val="ListParagraph"/>
                        <w:tabs>
                          <w:tab w:val="left" w:pos="7514"/>
                        </w:tabs>
                        <w:rPr>
                          <w:rFonts w:ascii="Garamond" w:hAnsi="Garamond"/>
                          <w:szCs w:val="24"/>
                        </w:rPr>
                      </w:pPr>
                    </w:p>
                    <w:p w14:paraId="3C0E4939" w14:textId="3BB12D3E" w:rsidR="008C5EB4" w:rsidRDefault="008C5EB4" w:rsidP="00AF3F45">
                      <w:pPr>
                        <w:pStyle w:val="ListParagraph"/>
                        <w:tabs>
                          <w:tab w:val="left" w:pos="7514"/>
                        </w:tabs>
                        <w:rPr>
                          <w:rFonts w:ascii="Garamond" w:hAnsi="Garamond"/>
                          <w:szCs w:val="24"/>
                        </w:rPr>
                      </w:pPr>
                      <w:r>
                        <w:rPr>
                          <w:rFonts w:ascii="Garamond" w:hAnsi="Garamond"/>
                          <w:szCs w:val="24"/>
                        </w:rPr>
                        <w:t xml:space="preserve">               (</w:t>
                      </w:r>
                      <w:proofErr w:type="gramStart"/>
                      <w:r>
                        <w:rPr>
                          <w:rFonts w:ascii="Garamond" w:hAnsi="Garamond"/>
                          <w:szCs w:val="24"/>
                        </w:rPr>
                        <w:t>1.2)(</w:t>
                      </w:r>
                      <w:proofErr w:type="gramEnd"/>
                      <w:r>
                        <w:rPr>
                          <w:rFonts w:ascii="Garamond" w:hAnsi="Garamond"/>
                          <w:szCs w:val="24"/>
                        </w:rPr>
                        <w:t xml:space="preserve">g) deems all shares non-voting for these purposes </w:t>
                      </w:r>
                      <w:r w:rsidRPr="00AF3F45">
                        <w:rPr>
                          <w:rFonts w:ascii="Garamond" w:hAnsi="Garamond"/>
                          <w:szCs w:val="24"/>
                        </w:rPr>
                        <w:t>(</w:t>
                      </w:r>
                      <w:r w:rsidRPr="00AF3F45">
                        <w:rPr>
                          <w:rFonts w:ascii="Garamond" w:hAnsi="Garamond"/>
                          <w:i/>
                          <w:iCs/>
                          <w:szCs w:val="24"/>
                        </w:rPr>
                        <w:t>KRUGER</w:t>
                      </w:r>
                      <w:r w:rsidRPr="00AF3F45">
                        <w:rPr>
                          <w:rFonts w:ascii="Garamond" w:hAnsi="Garamond"/>
                          <w:szCs w:val="24"/>
                        </w:rPr>
                        <w:t>)</w:t>
                      </w:r>
                    </w:p>
                    <w:p w14:paraId="021ED4BF" w14:textId="73D44B2C" w:rsidR="008C5EB4" w:rsidRDefault="008C5EB4" w:rsidP="00AF3F45">
                      <w:pPr>
                        <w:pStyle w:val="ListParagraph"/>
                        <w:tabs>
                          <w:tab w:val="left" w:pos="7514"/>
                        </w:tabs>
                        <w:rPr>
                          <w:rFonts w:ascii="Garamond" w:hAnsi="Garamond"/>
                          <w:szCs w:val="24"/>
                        </w:rPr>
                      </w:pPr>
                    </w:p>
                    <w:p w14:paraId="5215F5FB" w14:textId="77777777" w:rsidR="008C5EB4" w:rsidRDefault="008C5EB4" w:rsidP="00AF3F45">
                      <w:pPr>
                        <w:pStyle w:val="ListParagraph"/>
                        <w:tabs>
                          <w:tab w:val="left" w:pos="7514"/>
                        </w:tabs>
                        <w:rPr>
                          <w:rFonts w:ascii="Garamond" w:hAnsi="Garamond"/>
                          <w:szCs w:val="24"/>
                        </w:rPr>
                      </w:pPr>
                      <w:r>
                        <w:rPr>
                          <w:rFonts w:ascii="Garamond" w:hAnsi="Garamond"/>
                          <w:szCs w:val="24"/>
                        </w:rPr>
                        <w:t>(</w:t>
                      </w:r>
                      <w:proofErr w:type="gramStart"/>
                      <w:r>
                        <w:rPr>
                          <w:rFonts w:ascii="Garamond" w:hAnsi="Garamond"/>
                          <w:szCs w:val="24"/>
                        </w:rPr>
                        <w:t>1.2)(</w:t>
                      </w:r>
                      <w:proofErr w:type="gramEnd"/>
                      <w:r>
                        <w:rPr>
                          <w:rFonts w:ascii="Garamond" w:hAnsi="Garamond"/>
                          <w:szCs w:val="24"/>
                        </w:rPr>
                        <w:t xml:space="preserve">d),(e),(f) – contain </w:t>
                      </w:r>
                      <w:r>
                        <w:rPr>
                          <w:rFonts w:ascii="Garamond" w:hAnsi="Garamond"/>
                          <w:szCs w:val="24"/>
                          <w:u w:val="single"/>
                        </w:rPr>
                        <w:t>look-through rules</w:t>
                      </w:r>
                      <w:r>
                        <w:rPr>
                          <w:rFonts w:ascii="Garamond" w:hAnsi="Garamond"/>
                          <w:szCs w:val="24"/>
                        </w:rPr>
                        <w:t xml:space="preserve"> to catch shares held indirectly through </w:t>
                      </w:r>
                    </w:p>
                    <w:p w14:paraId="3254C223" w14:textId="07E39217" w:rsidR="008C5EB4" w:rsidRDefault="008C5EB4" w:rsidP="00AF3F45">
                      <w:pPr>
                        <w:pStyle w:val="ListParagraph"/>
                        <w:tabs>
                          <w:tab w:val="left" w:pos="7514"/>
                        </w:tabs>
                        <w:rPr>
                          <w:rFonts w:ascii="Garamond" w:hAnsi="Garamond"/>
                          <w:szCs w:val="24"/>
                        </w:rPr>
                      </w:pPr>
                      <w:r>
                        <w:rPr>
                          <w:rFonts w:ascii="Garamond" w:hAnsi="Garamond"/>
                          <w:szCs w:val="24"/>
                        </w:rPr>
                        <w:t xml:space="preserve">                        CRs, partnerships, or trusts </w:t>
                      </w:r>
                    </w:p>
                    <w:p w14:paraId="406823B1" w14:textId="762E2500" w:rsidR="008C5EB4" w:rsidRDefault="008C5EB4" w:rsidP="00AF3F45">
                      <w:pPr>
                        <w:pStyle w:val="ListParagraph"/>
                        <w:tabs>
                          <w:tab w:val="left" w:pos="7514"/>
                        </w:tabs>
                        <w:rPr>
                          <w:rFonts w:ascii="Garamond" w:hAnsi="Garamond"/>
                          <w:szCs w:val="24"/>
                        </w:rPr>
                      </w:pPr>
                    </w:p>
                    <w:p w14:paraId="3863EC1A" w14:textId="77777777" w:rsidR="008C5EB4" w:rsidRDefault="008C5EB4" w:rsidP="00AF3F45">
                      <w:pPr>
                        <w:pStyle w:val="ListParagraph"/>
                        <w:tabs>
                          <w:tab w:val="left" w:pos="7514"/>
                        </w:tabs>
                        <w:rPr>
                          <w:rFonts w:ascii="Garamond" w:hAnsi="Garamond"/>
                          <w:szCs w:val="24"/>
                        </w:rPr>
                      </w:pPr>
                      <w:r>
                        <w:rPr>
                          <w:rFonts w:ascii="Garamond" w:hAnsi="Garamond"/>
                          <w:szCs w:val="24"/>
                        </w:rPr>
                        <w:t xml:space="preserve">(1.3) – share held by </w:t>
                      </w:r>
                      <w:r w:rsidRPr="00AF3F45">
                        <w:rPr>
                          <w:rFonts w:ascii="Garamond" w:hAnsi="Garamond"/>
                          <w:szCs w:val="24"/>
                          <w:u w:val="single"/>
                        </w:rPr>
                        <w:t>minor</w:t>
                      </w:r>
                      <w:r>
                        <w:rPr>
                          <w:rFonts w:ascii="Garamond" w:hAnsi="Garamond"/>
                          <w:szCs w:val="24"/>
                        </w:rPr>
                        <w:t xml:space="preserve"> deemed to be held by parent, unless can be reasonably </w:t>
                      </w:r>
                    </w:p>
                    <w:p w14:paraId="634E59D3" w14:textId="72F5BA6C" w:rsidR="008C5EB4" w:rsidRPr="00AF3F45" w:rsidRDefault="008C5EB4" w:rsidP="00AF3F45">
                      <w:pPr>
                        <w:pStyle w:val="ListParagraph"/>
                        <w:tabs>
                          <w:tab w:val="left" w:pos="7514"/>
                        </w:tabs>
                        <w:rPr>
                          <w:rFonts w:ascii="Garamond" w:hAnsi="Garamond"/>
                          <w:szCs w:val="24"/>
                        </w:rPr>
                      </w:pPr>
                      <w:r>
                        <w:rPr>
                          <w:rFonts w:ascii="Garamond" w:hAnsi="Garamond"/>
                          <w:szCs w:val="24"/>
                        </w:rPr>
                        <w:t xml:space="preserve">           considered that child manages business without SIG parental influence </w:t>
                      </w:r>
                    </w:p>
                  </w:txbxContent>
                </v:textbox>
              </v:shape>
            </w:pict>
          </mc:Fallback>
        </mc:AlternateContent>
      </w:r>
    </w:p>
    <w:p w14:paraId="04014529" w14:textId="77E80141" w:rsidR="00612654" w:rsidRDefault="00612654" w:rsidP="00612654">
      <w:pPr>
        <w:tabs>
          <w:tab w:val="left" w:pos="3960"/>
        </w:tabs>
        <w:rPr>
          <w:rFonts w:ascii="Garamond" w:hAnsi="Garamond"/>
          <w:b/>
          <w:bCs/>
          <w:szCs w:val="24"/>
        </w:rPr>
      </w:pPr>
      <w:r>
        <w:rPr>
          <w:rFonts w:ascii="Garamond" w:hAnsi="Garamond"/>
          <w:b/>
          <w:bCs/>
          <w:szCs w:val="24"/>
        </w:rPr>
        <w:t>ASSOCIATED</w:t>
      </w:r>
    </w:p>
    <w:p w14:paraId="520BB215" w14:textId="36566002" w:rsidR="00612654" w:rsidRDefault="00612654" w:rsidP="00612654">
      <w:pPr>
        <w:tabs>
          <w:tab w:val="left" w:pos="3960"/>
        </w:tabs>
        <w:rPr>
          <w:rFonts w:ascii="Garamond" w:hAnsi="Garamond"/>
          <w:b/>
          <w:bCs/>
          <w:szCs w:val="24"/>
        </w:rPr>
      </w:pPr>
      <w:r>
        <w:rPr>
          <w:rFonts w:ascii="Garamond" w:hAnsi="Garamond"/>
          <w:b/>
          <w:bCs/>
          <w:szCs w:val="24"/>
        </w:rPr>
        <w:t>CRs</w:t>
      </w:r>
    </w:p>
    <w:p w14:paraId="2AADF88E" w14:textId="6F253287" w:rsidR="00AF3F45" w:rsidRDefault="00AF3F45" w:rsidP="00612654">
      <w:pPr>
        <w:tabs>
          <w:tab w:val="left" w:pos="3960"/>
        </w:tabs>
        <w:rPr>
          <w:rFonts w:ascii="Garamond" w:hAnsi="Garamond"/>
          <w:b/>
          <w:bCs/>
          <w:szCs w:val="24"/>
        </w:rPr>
      </w:pPr>
    </w:p>
    <w:p w14:paraId="0110682C" w14:textId="6D790EAA" w:rsidR="00AF3F45" w:rsidRDefault="00AF3F45" w:rsidP="00612654">
      <w:pPr>
        <w:tabs>
          <w:tab w:val="left" w:pos="3960"/>
        </w:tabs>
        <w:rPr>
          <w:rFonts w:ascii="Garamond" w:hAnsi="Garamond"/>
          <w:b/>
          <w:bCs/>
          <w:szCs w:val="24"/>
        </w:rPr>
      </w:pPr>
    </w:p>
    <w:p w14:paraId="58346FD1" w14:textId="6EB2850E" w:rsidR="00AF3F45" w:rsidRDefault="00AF3F45" w:rsidP="00612654">
      <w:pPr>
        <w:tabs>
          <w:tab w:val="left" w:pos="3960"/>
        </w:tabs>
        <w:rPr>
          <w:rFonts w:ascii="Garamond" w:hAnsi="Garamond"/>
          <w:b/>
          <w:bCs/>
          <w:szCs w:val="24"/>
        </w:rPr>
      </w:pPr>
    </w:p>
    <w:p w14:paraId="51A76C03" w14:textId="1EE787BB" w:rsidR="00AF3F45" w:rsidRDefault="00AF3F45" w:rsidP="00612654">
      <w:pPr>
        <w:tabs>
          <w:tab w:val="left" w:pos="3960"/>
        </w:tabs>
        <w:rPr>
          <w:rFonts w:ascii="Garamond" w:hAnsi="Garamond"/>
          <w:b/>
          <w:bCs/>
          <w:szCs w:val="24"/>
        </w:rPr>
      </w:pPr>
    </w:p>
    <w:p w14:paraId="334EE634" w14:textId="74E2277D" w:rsidR="00AF3F45" w:rsidRDefault="00AF3F45" w:rsidP="00612654">
      <w:pPr>
        <w:tabs>
          <w:tab w:val="left" w:pos="3960"/>
        </w:tabs>
        <w:rPr>
          <w:rFonts w:ascii="Garamond" w:hAnsi="Garamond"/>
          <w:b/>
          <w:bCs/>
          <w:szCs w:val="24"/>
        </w:rPr>
      </w:pPr>
    </w:p>
    <w:p w14:paraId="2311D502" w14:textId="7E256518" w:rsidR="00AF3F45" w:rsidRDefault="00AF3F45" w:rsidP="00612654">
      <w:pPr>
        <w:tabs>
          <w:tab w:val="left" w:pos="3960"/>
        </w:tabs>
        <w:rPr>
          <w:rFonts w:ascii="Garamond" w:hAnsi="Garamond"/>
          <w:b/>
          <w:bCs/>
          <w:szCs w:val="24"/>
        </w:rPr>
      </w:pPr>
    </w:p>
    <w:p w14:paraId="7BA452D6" w14:textId="6A0AC52A" w:rsidR="00AF3F45" w:rsidRDefault="00AF3F45" w:rsidP="00612654">
      <w:pPr>
        <w:tabs>
          <w:tab w:val="left" w:pos="3960"/>
        </w:tabs>
        <w:rPr>
          <w:rFonts w:ascii="Garamond" w:hAnsi="Garamond"/>
          <w:b/>
          <w:bCs/>
          <w:szCs w:val="24"/>
        </w:rPr>
      </w:pPr>
    </w:p>
    <w:p w14:paraId="3A3ACBFA" w14:textId="7CB008FD" w:rsidR="00AF3F45" w:rsidRDefault="00AF3F45" w:rsidP="00612654">
      <w:pPr>
        <w:tabs>
          <w:tab w:val="left" w:pos="3960"/>
        </w:tabs>
        <w:rPr>
          <w:rFonts w:ascii="Garamond" w:hAnsi="Garamond"/>
          <w:b/>
          <w:bCs/>
          <w:szCs w:val="24"/>
        </w:rPr>
      </w:pPr>
    </w:p>
    <w:p w14:paraId="0855C395" w14:textId="5D3CCD5F" w:rsidR="00AF3F45" w:rsidRDefault="00AF3F45" w:rsidP="00612654">
      <w:pPr>
        <w:tabs>
          <w:tab w:val="left" w:pos="3960"/>
        </w:tabs>
        <w:rPr>
          <w:rFonts w:ascii="Garamond" w:hAnsi="Garamond"/>
          <w:b/>
          <w:bCs/>
          <w:szCs w:val="24"/>
        </w:rPr>
      </w:pPr>
    </w:p>
    <w:p w14:paraId="009F8FBB" w14:textId="0459A0B9" w:rsidR="00AF3F45" w:rsidRDefault="00AF3F45" w:rsidP="00612654">
      <w:pPr>
        <w:tabs>
          <w:tab w:val="left" w:pos="3960"/>
        </w:tabs>
        <w:rPr>
          <w:rFonts w:ascii="Garamond" w:hAnsi="Garamond"/>
          <w:b/>
          <w:bCs/>
          <w:szCs w:val="24"/>
        </w:rPr>
      </w:pPr>
    </w:p>
    <w:p w14:paraId="7D779DFD" w14:textId="70F4F4DE" w:rsidR="00AF3F45" w:rsidRDefault="00AF3F45" w:rsidP="00612654">
      <w:pPr>
        <w:tabs>
          <w:tab w:val="left" w:pos="3960"/>
        </w:tabs>
        <w:rPr>
          <w:rFonts w:ascii="Garamond" w:hAnsi="Garamond"/>
          <w:b/>
          <w:bCs/>
          <w:szCs w:val="24"/>
        </w:rPr>
      </w:pPr>
    </w:p>
    <w:p w14:paraId="6744E3AE" w14:textId="77777777" w:rsidR="00093A86" w:rsidRDefault="00093A86" w:rsidP="00612654">
      <w:pPr>
        <w:tabs>
          <w:tab w:val="left" w:pos="3960"/>
        </w:tabs>
        <w:rPr>
          <w:rFonts w:ascii="Garamond" w:hAnsi="Garamond"/>
          <w:b/>
          <w:bCs/>
          <w:szCs w:val="24"/>
        </w:rPr>
      </w:pPr>
    </w:p>
    <w:p w14:paraId="54FBD2DB" w14:textId="71443F4D" w:rsidR="00093A86" w:rsidRPr="00093A86" w:rsidRDefault="00093A86" w:rsidP="00612654">
      <w:pPr>
        <w:tabs>
          <w:tab w:val="left" w:pos="3960"/>
        </w:tabs>
        <w:rPr>
          <w:rFonts w:ascii="Garamond" w:hAnsi="Garamond"/>
          <w:szCs w:val="24"/>
        </w:rPr>
      </w:pPr>
      <w:r w:rsidRPr="00093A86">
        <w:rPr>
          <w:rFonts w:ascii="Garamond" w:hAnsi="Garamond"/>
          <w:i/>
          <w:iCs/>
          <w:szCs w:val="24"/>
        </w:rPr>
        <w:t>Group</w:t>
      </w:r>
    </w:p>
    <w:p w14:paraId="3C646504" w14:textId="728427E3" w:rsidR="00AF3F45" w:rsidRDefault="00AF3F45" w:rsidP="00612654">
      <w:pPr>
        <w:tabs>
          <w:tab w:val="left" w:pos="3960"/>
        </w:tabs>
        <w:rPr>
          <w:rFonts w:ascii="Garamond" w:hAnsi="Garamond"/>
          <w:b/>
          <w:bCs/>
          <w:szCs w:val="24"/>
        </w:rPr>
      </w:pPr>
    </w:p>
    <w:p w14:paraId="52FB1CB6" w14:textId="068945AB" w:rsidR="00AF3F45" w:rsidRDefault="00AF3F45" w:rsidP="00612654">
      <w:pPr>
        <w:tabs>
          <w:tab w:val="left" w:pos="3960"/>
        </w:tabs>
        <w:rPr>
          <w:rFonts w:ascii="Garamond" w:hAnsi="Garamond"/>
          <w:b/>
          <w:bCs/>
          <w:szCs w:val="24"/>
        </w:rPr>
      </w:pPr>
    </w:p>
    <w:p w14:paraId="5B42528A" w14:textId="1A65526D" w:rsidR="00AF3F45" w:rsidRDefault="00AF3F45" w:rsidP="00612654">
      <w:pPr>
        <w:tabs>
          <w:tab w:val="left" w:pos="3960"/>
        </w:tabs>
        <w:rPr>
          <w:rFonts w:ascii="Garamond" w:hAnsi="Garamond"/>
          <w:b/>
          <w:bCs/>
          <w:szCs w:val="24"/>
        </w:rPr>
      </w:pPr>
    </w:p>
    <w:p w14:paraId="3C17CE5A" w14:textId="785439B8" w:rsidR="00AF3F45" w:rsidRDefault="00AF3F45" w:rsidP="00612654">
      <w:pPr>
        <w:tabs>
          <w:tab w:val="left" w:pos="3960"/>
        </w:tabs>
        <w:rPr>
          <w:rFonts w:ascii="Garamond" w:hAnsi="Garamond"/>
          <w:b/>
          <w:bCs/>
          <w:szCs w:val="24"/>
        </w:rPr>
      </w:pPr>
    </w:p>
    <w:p w14:paraId="52373EAE" w14:textId="2C6C7659" w:rsidR="00AF3F45" w:rsidRDefault="00AF3F45" w:rsidP="00612654">
      <w:pPr>
        <w:tabs>
          <w:tab w:val="left" w:pos="3960"/>
        </w:tabs>
        <w:rPr>
          <w:rFonts w:ascii="Garamond" w:hAnsi="Garamond"/>
          <w:b/>
          <w:bCs/>
          <w:szCs w:val="24"/>
        </w:rPr>
      </w:pPr>
    </w:p>
    <w:p w14:paraId="580505B4" w14:textId="53B8AE45" w:rsidR="00AF3F45" w:rsidRDefault="00AF3F45" w:rsidP="00612654">
      <w:pPr>
        <w:tabs>
          <w:tab w:val="left" w:pos="3960"/>
        </w:tabs>
        <w:rPr>
          <w:rFonts w:ascii="Garamond" w:hAnsi="Garamond"/>
          <w:b/>
          <w:bCs/>
          <w:szCs w:val="24"/>
        </w:rPr>
      </w:pPr>
    </w:p>
    <w:p w14:paraId="6F026BC6" w14:textId="4AED7B8C" w:rsidR="00AF3F45" w:rsidRDefault="00AF3F45" w:rsidP="00612654">
      <w:pPr>
        <w:tabs>
          <w:tab w:val="left" w:pos="3960"/>
        </w:tabs>
        <w:rPr>
          <w:rFonts w:ascii="Garamond" w:hAnsi="Garamond"/>
          <w:b/>
          <w:bCs/>
          <w:szCs w:val="24"/>
        </w:rPr>
      </w:pPr>
    </w:p>
    <w:p w14:paraId="13A98400" w14:textId="6939BB2E" w:rsidR="00AF3F45" w:rsidRDefault="00AF3F45" w:rsidP="00612654">
      <w:pPr>
        <w:tabs>
          <w:tab w:val="left" w:pos="3960"/>
        </w:tabs>
        <w:rPr>
          <w:rFonts w:ascii="Garamond" w:hAnsi="Garamond"/>
          <w:b/>
          <w:bCs/>
          <w:szCs w:val="24"/>
        </w:rPr>
      </w:pPr>
    </w:p>
    <w:p w14:paraId="66CEC2FA" w14:textId="251AE6E9" w:rsidR="00AF3F45" w:rsidRDefault="00AF3F45" w:rsidP="00612654">
      <w:pPr>
        <w:tabs>
          <w:tab w:val="left" w:pos="3960"/>
        </w:tabs>
        <w:rPr>
          <w:rFonts w:ascii="Garamond" w:hAnsi="Garamond"/>
          <w:b/>
          <w:bCs/>
          <w:szCs w:val="24"/>
        </w:rPr>
      </w:pPr>
    </w:p>
    <w:p w14:paraId="14193650" w14:textId="26456159" w:rsidR="00AF3F45" w:rsidRDefault="00AF3F45" w:rsidP="00612654">
      <w:pPr>
        <w:tabs>
          <w:tab w:val="left" w:pos="3960"/>
        </w:tabs>
        <w:rPr>
          <w:rFonts w:ascii="Garamond" w:hAnsi="Garamond"/>
          <w:b/>
          <w:bCs/>
          <w:szCs w:val="24"/>
        </w:rPr>
      </w:pPr>
    </w:p>
    <w:p w14:paraId="4EB45558" w14:textId="773AEBC7" w:rsidR="00AF3F45" w:rsidRDefault="00AF3F45" w:rsidP="00612654">
      <w:pPr>
        <w:tabs>
          <w:tab w:val="left" w:pos="3960"/>
        </w:tabs>
        <w:rPr>
          <w:rFonts w:ascii="Garamond" w:hAnsi="Garamond"/>
          <w:b/>
          <w:bCs/>
          <w:szCs w:val="24"/>
        </w:rPr>
      </w:pPr>
    </w:p>
    <w:p w14:paraId="2A743731" w14:textId="47761D0E" w:rsidR="00AF3F45" w:rsidRDefault="00AF3F45" w:rsidP="00612654">
      <w:pPr>
        <w:tabs>
          <w:tab w:val="left" w:pos="3960"/>
        </w:tabs>
        <w:rPr>
          <w:rFonts w:ascii="Garamond" w:hAnsi="Garamond"/>
          <w:b/>
          <w:bCs/>
          <w:szCs w:val="24"/>
        </w:rPr>
      </w:pPr>
    </w:p>
    <w:p w14:paraId="19457C27" w14:textId="19B8A462" w:rsidR="00AF3F45" w:rsidRDefault="00AF3F45" w:rsidP="00612654">
      <w:pPr>
        <w:tabs>
          <w:tab w:val="left" w:pos="3960"/>
        </w:tabs>
        <w:rPr>
          <w:rFonts w:ascii="Garamond" w:hAnsi="Garamond"/>
          <w:b/>
          <w:bCs/>
          <w:szCs w:val="24"/>
        </w:rPr>
      </w:pPr>
    </w:p>
    <w:p w14:paraId="5B8710A0" w14:textId="6795BFD6" w:rsidR="00AF3F45" w:rsidRDefault="00AF3F45" w:rsidP="00612654">
      <w:pPr>
        <w:tabs>
          <w:tab w:val="left" w:pos="3960"/>
        </w:tabs>
        <w:rPr>
          <w:rFonts w:ascii="Garamond" w:hAnsi="Garamond"/>
          <w:b/>
          <w:bCs/>
          <w:szCs w:val="24"/>
        </w:rPr>
      </w:pPr>
    </w:p>
    <w:p w14:paraId="76ED5C4A" w14:textId="0AFA8423" w:rsidR="00AF3F45" w:rsidRDefault="00AF3F45" w:rsidP="00612654">
      <w:pPr>
        <w:tabs>
          <w:tab w:val="left" w:pos="3960"/>
        </w:tabs>
        <w:rPr>
          <w:rFonts w:ascii="Garamond" w:hAnsi="Garamond"/>
          <w:b/>
          <w:bCs/>
          <w:szCs w:val="24"/>
        </w:rPr>
      </w:pPr>
    </w:p>
    <w:p w14:paraId="47ABF2EE" w14:textId="2A93617D" w:rsidR="00AF3F45" w:rsidRDefault="00AF3F45" w:rsidP="00612654">
      <w:pPr>
        <w:tabs>
          <w:tab w:val="left" w:pos="3960"/>
        </w:tabs>
        <w:rPr>
          <w:rFonts w:ascii="Garamond" w:hAnsi="Garamond"/>
          <w:b/>
          <w:bCs/>
          <w:szCs w:val="24"/>
        </w:rPr>
      </w:pPr>
    </w:p>
    <w:p w14:paraId="730FC7C2" w14:textId="3F6F4507" w:rsidR="00AF3F45" w:rsidRDefault="00AF3F45" w:rsidP="00612654">
      <w:pPr>
        <w:tabs>
          <w:tab w:val="left" w:pos="3960"/>
        </w:tabs>
        <w:rPr>
          <w:rFonts w:ascii="Garamond" w:hAnsi="Garamond"/>
          <w:b/>
          <w:bCs/>
          <w:szCs w:val="24"/>
        </w:rPr>
      </w:pPr>
    </w:p>
    <w:p w14:paraId="2AB7F895" w14:textId="6EC83A34" w:rsidR="00AF3F45" w:rsidRDefault="00AF3F45" w:rsidP="00612654">
      <w:pPr>
        <w:tabs>
          <w:tab w:val="left" w:pos="3960"/>
        </w:tabs>
        <w:rPr>
          <w:rFonts w:ascii="Garamond" w:hAnsi="Garamond"/>
          <w:b/>
          <w:bCs/>
          <w:szCs w:val="24"/>
        </w:rPr>
      </w:pPr>
    </w:p>
    <w:p w14:paraId="126DC113" w14:textId="1794A3D6" w:rsidR="00AF3F45" w:rsidRDefault="00AF3F45" w:rsidP="00612654">
      <w:pPr>
        <w:tabs>
          <w:tab w:val="left" w:pos="3960"/>
        </w:tabs>
        <w:rPr>
          <w:rFonts w:ascii="Garamond" w:hAnsi="Garamond"/>
          <w:b/>
          <w:bCs/>
          <w:szCs w:val="24"/>
        </w:rPr>
      </w:pPr>
    </w:p>
    <w:p w14:paraId="5A6BA717" w14:textId="77777777" w:rsidR="00093A86" w:rsidRDefault="00093A86" w:rsidP="00612654">
      <w:pPr>
        <w:tabs>
          <w:tab w:val="left" w:pos="3960"/>
        </w:tabs>
        <w:rPr>
          <w:rFonts w:ascii="Garamond" w:hAnsi="Garamond"/>
          <w:b/>
          <w:bCs/>
          <w:szCs w:val="24"/>
        </w:rPr>
      </w:pPr>
    </w:p>
    <w:p w14:paraId="161A9028" w14:textId="77777777" w:rsidR="00093A86" w:rsidRDefault="00093A86" w:rsidP="00612654">
      <w:pPr>
        <w:tabs>
          <w:tab w:val="left" w:pos="3960"/>
        </w:tabs>
        <w:rPr>
          <w:rFonts w:ascii="Garamond" w:hAnsi="Garamond"/>
          <w:b/>
          <w:bCs/>
          <w:szCs w:val="24"/>
        </w:rPr>
      </w:pPr>
    </w:p>
    <w:p w14:paraId="4F78C9BD" w14:textId="02808C1B" w:rsidR="00AF3F45" w:rsidRDefault="00AF3F45" w:rsidP="00612654">
      <w:pPr>
        <w:tabs>
          <w:tab w:val="left" w:pos="3960"/>
        </w:tabs>
        <w:rPr>
          <w:rFonts w:ascii="Garamond" w:hAnsi="Garamond"/>
          <w:b/>
          <w:bCs/>
          <w:szCs w:val="24"/>
        </w:rPr>
      </w:pPr>
      <w:r w:rsidRPr="00E15CBF">
        <w:rPr>
          <w:rFonts w:ascii="Garamond" w:hAnsi="Garamond"/>
          <w:noProof/>
          <w:szCs w:val="24"/>
          <w:u w:val="single"/>
        </w:rPr>
        <mc:AlternateContent>
          <mc:Choice Requires="wps">
            <w:drawing>
              <wp:anchor distT="0" distB="0" distL="114300" distR="114300" simplePos="0" relativeHeight="251862016" behindDoc="0" locked="0" layoutInCell="1" allowOverlap="1" wp14:anchorId="7056407B" wp14:editId="7AD6DFF6">
                <wp:simplePos x="0" y="0"/>
                <wp:positionH relativeFrom="column">
                  <wp:posOffset>738554</wp:posOffset>
                </wp:positionH>
                <wp:positionV relativeFrom="paragraph">
                  <wp:posOffset>118110</wp:posOffset>
                </wp:positionV>
                <wp:extent cx="6176156" cy="1758462"/>
                <wp:effectExtent l="0" t="0" r="0" b="0"/>
                <wp:wrapNone/>
                <wp:docPr id="112" name="Text Box 112"/>
                <wp:cNvGraphicFramePr/>
                <a:graphic xmlns:a="http://schemas.openxmlformats.org/drawingml/2006/main">
                  <a:graphicData uri="http://schemas.microsoft.com/office/word/2010/wordprocessingShape">
                    <wps:wsp>
                      <wps:cNvSpPr txBox="1"/>
                      <wps:spPr>
                        <a:xfrm>
                          <a:off x="0" y="0"/>
                          <a:ext cx="6176156" cy="1758462"/>
                        </a:xfrm>
                        <a:prstGeom prst="rect">
                          <a:avLst/>
                        </a:prstGeom>
                        <a:solidFill>
                          <a:schemeClr val="lt1"/>
                        </a:solidFill>
                        <a:ln w="6350">
                          <a:noFill/>
                        </a:ln>
                      </wps:spPr>
                      <wps:txbx>
                        <w:txbxContent>
                          <w:p w14:paraId="1FB4D2FB" w14:textId="25A88CA8" w:rsidR="008C5EB4" w:rsidRDefault="008C5EB4" w:rsidP="00E13ABA">
                            <w:pPr>
                              <w:pStyle w:val="ListParagraph"/>
                              <w:numPr>
                                <w:ilvl w:val="0"/>
                                <w:numId w:val="141"/>
                              </w:numPr>
                              <w:tabs>
                                <w:tab w:val="left" w:pos="7514"/>
                              </w:tabs>
                              <w:rPr>
                                <w:rFonts w:ascii="Garamond" w:hAnsi="Garamond"/>
                                <w:szCs w:val="24"/>
                              </w:rPr>
                            </w:pPr>
                            <w:r w:rsidRPr="00093A86">
                              <w:rPr>
                                <w:rFonts w:ascii="Garamond" w:hAnsi="Garamond"/>
                                <w:b/>
                                <w:bCs/>
                                <w:color w:val="000000" w:themeColor="text1"/>
                                <w:szCs w:val="24"/>
                              </w:rPr>
                              <w:t>5 Rules for det if one CR is associated with another.</w:t>
                            </w:r>
                            <w:r w:rsidRPr="00093A86">
                              <w:rPr>
                                <w:rFonts w:ascii="Garamond" w:hAnsi="Garamond"/>
                                <w:color w:val="000000" w:themeColor="text1"/>
                                <w:szCs w:val="24"/>
                              </w:rPr>
                              <w:t xml:space="preserve"> </w:t>
                            </w:r>
                            <w:r>
                              <w:rPr>
                                <w:rFonts w:ascii="Garamond" w:hAnsi="Garamond"/>
                                <w:szCs w:val="24"/>
                              </w:rPr>
                              <w:t xml:space="preserve">Each uses </w:t>
                            </w:r>
                            <w:r>
                              <w:rPr>
                                <w:rFonts w:ascii="Garamond" w:hAnsi="Garamond"/>
                                <w:i/>
                                <w:iCs/>
                                <w:szCs w:val="24"/>
                              </w:rPr>
                              <w:t xml:space="preserve">de facto </w:t>
                            </w:r>
                            <w:r>
                              <w:rPr>
                                <w:rFonts w:ascii="Garamond" w:hAnsi="Garamond"/>
                                <w:szCs w:val="24"/>
                              </w:rPr>
                              <w:t>control:</w:t>
                            </w:r>
                          </w:p>
                          <w:p w14:paraId="4E28C101" w14:textId="4760FA14" w:rsidR="008C5EB4" w:rsidRDefault="008C5EB4" w:rsidP="005B2EB5">
                            <w:pPr>
                              <w:tabs>
                                <w:tab w:val="left" w:pos="7514"/>
                              </w:tabs>
                              <w:rPr>
                                <w:rFonts w:ascii="Garamond" w:hAnsi="Garamond"/>
                                <w:szCs w:val="24"/>
                              </w:rPr>
                            </w:pPr>
                          </w:p>
                          <w:p w14:paraId="6E66B358" w14:textId="66AD2432" w:rsidR="008C5EB4" w:rsidRPr="00093A86" w:rsidRDefault="008C5EB4" w:rsidP="00E13ABA">
                            <w:pPr>
                              <w:pStyle w:val="ListParagraph"/>
                              <w:numPr>
                                <w:ilvl w:val="0"/>
                                <w:numId w:val="142"/>
                              </w:numPr>
                              <w:tabs>
                                <w:tab w:val="left" w:pos="7514"/>
                              </w:tabs>
                              <w:rPr>
                                <w:rFonts w:ascii="Garamond" w:hAnsi="Garamond"/>
                                <w:sz w:val="22"/>
                                <w:szCs w:val="22"/>
                              </w:rPr>
                            </w:pPr>
                            <w:r w:rsidRPr="00093A86">
                              <w:rPr>
                                <w:rFonts w:ascii="Garamond" w:hAnsi="Garamond"/>
                                <w:sz w:val="22"/>
                                <w:szCs w:val="22"/>
                              </w:rPr>
                              <w:t xml:space="preserve">one CR </w:t>
                            </w:r>
                            <w:r w:rsidRPr="00093A86">
                              <w:rPr>
                                <w:rFonts w:ascii="Garamond" w:hAnsi="Garamond"/>
                                <w:sz w:val="22"/>
                                <w:szCs w:val="22"/>
                                <w:u w:val="single"/>
                              </w:rPr>
                              <w:t>controlled</w:t>
                            </w:r>
                            <w:r w:rsidRPr="00093A86">
                              <w:rPr>
                                <w:rFonts w:ascii="Garamond" w:hAnsi="Garamond"/>
                                <w:sz w:val="22"/>
                                <w:szCs w:val="22"/>
                              </w:rPr>
                              <w:t xml:space="preserve"> by the other </w:t>
                            </w:r>
                          </w:p>
                          <w:p w14:paraId="58EC871E" w14:textId="46756D7B" w:rsidR="008C5EB4" w:rsidRPr="00093A86" w:rsidRDefault="008C5EB4" w:rsidP="00E13ABA">
                            <w:pPr>
                              <w:pStyle w:val="ListParagraph"/>
                              <w:numPr>
                                <w:ilvl w:val="0"/>
                                <w:numId w:val="142"/>
                              </w:numPr>
                              <w:tabs>
                                <w:tab w:val="left" w:pos="7514"/>
                              </w:tabs>
                              <w:rPr>
                                <w:rFonts w:ascii="Garamond" w:hAnsi="Garamond"/>
                                <w:sz w:val="22"/>
                                <w:szCs w:val="22"/>
                              </w:rPr>
                            </w:pPr>
                            <w:r w:rsidRPr="00093A86">
                              <w:rPr>
                                <w:rFonts w:ascii="Garamond" w:hAnsi="Garamond"/>
                                <w:sz w:val="22"/>
                                <w:szCs w:val="22"/>
                              </w:rPr>
                              <w:t xml:space="preserve">both CRs </w:t>
                            </w:r>
                            <w:r w:rsidRPr="00093A86">
                              <w:rPr>
                                <w:rFonts w:ascii="Garamond" w:hAnsi="Garamond"/>
                                <w:sz w:val="22"/>
                                <w:szCs w:val="22"/>
                                <w:u w:val="single"/>
                              </w:rPr>
                              <w:t>controlled</w:t>
                            </w:r>
                            <w:r w:rsidRPr="00093A86">
                              <w:rPr>
                                <w:rFonts w:ascii="Garamond" w:hAnsi="Garamond"/>
                                <w:sz w:val="22"/>
                                <w:szCs w:val="22"/>
                              </w:rPr>
                              <w:t xml:space="preserve"> by same person or group</w:t>
                            </w:r>
                          </w:p>
                          <w:p w14:paraId="6F6B93B1" w14:textId="5AEBCEEF" w:rsidR="008C5EB4" w:rsidRPr="00093A86" w:rsidRDefault="008C5EB4" w:rsidP="00E13ABA">
                            <w:pPr>
                              <w:pStyle w:val="ListParagraph"/>
                              <w:numPr>
                                <w:ilvl w:val="0"/>
                                <w:numId w:val="142"/>
                              </w:numPr>
                              <w:tabs>
                                <w:tab w:val="left" w:pos="7514"/>
                              </w:tabs>
                              <w:rPr>
                                <w:rFonts w:ascii="Garamond" w:hAnsi="Garamond"/>
                                <w:sz w:val="22"/>
                                <w:szCs w:val="22"/>
                              </w:rPr>
                            </w:pPr>
                            <w:r w:rsidRPr="00093A86">
                              <w:rPr>
                                <w:rFonts w:ascii="Garamond" w:hAnsi="Garamond"/>
                                <w:sz w:val="22"/>
                                <w:szCs w:val="22"/>
                              </w:rPr>
                              <w:t xml:space="preserve">each CR controlled by person who is </w:t>
                            </w:r>
                            <w:r w:rsidRPr="00093A86">
                              <w:rPr>
                                <w:rFonts w:ascii="Garamond" w:hAnsi="Garamond"/>
                                <w:sz w:val="22"/>
                                <w:szCs w:val="22"/>
                                <w:u w:val="single"/>
                              </w:rPr>
                              <w:t>related to other</w:t>
                            </w:r>
                            <w:r w:rsidRPr="00093A86">
                              <w:rPr>
                                <w:rFonts w:ascii="Garamond" w:hAnsi="Garamond"/>
                                <w:sz w:val="22"/>
                                <w:szCs w:val="22"/>
                              </w:rPr>
                              <w:t xml:space="preserve"> and either controller held at least </w:t>
                            </w:r>
                            <w:r w:rsidRPr="00093A86">
                              <w:rPr>
                                <w:rFonts w:ascii="Garamond" w:hAnsi="Garamond"/>
                                <w:sz w:val="22"/>
                                <w:szCs w:val="22"/>
                                <w:u w:val="single"/>
                              </w:rPr>
                              <w:t>25% of shares</w:t>
                            </w:r>
                            <w:r w:rsidRPr="00093A86">
                              <w:rPr>
                                <w:rFonts w:ascii="Garamond" w:hAnsi="Garamond"/>
                                <w:sz w:val="22"/>
                                <w:szCs w:val="22"/>
                              </w:rPr>
                              <w:t xml:space="preserve"> in each CR</w:t>
                            </w:r>
                          </w:p>
                          <w:p w14:paraId="236E8A2E" w14:textId="36F2685D" w:rsidR="008C5EB4" w:rsidRPr="00093A86" w:rsidRDefault="008C5EB4" w:rsidP="00E13ABA">
                            <w:pPr>
                              <w:pStyle w:val="ListParagraph"/>
                              <w:numPr>
                                <w:ilvl w:val="0"/>
                                <w:numId w:val="142"/>
                              </w:numPr>
                              <w:tabs>
                                <w:tab w:val="left" w:pos="7514"/>
                              </w:tabs>
                              <w:rPr>
                                <w:rFonts w:ascii="Garamond" w:hAnsi="Garamond"/>
                                <w:sz w:val="22"/>
                                <w:szCs w:val="22"/>
                              </w:rPr>
                            </w:pPr>
                            <w:r w:rsidRPr="00093A86">
                              <w:rPr>
                                <w:rFonts w:ascii="Garamond" w:hAnsi="Garamond"/>
                                <w:sz w:val="22"/>
                                <w:szCs w:val="22"/>
                              </w:rPr>
                              <w:t xml:space="preserve">one CR is controlled by person </w:t>
                            </w:r>
                            <w:r w:rsidRPr="00093A86">
                              <w:rPr>
                                <w:rFonts w:ascii="Garamond" w:hAnsi="Garamond"/>
                                <w:sz w:val="22"/>
                                <w:szCs w:val="22"/>
                                <w:u w:val="single"/>
                              </w:rPr>
                              <w:t>related to each member</w:t>
                            </w:r>
                            <w:r w:rsidRPr="00093A86">
                              <w:rPr>
                                <w:rFonts w:ascii="Garamond" w:hAnsi="Garamond"/>
                                <w:sz w:val="22"/>
                                <w:szCs w:val="22"/>
                              </w:rPr>
                              <w:t xml:space="preserve"> of group that controls other and who holds at least </w:t>
                            </w:r>
                            <w:r w:rsidRPr="00093A86">
                              <w:rPr>
                                <w:rFonts w:ascii="Garamond" w:hAnsi="Garamond"/>
                                <w:sz w:val="22"/>
                                <w:szCs w:val="22"/>
                                <w:u w:val="single"/>
                              </w:rPr>
                              <w:t>25% of shares</w:t>
                            </w:r>
                            <w:r w:rsidRPr="00093A86">
                              <w:rPr>
                                <w:rFonts w:ascii="Garamond" w:hAnsi="Garamond"/>
                                <w:sz w:val="22"/>
                                <w:szCs w:val="22"/>
                              </w:rPr>
                              <w:t xml:space="preserve"> of other CR</w:t>
                            </w:r>
                          </w:p>
                          <w:p w14:paraId="0C9A9693" w14:textId="1D24FCCB" w:rsidR="008C5EB4" w:rsidRPr="00093A86" w:rsidRDefault="008C5EB4" w:rsidP="00E13ABA">
                            <w:pPr>
                              <w:pStyle w:val="ListParagraph"/>
                              <w:numPr>
                                <w:ilvl w:val="0"/>
                                <w:numId w:val="142"/>
                              </w:numPr>
                              <w:tabs>
                                <w:tab w:val="left" w:pos="7514"/>
                              </w:tabs>
                              <w:rPr>
                                <w:rFonts w:ascii="Garamond" w:hAnsi="Garamond"/>
                                <w:sz w:val="22"/>
                                <w:szCs w:val="22"/>
                              </w:rPr>
                            </w:pPr>
                            <w:r w:rsidRPr="00093A86">
                              <w:rPr>
                                <w:rFonts w:ascii="Garamond" w:hAnsi="Garamond"/>
                                <w:sz w:val="22"/>
                                <w:szCs w:val="22"/>
                              </w:rPr>
                              <w:t xml:space="preserve">each CR is controlled by </w:t>
                            </w:r>
                            <w:r w:rsidRPr="00093A86">
                              <w:rPr>
                                <w:rFonts w:ascii="Garamond" w:hAnsi="Garamond"/>
                                <w:sz w:val="22"/>
                                <w:szCs w:val="22"/>
                                <w:u w:val="single"/>
                              </w:rPr>
                              <w:t>related group</w:t>
                            </w:r>
                            <w:r w:rsidRPr="00093A86">
                              <w:rPr>
                                <w:rFonts w:ascii="Garamond" w:hAnsi="Garamond"/>
                                <w:sz w:val="22"/>
                                <w:szCs w:val="22"/>
                              </w:rPr>
                              <w:t xml:space="preserve"> and each member of one group is related to all members of other group and one or more persons who are members of both groups own at least </w:t>
                            </w:r>
                            <w:r w:rsidRPr="00093A86">
                              <w:rPr>
                                <w:rFonts w:ascii="Garamond" w:hAnsi="Garamond"/>
                                <w:sz w:val="22"/>
                                <w:szCs w:val="22"/>
                                <w:u w:val="single"/>
                              </w:rPr>
                              <w:t>25% of shares</w:t>
                            </w:r>
                            <w:r w:rsidRPr="00093A86">
                              <w:rPr>
                                <w:rFonts w:ascii="Garamond" w:hAnsi="Garamond"/>
                                <w:sz w:val="22"/>
                                <w:szCs w:val="22"/>
                              </w:rPr>
                              <w:t xml:space="preserve"> of each CR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6407B" id="Text Box 112" o:spid="_x0000_s1123" type="#_x0000_t202" style="position:absolute;margin-left:58.15pt;margin-top:9.3pt;width:486.3pt;height:138.4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" fillcolor="white [3201]" stroked="f" strokeweight=".5pt">
                <v:textbox>
                  <w:txbxContent>
                    <w:p w14:paraId="1FB4D2FB" w14:textId="25A88CA8" w:rsidR="008C5EB4" w:rsidRDefault="008C5EB4" w:rsidP="00E13ABA">
                      <w:pPr>
                        <w:pStyle w:val="ListParagraph"/>
                        <w:numPr>
                          <w:ilvl w:val="0"/>
                          <w:numId w:val="141"/>
                        </w:numPr>
                        <w:tabs>
                          <w:tab w:val="left" w:pos="7514"/>
                        </w:tabs>
                        <w:rPr>
                          <w:rFonts w:ascii="Garamond" w:hAnsi="Garamond"/>
                          <w:szCs w:val="24"/>
                        </w:rPr>
                      </w:pPr>
                      <w:r w:rsidRPr="00093A86">
                        <w:rPr>
                          <w:rFonts w:ascii="Garamond" w:hAnsi="Garamond"/>
                          <w:b/>
                          <w:bCs/>
                          <w:color w:val="000000" w:themeColor="text1"/>
                          <w:szCs w:val="24"/>
                        </w:rPr>
                        <w:t>5 Rules for det if one CR is associated with another.</w:t>
                      </w:r>
                      <w:r w:rsidRPr="00093A86">
                        <w:rPr>
                          <w:rFonts w:ascii="Garamond" w:hAnsi="Garamond"/>
                          <w:color w:val="000000" w:themeColor="text1"/>
                          <w:szCs w:val="24"/>
                        </w:rPr>
                        <w:t xml:space="preserve"> </w:t>
                      </w:r>
                      <w:r>
                        <w:rPr>
                          <w:rFonts w:ascii="Garamond" w:hAnsi="Garamond"/>
                          <w:szCs w:val="24"/>
                        </w:rPr>
                        <w:t xml:space="preserve">Each uses </w:t>
                      </w:r>
                      <w:r>
                        <w:rPr>
                          <w:rFonts w:ascii="Garamond" w:hAnsi="Garamond"/>
                          <w:i/>
                          <w:iCs/>
                          <w:szCs w:val="24"/>
                        </w:rPr>
                        <w:t xml:space="preserve">de facto </w:t>
                      </w:r>
                      <w:r>
                        <w:rPr>
                          <w:rFonts w:ascii="Garamond" w:hAnsi="Garamond"/>
                          <w:szCs w:val="24"/>
                        </w:rPr>
                        <w:t>control:</w:t>
                      </w:r>
                    </w:p>
                    <w:p w14:paraId="4E28C101" w14:textId="4760FA14" w:rsidR="008C5EB4" w:rsidRDefault="008C5EB4" w:rsidP="005B2EB5">
                      <w:pPr>
                        <w:tabs>
                          <w:tab w:val="left" w:pos="7514"/>
                        </w:tabs>
                        <w:rPr>
                          <w:rFonts w:ascii="Garamond" w:hAnsi="Garamond"/>
                          <w:szCs w:val="24"/>
                        </w:rPr>
                      </w:pPr>
                    </w:p>
                    <w:p w14:paraId="6E66B358" w14:textId="66AD2432" w:rsidR="008C5EB4" w:rsidRPr="00093A86" w:rsidRDefault="008C5EB4" w:rsidP="00E13ABA">
                      <w:pPr>
                        <w:pStyle w:val="ListParagraph"/>
                        <w:numPr>
                          <w:ilvl w:val="0"/>
                          <w:numId w:val="142"/>
                        </w:numPr>
                        <w:tabs>
                          <w:tab w:val="left" w:pos="7514"/>
                        </w:tabs>
                        <w:rPr>
                          <w:rFonts w:ascii="Garamond" w:hAnsi="Garamond"/>
                          <w:sz w:val="22"/>
                          <w:szCs w:val="22"/>
                        </w:rPr>
                      </w:pPr>
                      <w:r w:rsidRPr="00093A86">
                        <w:rPr>
                          <w:rFonts w:ascii="Garamond" w:hAnsi="Garamond"/>
                          <w:sz w:val="22"/>
                          <w:szCs w:val="22"/>
                        </w:rPr>
                        <w:t xml:space="preserve">one CR </w:t>
                      </w:r>
                      <w:r w:rsidRPr="00093A86">
                        <w:rPr>
                          <w:rFonts w:ascii="Garamond" w:hAnsi="Garamond"/>
                          <w:sz w:val="22"/>
                          <w:szCs w:val="22"/>
                          <w:u w:val="single"/>
                        </w:rPr>
                        <w:t>controlled</w:t>
                      </w:r>
                      <w:r w:rsidRPr="00093A86">
                        <w:rPr>
                          <w:rFonts w:ascii="Garamond" w:hAnsi="Garamond"/>
                          <w:sz w:val="22"/>
                          <w:szCs w:val="22"/>
                        </w:rPr>
                        <w:t xml:space="preserve"> by the other </w:t>
                      </w:r>
                    </w:p>
                    <w:p w14:paraId="58EC871E" w14:textId="46756D7B" w:rsidR="008C5EB4" w:rsidRPr="00093A86" w:rsidRDefault="008C5EB4" w:rsidP="00E13ABA">
                      <w:pPr>
                        <w:pStyle w:val="ListParagraph"/>
                        <w:numPr>
                          <w:ilvl w:val="0"/>
                          <w:numId w:val="142"/>
                        </w:numPr>
                        <w:tabs>
                          <w:tab w:val="left" w:pos="7514"/>
                        </w:tabs>
                        <w:rPr>
                          <w:rFonts w:ascii="Garamond" w:hAnsi="Garamond"/>
                          <w:sz w:val="22"/>
                          <w:szCs w:val="22"/>
                        </w:rPr>
                      </w:pPr>
                      <w:r w:rsidRPr="00093A86">
                        <w:rPr>
                          <w:rFonts w:ascii="Garamond" w:hAnsi="Garamond"/>
                          <w:sz w:val="22"/>
                          <w:szCs w:val="22"/>
                        </w:rPr>
                        <w:t xml:space="preserve">both CRs </w:t>
                      </w:r>
                      <w:r w:rsidRPr="00093A86">
                        <w:rPr>
                          <w:rFonts w:ascii="Garamond" w:hAnsi="Garamond"/>
                          <w:sz w:val="22"/>
                          <w:szCs w:val="22"/>
                          <w:u w:val="single"/>
                        </w:rPr>
                        <w:t>controlled</w:t>
                      </w:r>
                      <w:r w:rsidRPr="00093A86">
                        <w:rPr>
                          <w:rFonts w:ascii="Garamond" w:hAnsi="Garamond"/>
                          <w:sz w:val="22"/>
                          <w:szCs w:val="22"/>
                        </w:rPr>
                        <w:t xml:space="preserve"> by same person or group</w:t>
                      </w:r>
                    </w:p>
                    <w:p w14:paraId="6F6B93B1" w14:textId="5AEBCEEF" w:rsidR="008C5EB4" w:rsidRPr="00093A86" w:rsidRDefault="008C5EB4" w:rsidP="00E13ABA">
                      <w:pPr>
                        <w:pStyle w:val="ListParagraph"/>
                        <w:numPr>
                          <w:ilvl w:val="0"/>
                          <w:numId w:val="142"/>
                        </w:numPr>
                        <w:tabs>
                          <w:tab w:val="left" w:pos="7514"/>
                        </w:tabs>
                        <w:rPr>
                          <w:rFonts w:ascii="Garamond" w:hAnsi="Garamond"/>
                          <w:sz w:val="22"/>
                          <w:szCs w:val="22"/>
                        </w:rPr>
                      </w:pPr>
                      <w:r w:rsidRPr="00093A86">
                        <w:rPr>
                          <w:rFonts w:ascii="Garamond" w:hAnsi="Garamond"/>
                          <w:sz w:val="22"/>
                          <w:szCs w:val="22"/>
                        </w:rPr>
                        <w:t xml:space="preserve">each CR controlled by person who is </w:t>
                      </w:r>
                      <w:r w:rsidRPr="00093A86">
                        <w:rPr>
                          <w:rFonts w:ascii="Garamond" w:hAnsi="Garamond"/>
                          <w:sz w:val="22"/>
                          <w:szCs w:val="22"/>
                          <w:u w:val="single"/>
                        </w:rPr>
                        <w:t>related to other</w:t>
                      </w:r>
                      <w:r w:rsidRPr="00093A86">
                        <w:rPr>
                          <w:rFonts w:ascii="Garamond" w:hAnsi="Garamond"/>
                          <w:sz w:val="22"/>
                          <w:szCs w:val="22"/>
                        </w:rPr>
                        <w:t xml:space="preserve"> and either controller held at least </w:t>
                      </w:r>
                      <w:r w:rsidRPr="00093A86">
                        <w:rPr>
                          <w:rFonts w:ascii="Garamond" w:hAnsi="Garamond"/>
                          <w:sz w:val="22"/>
                          <w:szCs w:val="22"/>
                          <w:u w:val="single"/>
                        </w:rPr>
                        <w:t>25% of shares</w:t>
                      </w:r>
                      <w:r w:rsidRPr="00093A86">
                        <w:rPr>
                          <w:rFonts w:ascii="Garamond" w:hAnsi="Garamond"/>
                          <w:sz w:val="22"/>
                          <w:szCs w:val="22"/>
                        </w:rPr>
                        <w:t xml:space="preserve"> in each CR</w:t>
                      </w:r>
                    </w:p>
                    <w:p w14:paraId="236E8A2E" w14:textId="36F2685D" w:rsidR="008C5EB4" w:rsidRPr="00093A86" w:rsidRDefault="008C5EB4" w:rsidP="00E13ABA">
                      <w:pPr>
                        <w:pStyle w:val="ListParagraph"/>
                        <w:numPr>
                          <w:ilvl w:val="0"/>
                          <w:numId w:val="142"/>
                        </w:numPr>
                        <w:tabs>
                          <w:tab w:val="left" w:pos="7514"/>
                        </w:tabs>
                        <w:rPr>
                          <w:rFonts w:ascii="Garamond" w:hAnsi="Garamond"/>
                          <w:sz w:val="22"/>
                          <w:szCs w:val="22"/>
                        </w:rPr>
                      </w:pPr>
                      <w:r w:rsidRPr="00093A86">
                        <w:rPr>
                          <w:rFonts w:ascii="Garamond" w:hAnsi="Garamond"/>
                          <w:sz w:val="22"/>
                          <w:szCs w:val="22"/>
                        </w:rPr>
                        <w:t xml:space="preserve">one CR is controlled by person </w:t>
                      </w:r>
                      <w:r w:rsidRPr="00093A86">
                        <w:rPr>
                          <w:rFonts w:ascii="Garamond" w:hAnsi="Garamond"/>
                          <w:sz w:val="22"/>
                          <w:szCs w:val="22"/>
                          <w:u w:val="single"/>
                        </w:rPr>
                        <w:t>related to each member</w:t>
                      </w:r>
                      <w:r w:rsidRPr="00093A86">
                        <w:rPr>
                          <w:rFonts w:ascii="Garamond" w:hAnsi="Garamond"/>
                          <w:sz w:val="22"/>
                          <w:szCs w:val="22"/>
                        </w:rPr>
                        <w:t xml:space="preserve"> of group that controls other and who holds at least </w:t>
                      </w:r>
                      <w:r w:rsidRPr="00093A86">
                        <w:rPr>
                          <w:rFonts w:ascii="Garamond" w:hAnsi="Garamond"/>
                          <w:sz w:val="22"/>
                          <w:szCs w:val="22"/>
                          <w:u w:val="single"/>
                        </w:rPr>
                        <w:t>25% of shares</w:t>
                      </w:r>
                      <w:r w:rsidRPr="00093A86">
                        <w:rPr>
                          <w:rFonts w:ascii="Garamond" w:hAnsi="Garamond"/>
                          <w:sz w:val="22"/>
                          <w:szCs w:val="22"/>
                        </w:rPr>
                        <w:t xml:space="preserve"> of other CR</w:t>
                      </w:r>
                    </w:p>
                    <w:p w14:paraId="0C9A9693" w14:textId="1D24FCCB" w:rsidR="008C5EB4" w:rsidRPr="00093A86" w:rsidRDefault="008C5EB4" w:rsidP="00E13ABA">
                      <w:pPr>
                        <w:pStyle w:val="ListParagraph"/>
                        <w:numPr>
                          <w:ilvl w:val="0"/>
                          <w:numId w:val="142"/>
                        </w:numPr>
                        <w:tabs>
                          <w:tab w:val="left" w:pos="7514"/>
                        </w:tabs>
                        <w:rPr>
                          <w:rFonts w:ascii="Garamond" w:hAnsi="Garamond"/>
                          <w:sz w:val="22"/>
                          <w:szCs w:val="22"/>
                        </w:rPr>
                      </w:pPr>
                      <w:r w:rsidRPr="00093A86">
                        <w:rPr>
                          <w:rFonts w:ascii="Garamond" w:hAnsi="Garamond"/>
                          <w:sz w:val="22"/>
                          <w:szCs w:val="22"/>
                        </w:rPr>
                        <w:t xml:space="preserve">each CR is controlled by </w:t>
                      </w:r>
                      <w:r w:rsidRPr="00093A86">
                        <w:rPr>
                          <w:rFonts w:ascii="Garamond" w:hAnsi="Garamond"/>
                          <w:sz w:val="22"/>
                          <w:szCs w:val="22"/>
                          <w:u w:val="single"/>
                        </w:rPr>
                        <w:t>related group</w:t>
                      </w:r>
                      <w:r w:rsidRPr="00093A86">
                        <w:rPr>
                          <w:rFonts w:ascii="Garamond" w:hAnsi="Garamond"/>
                          <w:sz w:val="22"/>
                          <w:szCs w:val="22"/>
                        </w:rPr>
                        <w:t xml:space="preserve"> and each member of one group is related to all members of other group and one or more persons who are members of both groups own at least </w:t>
                      </w:r>
                      <w:r w:rsidRPr="00093A86">
                        <w:rPr>
                          <w:rFonts w:ascii="Garamond" w:hAnsi="Garamond"/>
                          <w:sz w:val="22"/>
                          <w:szCs w:val="22"/>
                          <w:u w:val="single"/>
                        </w:rPr>
                        <w:t>25% of shares</w:t>
                      </w:r>
                      <w:r w:rsidRPr="00093A86">
                        <w:rPr>
                          <w:rFonts w:ascii="Garamond" w:hAnsi="Garamond"/>
                          <w:sz w:val="22"/>
                          <w:szCs w:val="22"/>
                        </w:rPr>
                        <w:t xml:space="preserve"> of each CR </w:t>
                      </w:r>
                    </w:p>
                  </w:txbxContent>
                </v:textbox>
              </v:shape>
            </w:pict>
          </mc:Fallback>
        </mc:AlternateContent>
      </w:r>
    </w:p>
    <w:p w14:paraId="1F3F4885" w14:textId="52EC5572" w:rsidR="00AF3F45" w:rsidRDefault="00AF3F45" w:rsidP="00612654">
      <w:pPr>
        <w:tabs>
          <w:tab w:val="left" w:pos="3960"/>
        </w:tabs>
        <w:rPr>
          <w:rFonts w:ascii="Garamond" w:hAnsi="Garamond"/>
          <w:b/>
          <w:bCs/>
          <w:i/>
          <w:iCs/>
          <w:szCs w:val="24"/>
        </w:rPr>
      </w:pPr>
      <w:r w:rsidRPr="00AF3F45">
        <w:rPr>
          <w:rFonts w:ascii="Garamond" w:hAnsi="Garamond"/>
          <w:b/>
          <w:bCs/>
          <w:i/>
          <w:iCs/>
          <w:szCs w:val="24"/>
        </w:rPr>
        <w:t>§256(1)</w:t>
      </w:r>
    </w:p>
    <w:p w14:paraId="1B4795E1" w14:textId="270653C9" w:rsidR="00AF3F45" w:rsidRPr="00AF3F45" w:rsidRDefault="00AF3F45" w:rsidP="00612654">
      <w:pPr>
        <w:tabs>
          <w:tab w:val="left" w:pos="3960"/>
        </w:tabs>
        <w:rPr>
          <w:rFonts w:ascii="Garamond" w:hAnsi="Garamond"/>
          <w:sz w:val="20"/>
        </w:rPr>
      </w:pPr>
      <w:r w:rsidRPr="00AF3F45">
        <w:rPr>
          <w:rFonts w:ascii="Garamond" w:hAnsi="Garamond"/>
          <w:sz w:val="20"/>
        </w:rPr>
        <w:t>5 RULES</w:t>
      </w:r>
    </w:p>
    <w:p w14:paraId="073EB527" w14:textId="2F02CB4B" w:rsidR="00AF3F45" w:rsidRDefault="00AF3F45" w:rsidP="00AF3F45">
      <w:pPr>
        <w:rPr>
          <w:rFonts w:ascii="Garamond" w:hAnsi="Garamond"/>
          <w:szCs w:val="24"/>
        </w:rPr>
      </w:pPr>
    </w:p>
    <w:p w14:paraId="193DC408" w14:textId="1FF36ED9" w:rsidR="005B2EB5" w:rsidRPr="005B2EB5" w:rsidRDefault="005B2EB5" w:rsidP="00AF3F45">
      <w:pPr>
        <w:rPr>
          <w:rFonts w:ascii="Garamond" w:hAnsi="Garamond"/>
          <w:szCs w:val="24"/>
        </w:rPr>
      </w:pPr>
      <w:r>
        <w:rPr>
          <w:rFonts w:ascii="Garamond" w:hAnsi="Garamond"/>
          <w:i/>
          <w:iCs/>
          <w:szCs w:val="24"/>
        </w:rPr>
        <w:t>Handout 6</w:t>
      </w:r>
    </w:p>
    <w:p w14:paraId="3ADC6B08" w14:textId="7869FF72" w:rsidR="00AF3F45" w:rsidRDefault="00AF3F45" w:rsidP="00AF3F45">
      <w:pPr>
        <w:rPr>
          <w:rFonts w:ascii="Garamond" w:hAnsi="Garamond"/>
          <w:szCs w:val="24"/>
        </w:rPr>
      </w:pPr>
    </w:p>
    <w:p w14:paraId="15799EEB" w14:textId="75D2636D" w:rsidR="00AF3F45" w:rsidRDefault="00AF3F45" w:rsidP="00AF3F45">
      <w:pPr>
        <w:rPr>
          <w:rFonts w:ascii="Garamond" w:hAnsi="Garamond"/>
          <w:szCs w:val="24"/>
        </w:rPr>
      </w:pPr>
    </w:p>
    <w:p w14:paraId="233D466F" w14:textId="08B4255B" w:rsidR="00AF3F45" w:rsidRDefault="00AF3F45" w:rsidP="00AF3F45">
      <w:pPr>
        <w:rPr>
          <w:rFonts w:ascii="Garamond" w:hAnsi="Garamond"/>
          <w:szCs w:val="24"/>
        </w:rPr>
      </w:pPr>
    </w:p>
    <w:p w14:paraId="7340C9DD" w14:textId="57AF7DF9" w:rsidR="00AF3F45" w:rsidRPr="00AF3F45" w:rsidRDefault="00AF3F45" w:rsidP="00AF3F45">
      <w:pPr>
        <w:rPr>
          <w:rFonts w:ascii="Garamond" w:hAnsi="Garamond"/>
          <w:szCs w:val="24"/>
        </w:rPr>
      </w:pPr>
    </w:p>
    <w:p w14:paraId="4D87DFA2" w14:textId="709B30F3" w:rsidR="00AF3F45" w:rsidRPr="00AF3F45" w:rsidRDefault="00AF3F45" w:rsidP="00AF3F45">
      <w:pPr>
        <w:rPr>
          <w:rFonts w:ascii="Garamond" w:hAnsi="Garamond"/>
          <w:szCs w:val="24"/>
        </w:rPr>
      </w:pPr>
    </w:p>
    <w:p w14:paraId="0CB1D816" w14:textId="1DBB7692" w:rsidR="00AF3F45" w:rsidRPr="00AF3F45" w:rsidRDefault="00AF3F45" w:rsidP="00AF3F45">
      <w:pPr>
        <w:rPr>
          <w:rFonts w:ascii="Garamond" w:hAnsi="Garamond"/>
          <w:szCs w:val="24"/>
        </w:rPr>
      </w:pPr>
    </w:p>
    <w:p w14:paraId="3930D8E2" w14:textId="613460A0" w:rsidR="00012F36" w:rsidRPr="00225384" w:rsidRDefault="00012F36" w:rsidP="00012F36">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85" w:name="_Toc36121482"/>
      <w:r>
        <w:rPr>
          <w:rFonts w:ascii="Garamond" w:hAnsi="Garamond"/>
          <w:color w:val="000000" w:themeColor="text1"/>
          <w:sz w:val="20"/>
          <w:szCs w:val="20"/>
        </w:rPr>
        <w:lastRenderedPageBreak/>
        <w:t>ANTI-AVOIDANCE §256(2.1) [if separate existence of two CRs is to reduce tax, CRs deemed to be associated]. §256(2), (6) [rules].</w:t>
      </w:r>
      <w:bookmarkEnd w:id="85"/>
      <w:r>
        <w:rPr>
          <w:rFonts w:ascii="Garamond" w:hAnsi="Garamond"/>
          <w:color w:val="000000" w:themeColor="text1"/>
          <w:sz w:val="20"/>
          <w:szCs w:val="20"/>
        </w:rPr>
        <w:t xml:space="preserve"> </w:t>
      </w:r>
    </w:p>
    <w:p w14:paraId="337BE254" w14:textId="0282A4FB" w:rsidR="005B2EB5" w:rsidRDefault="005B2EB5" w:rsidP="00AF3F45">
      <w:pPr>
        <w:tabs>
          <w:tab w:val="left" w:pos="2537"/>
        </w:tabs>
        <w:rPr>
          <w:rFonts w:ascii="Garamond" w:hAnsi="Garamond"/>
          <w:szCs w:val="24"/>
        </w:rPr>
      </w:pPr>
      <w:r w:rsidRPr="00E15CBF">
        <w:rPr>
          <w:rFonts w:ascii="Garamond" w:hAnsi="Garamond"/>
          <w:noProof/>
          <w:szCs w:val="24"/>
          <w:u w:val="single"/>
        </w:rPr>
        <mc:AlternateContent>
          <mc:Choice Requires="wps">
            <w:drawing>
              <wp:anchor distT="0" distB="0" distL="114300" distR="114300" simplePos="0" relativeHeight="251864064" behindDoc="0" locked="0" layoutInCell="1" allowOverlap="1" wp14:anchorId="6634CE02" wp14:editId="5E4700A9">
                <wp:simplePos x="0" y="0"/>
                <wp:positionH relativeFrom="column">
                  <wp:posOffset>1491343</wp:posOffset>
                </wp:positionH>
                <wp:positionV relativeFrom="paragraph">
                  <wp:posOffset>105864</wp:posOffset>
                </wp:positionV>
                <wp:extent cx="5334000" cy="3853542"/>
                <wp:effectExtent l="0" t="0" r="0" b="0"/>
                <wp:wrapNone/>
                <wp:docPr id="113" name="Text Box 113"/>
                <wp:cNvGraphicFramePr/>
                <a:graphic xmlns:a="http://schemas.openxmlformats.org/drawingml/2006/main">
                  <a:graphicData uri="http://schemas.microsoft.com/office/word/2010/wordprocessingShape">
                    <wps:wsp>
                      <wps:cNvSpPr txBox="1"/>
                      <wps:spPr>
                        <a:xfrm>
                          <a:off x="0" y="0"/>
                          <a:ext cx="5334000" cy="3853542"/>
                        </a:xfrm>
                        <a:prstGeom prst="rect">
                          <a:avLst/>
                        </a:prstGeom>
                        <a:solidFill>
                          <a:schemeClr val="lt1"/>
                        </a:solidFill>
                        <a:ln w="6350">
                          <a:noFill/>
                        </a:ln>
                      </wps:spPr>
                      <wps:txbx>
                        <w:txbxContent>
                          <w:p w14:paraId="12C51561" w14:textId="62561B5D" w:rsidR="008C5EB4" w:rsidRDefault="008C5EB4" w:rsidP="00E13ABA">
                            <w:pPr>
                              <w:pStyle w:val="ListParagraph"/>
                              <w:numPr>
                                <w:ilvl w:val="0"/>
                                <w:numId w:val="143"/>
                              </w:numPr>
                              <w:tabs>
                                <w:tab w:val="left" w:pos="7514"/>
                              </w:tabs>
                              <w:rPr>
                                <w:rFonts w:ascii="Garamond" w:hAnsi="Garamond"/>
                                <w:szCs w:val="24"/>
                              </w:rPr>
                            </w:pPr>
                            <w:r>
                              <w:rPr>
                                <w:rFonts w:ascii="Garamond" w:hAnsi="Garamond"/>
                                <w:szCs w:val="24"/>
                              </w:rPr>
                              <w:t xml:space="preserve">If it may reasonably be considered that one of </w:t>
                            </w:r>
                            <w:r w:rsidRPr="00012F36">
                              <w:rPr>
                                <w:rFonts w:ascii="Garamond" w:hAnsi="Garamond"/>
                                <w:b/>
                                <w:bCs/>
                                <w:szCs w:val="24"/>
                              </w:rPr>
                              <w:t xml:space="preserve">main reasons for separate existence of two CRs is to reduce tax, they are </w:t>
                            </w:r>
                            <w:r w:rsidRPr="00012F36">
                              <w:rPr>
                                <w:rFonts w:ascii="Garamond" w:hAnsi="Garamond"/>
                                <w:b/>
                                <w:bCs/>
                                <w:szCs w:val="24"/>
                                <w:u w:val="single"/>
                              </w:rPr>
                              <w:t>deemed to be associated</w:t>
                            </w:r>
                            <w:r w:rsidRPr="00012F36">
                              <w:rPr>
                                <w:rFonts w:ascii="Garamond" w:hAnsi="Garamond"/>
                                <w:b/>
                                <w:bCs/>
                                <w:szCs w:val="24"/>
                              </w:rPr>
                              <w:t xml:space="preserve"> </w:t>
                            </w:r>
                          </w:p>
                          <w:p w14:paraId="1C64B686" w14:textId="4E252D3E" w:rsidR="008C5EB4" w:rsidRDefault="008C5EB4" w:rsidP="005B2EB5">
                            <w:pPr>
                              <w:tabs>
                                <w:tab w:val="left" w:pos="7514"/>
                              </w:tabs>
                              <w:rPr>
                                <w:rFonts w:ascii="Garamond" w:hAnsi="Garamond"/>
                                <w:szCs w:val="24"/>
                              </w:rPr>
                            </w:pPr>
                          </w:p>
                          <w:p w14:paraId="03457619" w14:textId="42D7748A" w:rsidR="008C5EB4" w:rsidRPr="005B2EB5" w:rsidRDefault="008C5EB4" w:rsidP="005B2EB5">
                            <w:pPr>
                              <w:pStyle w:val="ListParagraph"/>
                              <w:tabs>
                                <w:tab w:val="left" w:pos="7514"/>
                              </w:tabs>
                              <w:ind w:left="360"/>
                              <w:rPr>
                                <w:rFonts w:ascii="Garamond" w:hAnsi="Garamond"/>
                                <w:b/>
                                <w:bCs/>
                                <w:szCs w:val="24"/>
                              </w:rPr>
                            </w:pPr>
                            <w:r w:rsidRPr="005B2EB5">
                              <w:rPr>
                                <w:rFonts w:ascii="Garamond" w:hAnsi="Garamond"/>
                                <w:b/>
                                <w:bCs/>
                                <w:szCs w:val="24"/>
                              </w:rPr>
                              <w:t xml:space="preserve">One Test of </w:t>
                            </w:r>
                            <w:r w:rsidRPr="005B2EB5">
                              <w:rPr>
                                <w:rFonts w:ascii="Garamond" w:hAnsi="Garamond"/>
                                <w:b/>
                                <w:bCs/>
                                <w:i/>
                                <w:iCs/>
                                <w:szCs w:val="24"/>
                              </w:rPr>
                              <w:t>DORIS</w:t>
                            </w:r>
                          </w:p>
                          <w:p w14:paraId="5E9E9737" w14:textId="45362126" w:rsidR="008C5EB4" w:rsidRDefault="008C5EB4" w:rsidP="005B2EB5">
                            <w:pPr>
                              <w:pStyle w:val="ListParagraph"/>
                              <w:tabs>
                                <w:tab w:val="left" w:pos="7514"/>
                              </w:tabs>
                              <w:ind w:left="360"/>
                              <w:rPr>
                                <w:rFonts w:ascii="Garamond" w:hAnsi="Garamond"/>
                                <w:szCs w:val="24"/>
                              </w:rPr>
                            </w:pPr>
                            <w:r>
                              <w:rPr>
                                <w:rFonts w:ascii="Garamond" w:hAnsi="Garamond"/>
                                <w:szCs w:val="24"/>
                              </w:rPr>
                              <w:t xml:space="preserve">If all CRs were subject to flat 50% tax, would operations have been carried on separately? </w:t>
                            </w:r>
                          </w:p>
                          <w:p w14:paraId="5341E519" w14:textId="79940087" w:rsidR="008C5EB4" w:rsidRDefault="008C5EB4" w:rsidP="005B2EB5">
                            <w:pPr>
                              <w:tabs>
                                <w:tab w:val="left" w:pos="7514"/>
                              </w:tabs>
                              <w:rPr>
                                <w:rFonts w:ascii="Garamond" w:hAnsi="Garamond"/>
                                <w:szCs w:val="24"/>
                              </w:rPr>
                            </w:pPr>
                          </w:p>
                          <w:p w14:paraId="3DE53627" w14:textId="750B7D77" w:rsidR="008C5EB4" w:rsidRDefault="008C5EB4" w:rsidP="00E13ABA">
                            <w:pPr>
                              <w:pStyle w:val="ListParagraph"/>
                              <w:numPr>
                                <w:ilvl w:val="0"/>
                                <w:numId w:val="144"/>
                              </w:numPr>
                              <w:tabs>
                                <w:tab w:val="left" w:pos="7514"/>
                              </w:tabs>
                              <w:rPr>
                                <w:rFonts w:ascii="Garamond" w:hAnsi="Garamond"/>
                                <w:szCs w:val="24"/>
                              </w:rPr>
                            </w:pPr>
                            <w:r>
                              <w:rPr>
                                <w:rFonts w:ascii="Garamond" w:hAnsi="Garamond"/>
                                <w:szCs w:val="24"/>
                              </w:rPr>
                              <w:t>Bad Facts – associated:</w:t>
                            </w:r>
                          </w:p>
                          <w:p w14:paraId="4550E5F4" w14:textId="263A631F" w:rsidR="008C5EB4" w:rsidRPr="005B2EB5" w:rsidRDefault="008C5EB4" w:rsidP="00E13ABA">
                            <w:pPr>
                              <w:pStyle w:val="ListParagraph"/>
                              <w:numPr>
                                <w:ilvl w:val="0"/>
                                <w:numId w:val="145"/>
                              </w:numPr>
                              <w:tabs>
                                <w:tab w:val="left" w:pos="7514"/>
                              </w:tabs>
                              <w:rPr>
                                <w:rFonts w:ascii="Garamond" w:hAnsi="Garamond"/>
                                <w:sz w:val="20"/>
                              </w:rPr>
                            </w:pPr>
                            <w:r w:rsidRPr="005B2EB5">
                              <w:rPr>
                                <w:rFonts w:ascii="Garamond" w:hAnsi="Garamond"/>
                                <w:sz w:val="20"/>
                              </w:rPr>
                              <w:t>Common management or administration</w:t>
                            </w:r>
                          </w:p>
                          <w:p w14:paraId="46C395D1" w14:textId="2412D901" w:rsidR="008C5EB4" w:rsidRPr="005B2EB5" w:rsidRDefault="008C5EB4" w:rsidP="00E13ABA">
                            <w:pPr>
                              <w:pStyle w:val="ListParagraph"/>
                              <w:numPr>
                                <w:ilvl w:val="0"/>
                                <w:numId w:val="145"/>
                              </w:numPr>
                              <w:tabs>
                                <w:tab w:val="left" w:pos="7514"/>
                              </w:tabs>
                              <w:rPr>
                                <w:rFonts w:ascii="Garamond" w:hAnsi="Garamond"/>
                                <w:sz w:val="20"/>
                              </w:rPr>
                            </w:pPr>
                            <w:r w:rsidRPr="005B2EB5">
                              <w:rPr>
                                <w:rFonts w:ascii="Garamond" w:hAnsi="Garamond"/>
                                <w:sz w:val="20"/>
                              </w:rPr>
                              <w:t>Steps taken to disassociate before creation of second CR</w:t>
                            </w:r>
                          </w:p>
                          <w:p w14:paraId="021BD176" w14:textId="0B3BE7A2" w:rsidR="008C5EB4" w:rsidRPr="005B2EB5" w:rsidRDefault="008C5EB4" w:rsidP="00E13ABA">
                            <w:pPr>
                              <w:pStyle w:val="ListParagraph"/>
                              <w:numPr>
                                <w:ilvl w:val="0"/>
                                <w:numId w:val="145"/>
                              </w:numPr>
                              <w:tabs>
                                <w:tab w:val="left" w:pos="7514"/>
                              </w:tabs>
                              <w:rPr>
                                <w:rFonts w:ascii="Garamond" w:hAnsi="Garamond"/>
                                <w:sz w:val="20"/>
                              </w:rPr>
                            </w:pPr>
                            <w:r w:rsidRPr="005B2EB5">
                              <w:rPr>
                                <w:rFonts w:ascii="Garamond" w:hAnsi="Garamond"/>
                                <w:sz w:val="20"/>
                              </w:rPr>
                              <w:t xml:space="preserve">Transfer of assets btw CRs </w:t>
                            </w:r>
                          </w:p>
                          <w:p w14:paraId="1431E75A" w14:textId="174CF9DA" w:rsidR="008C5EB4" w:rsidRPr="005B2EB5" w:rsidRDefault="008C5EB4" w:rsidP="00E13ABA">
                            <w:pPr>
                              <w:pStyle w:val="ListParagraph"/>
                              <w:numPr>
                                <w:ilvl w:val="0"/>
                                <w:numId w:val="145"/>
                              </w:numPr>
                              <w:tabs>
                                <w:tab w:val="left" w:pos="7514"/>
                              </w:tabs>
                              <w:rPr>
                                <w:rFonts w:ascii="Garamond" w:hAnsi="Garamond"/>
                                <w:sz w:val="20"/>
                              </w:rPr>
                            </w:pPr>
                            <w:r w:rsidRPr="005B2EB5">
                              <w:rPr>
                                <w:rFonts w:ascii="Garamond" w:hAnsi="Garamond"/>
                                <w:sz w:val="20"/>
                              </w:rPr>
                              <w:t>Awareness of potential tax savings</w:t>
                            </w:r>
                          </w:p>
                          <w:p w14:paraId="7F19E161" w14:textId="69E802AF" w:rsidR="008C5EB4" w:rsidRPr="005B2EB5" w:rsidRDefault="008C5EB4" w:rsidP="00E13ABA">
                            <w:pPr>
                              <w:pStyle w:val="ListParagraph"/>
                              <w:numPr>
                                <w:ilvl w:val="0"/>
                                <w:numId w:val="145"/>
                              </w:numPr>
                              <w:tabs>
                                <w:tab w:val="left" w:pos="7514"/>
                              </w:tabs>
                              <w:rPr>
                                <w:rFonts w:ascii="Garamond" w:hAnsi="Garamond"/>
                                <w:sz w:val="20"/>
                              </w:rPr>
                            </w:pPr>
                            <w:r w:rsidRPr="005B2EB5">
                              <w:rPr>
                                <w:rFonts w:ascii="Garamond" w:hAnsi="Garamond"/>
                                <w:sz w:val="20"/>
                              </w:rPr>
                              <w:t xml:space="preserve">Previous co-operation in same business </w:t>
                            </w:r>
                          </w:p>
                          <w:p w14:paraId="2A076AAC" w14:textId="1FADD4E3" w:rsidR="008C5EB4" w:rsidRDefault="008C5EB4" w:rsidP="005B2EB5">
                            <w:pPr>
                              <w:tabs>
                                <w:tab w:val="left" w:pos="7514"/>
                              </w:tabs>
                              <w:rPr>
                                <w:rFonts w:ascii="Garamond" w:hAnsi="Garamond"/>
                                <w:szCs w:val="24"/>
                              </w:rPr>
                            </w:pPr>
                          </w:p>
                          <w:p w14:paraId="6ACCCD2C" w14:textId="6D4E64BD" w:rsidR="008C5EB4" w:rsidRDefault="008C5EB4" w:rsidP="00E13ABA">
                            <w:pPr>
                              <w:pStyle w:val="ListParagraph"/>
                              <w:numPr>
                                <w:ilvl w:val="0"/>
                                <w:numId w:val="144"/>
                              </w:numPr>
                              <w:tabs>
                                <w:tab w:val="left" w:pos="7514"/>
                              </w:tabs>
                              <w:rPr>
                                <w:rFonts w:ascii="Garamond" w:hAnsi="Garamond"/>
                                <w:szCs w:val="24"/>
                              </w:rPr>
                            </w:pPr>
                            <w:r>
                              <w:rPr>
                                <w:rFonts w:ascii="Garamond" w:hAnsi="Garamond"/>
                                <w:szCs w:val="24"/>
                              </w:rPr>
                              <w:t xml:space="preserve">Good Facts – not associated: (recent cases </w:t>
                            </w:r>
                            <w:r>
                              <w:rPr>
                                <w:rFonts w:ascii="Garamond" w:hAnsi="Garamond"/>
                                <w:i/>
                                <w:iCs/>
                                <w:szCs w:val="24"/>
                              </w:rPr>
                              <w:t xml:space="preserve">JENCAL </w:t>
                            </w:r>
                            <w:r>
                              <w:rPr>
                                <w:rFonts w:ascii="Garamond" w:hAnsi="Garamond"/>
                                <w:szCs w:val="24"/>
                              </w:rPr>
                              <w:t xml:space="preserve">and </w:t>
                            </w:r>
                            <w:r>
                              <w:rPr>
                                <w:rFonts w:ascii="Garamond" w:hAnsi="Garamond"/>
                                <w:i/>
                                <w:iCs/>
                                <w:szCs w:val="24"/>
                              </w:rPr>
                              <w:t>PRAIRIELAND</w:t>
                            </w:r>
                            <w:r>
                              <w:rPr>
                                <w:rFonts w:ascii="Garamond" w:hAnsi="Garamond"/>
                                <w:szCs w:val="24"/>
                              </w:rPr>
                              <w:t xml:space="preserve">) </w:t>
                            </w:r>
                          </w:p>
                          <w:p w14:paraId="39E5C1CC" w14:textId="7D7570F2" w:rsidR="008C5EB4" w:rsidRPr="005B2EB5" w:rsidRDefault="008C5EB4" w:rsidP="00E13ABA">
                            <w:pPr>
                              <w:pStyle w:val="ListParagraph"/>
                              <w:numPr>
                                <w:ilvl w:val="0"/>
                                <w:numId w:val="145"/>
                              </w:numPr>
                              <w:tabs>
                                <w:tab w:val="left" w:pos="7514"/>
                              </w:tabs>
                              <w:rPr>
                                <w:rFonts w:ascii="Garamond" w:hAnsi="Garamond"/>
                                <w:sz w:val="20"/>
                              </w:rPr>
                            </w:pPr>
                            <w:r w:rsidRPr="005B2EB5">
                              <w:rPr>
                                <w:rFonts w:ascii="Garamond" w:hAnsi="Garamond"/>
                                <w:sz w:val="20"/>
                              </w:rPr>
                              <w:t>Resolution of family or business disputes</w:t>
                            </w:r>
                          </w:p>
                          <w:p w14:paraId="4F64CE9C" w14:textId="1D7AF146" w:rsidR="008C5EB4" w:rsidRPr="005B2EB5" w:rsidRDefault="008C5EB4" w:rsidP="00E13ABA">
                            <w:pPr>
                              <w:pStyle w:val="ListParagraph"/>
                              <w:numPr>
                                <w:ilvl w:val="0"/>
                                <w:numId w:val="145"/>
                              </w:numPr>
                              <w:tabs>
                                <w:tab w:val="left" w:pos="7514"/>
                              </w:tabs>
                              <w:rPr>
                                <w:rFonts w:ascii="Garamond" w:hAnsi="Garamond"/>
                                <w:sz w:val="20"/>
                              </w:rPr>
                            </w:pPr>
                            <w:r w:rsidRPr="005B2EB5">
                              <w:rPr>
                                <w:rFonts w:ascii="Garamond" w:hAnsi="Garamond"/>
                                <w:sz w:val="20"/>
                              </w:rPr>
                              <w:t xml:space="preserve">Limitation of liability for new business </w:t>
                            </w:r>
                          </w:p>
                          <w:p w14:paraId="1086B990" w14:textId="0C729548" w:rsidR="008C5EB4" w:rsidRPr="005B2EB5" w:rsidRDefault="008C5EB4" w:rsidP="00E13ABA">
                            <w:pPr>
                              <w:pStyle w:val="ListParagraph"/>
                              <w:numPr>
                                <w:ilvl w:val="0"/>
                                <w:numId w:val="145"/>
                              </w:numPr>
                              <w:tabs>
                                <w:tab w:val="left" w:pos="7514"/>
                              </w:tabs>
                              <w:rPr>
                                <w:rFonts w:ascii="Garamond" w:hAnsi="Garamond"/>
                                <w:sz w:val="20"/>
                              </w:rPr>
                            </w:pPr>
                            <w:r w:rsidRPr="005B2EB5">
                              <w:rPr>
                                <w:rFonts w:ascii="Garamond" w:hAnsi="Garamond"/>
                                <w:sz w:val="20"/>
                              </w:rPr>
                              <w:t>Different businesses carried on</w:t>
                            </w:r>
                          </w:p>
                          <w:p w14:paraId="22D593EB" w14:textId="6BC5CDB3" w:rsidR="008C5EB4" w:rsidRPr="005B2EB5" w:rsidRDefault="008C5EB4" w:rsidP="00E13ABA">
                            <w:pPr>
                              <w:pStyle w:val="ListParagraph"/>
                              <w:numPr>
                                <w:ilvl w:val="0"/>
                                <w:numId w:val="145"/>
                              </w:numPr>
                              <w:tabs>
                                <w:tab w:val="left" w:pos="7514"/>
                              </w:tabs>
                              <w:rPr>
                                <w:rFonts w:ascii="Garamond" w:hAnsi="Garamond"/>
                                <w:sz w:val="20"/>
                              </w:rPr>
                            </w:pPr>
                            <w:r w:rsidRPr="005B2EB5">
                              <w:rPr>
                                <w:rFonts w:ascii="Garamond" w:hAnsi="Garamond"/>
                                <w:sz w:val="20"/>
                              </w:rPr>
                              <w:t>Estate planning</w:t>
                            </w:r>
                          </w:p>
                          <w:p w14:paraId="1E713827" w14:textId="0BE6185C" w:rsidR="008C5EB4" w:rsidRPr="005B2EB5" w:rsidRDefault="008C5EB4" w:rsidP="00E13ABA">
                            <w:pPr>
                              <w:pStyle w:val="ListParagraph"/>
                              <w:numPr>
                                <w:ilvl w:val="0"/>
                                <w:numId w:val="145"/>
                              </w:numPr>
                              <w:tabs>
                                <w:tab w:val="left" w:pos="7514"/>
                              </w:tabs>
                              <w:rPr>
                                <w:rFonts w:ascii="Garamond" w:hAnsi="Garamond"/>
                                <w:sz w:val="20"/>
                              </w:rPr>
                            </w:pPr>
                            <w:r w:rsidRPr="005B2EB5">
                              <w:rPr>
                                <w:rFonts w:ascii="Garamond" w:hAnsi="Garamond"/>
                                <w:sz w:val="20"/>
                              </w:rPr>
                              <w:t>Avoidance of labour/ union issues</w:t>
                            </w:r>
                          </w:p>
                          <w:p w14:paraId="15414862" w14:textId="202DE941" w:rsidR="008C5EB4" w:rsidRPr="005B2EB5" w:rsidRDefault="008C5EB4" w:rsidP="00E13ABA">
                            <w:pPr>
                              <w:pStyle w:val="ListParagraph"/>
                              <w:numPr>
                                <w:ilvl w:val="0"/>
                                <w:numId w:val="145"/>
                              </w:numPr>
                              <w:tabs>
                                <w:tab w:val="left" w:pos="7514"/>
                              </w:tabs>
                              <w:rPr>
                                <w:rFonts w:ascii="Garamond" w:hAnsi="Garamond"/>
                                <w:sz w:val="20"/>
                              </w:rPr>
                            </w:pPr>
                            <w:r w:rsidRPr="005B2EB5">
                              <w:rPr>
                                <w:rFonts w:ascii="Garamond" w:hAnsi="Garamond"/>
                                <w:sz w:val="20"/>
                              </w:rPr>
                              <w:t>Asset protection</w:t>
                            </w:r>
                          </w:p>
                          <w:p w14:paraId="1C5A3111" w14:textId="05B3181A" w:rsidR="008C5EB4" w:rsidRDefault="008C5EB4" w:rsidP="005B2EB5">
                            <w:pPr>
                              <w:tabs>
                                <w:tab w:val="left" w:pos="7514"/>
                              </w:tabs>
                              <w:rPr>
                                <w:rFonts w:ascii="Garamond" w:hAnsi="Garamond"/>
                                <w:szCs w:val="24"/>
                              </w:rPr>
                            </w:pPr>
                          </w:p>
                          <w:p w14:paraId="42B042AF" w14:textId="094E5B8C" w:rsidR="008C5EB4" w:rsidRPr="005B2EB5" w:rsidRDefault="008C5EB4" w:rsidP="00E13ABA">
                            <w:pPr>
                              <w:pStyle w:val="ListParagraph"/>
                              <w:numPr>
                                <w:ilvl w:val="0"/>
                                <w:numId w:val="143"/>
                              </w:numPr>
                              <w:tabs>
                                <w:tab w:val="left" w:pos="7514"/>
                              </w:tabs>
                              <w:rPr>
                                <w:rFonts w:ascii="Garamond" w:hAnsi="Garamond"/>
                                <w:szCs w:val="24"/>
                              </w:rPr>
                            </w:pPr>
                            <w:r>
                              <w:rPr>
                                <w:rFonts w:ascii="Garamond" w:hAnsi="Garamond"/>
                                <w:szCs w:val="24"/>
                              </w:rPr>
                              <w:t xml:space="preserve">Very fact driven. Just note types of facts.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4CE02" id="Text Box 113" o:spid="_x0000_s1124" type="#_x0000_t202" style="position:absolute;margin-left:117.45pt;margin-top:8.35pt;width:420pt;height:303.4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" fillcolor="white [3201]" stroked="f" strokeweight=".5pt">
                <v:textbox>
                  <w:txbxContent>
                    <w:p w14:paraId="12C51561" w14:textId="62561B5D" w:rsidR="008C5EB4" w:rsidRDefault="008C5EB4" w:rsidP="00E13ABA">
                      <w:pPr>
                        <w:pStyle w:val="ListParagraph"/>
                        <w:numPr>
                          <w:ilvl w:val="0"/>
                          <w:numId w:val="143"/>
                        </w:numPr>
                        <w:tabs>
                          <w:tab w:val="left" w:pos="7514"/>
                        </w:tabs>
                        <w:rPr>
                          <w:rFonts w:ascii="Garamond" w:hAnsi="Garamond"/>
                          <w:szCs w:val="24"/>
                        </w:rPr>
                      </w:pPr>
                      <w:r>
                        <w:rPr>
                          <w:rFonts w:ascii="Garamond" w:hAnsi="Garamond"/>
                          <w:szCs w:val="24"/>
                        </w:rPr>
                        <w:t xml:space="preserve">If it may reasonably be considered that one of </w:t>
                      </w:r>
                      <w:r w:rsidRPr="00012F36">
                        <w:rPr>
                          <w:rFonts w:ascii="Garamond" w:hAnsi="Garamond"/>
                          <w:b/>
                          <w:bCs/>
                          <w:szCs w:val="24"/>
                        </w:rPr>
                        <w:t xml:space="preserve">main reasons for separate existence of two CRs is to reduce tax, they are </w:t>
                      </w:r>
                      <w:r w:rsidRPr="00012F36">
                        <w:rPr>
                          <w:rFonts w:ascii="Garamond" w:hAnsi="Garamond"/>
                          <w:b/>
                          <w:bCs/>
                          <w:szCs w:val="24"/>
                          <w:u w:val="single"/>
                        </w:rPr>
                        <w:t>deemed to be associated</w:t>
                      </w:r>
                      <w:r w:rsidRPr="00012F36">
                        <w:rPr>
                          <w:rFonts w:ascii="Garamond" w:hAnsi="Garamond"/>
                          <w:b/>
                          <w:bCs/>
                          <w:szCs w:val="24"/>
                        </w:rPr>
                        <w:t xml:space="preserve"> </w:t>
                      </w:r>
                    </w:p>
                    <w:p w14:paraId="1C64B686" w14:textId="4E252D3E" w:rsidR="008C5EB4" w:rsidRDefault="008C5EB4" w:rsidP="005B2EB5">
                      <w:pPr>
                        <w:tabs>
                          <w:tab w:val="left" w:pos="7514"/>
                        </w:tabs>
                        <w:rPr>
                          <w:rFonts w:ascii="Garamond" w:hAnsi="Garamond"/>
                          <w:szCs w:val="24"/>
                        </w:rPr>
                      </w:pPr>
                    </w:p>
                    <w:p w14:paraId="03457619" w14:textId="42D7748A" w:rsidR="008C5EB4" w:rsidRPr="005B2EB5" w:rsidRDefault="008C5EB4" w:rsidP="005B2EB5">
                      <w:pPr>
                        <w:pStyle w:val="ListParagraph"/>
                        <w:tabs>
                          <w:tab w:val="left" w:pos="7514"/>
                        </w:tabs>
                        <w:ind w:left="360"/>
                        <w:rPr>
                          <w:rFonts w:ascii="Garamond" w:hAnsi="Garamond"/>
                          <w:b/>
                          <w:bCs/>
                          <w:szCs w:val="24"/>
                        </w:rPr>
                      </w:pPr>
                      <w:r w:rsidRPr="005B2EB5">
                        <w:rPr>
                          <w:rFonts w:ascii="Garamond" w:hAnsi="Garamond"/>
                          <w:b/>
                          <w:bCs/>
                          <w:szCs w:val="24"/>
                        </w:rPr>
                        <w:t xml:space="preserve">One Test of </w:t>
                      </w:r>
                      <w:r w:rsidRPr="005B2EB5">
                        <w:rPr>
                          <w:rFonts w:ascii="Garamond" w:hAnsi="Garamond"/>
                          <w:b/>
                          <w:bCs/>
                          <w:i/>
                          <w:iCs/>
                          <w:szCs w:val="24"/>
                        </w:rPr>
                        <w:t>DORIS</w:t>
                      </w:r>
                    </w:p>
                    <w:p w14:paraId="5E9E9737" w14:textId="45362126" w:rsidR="008C5EB4" w:rsidRDefault="008C5EB4" w:rsidP="005B2EB5">
                      <w:pPr>
                        <w:pStyle w:val="ListParagraph"/>
                        <w:tabs>
                          <w:tab w:val="left" w:pos="7514"/>
                        </w:tabs>
                        <w:ind w:left="360"/>
                        <w:rPr>
                          <w:rFonts w:ascii="Garamond" w:hAnsi="Garamond"/>
                          <w:szCs w:val="24"/>
                        </w:rPr>
                      </w:pPr>
                      <w:r>
                        <w:rPr>
                          <w:rFonts w:ascii="Garamond" w:hAnsi="Garamond"/>
                          <w:szCs w:val="24"/>
                        </w:rPr>
                        <w:t xml:space="preserve">If all CRs were subject to flat 50% tax, would operations have been carried on separately? </w:t>
                      </w:r>
                    </w:p>
                    <w:p w14:paraId="5341E519" w14:textId="79940087" w:rsidR="008C5EB4" w:rsidRDefault="008C5EB4" w:rsidP="005B2EB5">
                      <w:pPr>
                        <w:tabs>
                          <w:tab w:val="left" w:pos="7514"/>
                        </w:tabs>
                        <w:rPr>
                          <w:rFonts w:ascii="Garamond" w:hAnsi="Garamond"/>
                          <w:szCs w:val="24"/>
                        </w:rPr>
                      </w:pPr>
                    </w:p>
                    <w:p w14:paraId="3DE53627" w14:textId="750B7D77" w:rsidR="008C5EB4" w:rsidRDefault="008C5EB4" w:rsidP="00E13ABA">
                      <w:pPr>
                        <w:pStyle w:val="ListParagraph"/>
                        <w:numPr>
                          <w:ilvl w:val="0"/>
                          <w:numId w:val="144"/>
                        </w:numPr>
                        <w:tabs>
                          <w:tab w:val="left" w:pos="7514"/>
                        </w:tabs>
                        <w:rPr>
                          <w:rFonts w:ascii="Garamond" w:hAnsi="Garamond"/>
                          <w:szCs w:val="24"/>
                        </w:rPr>
                      </w:pPr>
                      <w:r>
                        <w:rPr>
                          <w:rFonts w:ascii="Garamond" w:hAnsi="Garamond"/>
                          <w:szCs w:val="24"/>
                        </w:rPr>
                        <w:t>Bad Facts – associated:</w:t>
                      </w:r>
                    </w:p>
                    <w:p w14:paraId="4550E5F4" w14:textId="263A631F" w:rsidR="008C5EB4" w:rsidRPr="005B2EB5" w:rsidRDefault="008C5EB4" w:rsidP="00E13ABA">
                      <w:pPr>
                        <w:pStyle w:val="ListParagraph"/>
                        <w:numPr>
                          <w:ilvl w:val="0"/>
                          <w:numId w:val="145"/>
                        </w:numPr>
                        <w:tabs>
                          <w:tab w:val="left" w:pos="7514"/>
                        </w:tabs>
                        <w:rPr>
                          <w:rFonts w:ascii="Garamond" w:hAnsi="Garamond"/>
                          <w:sz w:val="20"/>
                        </w:rPr>
                      </w:pPr>
                      <w:r w:rsidRPr="005B2EB5">
                        <w:rPr>
                          <w:rFonts w:ascii="Garamond" w:hAnsi="Garamond"/>
                          <w:sz w:val="20"/>
                        </w:rPr>
                        <w:t>Common management or administration</w:t>
                      </w:r>
                    </w:p>
                    <w:p w14:paraId="46C395D1" w14:textId="2412D901" w:rsidR="008C5EB4" w:rsidRPr="005B2EB5" w:rsidRDefault="008C5EB4" w:rsidP="00E13ABA">
                      <w:pPr>
                        <w:pStyle w:val="ListParagraph"/>
                        <w:numPr>
                          <w:ilvl w:val="0"/>
                          <w:numId w:val="145"/>
                        </w:numPr>
                        <w:tabs>
                          <w:tab w:val="left" w:pos="7514"/>
                        </w:tabs>
                        <w:rPr>
                          <w:rFonts w:ascii="Garamond" w:hAnsi="Garamond"/>
                          <w:sz w:val="20"/>
                        </w:rPr>
                      </w:pPr>
                      <w:r w:rsidRPr="005B2EB5">
                        <w:rPr>
                          <w:rFonts w:ascii="Garamond" w:hAnsi="Garamond"/>
                          <w:sz w:val="20"/>
                        </w:rPr>
                        <w:t>Steps taken to disassociate before creation of second CR</w:t>
                      </w:r>
                    </w:p>
                    <w:p w14:paraId="021BD176" w14:textId="0B3BE7A2" w:rsidR="008C5EB4" w:rsidRPr="005B2EB5" w:rsidRDefault="008C5EB4" w:rsidP="00E13ABA">
                      <w:pPr>
                        <w:pStyle w:val="ListParagraph"/>
                        <w:numPr>
                          <w:ilvl w:val="0"/>
                          <w:numId w:val="145"/>
                        </w:numPr>
                        <w:tabs>
                          <w:tab w:val="left" w:pos="7514"/>
                        </w:tabs>
                        <w:rPr>
                          <w:rFonts w:ascii="Garamond" w:hAnsi="Garamond"/>
                          <w:sz w:val="20"/>
                        </w:rPr>
                      </w:pPr>
                      <w:r w:rsidRPr="005B2EB5">
                        <w:rPr>
                          <w:rFonts w:ascii="Garamond" w:hAnsi="Garamond"/>
                          <w:sz w:val="20"/>
                        </w:rPr>
                        <w:t xml:space="preserve">Transfer of assets btw CRs </w:t>
                      </w:r>
                    </w:p>
                    <w:p w14:paraId="1431E75A" w14:textId="174CF9DA" w:rsidR="008C5EB4" w:rsidRPr="005B2EB5" w:rsidRDefault="008C5EB4" w:rsidP="00E13ABA">
                      <w:pPr>
                        <w:pStyle w:val="ListParagraph"/>
                        <w:numPr>
                          <w:ilvl w:val="0"/>
                          <w:numId w:val="145"/>
                        </w:numPr>
                        <w:tabs>
                          <w:tab w:val="left" w:pos="7514"/>
                        </w:tabs>
                        <w:rPr>
                          <w:rFonts w:ascii="Garamond" w:hAnsi="Garamond"/>
                          <w:sz w:val="20"/>
                        </w:rPr>
                      </w:pPr>
                      <w:r w:rsidRPr="005B2EB5">
                        <w:rPr>
                          <w:rFonts w:ascii="Garamond" w:hAnsi="Garamond"/>
                          <w:sz w:val="20"/>
                        </w:rPr>
                        <w:t>Awareness of potential tax savings</w:t>
                      </w:r>
                    </w:p>
                    <w:p w14:paraId="7F19E161" w14:textId="69E802AF" w:rsidR="008C5EB4" w:rsidRPr="005B2EB5" w:rsidRDefault="008C5EB4" w:rsidP="00E13ABA">
                      <w:pPr>
                        <w:pStyle w:val="ListParagraph"/>
                        <w:numPr>
                          <w:ilvl w:val="0"/>
                          <w:numId w:val="145"/>
                        </w:numPr>
                        <w:tabs>
                          <w:tab w:val="left" w:pos="7514"/>
                        </w:tabs>
                        <w:rPr>
                          <w:rFonts w:ascii="Garamond" w:hAnsi="Garamond"/>
                          <w:sz w:val="20"/>
                        </w:rPr>
                      </w:pPr>
                      <w:r w:rsidRPr="005B2EB5">
                        <w:rPr>
                          <w:rFonts w:ascii="Garamond" w:hAnsi="Garamond"/>
                          <w:sz w:val="20"/>
                        </w:rPr>
                        <w:t xml:space="preserve">Previous co-operation in same business </w:t>
                      </w:r>
                    </w:p>
                    <w:p w14:paraId="2A076AAC" w14:textId="1FADD4E3" w:rsidR="008C5EB4" w:rsidRDefault="008C5EB4" w:rsidP="005B2EB5">
                      <w:pPr>
                        <w:tabs>
                          <w:tab w:val="left" w:pos="7514"/>
                        </w:tabs>
                        <w:rPr>
                          <w:rFonts w:ascii="Garamond" w:hAnsi="Garamond"/>
                          <w:szCs w:val="24"/>
                        </w:rPr>
                      </w:pPr>
                    </w:p>
                    <w:p w14:paraId="6ACCCD2C" w14:textId="6D4E64BD" w:rsidR="008C5EB4" w:rsidRDefault="008C5EB4" w:rsidP="00E13ABA">
                      <w:pPr>
                        <w:pStyle w:val="ListParagraph"/>
                        <w:numPr>
                          <w:ilvl w:val="0"/>
                          <w:numId w:val="144"/>
                        </w:numPr>
                        <w:tabs>
                          <w:tab w:val="left" w:pos="7514"/>
                        </w:tabs>
                        <w:rPr>
                          <w:rFonts w:ascii="Garamond" w:hAnsi="Garamond"/>
                          <w:szCs w:val="24"/>
                        </w:rPr>
                      </w:pPr>
                      <w:r>
                        <w:rPr>
                          <w:rFonts w:ascii="Garamond" w:hAnsi="Garamond"/>
                          <w:szCs w:val="24"/>
                        </w:rPr>
                        <w:t xml:space="preserve">Good Facts – not associated: (recent cases </w:t>
                      </w:r>
                      <w:r>
                        <w:rPr>
                          <w:rFonts w:ascii="Garamond" w:hAnsi="Garamond"/>
                          <w:i/>
                          <w:iCs/>
                          <w:szCs w:val="24"/>
                        </w:rPr>
                        <w:t xml:space="preserve">JENCAL </w:t>
                      </w:r>
                      <w:r>
                        <w:rPr>
                          <w:rFonts w:ascii="Garamond" w:hAnsi="Garamond"/>
                          <w:szCs w:val="24"/>
                        </w:rPr>
                        <w:t xml:space="preserve">and </w:t>
                      </w:r>
                      <w:r>
                        <w:rPr>
                          <w:rFonts w:ascii="Garamond" w:hAnsi="Garamond"/>
                          <w:i/>
                          <w:iCs/>
                          <w:szCs w:val="24"/>
                        </w:rPr>
                        <w:t>PRAIRIELAND</w:t>
                      </w:r>
                      <w:r>
                        <w:rPr>
                          <w:rFonts w:ascii="Garamond" w:hAnsi="Garamond"/>
                          <w:szCs w:val="24"/>
                        </w:rPr>
                        <w:t xml:space="preserve">) </w:t>
                      </w:r>
                    </w:p>
                    <w:p w14:paraId="39E5C1CC" w14:textId="7D7570F2" w:rsidR="008C5EB4" w:rsidRPr="005B2EB5" w:rsidRDefault="008C5EB4" w:rsidP="00E13ABA">
                      <w:pPr>
                        <w:pStyle w:val="ListParagraph"/>
                        <w:numPr>
                          <w:ilvl w:val="0"/>
                          <w:numId w:val="145"/>
                        </w:numPr>
                        <w:tabs>
                          <w:tab w:val="left" w:pos="7514"/>
                        </w:tabs>
                        <w:rPr>
                          <w:rFonts w:ascii="Garamond" w:hAnsi="Garamond"/>
                          <w:sz w:val="20"/>
                        </w:rPr>
                      </w:pPr>
                      <w:r w:rsidRPr="005B2EB5">
                        <w:rPr>
                          <w:rFonts w:ascii="Garamond" w:hAnsi="Garamond"/>
                          <w:sz w:val="20"/>
                        </w:rPr>
                        <w:t>Resolution of family or business disputes</w:t>
                      </w:r>
                    </w:p>
                    <w:p w14:paraId="4F64CE9C" w14:textId="1D7AF146" w:rsidR="008C5EB4" w:rsidRPr="005B2EB5" w:rsidRDefault="008C5EB4" w:rsidP="00E13ABA">
                      <w:pPr>
                        <w:pStyle w:val="ListParagraph"/>
                        <w:numPr>
                          <w:ilvl w:val="0"/>
                          <w:numId w:val="145"/>
                        </w:numPr>
                        <w:tabs>
                          <w:tab w:val="left" w:pos="7514"/>
                        </w:tabs>
                        <w:rPr>
                          <w:rFonts w:ascii="Garamond" w:hAnsi="Garamond"/>
                          <w:sz w:val="20"/>
                        </w:rPr>
                      </w:pPr>
                      <w:r w:rsidRPr="005B2EB5">
                        <w:rPr>
                          <w:rFonts w:ascii="Garamond" w:hAnsi="Garamond"/>
                          <w:sz w:val="20"/>
                        </w:rPr>
                        <w:t xml:space="preserve">Limitation of liability for new business </w:t>
                      </w:r>
                    </w:p>
                    <w:p w14:paraId="1086B990" w14:textId="0C729548" w:rsidR="008C5EB4" w:rsidRPr="005B2EB5" w:rsidRDefault="008C5EB4" w:rsidP="00E13ABA">
                      <w:pPr>
                        <w:pStyle w:val="ListParagraph"/>
                        <w:numPr>
                          <w:ilvl w:val="0"/>
                          <w:numId w:val="145"/>
                        </w:numPr>
                        <w:tabs>
                          <w:tab w:val="left" w:pos="7514"/>
                        </w:tabs>
                        <w:rPr>
                          <w:rFonts w:ascii="Garamond" w:hAnsi="Garamond"/>
                          <w:sz w:val="20"/>
                        </w:rPr>
                      </w:pPr>
                      <w:r w:rsidRPr="005B2EB5">
                        <w:rPr>
                          <w:rFonts w:ascii="Garamond" w:hAnsi="Garamond"/>
                          <w:sz w:val="20"/>
                        </w:rPr>
                        <w:t>Different businesses carried on</w:t>
                      </w:r>
                    </w:p>
                    <w:p w14:paraId="22D593EB" w14:textId="6BC5CDB3" w:rsidR="008C5EB4" w:rsidRPr="005B2EB5" w:rsidRDefault="008C5EB4" w:rsidP="00E13ABA">
                      <w:pPr>
                        <w:pStyle w:val="ListParagraph"/>
                        <w:numPr>
                          <w:ilvl w:val="0"/>
                          <w:numId w:val="145"/>
                        </w:numPr>
                        <w:tabs>
                          <w:tab w:val="left" w:pos="7514"/>
                        </w:tabs>
                        <w:rPr>
                          <w:rFonts w:ascii="Garamond" w:hAnsi="Garamond"/>
                          <w:sz w:val="20"/>
                        </w:rPr>
                      </w:pPr>
                      <w:r w:rsidRPr="005B2EB5">
                        <w:rPr>
                          <w:rFonts w:ascii="Garamond" w:hAnsi="Garamond"/>
                          <w:sz w:val="20"/>
                        </w:rPr>
                        <w:t>Estate planning</w:t>
                      </w:r>
                    </w:p>
                    <w:p w14:paraId="1E713827" w14:textId="0BE6185C" w:rsidR="008C5EB4" w:rsidRPr="005B2EB5" w:rsidRDefault="008C5EB4" w:rsidP="00E13ABA">
                      <w:pPr>
                        <w:pStyle w:val="ListParagraph"/>
                        <w:numPr>
                          <w:ilvl w:val="0"/>
                          <w:numId w:val="145"/>
                        </w:numPr>
                        <w:tabs>
                          <w:tab w:val="left" w:pos="7514"/>
                        </w:tabs>
                        <w:rPr>
                          <w:rFonts w:ascii="Garamond" w:hAnsi="Garamond"/>
                          <w:sz w:val="20"/>
                        </w:rPr>
                      </w:pPr>
                      <w:r w:rsidRPr="005B2EB5">
                        <w:rPr>
                          <w:rFonts w:ascii="Garamond" w:hAnsi="Garamond"/>
                          <w:sz w:val="20"/>
                        </w:rPr>
                        <w:t>Avoidance of labour/ union issues</w:t>
                      </w:r>
                    </w:p>
                    <w:p w14:paraId="15414862" w14:textId="202DE941" w:rsidR="008C5EB4" w:rsidRPr="005B2EB5" w:rsidRDefault="008C5EB4" w:rsidP="00E13ABA">
                      <w:pPr>
                        <w:pStyle w:val="ListParagraph"/>
                        <w:numPr>
                          <w:ilvl w:val="0"/>
                          <w:numId w:val="145"/>
                        </w:numPr>
                        <w:tabs>
                          <w:tab w:val="left" w:pos="7514"/>
                        </w:tabs>
                        <w:rPr>
                          <w:rFonts w:ascii="Garamond" w:hAnsi="Garamond"/>
                          <w:sz w:val="20"/>
                        </w:rPr>
                      </w:pPr>
                      <w:r w:rsidRPr="005B2EB5">
                        <w:rPr>
                          <w:rFonts w:ascii="Garamond" w:hAnsi="Garamond"/>
                          <w:sz w:val="20"/>
                        </w:rPr>
                        <w:t>Asset protection</w:t>
                      </w:r>
                    </w:p>
                    <w:p w14:paraId="1C5A3111" w14:textId="05B3181A" w:rsidR="008C5EB4" w:rsidRDefault="008C5EB4" w:rsidP="005B2EB5">
                      <w:pPr>
                        <w:tabs>
                          <w:tab w:val="left" w:pos="7514"/>
                        </w:tabs>
                        <w:rPr>
                          <w:rFonts w:ascii="Garamond" w:hAnsi="Garamond"/>
                          <w:szCs w:val="24"/>
                        </w:rPr>
                      </w:pPr>
                    </w:p>
                    <w:p w14:paraId="42B042AF" w14:textId="094E5B8C" w:rsidR="008C5EB4" w:rsidRPr="005B2EB5" w:rsidRDefault="008C5EB4" w:rsidP="00E13ABA">
                      <w:pPr>
                        <w:pStyle w:val="ListParagraph"/>
                        <w:numPr>
                          <w:ilvl w:val="0"/>
                          <w:numId w:val="143"/>
                        </w:numPr>
                        <w:tabs>
                          <w:tab w:val="left" w:pos="7514"/>
                        </w:tabs>
                        <w:rPr>
                          <w:rFonts w:ascii="Garamond" w:hAnsi="Garamond"/>
                          <w:szCs w:val="24"/>
                        </w:rPr>
                      </w:pPr>
                      <w:r>
                        <w:rPr>
                          <w:rFonts w:ascii="Garamond" w:hAnsi="Garamond"/>
                          <w:szCs w:val="24"/>
                        </w:rPr>
                        <w:t xml:space="preserve">Very fact driven. Just note types of facts. </w:t>
                      </w:r>
                    </w:p>
                  </w:txbxContent>
                </v:textbox>
              </v:shape>
            </w:pict>
          </mc:Fallback>
        </mc:AlternateContent>
      </w:r>
    </w:p>
    <w:p w14:paraId="3A95110A" w14:textId="5DAD1EFC" w:rsidR="005B2EB5" w:rsidRDefault="005B2EB5" w:rsidP="00AF3F45">
      <w:pPr>
        <w:tabs>
          <w:tab w:val="left" w:pos="2537"/>
        </w:tabs>
        <w:rPr>
          <w:rFonts w:ascii="Garamond" w:hAnsi="Garamond"/>
          <w:b/>
          <w:bCs/>
          <w:szCs w:val="24"/>
        </w:rPr>
      </w:pPr>
      <w:r>
        <w:rPr>
          <w:rFonts w:ascii="Garamond" w:hAnsi="Garamond"/>
          <w:b/>
          <w:bCs/>
          <w:i/>
          <w:iCs/>
          <w:szCs w:val="24"/>
        </w:rPr>
        <w:t xml:space="preserve">§256(2.1) </w:t>
      </w:r>
    </w:p>
    <w:p w14:paraId="7C8B283D" w14:textId="53417642" w:rsidR="005B2EB5" w:rsidRPr="005B2EB5" w:rsidRDefault="005B2EB5" w:rsidP="00AF3F45">
      <w:pPr>
        <w:tabs>
          <w:tab w:val="left" w:pos="2537"/>
        </w:tabs>
        <w:rPr>
          <w:rFonts w:ascii="Garamond" w:hAnsi="Garamond"/>
          <w:b/>
          <w:bCs/>
          <w:szCs w:val="24"/>
        </w:rPr>
      </w:pPr>
      <w:r>
        <w:rPr>
          <w:rFonts w:ascii="Garamond" w:hAnsi="Garamond"/>
          <w:b/>
          <w:bCs/>
          <w:szCs w:val="24"/>
        </w:rPr>
        <w:t>ANTI-AVOIDANCE</w:t>
      </w:r>
    </w:p>
    <w:p w14:paraId="033AEE92" w14:textId="54AEE770" w:rsidR="00AF3F45" w:rsidRDefault="00AF3F45" w:rsidP="00AF3F45">
      <w:pPr>
        <w:tabs>
          <w:tab w:val="left" w:pos="2537"/>
        </w:tabs>
        <w:rPr>
          <w:rFonts w:ascii="Garamond" w:hAnsi="Garamond"/>
          <w:szCs w:val="24"/>
        </w:rPr>
      </w:pPr>
    </w:p>
    <w:p w14:paraId="38720B5F" w14:textId="0A2AFF66" w:rsidR="00AF3F45" w:rsidRPr="00AF3F45" w:rsidRDefault="00AF3F45" w:rsidP="00AF3F45">
      <w:pPr>
        <w:rPr>
          <w:rFonts w:ascii="Garamond" w:hAnsi="Garamond"/>
          <w:szCs w:val="24"/>
        </w:rPr>
      </w:pPr>
    </w:p>
    <w:p w14:paraId="2E94B543" w14:textId="6BCA5913" w:rsidR="00AF3F45" w:rsidRPr="00AF3F45" w:rsidRDefault="00AF3F45" w:rsidP="00AF3F45">
      <w:pPr>
        <w:rPr>
          <w:rFonts w:ascii="Garamond" w:hAnsi="Garamond"/>
          <w:szCs w:val="24"/>
        </w:rPr>
      </w:pPr>
    </w:p>
    <w:p w14:paraId="3C892AF3" w14:textId="7541740E" w:rsidR="00AF3F45" w:rsidRPr="00AF3F45" w:rsidRDefault="00AF3F45" w:rsidP="00AF3F45">
      <w:pPr>
        <w:rPr>
          <w:rFonts w:ascii="Garamond" w:hAnsi="Garamond"/>
          <w:szCs w:val="24"/>
        </w:rPr>
      </w:pPr>
    </w:p>
    <w:p w14:paraId="6B0E3DBC" w14:textId="1199F56D" w:rsidR="00AF3F45" w:rsidRPr="00AF3F45" w:rsidRDefault="00AF3F45" w:rsidP="00AF3F45">
      <w:pPr>
        <w:rPr>
          <w:rFonts w:ascii="Garamond" w:hAnsi="Garamond"/>
          <w:szCs w:val="24"/>
        </w:rPr>
      </w:pPr>
    </w:p>
    <w:p w14:paraId="2921A944" w14:textId="2EC3B2BB" w:rsidR="00AF3F45" w:rsidRPr="00AF3F45" w:rsidRDefault="00AF3F45" w:rsidP="00AF3F45">
      <w:pPr>
        <w:rPr>
          <w:rFonts w:ascii="Garamond" w:hAnsi="Garamond"/>
          <w:szCs w:val="24"/>
        </w:rPr>
      </w:pPr>
    </w:p>
    <w:p w14:paraId="1934E46C" w14:textId="1D2BC386" w:rsidR="00AF3F45" w:rsidRPr="00AF3F45" w:rsidRDefault="00AF3F45" w:rsidP="00AF3F45">
      <w:pPr>
        <w:rPr>
          <w:rFonts w:ascii="Garamond" w:hAnsi="Garamond"/>
          <w:szCs w:val="24"/>
        </w:rPr>
      </w:pPr>
    </w:p>
    <w:p w14:paraId="32F8BFAD" w14:textId="0BDE1B14" w:rsidR="00AF3F45" w:rsidRPr="00AF3F45" w:rsidRDefault="00AF3F45" w:rsidP="00AF3F45">
      <w:pPr>
        <w:rPr>
          <w:rFonts w:ascii="Garamond" w:hAnsi="Garamond"/>
          <w:szCs w:val="24"/>
        </w:rPr>
      </w:pPr>
    </w:p>
    <w:p w14:paraId="62C18FD3" w14:textId="36B78F62" w:rsidR="00AF3F45" w:rsidRPr="00AF3F45" w:rsidRDefault="00AF3F45" w:rsidP="00AF3F45">
      <w:pPr>
        <w:rPr>
          <w:rFonts w:ascii="Garamond" w:hAnsi="Garamond"/>
          <w:szCs w:val="24"/>
        </w:rPr>
      </w:pPr>
    </w:p>
    <w:p w14:paraId="3B047480" w14:textId="34F61A6F" w:rsidR="00AF3F45" w:rsidRPr="00AF3F45" w:rsidRDefault="00AF3F45" w:rsidP="00AF3F45">
      <w:pPr>
        <w:rPr>
          <w:rFonts w:ascii="Garamond" w:hAnsi="Garamond"/>
          <w:szCs w:val="24"/>
        </w:rPr>
      </w:pPr>
    </w:p>
    <w:p w14:paraId="507F4EC7" w14:textId="66E515B8" w:rsidR="00AF3F45" w:rsidRDefault="00AF3F45" w:rsidP="00AF3F45">
      <w:pPr>
        <w:rPr>
          <w:rFonts w:ascii="Garamond" w:hAnsi="Garamond"/>
          <w:szCs w:val="24"/>
        </w:rPr>
      </w:pPr>
    </w:p>
    <w:p w14:paraId="7D7F21C3" w14:textId="3DF2B0AE" w:rsidR="005B2EB5" w:rsidRDefault="005B2EB5" w:rsidP="00AF3F45">
      <w:pPr>
        <w:rPr>
          <w:rFonts w:ascii="Garamond" w:hAnsi="Garamond"/>
          <w:szCs w:val="24"/>
        </w:rPr>
      </w:pPr>
    </w:p>
    <w:p w14:paraId="3DF85920" w14:textId="2340A122" w:rsidR="005B2EB5" w:rsidRDefault="005B2EB5" w:rsidP="00AF3F45">
      <w:pPr>
        <w:rPr>
          <w:rFonts w:ascii="Garamond" w:hAnsi="Garamond"/>
          <w:szCs w:val="24"/>
        </w:rPr>
      </w:pPr>
    </w:p>
    <w:p w14:paraId="75DE2E3D" w14:textId="6CA726D3" w:rsidR="005B2EB5" w:rsidRPr="00AF3F45" w:rsidRDefault="005B2EB5" w:rsidP="00AF3F45">
      <w:pPr>
        <w:rPr>
          <w:rFonts w:ascii="Garamond" w:hAnsi="Garamond"/>
          <w:szCs w:val="24"/>
        </w:rPr>
      </w:pPr>
    </w:p>
    <w:p w14:paraId="33FA8920" w14:textId="2501C9CA" w:rsidR="00AF3F45" w:rsidRPr="00AF3F45" w:rsidRDefault="00AF3F45" w:rsidP="00AF3F45">
      <w:pPr>
        <w:rPr>
          <w:rFonts w:ascii="Garamond" w:hAnsi="Garamond"/>
          <w:szCs w:val="24"/>
        </w:rPr>
      </w:pPr>
    </w:p>
    <w:p w14:paraId="0AD50071" w14:textId="035DAA2F" w:rsidR="00AF3F45" w:rsidRPr="00AF3F45" w:rsidRDefault="00AF3F45" w:rsidP="00AF3F45">
      <w:pPr>
        <w:rPr>
          <w:rFonts w:ascii="Garamond" w:hAnsi="Garamond"/>
          <w:szCs w:val="24"/>
        </w:rPr>
      </w:pPr>
    </w:p>
    <w:p w14:paraId="20474306" w14:textId="31760D41" w:rsidR="00AF3F45" w:rsidRPr="00AF3F45" w:rsidRDefault="00AF3F45" w:rsidP="00AF3F45">
      <w:pPr>
        <w:rPr>
          <w:rFonts w:ascii="Garamond" w:hAnsi="Garamond"/>
          <w:szCs w:val="24"/>
        </w:rPr>
      </w:pPr>
    </w:p>
    <w:p w14:paraId="672B5833" w14:textId="48E978B6" w:rsidR="00AF3F45" w:rsidRPr="00AF3F45" w:rsidRDefault="00AF3F45" w:rsidP="00AF3F45">
      <w:pPr>
        <w:rPr>
          <w:rFonts w:ascii="Garamond" w:hAnsi="Garamond"/>
          <w:szCs w:val="24"/>
        </w:rPr>
      </w:pPr>
    </w:p>
    <w:p w14:paraId="26F5B22A" w14:textId="3AC0C20F" w:rsidR="00AF3F45" w:rsidRPr="00AF3F45" w:rsidRDefault="00AF3F45" w:rsidP="00AF3F45">
      <w:pPr>
        <w:rPr>
          <w:rFonts w:ascii="Garamond" w:hAnsi="Garamond"/>
          <w:szCs w:val="24"/>
        </w:rPr>
      </w:pPr>
    </w:p>
    <w:p w14:paraId="3D794BCF" w14:textId="2270CF0A" w:rsidR="00AF3F45" w:rsidRDefault="005B2EB5" w:rsidP="00AF3F45">
      <w:pPr>
        <w:rPr>
          <w:rFonts w:ascii="Garamond" w:hAnsi="Garamond"/>
          <w:szCs w:val="24"/>
        </w:rPr>
      </w:pPr>
      <w:r w:rsidRPr="00E15CBF">
        <w:rPr>
          <w:rFonts w:ascii="Garamond" w:hAnsi="Garamond"/>
          <w:noProof/>
          <w:szCs w:val="24"/>
          <w:u w:val="single"/>
        </w:rPr>
        <mc:AlternateContent>
          <mc:Choice Requires="wps">
            <w:drawing>
              <wp:anchor distT="0" distB="0" distL="114300" distR="114300" simplePos="0" relativeHeight="251866112" behindDoc="0" locked="0" layoutInCell="1" allowOverlap="1" wp14:anchorId="53B7842D" wp14:editId="27B1C4FF">
                <wp:simplePos x="0" y="0"/>
                <wp:positionH relativeFrom="column">
                  <wp:posOffset>1491343</wp:posOffset>
                </wp:positionH>
                <wp:positionV relativeFrom="paragraph">
                  <wp:posOffset>114028</wp:posOffset>
                </wp:positionV>
                <wp:extent cx="5334000" cy="1948543"/>
                <wp:effectExtent l="0" t="0" r="0" b="0"/>
                <wp:wrapNone/>
                <wp:docPr id="114" name="Text Box 114"/>
                <wp:cNvGraphicFramePr/>
                <a:graphic xmlns:a="http://schemas.openxmlformats.org/drawingml/2006/main">
                  <a:graphicData uri="http://schemas.microsoft.com/office/word/2010/wordprocessingShape">
                    <wps:wsp>
                      <wps:cNvSpPr txBox="1"/>
                      <wps:spPr>
                        <a:xfrm>
                          <a:off x="0" y="0"/>
                          <a:ext cx="5334000" cy="1948543"/>
                        </a:xfrm>
                        <a:prstGeom prst="rect">
                          <a:avLst/>
                        </a:prstGeom>
                        <a:solidFill>
                          <a:schemeClr val="lt1"/>
                        </a:solidFill>
                        <a:ln w="6350">
                          <a:noFill/>
                        </a:ln>
                      </wps:spPr>
                      <wps:txbx>
                        <w:txbxContent>
                          <w:p w14:paraId="4611CA4C" w14:textId="78024199" w:rsidR="008C5EB4" w:rsidRPr="005B2EB5" w:rsidRDefault="008C5EB4" w:rsidP="00E13ABA">
                            <w:pPr>
                              <w:pStyle w:val="ListParagraph"/>
                              <w:numPr>
                                <w:ilvl w:val="0"/>
                                <w:numId w:val="146"/>
                              </w:numPr>
                              <w:tabs>
                                <w:tab w:val="left" w:pos="7514"/>
                              </w:tabs>
                              <w:rPr>
                                <w:rFonts w:ascii="Garamond" w:hAnsi="Garamond"/>
                                <w:szCs w:val="24"/>
                              </w:rPr>
                            </w:pPr>
                            <w:r w:rsidRPr="005B2EB5">
                              <w:rPr>
                                <w:rFonts w:ascii="Garamond" w:hAnsi="Garamond"/>
                                <w:szCs w:val="24"/>
                              </w:rPr>
                              <w:t xml:space="preserve">Where two CRs (A and B) aren’t associated but each is associated or deemed to be associated with </w:t>
                            </w:r>
                            <w:r w:rsidRPr="005B2EB5">
                              <w:rPr>
                                <w:rFonts w:ascii="Garamond" w:hAnsi="Garamond"/>
                                <w:szCs w:val="24"/>
                                <w:u w:val="single"/>
                              </w:rPr>
                              <w:t>third CR (C)</w:t>
                            </w:r>
                            <w:r w:rsidRPr="005B2EB5">
                              <w:rPr>
                                <w:rFonts w:ascii="Garamond" w:hAnsi="Garamond"/>
                                <w:szCs w:val="24"/>
                              </w:rPr>
                              <w:t>, A and B are deemed to be associated (§256(2)(a))</w:t>
                            </w:r>
                          </w:p>
                          <w:p w14:paraId="099B7D3A" w14:textId="0483B474" w:rsidR="008C5EB4" w:rsidRDefault="008C5EB4" w:rsidP="005B2EB5">
                            <w:pPr>
                              <w:tabs>
                                <w:tab w:val="left" w:pos="7514"/>
                              </w:tabs>
                              <w:rPr>
                                <w:rFonts w:ascii="Garamond" w:hAnsi="Garamond"/>
                                <w:szCs w:val="24"/>
                              </w:rPr>
                            </w:pPr>
                          </w:p>
                          <w:p w14:paraId="4BAE7C63" w14:textId="5AD41983" w:rsidR="008C5EB4" w:rsidRDefault="008C5EB4" w:rsidP="00E13ABA">
                            <w:pPr>
                              <w:pStyle w:val="ListParagraph"/>
                              <w:numPr>
                                <w:ilvl w:val="0"/>
                                <w:numId w:val="146"/>
                              </w:numPr>
                              <w:tabs>
                                <w:tab w:val="left" w:pos="7514"/>
                              </w:tabs>
                              <w:rPr>
                                <w:rFonts w:ascii="Garamond" w:hAnsi="Garamond"/>
                                <w:szCs w:val="24"/>
                              </w:rPr>
                            </w:pPr>
                            <w:r>
                              <w:rPr>
                                <w:rFonts w:ascii="Garamond" w:hAnsi="Garamond"/>
                                <w:szCs w:val="24"/>
                              </w:rPr>
                              <w:t xml:space="preserve">For purposes of §125, if C is not a CCPC, or is a CCPC and elects to apply §256(2)(b)(ii), A and B are deemed not to be associated with each other and business limit of C (if a CCPC) is deemed to be nil </w:t>
                            </w:r>
                          </w:p>
                          <w:p w14:paraId="15E3A4E3" w14:textId="0A659D1A" w:rsidR="008C5EB4" w:rsidRDefault="008C5EB4" w:rsidP="005B2EB5">
                            <w:pPr>
                              <w:tabs>
                                <w:tab w:val="left" w:pos="7514"/>
                              </w:tabs>
                              <w:rPr>
                                <w:rFonts w:ascii="Garamond" w:hAnsi="Garamond"/>
                                <w:szCs w:val="24"/>
                              </w:rPr>
                            </w:pPr>
                          </w:p>
                          <w:p w14:paraId="7748A79D" w14:textId="0E76BB87" w:rsidR="008C5EB4" w:rsidRPr="005B2EB5" w:rsidRDefault="008C5EB4" w:rsidP="005B2EB5">
                            <w:pPr>
                              <w:pStyle w:val="ListParagraph"/>
                              <w:tabs>
                                <w:tab w:val="left" w:pos="7514"/>
                              </w:tabs>
                              <w:ind w:left="360"/>
                              <w:rPr>
                                <w:rFonts w:ascii="Garamond" w:hAnsi="Garamond"/>
                                <w:szCs w:val="24"/>
                                <w:u w:val="single"/>
                              </w:rPr>
                            </w:pPr>
                            <w:r w:rsidRPr="005B2EB5">
                              <w:rPr>
                                <w:rFonts w:ascii="Garamond" w:hAnsi="Garamond"/>
                                <w:szCs w:val="24"/>
                                <w:u w:val="single"/>
                              </w:rPr>
                              <w:t>Example:</w:t>
                            </w:r>
                          </w:p>
                          <w:p w14:paraId="42FA85AF" w14:textId="77777777" w:rsidR="008C5EB4" w:rsidRPr="005B2EB5" w:rsidRDefault="008C5EB4" w:rsidP="005B2EB5">
                            <w:pPr>
                              <w:tabs>
                                <w:tab w:val="left" w:pos="7514"/>
                              </w:tabs>
                              <w:ind w:left="360"/>
                              <w:rPr>
                                <w:rFonts w:ascii="Garamond" w:hAnsi="Garamond"/>
                                <w:sz w:val="20"/>
                              </w:rPr>
                            </w:pPr>
                            <w:r w:rsidRPr="005B2EB5">
                              <w:rPr>
                                <w:rFonts w:ascii="Garamond" w:hAnsi="Garamond"/>
                                <w:sz w:val="20"/>
                              </w:rPr>
                              <w:t>A holds 100% of Aco and 50% of Bridgeco; A’s spouse holds 100% of Bco and 50% of Bridgeco: if Bridgeco is a CCPC, and elects, Aco and Bco are not associated; BL of Bridgeco is nil</w:t>
                            </w:r>
                          </w:p>
                          <w:p w14:paraId="1FE76E4E" w14:textId="77777777" w:rsidR="008C5EB4" w:rsidRPr="005B2EB5" w:rsidRDefault="008C5EB4" w:rsidP="005B2EB5">
                            <w:pPr>
                              <w:tabs>
                                <w:tab w:val="left" w:pos="7514"/>
                              </w:tabs>
                              <w:ind w:left="360"/>
                              <w:rPr>
                                <w:rFonts w:ascii="Garamond" w:hAnsi="Garamond"/>
                                <w:szCs w:val="24"/>
                              </w:rPr>
                            </w:pPr>
                            <w:r w:rsidRPr="005B2EB5">
                              <w:rPr>
                                <w:rFonts w:ascii="Garamond" w:hAnsi="Garamond"/>
                                <w:sz w:val="20"/>
                              </w:rPr>
                              <w:t>A and C; B and C remain associated</w:t>
                            </w:r>
                          </w:p>
                          <w:p w14:paraId="6AE3CA9D" w14:textId="77777777" w:rsidR="008C5EB4" w:rsidRPr="005B2EB5" w:rsidRDefault="008C5EB4" w:rsidP="005B2EB5">
                            <w:pPr>
                              <w:tabs>
                                <w:tab w:val="left" w:pos="7514"/>
                              </w:tabs>
                              <w:rPr>
                                <w:rFonts w:ascii="Garamond" w:hAnsi="Garamond"/>
                                <w:szCs w:val="24"/>
                              </w:rPr>
                            </w:pPr>
                          </w:p>
                          <w:p w14:paraId="18B8C321" w14:textId="5CC38594" w:rsidR="008C5EB4" w:rsidRPr="005B2EB5" w:rsidRDefault="008C5EB4" w:rsidP="005B2EB5">
                            <w:pPr>
                              <w:tabs>
                                <w:tab w:val="left" w:pos="7514"/>
                              </w:tabs>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7842D" id="Text Box 114" o:spid="_x0000_s1125" type="#_x0000_t202" style="position:absolute;margin-left:117.45pt;margin-top:9pt;width:420pt;height:153.4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" fillcolor="white [3201]" stroked="f" strokeweight=".5pt">
                <v:textbox>
                  <w:txbxContent>
                    <w:p w14:paraId="4611CA4C" w14:textId="78024199" w:rsidR="008C5EB4" w:rsidRPr="005B2EB5" w:rsidRDefault="008C5EB4" w:rsidP="00E13ABA">
                      <w:pPr>
                        <w:pStyle w:val="ListParagraph"/>
                        <w:numPr>
                          <w:ilvl w:val="0"/>
                          <w:numId w:val="146"/>
                        </w:numPr>
                        <w:tabs>
                          <w:tab w:val="left" w:pos="7514"/>
                        </w:tabs>
                        <w:rPr>
                          <w:rFonts w:ascii="Garamond" w:hAnsi="Garamond"/>
                          <w:szCs w:val="24"/>
                        </w:rPr>
                      </w:pPr>
                      <w:r w:rsidRPr="005B2EB5">
                        <w:rPr>
                          <w:rFonts w:ascii="Garamond" w:hAnsi="Garamond"/>
                          <w:szCs w:val="24"/>
                        </w:rPr>
                        <w:t xml:space="preserve">Where two CRs (A and B) aren’t associated but each is associated or deemed to be associated with </w:t>
                      </w:r>
                      <w:r w:rsidRPr="005B2EB5">
                        <w:rPr>
                          <w:rFonts w:ascii="Garamond" w:hAnsi="Garamond"/>
                          <w:szCs w:val="24"/>
                          <w:u w:val="single"/>
                        </w:rPr>
                        <w:t>third CR (C)</w:t>
                      </w:r>
                      <w:r w:rsidRPr="005B2EB5">
                        <w:rPr>
                          <w:rFonts w:ascii="Garamond" w:hAnsi="Garamond"/>
                          <w:szCs w:val="24"/>
                        </w:rPr>
                        <w:t>, A and B are deemed to be associated (§256(2)(a))</w:t>
                      </w:r>
                    </w:p>
                    <w:p w14:paraId="099B7D3A" w14:textId="0483B474" w:rsidR="008C5EB4" w:rsidRDefault="008C5EB4" w:rsidP="005B2EB5">
                      <w:pPr>
                        <w:tabs>
                          <w:tab w:val="left" w:pos="7514"/>
                        </w:tabs>
                        <w:rPr>
                          <w:rFonts w:ascii="Garamond" w:hAnsi="Garamond"/>
                          <w:szCs w:val="24"/>
                        </w:rPr>
                      </w:pPr>
                    </w:p>
                    <w:p w14:paraId="4BAE7C63" w14:textId="5AD41983" w:rsidR="008C5EB4" w:rsidRDefault="008C5EB4" w:rsidP="00E13ABA">
                      <w:pPr>
                        <w:pStyle w:val="ListParagraph"/>
                        <w:numPr>
                          <w:ilvl w:val="0"/>
                          <w:numId w:val="146"/>
                        </w:numPr>
                        <w:tabs>
                          <w:tab w:val="left" w:pos="7514"/>
                        </w:tabs>
                        <w:rPr>
                          <w:rFonts w:ascii="Garamond" w:hAnsi="Garamond"/>
                          <w:szCs w:val="24"/>
                        </w:rPr>
                      </w:pPr>
                      <w:r>
                        <w:rPr>
                          <w:rFonts w:ascii="Garamond" w:hAnsi="Garamond"/>
                          <w:szCs w:val="24"/>
                        </w:rPr>
                        <w:t xml:space="preserve">For purposes of §125, if C is not a CCPC, or is a CCPC and elects to apply §256(2)(b)(ii), A and B are deemed not to be associated with each other and business limit of C (if a CCPC) is deemed to be nil </w:t>
                      </w:r>
                    </w:p>
                    <w:p w14:paraId="15E3A4E3" w14:textId="0A659D1A" w:rsidR="008C5EB4" w:rsidRDefault="008C5EB4" w:rsidP="005B2EB5">
                      <w:pPr>
                        <w:tabs>
                          <w:tab w:val="left" w:pos="7514"/>
                        </w:tabs>
                        <w:rPr>
                          <w:rFonts w:ascii="Garamond" w:hAnsi="Garamond"/>
                          <w:szCs w:val="24"/>
                        </w:rPr>
                      </w:pPr>
                    </w:p>
                    <w:p w14:paraId="7748A79D" w14:textId="0E76BB87" w:rsidR="008C5EB4" w:rsidRPr="005B2EB5" w:rsidRDefault="008C5EB4" w:rsidP="005B2EB5">
                      <w:pPr>
                        <w:pStyle w:val="ListParagraph"/>
                        <w:tabs>
                          <w:tab w:val="left" w:pos="7514"/>
                        </w:tabs>
                        <w:ind w:left="360"/>
                        <w:rPr>
                          <w:rFonts w:ascii="Garamond" w:hAnsi="Garamond"/>
                          <w:szCs w:val="24"/>
                          <w:u w:val="single"/>
                        </w:rPr>
                      </w:pPr>
                      <w:r w:rsidRPr="005B2EB5">
                        <w:rPr>
                          <w:rFonts w:ascii="Garamond" w:hAnsi="Garamond"/>
                          <w:szCs w:val="24"/>
                          <w:u w:val="single"/>
                        </w:rPr>
                        <w:t>Example:</w:t>
                      </w:r>
                    </w:p>
                    <w:p w14:paraId="42FA85AF" w14:textId="77777777" w:rsidR="008C5EB4" w:rsidRPr="005B2EB5" w:rsidRDefault="008C5EB4" w:rsidP="005B2EB5">
                      <w:pPr>
                        <w:tabs>
                          <w:tab w:val="left" w:pos="7514"/>
                        </w:tabs>
                        <w:ind w:left="360"/>
                        <w:rPr>
                          <w:rFonts w:ascii="Garamond" w:hAnsi="Garamond"/>
                          <w:sz w:val="20"/>
                        </w:rPr>
                      </w:pPr>
                      <w:r w:rsidRPr="005B2EB5">
                        <w:rPr>
                          <w:rFonts w:ascii="Garamond" w:hAnsi="Garamond"/>
                          <w:sz w:val="20"/>
                        </w:rPr>
                        <w:t xml:space="preserve">A </w:t>
                      </w:r>
                      <w:proofErr w:type="gramStart"/>
                      <w:r w:rsidRPr="005B2EB5">
                        <w:rPr>
                          <w:rFonts w:ascii="Garamond" w:hAnsi="Garamond"/>
                          <w:sz w:val="20"/>
                        </w:rPr>
                        <w:t>holds</w:t>
                      </w:r>
                      <w:proofErr w:type="gramEnd"/>
                      <w:r w:rsidRPr="005B2EB5">
                        <w:rPr>
                          <w:rFonts w:ascii="Garamond" w:hAnsi="Garamond"/>
                          <w:sz w:val="20"/>
                        </w:rPr>
                        <w:t xml:space="preserve"> 100% of </w:t>
                      </w:r>
                      <w:proofErr w:type="spellStart"/>
                      <w:r w:rsidRPr="005B2EB5">
                        <w:rPr>
                          <w:rFonts w:ascii="Garamond" w:hAnsi="Garamond"/>
                          <w:sz w:val="20"/>
                        </w:rPr>
                        <w:t>Aco</w:t>
                      </w:r>
                      <w:proofErr w:type="spellEnd"/>
                      <w:r w:rsidRPr="005B2EB5">
                        <w:rPr>
                          <w:rFonts w:ascii="Garamond" w:hAnsi="Garamond"/>
                          <w:sz w:val="20"/>
                        </w:rPr>
                        <w:t xml:space="preserve"> and 50% of </w:t>
                      </w:r>
                      <w:proofErr w:type="spellStart"/>
                      <w:r w:rsidRPr="005B2EB5">
                        <w:rPr>
                          <w:rFonts w:ascii="Garamond" w:hAnsi="Garamond"/>
                          <w:sz w:val="20"/>
                        </w:rPr>
                        <w:t>Bridgeco</w:t>
                      </w:r>
                      <w:proofErr w:type="spellEnd"/>
                      <w:r w:rsidRPr="005B2EB5">
                        <w:rPr>
                          <w:rFonts w:ascii="Garamond" w:hAnsi="Garamond"/>
                          <w:sz w:val="20"/>
                        </w:rPr>
                        <w:t xml:space="preserve">; A’s spouse holds 100% of </w:t>
                      </w:r>
                      <w:proofErr w:type="spellStart"/>
                      <w:r w:rsidRPr="005B2EB5">
                        <w:rPr>
                          <w:rFonts w:ascii="Garamond" w:hAnsi="Garamond"/>
                          <w:sz w:val="20"/>
                        </w:rPr>
                        <w:t>Bco</w:t>
                      </w:r>
                      <w:proofErr w:type="spellEnd"/>
                      <w:r w:rsidRPr="005B2EB5">
                        <w:rPr>
                          <w:rFonts w:ascii="Garamond" w:hAnsi="Garamond"/>
                          <w:sz w:val="20"/>
                        </w:rPr>
                        <w:t xml:space="preserve"> and 50% of </w:t>
                      </w:r>
                      <w:proofErr w:type="spellStart"/>
                      <w:r w:rsidRPr="005B2EB5">
                        <w:rPr>
                          <w:rFonts w:ascii="Garamond" w:hAnsi="Garamond"/>
                          <w:sz w:val="20"/>
                        </w:rPr>
                        <w:t>Bridgeco</w:t>
                      </w:r>
                      <w:proofErr w:type="spellEnd"/>
                      <w:r w:rsidRPr="005B2EB5">
                        <w:rPr>
                          <w:rFonts w:ascii="Garamond" w:hAnsi="Garamond"/>
                          <w:sz w:val="20"/>
                        </w:rPr>
                        <w:t xml:space="preserve">: if </w:t>
                      </w:r>
                      <w:proofErr w:type="spellStart"/>
                      <w:r w:rsidRPr="005B2EB5">
                        <w:rPr>
                          <w:rFonts w:ascii="Garamond" w:hAnsi="Garamond"/>
                          <w:sz w:val="20"/>
                        </w:rPr>
                        <w:t>Bridgeco</w:t>
                      </w:r>
                      <w:proofErr w:type="spellEnd"/>
                      <w:r w:rsidRPr="005B2EB5">
                        <w:rPr>
                          <w:rFonts w:ascii="Garamond" w:hAnsi="Garamond"/>
                          <w:sz w:val="20"/>
                        </w:rPr>
                        <w:t xml:space="preserve"> is a CCPC, and elects, </w:t>
                      </w:r>
                      <w:proofErr w:type="spellStart"/>
                      <w:r w:rsidRPr="005B2EB5">
                        <w:rPr>
                          <w:rFonts w:ascii="Garamond" w:hAnsi="Garamond"/>
                          <w:sz w:val="20"/>
                        </w:rPr>
                        <w:t>Aco</w:t>
                      </w:r>
                      <w:proofErr w:type="spellEnd"/>
                      <w:r w:rsidRPr="005B2EB5">
                        <w:rPr>
                          <w:rFonts w:ascii="Garamond" w:hAnsi="Garamond"/>
                          <w:sz w:val="20"/>
                        </w:rPr>
                        <w:t xml:space="preserve"> and </w:t>
                      </w:r>
                      <w:proofErr w:type="spellStart"/>
                      <w:r w:rsidRPr="005B2EB5">
                        <w:rPr>
                          <w:rFonts w:ascii="Garamond" w:hAnsi="Garamond"/>
                          <w:sz w:val="20"/>
                        </w:rPr>
                        <w:t>Bco</w:t>
                      </w:r>
                      <w:proofErr w:type="spellEnd"/>
                      <w:r w:rsidRPr="005B2EB5">
                        <w:rPr>
                          <w:rFonts w:ascii="Garamond" w:hAnsi="Garamond"/>
                          <w:sz w:val="20"/>
                        </w:rPr>
                        <w:t xml:space="preserve"> are not associated; BL of </w:t>
                      </w:r>
                      <w:proofErr w:type="spellStart"/>
                      <w:r w:rsidRPr="005B2EB5">
                        <w:rPr>
                          <w:rFonts w:ascii="Garamond" w:hAnsi="Garamond"/>
                          <w:sz w:val="20"/>
                        </w:rPr>
                        <w:t>Bridgeco</w:t>
                      </w:r>
                      <w:proofErr w:type="spellEnd"/>
                      <w:r w:rsidRPr="005B2EB5">
                        <w:rPr>
                          <w:rFonts w:ascii="Garamond" w:hAnsi="Garamond"/>
                          <w:sz w:val="20"/>
                        </w:rPr>
                        <w:t xml:space="preserve"> is nil</w:t>
                      </w:r>
                    </w:p>
                    <w:p w14:paraId="1FE76E4E" w14:textId="77777777" w:rsidR="008C5EB4" w:rsidRPr="005B2EB5" w:rsidRDefault="008C5EB4" w:rsidP="005B2EB5">
                      <w:pPr>
                        <w:tabs>
                          <w:tab w:val="left" w:pos="7514"/>
                        </w:tabs>
                        <w:ind w:left="360"/>
                        <w:rPr>
                          <w:rFonts w:ascii="Garamond" w:hAnsi="Garamond"/>
                          <w:szCs w:val="24"/>
                        </w:rPr>
                      </w:pPr>
                      <w:r w:rsidRPr="005B2EB5">
                        <w:rPr>
                          <w:rFonts w:ascii="Garamond" w:hAnsi="Garamond"/>
                          <w:sz w:val="20"/>
                        </w:rPr>
                        <w:t>A and C; B and C remain associated</w:t>
                      </w:r>
                    </w:p>
                    <w:p w14:paraId="6AE3CA9D" w14:textId="77777777" w:rsidR="008C5EB4" w:rsidRPr="005B2EB5" w:rsidRDefault="008C5EB4" w:rsidP="005B2EB5">
                      <w:pPr>
                        <w:tabs>
                          <w:tab w:val="left" w:pos="7514"/>
                        </w:tabs>
                        <w:rPr>
                          <w:rFonts w:ascii="Garamond" w:hAnsi="Garamond"/>
                          <w:szCs w:val="24"/>
                        </w:rPr>
                      </w:pPr>
                    </w:p>
                    <w:p w14:paraId="18B8C321" w14:textId="5CC38594" w:rsidR="008C5EB4" w:rsidRPr="005B2EB5" w:rsidRDefault="008C5EB4" w:rsidP="005B2EB5">
                      <w:pPr>
                        <w:tabs>
                          <w:tab w:val="left" w:pos="7514"/>
                        </w:tabs>
                        <w:rPr>
                          <w:rFonts w:ascii="Garamond" w:hAnsi="Garamond"/>
                          <w:szCs w:val="24"/>
                        </w:rPr>
                      </w:pPr>
                    </w:p>
                  </w:txbxContent>
                </v:textbox>
              </v:shape>
            </w:pict>
          </mc:Fallback>
        </mc:AlternateContent>
      </w:r>
    </w:p>
    <w:p w14:paraId="14CB582D" w14:textId="527DC42E" w:rsidR="005B2EB5" w:rsidRDefault="005B2EB5" w:rsidP="00AF3F45">
      <w:pPr>
        <w:rPr>
          <w:rFonts w:ascii="Garamond" w:hAnsi="Garamond"/>
          <w:b/>
          <w:bCs/>
          <w:szCs w:val="24"/>
        </w:rPr>
      </w:pPr>
      <w:r>
        <w:rPr>
          <w:rFonts w:ascii="Garamond" w:hAnsi="Garamond"/>
          <w:b/>
          <w:bCs/>
          <w:i/>
          <w:iCs/>
          <w:szCs w:val="24"/>
        </w:rPr>
        <w:t>§256(2)</w:t>
      </w:r>
    </w:p>
    <w:p w14:paraId="04CADE21" w14:textId="7D9F0CF8" w:rsidR="005B2EB5" w:rsidRPr="005B2EB5" w:rsidRDefault="005B2EB5" w:rsidP="00AF3F45">
      <w:pPr>
        <w:rPr>
          <w:rFonts w:ascii="Garamond" w:hAnsi="Garamond"/>
          <w:b/>
          <w:bCs/>
          <w:szCs w:val="24"/>
        </w:rPr>
      </w:pPr>
      <w:r>
        <w:rPr>
          <w:rFonts w:ascii="Garamond" w:hAnsi="Garamond"/>
          <w:b/>
          <w:bCs/>
          <w:szCs w:val="24"/>
        </w:rPr>
        <w:t>ANTI-AVOIDANCE</w:t>
      </w:r>
    </w:p>
    <w:p w14:paraId="54E237A3" w14:textId="057D3C70" w:rsidR="009C0AD8" w:rsidRDefault="009C0AD8" w:rsidP="009C0AD8">
      <w:pPr>
        <w:rPr>
          <w:rFonts w:ascii="Garamond" w:hAnsi="Garamond"/>
          <w:szCs w:val="24"/>
        </w:rPr>
      </w:pPr>
    </w:p>
    <w:p w14:paraId="30844E75" w14:textId="5EC2BA11" w:rsidR="009C0AD8" w:rsidRDefault="009C0AD8" w:rsidP="009C0AD8">
      <w:pPr>
        <w:rPr>
          <w:rFonts w:ascii="Garamond" w:hAnsi="Garamond"/>
          <w:szCs w:val="24"/>
        </w:rPr>
      </w:pPr>
    </w:p>
    <w:p w14:paraId="6F68F6AA" w14:textId="28CBC574" w:rsidR="009C0AD8" w:rsidRDefault="009C0AD8" w:rsidP="009C0AD8">
      <w:pPr>
        <w:rPr>
          <w:rFonts w:ascii="Garamond" w:hAnsi="Garamond"/>
          <w:szCs w:val="24"/>
        </w:rPr>
      </w:pPr>
    </w:p>
    <w:p w14:paraId="2C62C9FC" w14:textId="64EB9007" w:rsidR="009C0AD8" w:rsidRDefault="009C0AD8" w:rsidP="009C0AD8">
      <w:pPr>
        <w:rPr>
          <w:rFonts w:ascii="Garamond" w:hAnsi="Garamond"/>
          <w:szCs w:val="24"/>
        </w:rPr>
      </w:pPr>
    </w:p>
    <w:p w14:paraId="3C014152" w14:textId="1733CC65" w:rsidR="009C0AD8" w:rsidRDefault="009C0AD8" w:rsidP="009C0AD8">
      <w:pPr>
        <w:rPr>
          <w:rFonts w:ascii="Garamond" w:hAnsi="Garamond"/>
          <w:szCs w:val="24"/>
        </w:rPr>
      </w:pPr>
    </w:p>
    <w:p w14:paraId="3934FDDB" w14:textId="40FB991E" w:rsidR="009C0AD8" w:rsidRDefault="009C0AD8" w:rsidP="009C0AD8">
      <w:pPr>
        <w:rPr>
          <w:rFonts w:ascii="Garamond" w:hAnsi="Garamond"/>
          <w:szCs w:val="24"/>
        </w:rPr>
      </w:pPr>
    </w:p>
    <w:p w14:paraId="0F2DF695" w14:textId="71596E12" w:rsidR="009C0AD8" w:rsidRDefault="009C0AD8" w:rsidP="009C0AD8">
      <w:pPr>
        <w:rPr>
          <w:rFonts w:ascii="Garamond" w:hAnsi="Garamond"/>
          <w:szCs w:val="24"/>
        </w:rPr>
      </w:pPr>
    </w:p>
    <w:p w14:paraId="0EE08E5F" w14:textId="57C2804B" w:rsidR="009C0AD8" w:rsidRDefault="009C0AD8" w:rsidP="009C0AD8">
      <w:pPr>
        <w:rPr>
          <w:rFonts w:ascii="Garamond" w:hAnsi="Garamond"/>
          <w:szCs w:val="24"/>
        </w:rPr>
      </w:pPr>
    </w:p>
    <w:p w14:paraId="4F16E801" w14:textId="7B22B5DF" w:rsidR="009C0AD8" w:rsidRDefault="00DB1FBF" w:rsidP="009C0AD8">
      <w:pPr>
        <w:rPr>
          <w:rFonts w:ascii="Garamond" w:hAnsi="Garamond"/>
          <w:szCs w:val="24"/>
        </w:rPr>
      </w:pPr>
      <w:r w:rsidRPr="00E15CBF">
        <w:rPr>
          <w:rFonts w:ascii="Garamond" w:hAnsi="Garamond"/>
          <w:noProof/>
          <w:szCs w:val="24"/>
          <w:u w:val="single"/>
        </w:rPr>
        <mc:AlternateContent>
          <mc:Choice Requires="wps">
            <w:drawing>
              <wp:anchor distT="0" distB="0" distL="114300" distR="114300" simplePos="0" relativeHeight="251868160" behindDoc="0" locked="0" layoutInCell="1" allowOverlap="1" wp14:anchorId="6F902E97" wp14:editId="440EB89C">
                <wp:simplePos x="0" y="0"/>
                <wp:positionH relativeFrom="column">
                  <wp:posOffset>1578429</wp:posOffset>
                </wp:positionH>
                <wp:positionV relativeFrom="paragraph">
                  <wp:posOffset>148046</wp:posOffset>
                </wp:positionV>
                <wp:extent cx="5334000" cy="1404257"/>
                <wp:effectExtent l="0" t="0" r="0" b="5715"/>
                <wp:wrapNone/>
                <wp:docPr id="116" name="Text Box 116"/>
                <wp:cNvGraphicFramePr/>
                <a:graphic xmlns:a="http://schemas.openxmlformats.org/drawingml/2006/main">
                  <a:graphicData uri="http://schemas.microsoft.com/office/word/2010/wordprocessingShape">
                    <wps:wsp>
                      <wps:cNvSpPr txBox="1"/>
                      <wps:spPr>
                        <a:xfrm>
                          <a:off x="0" y="0"/>
                          <a:ext cx="5334000" cy="1404257"/>
                        </a:xfrm>
                        <a:prstGeom prst="rect">
                          <a:avLst/>
                        </a:prstGeom>
                        <a:solidFill>
                          <a:schemeClr val="lt1"/>
                        </a:solidFill>
                        <a:ln w="6350">
                          <a:noFill/>
                        </a:ln>
                      </wps:spPr>
                      <wps:txbx>
                        <w:txbxContent>
                          <w:p w14:paraId="01BA1531" w14:textId="298BB3CB" w:rsidR="008C5EB4" w:rsidRDefault="008C5EB4" w:rsidP="00E13ABA">
                            <w:pPr>
                              <w:pStyle w:val="ListParagraph"/>
                              <w:numPr>
                                <w:ilvl w:val="0"/>
                                <w:numId w:val="146"/>
                              </w:numPr>
                              <w:tabs>
                                <w:tab w:val="left" w:pos="7514"/>
                              </w:tabs>
                              <w:rPr>
                                <w:rFonts w:ascii="Garamond" w:hAnsi="Garamond"/>
                                <w:szCs w:val="24"/>
                              </w:rPr>
                            </w:pPr>
                            <w:r>
                              <w:rPr>
                                <w:rFonts w:ascii="Garamond" w:hAnsi="Garamond"/>
                                <w:szCs w:val="24"/>
                              </w:rPr>
                              <w:t xml:space="preserve">Deals with situation where </w:t>
                            </w:r>
                            <w:r w:rsidRPr="00DB1FBF">
                              <w:rPr>
                                <w:rFonts w:ascii="Garamond" w:hAnsi="Garamond"/>
                                <w:szCs w:val="24"/>
                              </w:rPr>
                              <w:t>investor or lender obtains control of CR</w:t>
                            </w:r>
                            <w:r>
                              <w:rPr>
                                <w:rFonts w:ascii="Garamond" w:hAnsi="Garamond"/>
                                <w:szCs w:val="24"/>
                              </w:rPr>
                              <w:t xml:space="preserve"> to </w:t>
                            </w:r>
                            <w:r w:rsidRPr="00DB1FBF">
                              <w:rPr>
                                <w:rFonts w:ascii="Garamond" w:hAnsi="Garamond"/>
                                <w:szCs w:val="24"/>
                                <w:u w:val="single"/>
                              </w:rPr>
                              <w:t>protect its investment</w:t>
                            </w:r>
                            <w:r>
                              <w:rPr>
                                <w:rFonts w:ascii="Garamond" w:hAnsi="Garamond"/>
                                <w:szCs w:val="24"/>
                              </w:rPr>
                              <w:t xml:space="preserve"> until, i.e. loan is repaid </w:t>
                            </w:r>
                          </w:p>
                          <w:p w14:paraId="6F7D47DD" w14:textId="0552CCAD" w:rsidR="008C5EB4" w:rsidRDefault="008C5EB4" w:rsidP="00E13ABA">
                            <w:pPr>
                              <w:pStyle w:val="ListParagraph"/>
                              <w:numPr>
                                <w:ilvl w:val="0"/>
                                <w:numId w:val="146"/>
                              </w:numPr>
                              <w:tabs>
                                <w:tab w:val="left" w:pos="7514"/>
                              </w:tabs>
                              <w:rPr>
                                <w:rFonts w:ascii="Garamond" w:hAnsi="Garamond"/>
                                <w:szCs w:val="24"/>
                              </w:rPr>
                            </w:pPr>
                            <w:r>
                              <w:rPr>
                                <w:rFonts w:ascii="Garamond" w:hAnsi="Garamond"/>
                                <w:szCs w:val="24"/>
                              </w:rPr>
                              <w:t>i.e. manufacturer finances its dealers and obtains control until repayment</w:t>
                            </w:r>
                          </w:p>
                          <w:p w14:paraId="5482AAB7" w14:textId="71D5A44B" w:rsidR="008C5EB4" w:rsidRDefault="008C5EB4" w:rsidP="00E13ABA">
                            <w:pPr>
                              <w:pStyle w:val="ListParagraph"/>
                              <w:numPr>
                                <w:ilvl w:val="0"/>
                                <w:numId w:val="146"/>
                              </w:numPr>
                              <w:tabs>
                                <w:tab w:val="left" w:pos="7514"/>
                              </w:tabs>
                              <w:rPr>
                                <w:rFonts w:ascii="Garamond" w:hAnsi="Garamond"/>
                                <w:szCs w:val="24"/>
                              </w:rPr>
                            </w:pPr>
                            <w:r>
                              <w:rPr>
                                <w:rFonts w:ascii="Garamond" w:hAnsi="Garamond"/>
                                <w:szCs w:val="24"/>
                              </w:rPr>
                              <w:t>investor holds voting control to protect redemption right in preferred shares</w:t>
                            </w:r>
                          </w:p>
                          <w:p w14:paraId="6CF8A102" w14:textId="63A6E8AC" w:rsidR="008C5EB4" w:rsidRDefault="008C5EB4" w:rsidP="00E13ABA">
                            <w:pPr>
                              <w:pStyle w:val="ListParagraph"/>
                              <w:numPr>
                                <w:ilvl w:val="0"/>
                                <w:numId w:val="146"/>
                              </w:numPr>
                              <w:tabs>
                                <w:tab w:val="left" w:pos="7514"/>
                              </w:tabs>
                              <w:rPr>
                                <w:rFonts w:ascii="Garamond" w:hAnsi="Garamond"/>
                                <w:szCs w:val="24"/>
                                <w:u w:val="single"/>
                              </w:rPr>
                            </w:pPr>
                            <w:r>
                              <w:rPr>
                                <w:rFonts w:ascii="Garamond" w:hAnsi="Garamond"/>
                                <w:szCs w:val="24"/>
                              </w:rPr>
                              <w:t xml:space="preserve">deemed </w:t>
                            </w:r>
                            <w:r w:rsidRPr="00DB1FBF">
                              <w:rPr>
                                <w:rFonts w:ascii="Garamond" w:hAnsi="Garamond"/>
                                <w:szCs w:val="24"/>
                                <w:u w:val="single"/>
                              </w:rPr>
                              <w:t xml:space="preserve">not to be controlled </w:t>
                            </w:r>
                          </w:p>
                          <w:p w14:paraId="1538FCDB" w14:textId="77777777" w:rsidR="008C5EB4" w:rsidRPr="00DB1FBF" w:rsidRDefault="008C5EB4" w:rsidP="00DB1FBF">
                            <w:pPr>
                              <w:tabs>
                                <w:tab w:val="left" w:pos="7514"/>
                              </w:tabs>
                              <w:rPr>
                                <w:rFonts w:ascii="Garamond" w:hAnsi="Garamond"/>
                                <w:szCs w:val="24"/>
                                <w:u w:val="single"/>
                              </w:rPr>
                            </w:pPr>
                          </w:p>
                          <w:p w14:paraId="13D4F1FB" w14:textId="3794B2C4" w:rsidR="008C5EB4" w:rsidRPr="00DB1FBF" w:rsidRDefault="008C5EB4" w:rsidP="00E13ABA">
                            <w:pPr>
                              <w:pStyle w:val="ListParagraph"/>
                              <w:numPr>
                                <w:ilvl w:val="0"/>
                                <w:numId w:val="147"/>
                              </w:numPr>
                              <w:tabs>
                                <w:tab w:val="left" w:pos="7514"/>
                              </w:tabs>
                              <w:rPr>
                                <w:rFonts w:ascii="Garamond" w:hAnsi="Garamond"/>
                                <w:szCs w:val="24"/>
                              </w:rPr>
                            </w:pPr>
                            <w:r>
                              <w:rPr>
                                <w:rFonts w:ascii="Garamond" w:hAnsi="Garamond"/>
                                <w:szCs w:val="24"/>
                              </w:rPr>
                              <w:t>relieving provision when independent third party (lender) attained control of CR</w:t>
                            </w:r>
                          </w:p>
                          <w:p w14:paraId="5ACBBA10" w14:textId="77777777" w:rsidR="008C5EB4" w:rsidRPr="005B2EB5" w:rsidRDefault="008C5EB4" w:rsidP="00DB1FBF">
                            <w:pPr>
                              <w:tabs>
                                <w:tab w:val="left" w:pos="7514"/>
                              </w:tabs>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02E97" id="Text Box 116" o:spid="_x0000_s1126" type="#_x0000_t202" style="position:absolute;margin-left:124.3pt;margin-top:11.65pt;width:420pt;height:110.5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" fillcolor="white [3201]" stroked="f" strokeweight=".5pt">
                <v:textbox>
                  <w:txbxContent>
                    <w:p w14:paraId="01BA1531" w14:textId="298BB3CB" w:rsidR="008C5EB4" w:rsidRDefault="008C5EB4" w:rsidP="00E13ABA">
                      <w:pPr>
                        <w:pStyle w:val="ListParagraph"/>
                        <w:numPr>
                          <w:ilvl w:val="0"/>
                          <w:numId w:val="146"/>
                        </w:numPr>
                        <w:tabs>
                          <w:tab w:val="left" w:pos="7514"/>
                        </w:tabs>
                        <w:rPr>
                          <w:rFonts w:ascii="Garamond" w:hAnsi="Garamond"/>
                          <w:szCs w:val="24"/>
                        </w:rPr>
                      </w:pPr>
                      <w:r>
                        <w:rPr>
                          <w:rFonts w:ascii="Garamond" w:hAnsi="Garamond"/>
                          <w:szCs w:val="24"/>
                        </w:rPr>
                        <w:t xml:space="preserve">Deals with situation where </w:t>
                      </w:r>
                      <w:r w:rsidRPr="00DB1FBF">
                        <w:rPr>
                          <w:rFonts w:ascii="Garamond" w:hAnsi="Garamond"/>
                          <w:szCs w:val="24"/>
                        </w:rPr>
                        <w:t>investor or lender obtains control of CR</w:t>
                      </w:r>
                      <w:r>
                        <w:rPr>
                          <w:rFonts w:ascii="Garamond" w:hAnsi="Garamond"/>
                          <w:szCs w:val="24"/>
                        </w:rPr>
                        <w:t xml:space="preserve"> to </w:t>
                      </w:r>
                      <w:r w:rsidRPr="00DB1FBF">
                        <w:rPr>
                          <w:rFonts w:ascii="Garamond" w:hAnsi="Garamond"/>
                          <w:szCs w:val="24"/>
                          <w:u w:val="single"/>
                        </w:rPr>
                        <w:t>protect its investment</w:t>
                      </w:r>
                      <w:r>
                        <w:rPr>
                          <w:rFonts w:ascii="Garamond" w:hAnsi="Garamond"/>
                          <w:szCs w:val="24"/>
                        </w:rPr>
                        <w:t xml:space="preserve"> until, i.e. loan is repaid </w:t>
                      </w:r>
                    </w:p>
                    <w:p w14:paraId="6F7D47DD" w14:textId="0552CCAD" w:rsidR="008C5EB4" w:rsidRDefault="008C5EB4" w:rsidP="00E13ABA">
                      <w:pPr>
                        <w:pStyle w:val="ListParagraph"/>
                        <w:numPr>
                          <w:ilvl w:val="0"/>
                          <w:numId w:val="146"/>
                        </w:numPr>
                        <w:tabs>
                          <w:tab w:val="left" w:pos="7514"/>
                        </w:tabs>
                        <w:rPr>
                          <w:rFonts w:ascii="Garamond" w:hAnsi="Garamond"/>
                          <w:szCs w:val="24"/>
                        </w:rPr>
                      </w:pPr>
                      <w:r>
                        <w:rPr>
                          <w:rFonts w:ascii="Garamond" w:hAnsi="Garamond"/>
                          <w:szCs w:val="24"/>
                        </w:rPr>
                        <w:t>i.e. manufacturer finances its dealers and obtains control until repayment</w:t>
                      </w:r>
                    </w:p>
                    <w:p w14:paraId="5482AAB7" w14:textId="71D5A44B" w:rsidR="008C5EB4" w:rsidRDefault="008C5EB4" w:rsidP="00E13ABA">
                      <w:pPr>
                        <w:pStyle w:val="ListParagraph"/>
                        <w:numPr>
                          <w:ilvl w:val="0"/>
                          <w:numId w:val="146"/>
                        </w:numPr>
                        <w:tabs>
                          <w:tab w:val="left" w:pos="7514"/>
                        </w:tabs>
                        <w:rPr>
                          <w:rFonts w:ascii="Garamond" w:hAnsi="Garamond"/>
                          <w:szCs w:val="24"/>
                        </w:rPr>
                      </w:pPr>
                      <w:r>
                        <w:rPr>
                          <w:rFonts w:ascii="Garamond" w:hAnsi="Garamond"/>
                          <w:szCs w:val="24"/>
                        </w:rPr>
                        <w:t>investor holds voting control to protect redemption right in preferred shares</w:t>
                      </w:r>
                    </w:p>
                    <w:p w14:paraId="6CF8A102" w14:textId="63A6E8AC" w:rsidR="008C5EB4" w:rsidRDefault="008C5EB4" w:rsidP="00E13ABA">
                      <w:pPr>
                        <w:pStyle w:val="ListParagraph"/>
                        <w:numPr>
                          <w:ilvl w:val="0"/>
                          <w:numId w:val="146"/>
                        </w:numPr>
                        <w:tabs>
                          <w:tab w:val="left" w:pos="7514"/>
                        </w:tabs>
                        <w:rPr>
                          <w:rFonts w:ascii="Garamond" w:hAnsi="Garamond"/>
                          <w:szCs w:val="24"/>
                          <w:u w:val="single"/>
                        </w:rPr>
                      </w:pPr>
                      <w:r>
                        <w:rPr>
                          <w:rFonts w:ascii="Garamond" w:hAnsi="Garamond"/>
                          <w:szCs w:val="24"/>
                        </w:rPr>
                        <w:t xml:space="preserve">deemed </w:t>
                      </w:r>
                      <w:r w:rsidRPr="00DB1FBF">
                        <w:rPr>
                          <w:rFonts w:ascii="Garamond" w:hAnsi="Garamond"/>
                          <w:szCs w:val="24"/>
                          <w:u w:val="single"/>
                        </w:rPr>
                        <w:t xml:space="preserve">not to be controlled </w:t>
                      </w:r>
                    </w:p>
                    <w:p w14:paraId="1538FCDB" w14:textId="77777777" w:rsidR="008C5EB4" w:rsidRPr="00DB1FBF" w:rsidRDefault="008C5EB4" w:rsidP="00DB1FBF">
                      <w:pPr>
                        <w:tabs>
                          <w:tab w:val="left" w:pos="7514"/>
                        </w:tabs>
                        <w:rPr>
                          <w:rFonts w:ascii="Garamond" w:hAnsi="Garamond"/>
                          <w:szCs w:val="24"/>
                          <w:u w:val="single"/>
                        </w:rPr>
                      </w:pPr>
                    </w:p>
                    <w:p w14:paraId="13D4F1FB" w14:textId="3794B2C4" w:rsidR="008C5EB4" w:rsidRPr="00DB1FBF" w:rsidRDefault="008C5EB4" w:rsidP="00E13ABA">
                      <w:pPr>
                        <w:pStyle w:val="ListParagraph"/>
                        <w:numPr>
                          <w:ilvl w:val="0"/>
                          <w:numId w:val="147"/>
                        </w:numPr>
                        <w:tabs>
                          <w:tab w:val="left" w:pos="7514"/>
                        </w:tabs>
                        <w:rPr>
                          <w:rFonts w:ascii="Garamond" w:hAnsi="Garamond"/>
                          <w:szCs w:val="24"/>
                        </w:rPr>
                      </w:pPr>
                      <w:r>
                        <w:rPr>
                          <w:rFonts w:ascii="Garamond" w:hAnsi="Garamond"/>
                          <w:szCs w:val="24"/>
                        </w:rPr>
                        <w:t>relieving provision when independent third party (lender) attained control of CR</w:t>
                      </w:r>
                    </w:p>
                    <w:p w14:paraId="5ACBBA10" w14:textId="77777777" w:rsidR="008C5EB4" w:rsidRPr="005B2EB5" w:rsidRDefault="008C5EB4" w:rsidP="00DB1FBF">
                      <w:pPr>
                        <w:tabs>
                          <w:tab w:val="left" w:pos="7514"/>
                        </w:tabs>
                        <w:rPr>
                          <w:rFonts w:ascii="Garamond" w:hAnsi="Garamond"/>
                          <w:szCs w:val="24"/>
                        </w:rPr>
                      </w:pPr>
                    </w:p>
                  </w:txbxContent>
                </v:textbox>
              </v:shape>
            </w:pict>
          </mc:Fallback>
        </mc:AlternateContent>
      </w:r>
    </w:p>
    <w:p w14:paraId="77064514" w14:textId="2C9F6834" w:rsidR="009C0AD8" w:rsidRDefault="009C0AD8" w:rsidP="009C0AD8">
      <w:pPr>
        <w:rPr>
          <w:rFonts w:ascii="Garamond" w:hAnsi="Garamond"/>
          <w:b/>
          <w:bCs/>
          <w:i/>
          <w:iCs/>
          <w:szCs w:val="24"/>
        </w:rPr>
      </w:pPr>
      <w:r>
        <w:rPr>
          <w:rFonts w:ascii="Garamond" w:hAnsi="Garamond"/>
          <w:b/>
          <w:bCs/>
          <w:i/>
          <w:iCs/>
          <w:szCs w:val="24"/>
        </w:rPr>
        <w:t>§256(6)</w:t>
      </w:r>
    </w:p>
    <w:p w14:paraId="4EEC2D78" w14:textId="385E90B5" w:rsidR="009C0AD8" w:rsidRDefault="009C0AD8" w:rsidP="009C0AD8">
      <w:pPr>
        <w:rPr>
          <w:rFonts w:ascii="Garamond" w:hAnsi="Garamond"/>
          <w:b/>
          <w:bCs/>
          <w:szCs w:val="24"/>
        </w:rPr>
      </w:pPr>
      <w:r>
        <w:rPr>
          <w:rFonts w:ascii="Garamond" w:hAnsi="Garamond"/>
          <w:b/>
          <w:bCs/>
          <w:szCs w:val="24"/>
        </w:rPr>
        <w:t>ANTI-AVOIDANCE</w:t>
      </w:r>
    </w:p>
    <w:p w14:paraId="1EE2416E" w14:textId="68F4CBFC" w:rsidR="00DB1FBF" w:rsidRDefault="00DB1FBF" w:rsidP="009C0AD8">
      <w:pPr>
        <w:rPr>
          <w:rFonts w:ascii="Garamond" w:hAnsi="Garamond"/>
          <w:b/>
          <w:bCs/>
          <w:szCs w:val="24"/>
        </w:rPr>
      </w:pPr>
    </w:p>
    <w:p w14:paraId="12427723" w14:textId="1AE14578" w:rsidR="00DB1FBF" w:rsidRDefault="00DB1FBF" w:rsidP="009C0AD8">
      <w:pPr>
        <w:rPr>
          <w:rFonts w:ascii="Garamond" w:hAnsi="Garamond"/>
          <w:b/>
          <w:bCs/>
          <w:szCs w:val="24"/>
        </w:rPr>
      </w:pPr>
    </w:p>
    <w:p w14:paraId="4F32D892" w14:textId="6CAB39EB" w:rsidR="00DB1FBF" w:rsidRDefault="00DB1FBF" w:rsidP="009C0AD8">
      <w:pPr>
        <w:rPr>
          <w:rFonts w:ascii="Garamond" w:hAnsi="Garamond"/>
          <w:b/>
          <w:bCs/>
          <w:szCs w:val="24"/>
        </w:rPr>
      </w:pPr>
    </w:p>
    <w:p w14:paraId="7FD9E740" w14:textId="65897E41" w:rsidR="00DB1FBF" w:rsidRDefault="00DB1FBF" w:rsidP="009C0AD8">
      <w:pPr>
        <w:rPr>
          <w:rFonts w:ascii="Garamond" w:hAnsi="Garamond"/>
          <w:b/>
          <w:bCs/>
          <w:szCs w:val="24"/>
        </w:rPr>
      </w:pPr>
    </w:p>
    <w:p w14:paraId="66BD7521" w14:textId="0D4353F3" w:rsidR="00DB1FBF" w:rsidRDefault="00DB1FBF" w:rsidP="009C0AD8">
      <w:pPr>
        <w:rPr>
          <w:rFonts w:ascii="Garamond" w:hAnsi="Garamond"/>
          <w:b/>
          <w:bCs/>
          <w:szCs w:val="24"/>
        </w:rPr>
      </w:pPr>
    </w:p>
    <w:p w14:paraId="6AF84666" w14:textId="51B1AEF0" w:rsidR="00DB1FBF" w:rsidRDefault="00DB1FBF" w:rsidP="009C0AD8">
      <w:pPr>
        <w:rPr>
          <w:rFonts w:ascii="Garamond" w:hAnsi="Garamond"/>
          <w:b/>
          <w:bCs/>
          <w:szCs w:val="24"/>
        </w:rPr>
      </w:pPr>
    </w:p>
    <w:p w14:paraId="28911F01" w14:textId="0255CD81" w:rsidR="00DB1FBF" w:rsidRDefault="00DB1FBF" w:rsidP="009C0AD8">
      <w:pPr>
        <w:rPr>
          <w:rFonts w:ascii="Garamond" w:hAnsi="Garamond"/>
          <w:szCs w:val="24"/>
        </w:rPr>
      </w:pPr>
    </w:p>
    <w:p w14:paraId="3C63835F" w14:textId="79E7BED4" w:rsidR="00DB1FBF" w:rsidRDefault="00DB1FBF" w:rsidP="00DB1FBF">
      <w:pPr>
        <w:jc w:val="center"/>
        <w:rPr>
          <w:rFonts w:ascii="Garamond" w:hAnsi="Garamond"/>
          <w:szCs w:val="24"/>
        </w:rPr>
      </w:pPr>
    </w:p>
    <w:p w14:paraId="4A90D123" w14:textId="30B40AF3" w:rsidR="00012F36" w:rsidRDefault="00012F36" w:rsidP="00DB1FBF">
      <w:pPr>
        <w:jc w:val="center"/>
        <w:rPr>
          <w:rFonts w:ascii="Garamond" w:hAnsi="Garamond"/>
          <w:szCs w:val="24"/>
        </w:rPr>
      </w:pPr>
    </w:p>
    <w:p w14:paraId="0614E0F3" w14:textId="6A06877E" w:rsidR="00012F36" w:rsidRDefault="00012F36" w:rsidP="00DB1FBF">
      <w:pPr>
        <w:jc w:val="center"/>
        <w:rPr>
          <w:rFonts w:ascii="Garamond" w:hAnsi="Garamond"/>
          <w:szCs w:val="24"/>
        </w:rPr>
      </w:pPr>
    </w:p>
    <w:p w14:paraId="1788D5FA" w14:textId="77858C31" w:rsidR="00012F36" w:rsidRDefault="00012F36" w:rsidP="00DB1FBF">
      <w:pPr>
        <w:jc w:val="center"/>
        <w:rPr>
          <w:rFonts w:ascii="Garamond" w:hAnsi="Garamond"/>
          <w:szCs w:val="24"/>
        </w:rPr>
      </w:pPr>
    </w:p>
    <w:p w14:paraId="596032BA" w14:textId="5A86FE62" w:rsidR="00012F36" w:rsidRDefault="00012F36" w:rsidP="00DB1FBF">
      <w:pPr>
        <w:jc w:val="center"/>
        <w:rPr>
          <w:rFonts w:ascii="Garamond" w:hAnsi="Garamond"/>
          <w:szCs w:val="24"/>
        </w:rPr>
      </w:pPr>
    </w:p>
    <w:p w14:paraId="07D9D643" w14:textId="4AFD87F4" w:rsidR="00012F36" w:rsidRDefault="00012F36" w:rsidP="00DB1FBF">
      <w:pPr>
        <w:jc w:val="center"/>
        <w:rPr>
          <w:rFonts w:ascii="Garamond" w:hAnsi="Garamond"/>
          <w:szCs w:val="24"/>
        </w:rPr>
      </w:pPr>
    </w:p>
    <w:p w14:paraId="7B557DA5" w14:textId="19C21343" w:rsidR="00012F36" w:rsidRDefault="00012F36" w:rsidP="00DB1FBF">
      <w:pPr>
        <w:jc w:val="center"/>
        <w:rPr>
          <w:rFonts w:ascii="Garamond" w:hAnsi="Garamond"/>
          <w:szCs w:val="24"/>
        </w:rPr>
      </w:pPr>
    </w:p>
    <w:p w14:paraId="4569AF9B" w14:textId="77777777" w:rsidR="00012F36" w:rsidRDefault="00012F36" w:rsidP="00012F36">
      <w:pPr>
        <w:rPr>
          <w:rFonts w:ascii="Garamond" w:hAnsi="Garamond"/>
          <w:szCs w:val="24"/>
        </w:rPr>
      </w:pPr>
    </w:p>
    <w:p w14:paraId="7866A227" w14:textId="2A60526A" w:rsidR="00012F36" w:rsidRPr="00012F36" w:rsidRDefault="00DB1FBF" w:rsidP="00012F36">
      <w:pPr>
        <w:pStyle w:val="Heading2"/>
        <w:pBdr>
          <w:bottom w:val="single" w:sz="4" w:space="1" w:color="auto"/>
        </w:pBdr>
        <w:jc w:val="center"/>
        <w:rPr>
          <w:rFonts w:ascii="Garamond" w:hAnsi="Garamond"/>
          <w:color w:val="000000" w:themeColor="text1"/>
          <w:sz w:val="24"/>
          <w:szCs w:val="24"/>
        </w:rPr>
      </w:pPr>
      <w:bookmarkStart w:id="86" w:name="_Toc36121483"/>
      <w:r w:rsidRPr="00012F36">
        <w:rPr>
          <w:rFonts w:ascii="Garamond" w:hAnsi="Garamond"/>
          <w:color w:val="000000" w:themeColor="text1"/>
          <w:sz w:val="24"/>
          <w:szCs w:val="24"/>
        </w:rPr>
        <w:t>INVESTMENT INCOME EARNED BY CCPC</w:t>
      </w:r>
      <w:bookmarkEnd w:id="86"/>
    </w:p>
    <w:p w14:paraId="7F9C4DC4" w14:textId="67F2573C" w:rsidR="00012F36" w:rsidRPr="00093A86" w:rsidRDefault="00012F36" w:rsidP="00012F36">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87" w:name="_Toc36121484"/>
      <w:r>
        <w:rPr>
          <w:rFonts w:ascii="Garamond" w:hAnsi="Garamond"/>
          <w:color w:val="000000" w:themeColor="text1"/>
          <w:sz w:val="20"/>
          <w:szCs w:val="20"/>
        </w:rPr>
        <w:t>Passive investment income earned by CCPC. EDRTOH and NERDTOH [two pools of refundable tax].</w:t>
      </w:r>
      <w:bookmarkEnd w:id="87"/>
      <w:r>
        <w:rPr>
          <w:rFonts w:ascii="Garamond" w:hAnsi="Garamond"/>
          <w:color w:val="000000" w:themeColor="text1"/>
          <w:sz w:val="20"/>
          <w:szCs w:val="20"/>
        </w:rPr>
        <w:t xml:space="preserve"> </w:t>
      </w:r>
    </w:p>
    <w:p w14:paraId="286BF2C8" w14:textId="1467B299" w:rsidR="00CC4093" w:rsidRDefault="006A59F4" w:rsidP="00DB1FBF">
      <w:pPr>
        <w:tabs>
          <w:tab w:val="left" w:pos="3823"/>
        </w:tabs>
        <w:rPr>
          <w:rFonts w:ascii="Garamond" w:hAnsi="Garamond"/>
          <w:szCs w:val="24"/>
        </w:rPr>
      </w:pPr>
      <w:r w:rsidRPr="00E15CBF">
        <w:rPr>
          <w:rFonts w:ascii="Garamond" w:hAnsi="Garamond"/>
          <w:noProof/>
          <w:szCs w:val="24"/>
          <w:u w:val="single"/>
        </w:rPr>
        <mc:AlternateContent>
          <mc:Choice Requires="wps">
            <w:drawing>
              <wp:anchor distT="0" distB="0" distL="114300" distR="114300" simplePos="0" relativeHeight="251870208" behindDoc="0" locked="0" layoutInCell="1" allowOverlap="1" wp14:anchorId="281B7518" wp14:editId="095240FB">
                <wp:simplePos x="0" y="0"/>
                <wp:positionH relativeFrom="column">
                  <wp:posOffset>961292</wp:posOffset>
                </wp:positionH>
                <wp:positionV relativeFrom="paragraph">
                  <wp:posOffset>169155</wp:posOffset>
                </wp:positionV>
                <wp:extent cx="5954486" cy="2391508"/>
                <wp:effectExtent l="0" t="0" r="1905" b="0"/>
                <wp:wrapNone/>
                <wp:docPr id="117" name="Text Box 117"/>
                <wp:cNvGraphicFramePr/>
                <a:graphic xmlns:a="http://schemas.openxmlformats.org/drawingml/2006/main">
                  <a:graphicData uri="http://schemas.microsoft.com/office/word/2010/wordprocessingShape">
                    <wps:wsp>
                      <wps:cNvSpPr txBox="1"/>
                      <wps:spPr>
                        <a:xfrm>
                          <a:off x="0" y="0"/>
                          <a:ext cx="5954486" cy="2391508"/>
                        </a:xfrm>
                        <a:prstGeom prst="rect">
                          <a:avLst/>
                        </a:prstGeom>
                        <a:solidFill>
                          <a:schemeClr val="lt1"/>
                        </a:solidFill>
                        <a:ln w="6350">
                          <a:noFill/>
                        </a:ln>
                      </wps:spPr>
                      <wps:txbx>
                        <w:txbxContent>
                          <w:p w14:paraId="2C580C5D" w14:textId="2FADC167" w:rsidR="008C5EB4" w:rsidRPr="006A59F4" w:rsidRDefault="008C5EB4" w:rsidP="00E13ABA">
                            <w:pPr>
                              <w:pStyle w:val="ListParagraph"/>
                              <w:numPr>
                                <w:ilvl w:val="0"/>
                                <w:numId w:val="148"/>
                              </w:numPr>
                              <w:tabs>
                                <w:tab w:val="left" w:pos="7514"/>
                              </w:tabs>
                              <w:rPr>
                                <w:rFonts w:ascii="Garamond" w:hAnsi="Garamond"/>
                                <w:szCs w:val="24"/>
                              </w:rPr>
                            </w:pPr>
                            <w:r w:rsidRPr="006A59F4">
                              <w:rPr>
                                <w:rFonts w:ascii="Garamond" w:hAnsi="Garamond"/>
                                <w:b/>
                                <w:bCs/>
                                <w:szCs w:val="24"/>
                              </w:rPr>
                              <w:t>ABI earned by</w:t>
                            </w:r>
                            <w:r>
                              <w:rPr>
                                <w:rFonts w:ascii="Garamond" w:hAnsi="Garamond"/>
                                <w:b/>
                                <w:bCs/>
                                <w:szCs w:val="24"/>
                              </w:rPr>
                              <w:t xml:space="preserve"> </w:t>
                            </w:r>
                            <w:r w:rsidRPr="006A59F4">
                              <w:rPr>
                                <w:rFonts w:ascii="Garamond" w:hAnsi="Garamond"/>
                                <w:b/>
                                <w:bCs/>
                                <w:szCs w:val="24"/>
                              </w:rPr>
                              <w:t>CCPC</w:t>
                            </w:r>
                            <w:r w:rsidRPr="006A59F4">
                              <w:rPr>
                                <w:rFonts w:ascii="Garamond" w:hAnsi="Garamond"/>
                                <w:szCs w:val="24"/>
                              </w:rPr>
                              <w:t xml:space="preserve"> </w:t>
                            </w:r>
                            <w:r>
                              <w:rPr>
                                <w:rFonts w:ascii="Garamond" w:hAnsi="Garamond"/>
                                <w:szCs w:val="24"/>
                              </w:rPr>
                              <w:t xml:space="preserve">has </w:t>
                            </w:r>
                            <w:r w:rsidRPr="006A59F4">
                              <w:rPr>
                                <w:rFonts w:ascii="Garamond" w:hAnsi="Garamond"/>
                                <w:szCs w:val="24"/>
                                <w:u w:val="single"/>
                              </w:rPr>
                              <w:t>deferral</w:t>
                            </w:r>
                            <w:r w:rsidRPr="006A59F4">
                              <w:rPr>
                                <w:rFonts w:ascii="Garamond" w:hAnsi="Garamond"/>
                                <w:szCs w:val="24"/>
                              </w:rPr>
                              <w:t xml:space="preserve"> of full tax</w:t>
                            </w:r>
                            <w:r>
                              <w:rPr>
                                <w:rFonts w:ascii="Garamond" w:hAnsi="Garamond"/>
                                <w:szCs w:val="24"/>
                              </w:rPr>
                              <w:t xml:space="preserve"> till</w:t>
                            </w:r>
                            <w:r w:rsidRPr="006A59F4">
                              <w:rPr>
                                <w:rFonts w:ascii="Garamond" w:hAnsi="Garamond"/>
                                <w:szCs w:val="24"/>
                              </w:rPr>
                              <w:t xml:space="preserve"> distribution to </w:t>
                            </w:r>
                            <w:r>
                              <w:rPr>
                                <w:rFonts w:ascii="Garamond" w:hAnsi="Garamond"/>
                                <w:szCs w:val="24"/>
                              </w:rPr>
                              <w:t>ind</w:t>
                            </w:r>
                            <w:r w:rsidRPr="006A59F4">
                              <w:rPr>
                                <w:rFonts w:ascii="Garamond" w:hAnsi="Garamond"/>
                                <w:szCs w:val="24"/>
                              </w:rPr>
                              <w:t xml:space="preserve"> </w:t>
                            </w:r>
                            <w:r>
                              <w:rPr>
                                <w:rFonts w:ascii="Garamond" w:hAnsi="Garamond"/>
                                <w:szCs w:val="24"/>
                              </w:rPr>
                              <w:t>SH</w:t>
                            </w:r>
                            <w:r w:rsidRPr="006A59F4">
                              <w:rPr>
                                <w:rFonts w:ascii="Garamond" w:hAnsi="Garamond"/>
                                <w:szCs w:val="24"/>
                              </w:rPr>
                              <w:t xml:space="preserve"> with full integration</w:t>
                            </w:r>
                          </w:p>
                          <w:p w14:paraId="2DF7B01B" w14:textId="77777777" w:rsidR="008C5EB4" w:rsidRDefault="008C5EB4" w:rsidP="00E13ABA">
                            <w:pPr>
                              <w:pStyle w:val="ListParagraph"/>
                              <w:numPr>
                                <w:ilvl w:val="0"/>
                                <w:numId w:val="148"/>
                              </w:numPr>
                              <w:tabs>
                                <w:tab w:val="left" w:pos="7514"/>
                              </w:tabs>
                              <w:rPr>
                                <w:rFonts w:ascii="Garamond" w:hAnsi="Garamond"/>
                                <w:szCs w:val="24"/>
                              </w:rPr>
                            </w:pPr>
                            <w:r w:rsidRPr="006A59F4">
                              <w:rPr>
                                <w:rFonts w:ascii="Garamond" w:hAnsi="Garamond"/>
                                <w:b/>
                                <w:bCs/>
                                <w:szCs w:val="24"/>
                              </w:rPr>
                              <w:t xml:space="preserve">Passive investment income earned by CCPC </w:t>
                            </w:r>
                          </w:p>
                          <w:p w14:paraId="48DF26E6" w14:textId="3F7D348C" w:rsidR="008C5EB4" w:rsidRPr="006A59F4" w:rsidRDefault="008C5EB4" w:rsidP="00012F36">
                            <w:pPr>
                              <w:pStyle w:val="ListParagraph"/>
                              <w:tabs>
                                <w:tab w:val="left" w:pos="7514"/>
                              </w:tabs>
                              <w:ind w:left="360"/>
                              <w:rPr>
                                <w:rFonts w:ascii="Garamond" w:hAnsi="Garamond"/>
                                <w:szCs w:val="24"/>
                              </w:rPr>
                            </w:pPr>
                            <w:r>
                              <w:rPr>
                                <w:rFonts w:ascii="Garamond" w:hAnsi="Garamond"/>
                                <w:szCs w:val="24"/>
                              </w:rPr>
                              <w:t xml:space="preserve">[deferral prevented </w:t>
                            </w:r>
                            <w:r w:rsidRPr="006A59F4">
                              <w:rPr>
                                <w:rFonts w:ascii="Garamond" w:hAnsi="Garamond"/>
                                <w:szCs w:val="24"/>
                              </w:rPr>
                              <w:t xml:space="preserve">by using a </w:t>
                            </w:r>
                            <w:r>
                              <w:rPr>
                                <w:rFonts w:ascii="Garamond" w:hAnsi="Garamond"/>
                                <w:szCs w:val="24"/>
                              </w:rPr>
                              <w:t>CR</w:t>
                            </w:r>
                            <w:r w:rsidRPr="006A59F4">
                              <w:rPr>
                                <w:rFonts w:ascii="Garamond" w:hAnsi="Garamond"/>
                                <w:szCs w:val="24"/>
                              </w:rPr>
                              <w:t xml:space="preserve"> but </w:t>
                            </w:r>
                            <w:r w:rsidRPr="006A59F4">
                              <w:rPr>
                                <w:rFonts w:ascii="Garamond" w:hAnsi="Garamond"/>
                                <w:szCs w:val="24"/>
                                <w:u w:val="single"/>
                              </w:rPr>
                              <w:t>fully integrate</w:t>
                            </w:r>
                            <w:r w:rsidRPr="006A59F4">
                              <w:rPr>
                                <w:rFonts w:ascii="Garamond" w:hAnsi="Garamond"/>
                                <w:szCs w:val="24"/>
                              </w:rPr>
                              <w:t xml:space="preserve"> on distribution to </w:t>
                            </w:r>
                            <w:r>
                              <w:rPr>
                                <w:rFonts w:ascii="Garamond" w:hAnsi="Garamond"/>
                                <w:szCs w:val="24"/>
                              </w:rPr>
                              <w:t>ind</w:t>
                            </w:r>
                            <w:r w:rsidRPr="006A59F4">
                              <w:rPr>
                                <w:rFonts w:ascii="Garamond" w:hAnsi="Garamond"/>
                                <w:szCs w:val="24"/>
                              </w:rPr>
                              <w:t xml:space="preserve"> </w:t>
                            </w:r>
                            <w:r>
                              <w:rPr>
                                <w:rFonts w:ascii="Garamond" w:hAnsi="Garamond"/>
                                <w:szCs w:val="24"/>
                              </w:rPr>
                              <w:t>SH]</w:t>
                            </w:r>
                          </w:p>
                          <w:p w14:paraId="33E41A99" w14:textId="54B91D69" w:rsidR="008C5EB4" w:rsidRPr="006A59F4" w:rsidRDefault="008C5EB4" w:rsidP="00E13ABA">
                            <w:pPr>
                              <w:pStyle w:val="ListParagraph"/>
                              <w:numPr>
                                <w:ilvl w:val="0"/>
                                <w:numId w:val="148"/>
                              </w:numPr>
                              <w:tabs>
                                <w:tab w:val="left" w:pos="7514"/>
                              </w:tabs>
                              <w:rPr>
                                <w:rFonts w:ascii="Garamond" w:hAnsi="Garamond"/>
                                <w:szCs w:val="24"/>
                              </w:rPr>
                            </w:pPr>
                            <w:r>
                              <w:rPr>
                                <w:rFonts w:ascii="Garamond" w:hAnsi="Garamond"/>
                                <w:szCs w:val="24"/>
                              </w:rPr>
                              <w:t>Imposes</w:t>
                            </w:r>
                            <w:r w:rsidRPr="006A59F4">
                              <w:rPr>
                                <w:rFonts w:ascii="Garamond" w:hAnsi="Garamond"/>
                                <w:szCs w:val="24"/>
                              </w:rPr>
                              <w:t xml:space="preserve"> high level of</w:t>
                            </w:r>
                            <w:r>
                              <w:rPr>
                                <w:rFonts w:ascii="Garamond" w:hAnsi="Garamond"/>
                                <w:szCs w:val="24"/>
                              </w:rPr>
                              <w:t xml:space="preserve"> </w:t>
                            </w:r>
                            <w:r w:rsidRPr="006A59F4">
                              <w:rPr>
                                <w:rFonts w:ascii="Garamond" w:hAnsi="Garamond"/>
                                <w:szCs w:val="24"/>
                              </w:rPr>
                              <w:t>tax in the CCPC, partially refundable on payment of dividends</w:t>
                            </w:r>
                          </w:p>
                          <w:p w14:paraId="4B0C254F" w14:textId="77777777" w:rsidR="008C5EB4" w:rsidRDefault="008C5EB4" w:rsidP="006A59F4">
                            <w:pPr>
                              <w:pStyle w:val="ListParagraph"/>
                              <w:tabs>
                                <w:tab w:val="left" w:pos="7514"/>
                              </w:tabs>
                              <w:ind w:left="360"/>
                              <w:rPr>
                                <w:rFonts w:ascii="Garamond" w:hAnsi="Garamond"/>
                                <w:szCs w:val="24"/>
                              </w:rPr>
                            </w:pPr>
                          </w:p>
                          <w:p w14:paraId="50DD3FA4" w14:textId="6A146419" w:rsidR="008C5EB4" w:rsidRPr="00012F36" w:rsidRDefault="008C5EB4" w:rsidP="006A59F4">
                            <w:pPr>
                              <w:pStyle w:val="ListParagraph"/>
                              <w:pBdr>
                                <w:top w:val="single" w:sz="4" w:space="1" w:color="auto"/>
                                <w:left w:val="single" w:sz="4" w:space="4" w:color="auto"/>
                                <w:bottom w:val="single" w:sz="4" w:space="1" w:color="auto"/>
                                <w:right w:val="single" w:sz="4" w:space="4" w:color="auto"/>
                              </w:pBdr>
                              <w:tabs>
                                <w:tab w:val="left" w:pos="7514"/>
                              </w:tabs>
                              <w:ind w:left="360"/>
                              <w:rPr>
                                <w:rFonts w:ascii="Garamond" w:hAnsi="Garamond"/>
                                <w:szCs w:val="24"/>
                              </w:rPr>
                            </w:pPr>
                            <w:r w:rsidRPr="006A59F4">
                              <w:rPr>
                                <w:rFonts w:ascii="Garamond" w:hAnsi="Garamond"/>
                                <w:szCs w:val="24"/>
                              </w:rPr>
                              <w:t xml:space="preserve">No </w:t>
                            </w:r>
                            <w:r>
                              <w:rPr>
                                <w:rFonts w:ascii="Garamond" w:hAnsi="Garamond"/>
                                <w:szCs w:val="24"/>
                              </w:rPr>
                              <w:t xml:space="preserve">13% </w:t>
                            </w:r>
                            <w:r w:rsidRPr="006A59F4">
                              <w:rPr>
                                <w:rFonts w:ascii="Garamond" w:hAnsi="Garamond"/>
                                <w:szCs w:val="24"/>
                              </w:rPr>
                              <w:t xml:space="preserve">general rate reduction </w:t>
                            </w:r>
                            <w:r w:rsidRPr="00012F36">
                              <w:rPr>
                                <w:rFonts w:ascii="Garamond" w:hAnsi="Garamond"/>
                                <w:szCs w:val="24"/>
                              </w:rPr>
                              <w:t xml:space="preserve">+ </w:t>
                            </w:r>
                            <w:r w:rsidRPr="00012F36">
                              <w:rPr>
                                <w:rFonts w:ascii="Garamond" w:hAnsi="Garamond"/>
                                <w:b/>
                                <w:bCs/>
                                <w:szCs w:val="24"/>
                              </w:rPr>
                              <w:t>10 2/3% TAX UNDER §123.3</w:t>
                            </w:r>
                          </w:p>
                          <w:p w14:paraId="3D9394DC" w14:textId="1ECDFD61" w:rsidR="008C5EB4" w:rsidRDefault="008C5EB4" w:rsidP="006A59F4">
                            <w:pPr>
                              <w:pStyle w:val="ListParagraph"/>
                              <w:pBdr>
                                <w:top w:val="single" w:sz="4" w:space="1" w:color="auto"/>
                                <w:left w:val="single" w:sz="4" w:space="4" w:color="auto"/>
                                <w:bottom w:val="single" w:sz="4" w:space="1" w:color="auto"/>
                                <w:right w:val="single" w:sz="4" w:space="4" w:color="auto"/>
                              </w:pBdr>
                              <w:tabs>
                                <w:tab w:val="left" w:pos="7514"/>
                              </w:tabs>
                              <w:ind w:left="360"/>
                              <w:rPr>
                                <w:rFonts w:ascii="Garamond" w:hAnsi="Garamond"/>
                                <w:szCs w:val="24"/>
                              </w:rPr>
                            </w:pPr>
                            <w:r w:rsidRPr="00012F36">
                              <w:rPr>
                                <w:rFonts w:ascii="Garamond" w:hAnsi="Garamond"/>
                                <w:szCs w:val="24"/>
                              </w:rPr>
                              <w:t>Initial tax rate = 28% + 12% (assumed provincial rate) + 10 2/3% = 50 2/3%</w:t>
                            </w:r>
                          </w:p>
                          <w:p w14:paraId="1A29BC96" w14:textId="4E3486EE" w:rsidR="008C5EB4" w:rsidRDefault="008C5EB4" w:rsidP="006A59F4">
                            <w:pPr>
                              <w:tabs>
                                <w:tab w:val="left" w:pos="7514"/>
                              </w:tabs>
                              <w:rPr>
                                <w:rFonts w:ascii="Garamond" w:hAnsi="Garamond"/>
                                <w:szCs w:val="24"/>
                              </w:rPr>
                            </w:pPr>
                          </w:p>
                          <w:p w14:paraId="244FFD77" w14:textId="372B340A" w:rsidR="008C5EB4" w:rsidRPr="006A59F4" w:rsidRDefault="008C5EB4" w:rsidP="00E13ABA">
                            <w:pPr>
                              <w:numPr>
                                <w:ilvl w:val="0"/>
                                <w:numId w:val="149"/>
                              </w:numPr>
                              <w:tabs>
                                <w:tab w:val="left" w:pos="7514"/>
                              </w:tabs>
                              <w:rPr>
                                <w:rFonts w:ascii="Garamond" w:hAnsi="Garamond"/>
                                <w:szCs w:val="24"/>
                              </w:rPr>
                            </w:pPr>
                            <w:r w:rsidRPr="006A59F4">
                              <w:rPr>
                                <w:rFonts w:ascii="Garamond" w:hAnsi="Garamond"/>
                                <w:szCs w:val="24"/>
                              </w:rPr>
                              <w:t xml:space="preserve">CCPC pays dividend, </w:t>
                            </w:r>
                            <w:r>
                              <w:rPr>
                                <w:rFonts w:ascii="Garamond" w:hAnsi="Garamond"/>
                                <w:szCs w:val="24"/>
                              </w:rPr>
                              <w:t>gets</w:t>
                            </w:r>
                            <w:r w:rsidRPr="006A59F4">
                              <w:rPr>
                                <w:rFonts w:ascii="Garamond" w:hAnsi="Garamond"/>
                                <w:szCs w:val="24"/>
                              </w:rPr>
                              <w:t xml:space="preserve"> refund of 30 2/3% of 50 2/3% tax initially paid at rate of 38 1/3% of the dividend</w:t>
                            </w:r>
                          </w:p>
                          <w:p w14:paraId="2BBB900E" w14:textId="66377DB3" w:rsidR="008C5EB4" w:rsidRPr="00012F36" w:rsidRDefault="008C5EB4" w:rsidP="00E13ABA">
                            <w:pPr>
                              <w:numPr>
                                <w:ilvl w:val="0"/>
                                <w:numId w:val="149"/>
                              </w:numPr>
                              <w:tabs>
                                <w:tab w:val="left" w:pos="7514"/>
                              </w:tabs>
                              <w:rPr>
                                <w:rFonts w:ascii="Garamond" w:hAnsi="Garamond"/>
                                <w:b/>
                                <w:bCs/>
                                <w:szCs w:val="24"/>
                              </w:rPr>
                            </w:pPr>
                            <w:r w:rsidRPr="00012F36">
                              <w:rPr>
                                <w:rFonts w:ascii="Garamond" w:hAnsi="Garamond"/>
                                <w:b/>
                                <w:bCs/>
                                <w:szCs w:val="24"/>
                              </w:rPr>
                              <w:t>RESULTING 20% CORPORATE RATE</w:t>
                            </w:r>
                          </w:p>
                          <w:p w14:paraId="7AE4A96C" w14:textId="77777777" w:rsidR="008C5EB4" w:rsidRDefault="008C5EB4" w:rsidP="00E13ABA">
                            <w:pPr>
                              <w:numPr>
                                <w:ilvl w:val="0"/>
                                <w:numId w:val="149"/>
                              </w:numPr>
                              <w:tabs>
                                <w:tab w:val="left" w:pos="7514"/>
                              </w:tabs>
                              <w:rPr>
                                <w:rFonts w:ascii="Garamond" w:hAnsi="Garamond"/>
                                <w:szCs w:val="24"/>
                              </w:rPr>
                            </w:pPr>
                            <w:r w:rsidRPr="006A59F4">
                              <w:rPr>
                                <w:rFonts w:ascii="Garamond" w:hAnsi="Garamond"/>
                                <w:szCs w:val="24"/>
                              </w:rPr>
                              <w:t>If dividend paid t</w:t>
                            </w:r>
                            <w:r>
                              <w:rPr>
                                <w:rFonts w:ascii="Garamond" w:hAnsi="Garamond"/>
                                <w:szCs w:val="24"/>
                              </w:rPr>
                              <w:t>o</w:t>
                            </w:r>
                            <w:r w:rsidRPr="006A59F4">
                              <w:rPr>
                                <w:rFonts w:ascii="Garamond" w:hAnsi="Garamond"/>
                                <w:szCs w:val="24"/>
                              </w:rPr>
                              <w:t xml:space="preserve"> holding </w:t>
                            </w:r>
                            <w:r>
                              <w:rPr>
                                <w:rFonts w:ascii="Garamond" w:hAnsi="Garamond"/>
                                <w:szCs w:val="24"/>
                              </w:rPr>
                              <w:t>CR</w:t>
                            </w:r>
                            <w:r w:rsidRPr="006A59F4">
                              <w:rPr>
                                <w:rFonts w:ascii="Garamond" w:hAnsi="Garamond"/>
                                <w:szCs w:val="24"/>
                              </w:rPr>
                              <w:t xml:space="preserve">, recipient pays refundable tax </w:t>
                            </w:r>
                            <w:r>
                              <w:rPr>
                                <w:rFonts w:ascii="Garamond" w:hAnsi="Garamond"/>
                                <w:szCs w:val="24"/>
                              </w:rPr>
                              <w:t>= to</w:t>
                            </w:r>
                            <w:r w:rsidRPr="006A59F4">
                              <w:rPr>
                                <w:rFonts w:ascii="Garamond" w:hAnsi="Garamond"/>
                                <w:szCs w:val="24"/>
                              </w:rPr>
                              <w:t xml:space="preserve"> dividend refund </w:t>
                            </w:r>
                          </w:p>
                          <w:p w14:paraId="55922A0C" w14:textId="1AC1D7C6" w:rsidR="008C5EB4" w:rsidRPr="006A59F4" w:rsidRDefault="008C5EB4" w:rsidP="00012F36">
                            <w:pPr>
                              <w:tabs>
                                <w:tab w:val="left" w:pos="7514"/>
                              </w:tabs>
                              <w:ind w:left="360"/>
                              <w:rPr>
                                <w:rFonts w:ascii="Garamond" w:hAnsi="Garamond"/>
                                <w:szCs w:val="24"/>
                              </w:rPr>
                            </w:pPr>
                            <w:r>
                              <w:rPr>
                                <w:rFonts w:ascii="Garamond" w:hAnsi="Garamond"/>
                                <w:szCs w:val="24"/>
                              </w:rPr>
                              <w:t>[</w:t>
                            </w:r>
                            <w:r w:rsidRPr="006A59F4">
                              <w:rPr>
                                <w:rFonts w:ascii="Garamond" w:hAnsi="Garamond"/>
                                <w:szCs w:val="24"/>
                              </w:rPr>
                              <w:t>under Part IV, to prevent deferral</w:t>
                            </w:r>
                            <w:r>
                              <w:rPr>
                                <w:rFonts w:ascii="Garamond" w:hAnsi="Garamond"/>
                                <w:szCs w:val="24"/>
                              </w:rPr>
                              <w:t xml:space="preserve">] </w:t>
                            </w:r>
                          </w:p>
                          <w:p w14:paraId="61C29D67" w14:textId="0E6AFF73" w:rsidR="008C5EB4" w:rsidRDefault="008C5EB4" w:rsidP="006A59F4">
                            <w:pPr>
                              <w:tabs>
                                <w:tab w:val="left" w:pos="7514"/>
                              </w:tabs>
                              <w:rPr>
                                <w:rFonts w:ascii="Garamond" w:hAnsi="Garamond"/>
                                <w:szCs w:val="24"/>
                              </w:rPr>
                            </w:pPr>
                          </w:p>
                          <w:p w14:paraId="39D6928E" w14:textId="77777777" w:rsidR="008C5EB4" w:rsidRPr="005B2EB5" w:rsidRDefault="008C5EB4" w:rsidP="006A59F4">
                            <w:pPr>
                              <w:tabs>
                                <w:tab w:val="left" w:pos="7514"/>
                              </w:tabs>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B7518" id="Text Box 117" o:spid="_x0000_s1127" type="#_x0000_t202" style="position:absolute;margin-left:75.7pt;margin-top:13.3pt;width:468.85pt;height:188.3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" fillcolor="white [3201]" stroked="f" strokeweight=".5pt">
                <v:textbox>
                  <w:txbxContent>
                    <w:p w14:paraId="2C580C5D" w14:textId="2FADC167" w:rsidR="008C5EB4" w:rsidRPr="006A59F4" w:rsidRDefault="008C5EB4" w:rsidP="00E13ABA">
                      <w:pPr>
                        <w:pStyle w:val="ListParagraph"/>
                        <w:numPr>
                          <w:ilvl w:val="0"/>
                          <w:numId w:val="148"/>
                        </w:numPr>
                        <w:tabs>
                          <w:tab w:val="left" w:pos="7514"/>
                        </w:tabs>
                        <w:rPr>
                          <w:rFonts w:ascii="Garamond" w:hAnsi="Garamond"/>
                          <w:szCs w:val="24"/>
                        </w:rPr>
                      </w:pPr>
                      <w:r w:rsidRPr="006A59F4">
                        <w:rPr>
                          <w:rFonts w:ascii="Garamond" w:hAnsi="Garamond"/>
                          <w:b/>
                          <w:bCs/>
                          <w:szCs w:val="24"/>
                        </w:rPr>
                        <w:t>ABI earned by</w:t>
                      </w:r>
                      <w:r>
                        <w:rPr>
                          <w:rFonts w:ascii="Garamond" w:hAnsi="Garamond"/>
                          <w:b/>
                          <w:bCs/>
                          <w:szCs w:val="24"/>
                        </w:rPr>
                        <w:t xml:space="preserve"> </w:t>
                      </w:r>
                      <w:r w:rsidRPr="006A59F4">
                        <w:rPr>
                          <w:rFonts w:ascii="Garamond" w:hAnsi="Garamond"/>
                          <w:b/>
                          <w:bCs/>
                          <w:szCs w:val="24"/>
                        </w:rPr>
                        <w:t>CCPC</w:t>
                      </w:r>
                      <w:r w:rsidRPr="006A59F4">
                        <w:rPr>
                          <w:rFonts w:ascii="Garamond" w:hAnsi="Garamond"/>
                          <w:szCs w:val="24"/>
                        </w:rPr>
                        <w:t xml:space="preserve"> </w:t>
                      </w:r>
                      <w:r>
                        <w:rPr>
                          <w:rFonts w:ascii="Garamond" w:hAnsi="Garamond"/>
                          <w:szCs w:val="24"/>
                        </w:rPr>
                        <w:t xml:space="preserve">has </w:t>
                      </w:r>
                      <w:r w:rsidRPr="006A59F4">
                        <w:rPr>
                          <w:rFonts w:ascii="Garamond" w:hAnsi="Garamond"/>
                          <w:szCs w:val="24"/>
                          <w:u w:val="single"/>
                        </w:rPr>
                        <w:t>deferral</w:t>
                      </w:r>
                      <w:r w:rsidRPr="006A59F4">
                        <w:rPr>
                          <w:rFonts w:ascii="Garamond" w:hAnsi="Garamond"/>
                          <w:szCs w:val="24"/>
                        </w:rPr>
                        <w:t xml:space="preserve"> of full tax</w:t>
                      </w:r>
                      <w:r>
                        <w:rPr>
                          <w:rFonts w:ascii="Garamond" w:hAnsi="Garamond"/>
                          <w:szCs w:val="24"/>
                        </w:rPr>
                        <w:t xml:space="preserve"> till</w:t>
                      </w:r>
                      <w:r w:rsidRPr="006A59F4">
                        <w:rPr>
                          <w:rFonts w:ascii="Garamond" w:hAnsi="Garamond"/>
                          <w:szCs w:val="24"/>
                        </w:rPr>
                        <w:t xml:space="preserve"> distribution to </w:t>
                      </w:r>
                      <w:r>
                        <w:rPr>
                          <w:rFonts w:ascii="Garamond" w:hAnsi="Garamond"/>
                          <w:szCs w:val="24"/>
                        </w:rPr>
                        <w:t>ind</w:t>
                      </w:r>
                      <w:r w:rsidRPr="006A59F4">
                        <w:rPr>
                          <w:rFonts w:ascii="Garamond" w:hAnsi="Garamond"/>
                          <w:szCs w:val="24"/>
                        </w:rPr>
                        <w:t xml:space="preserve"> </w:t>
                      </w:r>
                      <w:r>
                        <w:rPr>
                          <w:rFonts w:ascii="Garamond" w:hAnsi="Garamond"/>
                          <w:szCs w:val="24"/>
                        </w:rPr>
                        <w:t>SH</w:t>
                      </w:r>
                      <w:r w:rsidRPr="006A59F4">
                        <w:rPr>
                          <w:rFonts w:ascii="Garamond" w:hAnsi="Garamond"/>
                          <w:szCs w:val="24"/>
                        </w:rPr>
                        <w:t xml:space="preserve"> with full integration</w:t>
                      </w:r>
                    </w:p>
                    <w:p w14:paraId="2DF7B01B" w14:textId="77777777" w:rsidR="008C5EB4" w:rsidRDefault="008C5EB4" w:rsidP="00E13ABA">
                      <w:pPr>
                        <w:pStyle w:val="ListParagraph"/>
                        <w:numPr>
                          <w:ilvl w:val="0"/>
                          <w:numId w:val="148"/>
                        </w:numPr>
                        <w:tabs>
                          <w:tab w:val="left" w:pos="7514"/>
                        </w:tabs>
                        <w:rPr>
                          <w:rFonts w:ascii="Garamond" w:hAnsi="Garamond"/>
                          <w:szCs w:val="24"/>
                        </w:rPr>
                      </w:pPr>
                      <w:r w:rsidRPr="006A59F4">
                        <w:rPr>
                          <w:rFonts w:ascii="Garamond" w:hAnsi="Garamond"/>
                          <w:b/>
                          <w:bCs/>
                          <w:szCs w:val="24"/>
                        </w:rPr>
                        <w:t xml:space="preserve">Passive investment income earned by CCPC </w:t>
                      </w:r>
                    </w:p>
                    <w:p w14:paraId="48DF26E6" w14:textId="3F7D348C" w:rsidR="008C5EB4" w:rsidRPr="006A59F4" w:rsidRDefault="008C5EB4" w:rsidP="00012F36">
                      <w:pPr>
                        <w:pStyle w:val="ListParagraph"/>
                        <w:tabs>
                          <w:tab w:val="left" w:pos="7514"/>
                        </w:tabs>
                        <w:ind w:left="360"/>
                        <w:rPr>
                          <w:rFonts w:ascii="Garamond" w:hAnsi="Garamond"/>
                          <w:szCs w:val="24"/>
                        </w:rPr>
                      </w:pPr>
                      <w:r>
                        <w:rPr>
                          <w:rFonts w:ascii="Garamond" w:hAnsi="Garamond"/>
                          <w:szCs w:val="24"/>
                        </w:rPr>
                        <w:t xml:space="preserve">[deferral prevented </w:t>
                      </w:r>
                      <w:r w:rsidRPr="006A59F4">
                        <w:rPr>
                          <w:rFonts w:ascii="Garamond" w:hAnsi="Garamond"/>
                          <w:szCs w:val="24"/>
                        </w:rPr>
                        <w:t xml:space="preserve">by using a </w:t>
                      </w:r>
                      <w:r>
                        <w:rPr>
                          <w:rFonts w:ascii="Garamond" w:hAnsi="Garamond"/>
                          <w:szCs w:val="24"/>
                        </w:rPr>
                        <w:t>CR</w:t>
                      </w:r>
                      <w:r w:rsidRPr="006A59F4">
                        <w:rPr>
                          <w:rFonts w:ascii="Garamond" w:hAnsi="Garamond"/>
                          <w:szCs w:val="24"/>
                        </w:rPr>
                        <w:t xml:space="preserve"> but </w:t>
                      </w:r>
                      <w:r w:rsidRPr="006A59F4">
                        <w:rPr>
                          <w:rFonts w:ascii="Garamond" w:hAnsi="Garamond"/>
                          <w:szCs w:val="24"/>
                          <w:u w:val="single"/>
                        </w:rPr>
                        <w:t>fully integrate</w:t>
                      </w:r>
                      <w:r w:rsidRPr="006A59F4">
                        <w:rPr>
                          <w:rFonts w:ascii="Garamond" w:hAnsi="Garamond"/>
                          <w:szCs w:val="24"/>
                        </w:rPr>
                        <w:t xml:space="preserve"> on distribution to </w:t>
                      </w:r>
                      <w:r>
                        <w:rPr>
                          <w:rFonts w:ascii="Garamond" w:hAnsi="Garamond"/>
                          <w:szCs w:val="24"/>
                        </w:rPr>
                        <w:t>ind</w:t>
                      </w:r>
                      <w:r w:rsidRPr="006A59F4">
                        <w:rPr>
                          <w:rFonts w:ascii="Garamond" w:hAnsi="Garamond"/>
                          <w:szCs w:val="24"/>
                        </w:rPr>
                        <w:t xml:space="preserve"> </w:t>
                      </w:r>
                      <w:r>
                        <w:rPr>
                          <w:rFonts w:ascii="Garamond" w:hAnsi="Garamond"/>
                          <w:szCs w:val="24"/>
                        </w:rPr>
                        <w:t>SH]</w:t>
                      </w:r>
                    </w:p>
                    <w:p w14:paraId="33E41A99" w14:textId="54B91D69" w:rsidR="008C5EB4" w:rsidRPr="006A59F4" w:rsidRDefault="008C5EB4" w:rsidP="00E13ABA">
                      <w:pPr>
                        <w:pStyle w:val="ListParagraph"/>
                        <w:numPr>
                          <w:ilvl w:val="0"/>
                          <w:numId w:val="148"/>
                        </w:numPr>
                        <w:tabs>
                          <w:tab w:val="left" w:pos="7514"/>
                        </w:tabs>
                        <w:rPr>
                          <w:rFonts w:ascii="Garamond" w:hAnsi="Garamond"/>
                          <w:szCs w:val="24"/>
                        </w:rPr>
                      </w:pPr>
                      <w:r>
                        <w:rPr>
                          <w:rFonts w:ascii="Garamond" w:hAnsi="Garamond"/>
                          <w:szCs w:val="24"/>
                        </w:rPr>
                        <w:t>Imposes</w:t>
                      </w:r>
                      <w:r w:rsidRPr="006A59F4">
                        <w:rPr>
                          <w:rFonts w:ascii="Garamond" w:hAnsi="Garamond"/>
                          <w:szCs w:val="24"/>
                        </w:rPr>
                        <w:t xml:space="preserve"> high level of</w:t>
                      </w:r>
                      <w:r>
                        <w:rPr>
                          <w:rFonts w:ascii="Garamond" w:hAnsi="Garamond"/>
                          <w:szCs w:val="24"/>
                        </w:rPr>
                        <w:t xml:space="preserve"> </w:t>
                      </w:r>
                      <w:r w:rsidRPr="006A59F4">
                        <w:rPr>
                          <w:rFonts w:ascii="Garamond" w:hAnsi="Garamond"/>
                          <w:szCs w:val="24"/>
                        </w:rPr>
                        <w:t>tax in the CCPC, partially refundable on payment of dividends</w:t>
                      </w:r>
                    </w:p>
                    <w:p w14:paraId="4B0C254F" w14:textId="77777777" w:rsidR="008C5EB4" w:rsidRDefault="008C5EB4" w:rsidP="006A59F4">
                      <w:pPr>
                        <w:pStyle w:val="ListParagraph"/>
                        <w:tabs>
                          <w:tab w:val="left" w:pos="7514"/>
                        </w:tabs>
                        <w:ind w:left="360"/>
                        <w:rPr>
                          <w:rFonts w:ascii="Garamond" w:hAnsi="Garamond"/>
                          <w:szCs w:val="24"/>
                        </w:rPr>
                      </w:pPr>
                    </w:p>
                    <w:p w14:paraId="50DD3FA4" w14:textId="6A146419" w:rsidR="008C5EB4" w:rsidRPr="00012F36" w:rsidRDefault="008C5EB4" w:rsidP="006A59F4">
                      <w:pPr>
                        <w:pStyle w:val="ListParagraph"/>
                        <w:pBdr>
                          <w:top w:val="single" w:sz="4" w:space="1" w:color="auto"/>
                          <w:left w:val="single" w:sz="4" w:space="4" w:color="auto"/>
                          <w:bottom w:val="single" w:sz="4" w:space="1" w:color="auto"/>
                          <w:right w:val="single" w:sz="4" w:space="4" w:color="auto"/>
                        </w:pBdr>
                        <w:tabs>
                          <w:tab w:val="left" w:pos="7514"/>
                        </w:tabs>
                        <w:ind w:left="360"/>
                        <w:rPr>
                          <w:rFonts w:ascii="Garamond" w:hAnsi="Garamond"/>
                          <w:szCs w:val="24"/>
                        </w:rPr>
                      </w:pPr>
                      <w:r w:rsidRPr="006A59F4">
                        <w:rPr>
                          <w:rFonts w:ascii="Garamond" w:hAnsi="Garamond"/>
                          <w:szCs w:val="24"/>
                        </w:rPr>
                        <w:t xml:space="preserve">No </w:t>
                      </w:r>
                      <w:r>
                        <w:rPr>
                          <w:rFonts w:ascii="Garamond" w:hAnsi="Garamond"/>
                          <w:szCs w:val="24"/>
                        </w:rPr>
                        <w:t xml:space="preserve">13% </w:t>
                      </w:r>
                      <w:r w:rsidRPr="006A59F4">
                        <w:rPr>
                          <w:rFonts w:ascii="Garamond" w:hAnsi="Garamond"/>
                          <w:szCs w:val="24"/>
                        </w:rPr>
                        <w:t xml:space="preserve">general rate reduction </w:t>
                      </w:r>
                      <w:r w:rsidRPr="00012F36">
                        <w:rPr>
                          <w:rFonts w:ascii="Garamond" w:hAnsi="Garamond"/>
                          <w:szCs w:val="24"/>
                        </w:rPr>
                        <w:t xml:space="preserve">+ </w:t>
                      </w:r>
                      <w:r w:rsidRPr="00012F36">
                        <w:rPr>
                          <w:rFonts w:ascii="Garamond" w:hAnsi="Garamond"/>
                          <w:b/>
                          <w:bCs/>
                          <w:szCs w:val="24"/>
                        </w:rPr>
                        <w:t>10 2/3% TAX UNDER §123.3</w:t>
                      </w:r>
                    </w:p>
                    <w:p w14:paraId="3D9394DC" w14:textId="1ECDFD61" w:rsidR="008C5EB4" w:rsidRDefault="008C5EB4" w:rsidP="006A59F4">
                      <w:pPr>
                        <w:pStyle w:val="ListParagraph"/>
                        <w:pBdr>
                          <w:top w:val="single" w:sz="4" w:space="1" w:color="auto"/>
                          <w:left w:val="single" w:sz="4" w:space="4" w:color="auto"/>
                          <w:bottom w:val="single" w:sz="4" w:space="1" w:color="auto"/>
                          <w:right w:val="single" w:sz="4" w:space="4" w:color="auto"/>
                        </w:pBdr>
                        <w:tabs>
                          <w:tab w:val="left" w:pos="7514"/>
                        </w:tabs>
                        <w:ind w:left="360"/>
                        <w:rPr>
                          <w:rFonts w:ascii="Garamond" w:hAnsi="Garamond"/>
                          <w:szCs w:val="24"/>
                        </w:rPr>
                      </w:pPr>
                      <w:r w:rsidRPr="00012F36">
                        <w:rPr>
                          <w:rFonts w:ascii="Garamond" w:hAnsi="Garamond"/>
                          <w:szCs w:val="24"/>
                        </w:rPr>
                        <w:t>Initial tax rate = 28% + 12% (assumed provincial rate) + 10 2/3% = 50 2/3%</w:t>
                      </w:r>
                    </w:p>
                    <w:p w14:paraId="1A29BC96" w14:textId="4E3486EE" w:rsidR="008C5EB4" w:rsidRDefault="008C5EB4" w:rsidP="006A59F4">
                      <w:pPr>
                        <w:tabs>
                          <w:tab w:val="left" w:pos="7514"/>
                        </w:tabs>
                        <w:rPr>
                          <w:rFonts w:ascii="Garamond" w:hAnsi="Garamond"/>
                          <w:szCs w:val="24"/>
                        </w:rPr>
                      </w:pPr>
                    </w:p>
                    <w:p w14:paraId="244FFD77" w14:textId="372B340A" w:rsidR="008C5EB4" w:rsidRPr="006A59F4" w:rsidRDefault="008C5EB4" w:rsidP="00E13ABA">
                      <w:pPr>
                        <w:numPr>
                          <w:ilvl w:val="0"/>
                          <w:numId w:val="149"/>
                        </w:numPr>
                        <w:tabs>
                          <w:tab w:val="left" w:pos="7514"/>
                        </w:tabs>
                        <w:rPr>
                          <w:rFonts w:ascii="Garamond" w:hAnsi="Garamond"/>
                          <w:szCs w:val="24"/>
                        </w:rPr>
                      </w:pPr>
                      <w:r w:rsidRPr="006A59F4">
                        <w:rPr>
                          <w:rFonts w:ascii="Garamond" w:hAnsi="Garamond"/>
                          <w:szCs w:val="24"/>
                        </w:rPr>
                        <w:t xml:space="preserve">CCPC pays dividend, </w:t>
                      </w:r>
                      <w:r>
                        <w:rPr>
                          <w:rFonts w:ascii="Garamond" w:hAnsi="Garamond"/>
                          <w:szCs w:val="24"/>
                        </w:rPr>
                        <w:t>gets</w:t>
                      </w:r>
                      <w:r w:rsidRPr="006A59F4">
                        <w:rPr>
                          <w:rFonts w:ascii="Garamond" w:hAnsi="Garamond"/>
                          <w:szCs w:val="24"/>
                        </w:rPr>
                        <w:t xml:space="preserve"> refund of 30 2/3% of 50 2/3% tax initially paid at rate of 38 1/3% of the dividend</w:t>
                      </w:r>
                    </w:p>
                    <w:p w14:paraId="2BBB900E" w14:textId="66377DB3" w:rsidR="008C5EB4" w:rsidRPr="00012F36" w:rsidRDefault="008C5EB4" w:rsidP="00E13ABA">
                      <w:pPr>
                        <w:numPr>
                          <w:ilvl w:val="0"/>
                          <w:numId w:val="149"/>
                        </w:numPr>
                        <w:tabs>
                          <w:tab w:val="left" w:pos="7514"/>
                        </w:tabs>
                        <w:rPr>
                          <w:rFonts w:ascii="Garamond" w:hAnsi="Garamond"/>
                          <w:b/>
                          <w:bCs/>
                          <w:szCs w:val="24"/>
                        </w:rPr>
                      </w:pPr>
                      <w:r w:rsidRPr="00012F36">
                        <w:rPr>
                          <w:rFonts w:ascii="Garamond" w:hAnsi="Garamond"/>
                          <w:b/>
                          <w:bCs/>
                          <w:szCs w:val="24"/>
                        </w:rPr>
                        <w:t>RESULTING 20% CORPORATE RATE</w:t>
                      </w:r>
                    </w:p>
                    <w:p w14:paraId="7AE4A96C" w14:textId="77777777" w:rsidR="008C5EB4" w:rsidRDefault="008C5EB4" w:rsidP="00E13ABA">
                      <w:pPr>
                        <w:numPr>
                          <w:ilvl w:val="0"/>
                          <w:numId w:val="149"/>
                        </w:numPr>
                        <w:tabs>
                          <w:tab w:val="left" w:pos="7514"/>
                        </w:tabs>
                        <w:rPr>
                          <w:rFonts w:ascii="Garamond" w:hAnsi="Garamond"/>
                          <w:szCs w:val="24"/>
                        </w:rPr>
                      </w:pPr>
                      <w:r w:rsidRPr="006A59F4">
                        <w:rPr>
                          <w:rFonts w:ascii="Garamond" w:hAnsi="Garamond"/>
                          <w:szCs w:val="24"/>
                        </w:rPr>
                        <w:t>If dividend paid t</w:t>
                      </w:r>
                      <w:r>
                        <w:rPr>
                          <w:rFonts w:ascii="Garamond" w:hAnsi="Garamond"/>
                          <w:szCs w:val="24"/>
                        </w:rPr>
                        <w:t>o</w:t>
                      </w:r>
                      <w:r w:rsidRPr="006A59F4">
                        <w:rPr>
                          <w:rFonts w:ascii="Garamond" w:hAnsi="Garamond"/>
                          <w:szCs w:val="24"/>
                        </w:rPr>
                        <w:t xml:space="preserve"> holding </w:t>
                      </w:r>
                      <w:r>
                        <w:rPr>
                          <w:rFonts w:ascii="Garamond" w:hAnsi="Garamond"/>
                          <w:szCs w:val="24"/>
                        </w:rPr>
                        <w:t>CR</w:t>
                      </w:r>
                      <w:r w:rsidRPr="006A59F4">
                        <w:rPr>
                          <w:rFonts w:ascii="Garamond" w:hAnsi="Garamond"/>
                          <w:szCs w:val="24"/>
                        </w:rPr>
                        <w:t xml:space="preserve">, recipient pays refundable tax </w:t>
                      </w:r>
                      <w:r>
                        <w:rPr>
                          <w:rFonts w:ascii="Garamond" w:hAnsi="Garamond"/>
                          <w:szCs w:val="24"/>
                        </w:rPr>
                        <w:t>= to</w:t>
                      </w:r>
                      <w:r w:rsidRPr="006A59F4">
                        <w:rPr>
                          <w:rFonts w:ascii="Garamond" w:hAnsi="Garamond"/>
                          <w:szCs w:val="24"/>
                        </w:rPr>
                        <w:t xml:space="preserve"> dividend refund </w:t>
                      </w:r>
                    </w:p>
                    <w:p w14:paraId="55922A0C" w14:textId="1AC1D7C6" w:rsidR="008C5EB4" w:rsidRPr="006A59F4" w:rsidRDefault="008C5EB4" w:rsidP="00012F36">
                      <w:pPr>
                        <w:tabs>
                          <w:tab w:val="left" w:pos="7514"/>
                        </w:tabs>
                        <w:ind w:left="360"/>
                        <w:rPr>
                          <w:rFonts w:ascii="Garamond" w:hAnsi="Garamond"/>
                          <w:szCs w:val="24"/>
                        </w:rPr>
                      </w:pPr>
                      <w:r>
                        <w:rPr>
                          <w:rFonts w:ascii="Garamond" w:hAnsi="Garamond"/>
                          <w:szCs w:val="24"/>
                        </w:rPr>
                        <w:t>[</w:t>
                      </w:r>
                      <w:r w:rsidRPr="006A59F4">
                        <w:rPr>
                          <w:rFonts w:ascii="Garamond" w:hAnsi="Garamond"/>
                          <w:szCs w:val="24"/>
                        </w:rPr>
                        <w:t>under Part IV, to prevent deferral</w:t>
                      </w:r>
                      <w:r>
                        <w:rPr>
                          <w:rFonts w:ascii="Garamond" w:hAnsi="Garamond"/>
                          <w:szCs w:val="24"/>
                        </w:rPr>
                        <w:t xml:space="preserve">] </w:t>
                      </w:r>
                    </w:p>
                    <w:p w14:paraId="61C29D67" w14:textId="0E6AFF73" w:rsidR="008C5EB4" w:rsidRDefault="008C5EB4" w:rsidP="006A59F4">
                      <w:pPr>
                        <w:tabs>
                          <w:tab w:val="left" w:pos="7514"/>
                        </w:tabs>
                        <w:rPr>
                          <w:rFonts w:ascii="Garamond" w:hAnsi="Garamond"/>
                          <w:szCs w:val="24"/>
                        </w:rPr>
                      </w:pPr>
                    </w:p>
                    <w:p w14:paraId="39D6928E" w14:textId="77777777" w:rsidR="008C5EB4" w:rsidRPr="005B2EB5" w:rsidRDefault="008C5EB4" w:rsidP="006A59F4">
                      <w:pPr>
                        <w:tabs>
                          <w:tab w:val="left" w:pos="7514"/>
                        </w:tabs>
                        <w:rPr>
                          <w:rFonts w:ascii="Garamond" w:hAnsi="Garamond"/>
                          <w:szCs w:val="24"/>
                        </w:rPr>
                      </w:pPr>
                    </w:p>
                  </w:txbxContent>
                </v:textbox>
              </v:shape>
            </w:pict>
          </mc:Fallback>
        </mc:AlternateContent>
      </w:r>
    </w:p>
    <w:p w14:paraId="27DA2D29" w14:textId="38273453" w:rsidR="00F74602" w:rsidRDefault="006A59F4" w:rsidP="00DB1FBF">
      <w:pPr>
        <w:tabs>
          <w:tab w:val="left" w:pos="3823"/>
        </w:tabs>
        <w:rPr>
          <w:rFonts w:ascii="Garamond" w:hAnsi="Garamond"/>
          <w:szCs w:val="24"/>
        </w:rPr>
      </w:pPr>
      <w:r>
        <w:rPr>
          <w:rFonts w:ascii="Garamond" w:hAnsi="Garamond"/>
          <w:szCs w:val="24"/>
        </w:rPr>
        <w:t>OVERVIEW</w:t>
      </w:r>
    </w:p>
    <w:p w14:paraId="530F2586" w14:textId="071F6990" w:rsidR="006A59F4" w:rsidRPr="006A59F4" w:rsidRDefault="006A59F4" w:rsidP="006A59F4">
      <w:pPr>
        <w:rPr>
          <w:rFonts w:ascii="Garamond" w:hAnsi="Garamond"/>
          <w:szCs w:val="24"/>
        </w:rPr>
      </w:pPr>
    </w:p>
    <w:p w14:paraId="5B2171A8" w14:textId="2D122AA6" w:rsidR="006A59F4" w:rsidRPr="006A59F4" w:rsidRDefault="006A59F4" w:rsidP="006A59F4">
      <w:pPr>
        <w:rPr>
          <w:rFonts w:ascii="Garamond" w:hAnsi="Garamond"/>
          <w:szCs w:val="24"/>
        </w:rPr>
      </w:pPr>
    </w:p>
    <w:p w14:paraId="2CFAFC5F" w14:textId="4155B46D" w:rsidR="006A59F4" w:rsidRDefault="006A59F4" w:rsidP="006A59F4">
      <w:pPr>
        <w:rPr>
          <w:rFonts w:ascii="Garamond" w:hAnsi="Garamond"/>
          <w:szCs w:val="24"/>
        </w:rPr>
      </w:pPr>
    </w:p>
    <w:p w14:paraId="78B0D389" w14:textId="77777777" w:rsidR="00012F36" w:rsidRPr="006A59F4" w:rsidRDefault="00012F36" w:rsidP="006A59F4">
      <w:pPr>
        <w:rPr>
          <w:rFonts w:ascii="Garamond" w:hAnsi="Garamond"/>
          <w:szCs w:val="24"/>
        </w:rPr>
      </w:pPr>
    </w:p>
    <w:p w14:paraId="167A1499" w14:textId="0E7011C5" w:rsidR="006A59F4" w:rsidRDefault="001F613F" w:rsidP="006A59F4">
      <w:pPr>
        <w:rPr>
          <w:rFonts w:ascii="Garamond" w:hAnsi="Garamond"/>
          <w:i/>
          <w:iCs/>
          <w:szCs w:val="24"/>
        </w:rPr>
      </w:pPr>
      <w:r>
        <w:rPr>
          <w:rFonts w:ascii="Garamond" w:hAnsi="Garamond"/>
          <w:i/>
          <w:iCs/>
          <w:szCs w:val="24"/>
        </w:rPr>
        <w:t>Combined rate</w:t>
      </w:r>
    </w:p>
    <w:p w14:paraId="7C666990" w14:textId="01084A29" w:rsidR="001F613F" w:rsidRPr="001F613F" w:rsidRDefault="001F613F" w:rsidP="006A59F4">
      <w:pPr>
        <w:rPr>
          <w:rFonts w:ascii="Garamond" w:hAnsi="Garamond"/>
          <w:szCs w:val="24"/>
        </w:rPr>
      </w:pPr>
      <w:r>
        <w:rPr>
          <w:rFonts w:ascii="Garamond" w:hAnsi="Garamond"/>
          <w:i/>
          <w:iCs/>
          <w:szCs w:val="24"/>
        </w:rPr>
        <w:t>50.17% (Ontario)</w:t>
      </w:r>
    </w:p>
    <w:p w14:paraId="77B19202" w14:textId="723B57FA" w:rsidR="006A59F4" w:rsidRPr="006A59F4" w:rsidRDefault="006A59F4" w:rsidP="006A59F4">
      <w:pPr>
        <w:rPr>
          <w:rFonts w:ascii="Garamond" w:hAnsi="Garamond"/>
          <w:szCs w:val="24"/>
        </w:rPr>
      </w:pPr>
    </w:p>
    <w:p w14:paraId="57DF8AD9" w14:textId="35DE8A43" w:rsidR="006A59F4" w:rsidRPr="006A59F4" w:rsidRDefault="006A59F4" w:rsidP="006A59F4">
      <w:pPr>
        <w:rPr>
          <w:rFonts w:ascii="Garamond" w:hAnsi="Garamond"/>
          <w:szCs w:val="24"/>
        </w:rPr>
      </w:pPr>
    </w:p>
    <w:p w14:paraId="356B079A" w14:textId="660F81EC" w:rsidR="006A59F4" w:rsidRPr="006A59F4" w:rsidRDefault="006A59F4" w:rsidP="006A59F4">
      <w:pPr>
        <w:rPr>
          <w:rFonts w:ascii="Garamond" w:hAnsi="Garamond"/>
          <w:szCs w:val="24"/>
        </w:rPr>
      </w:pPr>
    </w:p>
    <w:p w14:paraId="7BF838E9" w14:textId="7CAC3E59" w:rsidR="006A59F4" w:rsidRPr="006A59F4" w:rsidRDefault="006A59F4" w:rsidP="006A59F4">
      <w:pPr>
        <w:rPr>
          <w:rFonts w:ascii="Garamond" w:hAnsi="Garamond"/>
          <w:szCs w:val="24"/>
        </w:rPr>
      </w:pPr>
    </w:p>
    <w:p w14:paraId="76E0D856" w14:textId="2AD84CC3" w:rsidR="006A59F4" w:rsidRPr="006A59F4" w:rsidRDefault="006A59F4" w:rsidP="006A59F4">
      <w:pPr>
        <w:rPr>
          <w:rFonts w:ascii="Garamond" w:hAnsi="Garamond"/>
          <w:szCs w:val="24"/>
        </w:rPr>
      </w:pPr>
    </w:p>
    <w:p w14:paraId="3E807C4F" w14:textId="77777777" w:rsidR="00012F36" w:rsidRDefault="00012F36" w:rsidP="006A59F4">
      <w:pPr>
        <w:tabs>
          <w:tab w:val="left" w:pos="2143"/>
        </w:tabs>
        <w:rPr>
          <w:rFonts w:ascii="Garamond" w:hAnsi="Garamond"/>
          <w:szCs w:val="24"/>
        </w:rPr>
      </w:pPr>
    </w:p>
    <w:p w14:paraId="110CBA8F" w14:textId="33938C77" w:rsidR="006A59F4" w:rsidRDefault="006A59F4" w:rsidP="006A59F4">
      <w:pPr>
        <w:tabs>
          <w:tab w:val="left" w:pos="2143"/>
        </w:tabs>
        <w:rPr>
          <w:rFonts w:ascii="Garamond" w:hAnsi="Garamond"/>
          <w:szCs w:val="24"/>
        </w:rPr>
      </w:pPr>
      <w:r w:rsidRPr="00E15CBF">
        <w:rPr>
          <w:rFonts w:ascii="Garamond" w:hAnsi="Garamond"/>
          <w:noProof/>
          <w:szCs w:val="24"/>
          <w:u w:val="single"/>
        </w:rPr>
        <mc:AlternateContent>
          <mc:Choice Requires="wps">
            <w:drawing>
              <wp:anchor distT="0" distB="0" distL="114300" distR="114300" simplePos="0" relativeHeight="251872256" behindDoc="0" locked="0" layoutInCell="1" allowOverlap="1" wp14:anchorId="173E3BE4" wp14:editId="5B4FE573">
                <wp:simplePos x="0" y="0"/>
                <wp:positionH relativeFrom="column">
                  <wp:posOffset>0</wp:posOffset>
                </wp:positionH>
                <wp:positionV relativeFrom="paragraph">
                  <wp:posOffset>150767</wp:posOffset>
                </wp:positionV>
                <wp:extent cx="3320143" cy="1197429"/>
                <wp:effectExtent l="0" t="0" r="0" b="0"/>
                <wp:wrapNone/>
                <wp:docPr id="119" name="Text Box 119"/>
                <wp:cNvGraphicFramePr/>
                <a:graphic xmlns:a="http://schemas.openxmlformats.org/drawingml/2006/main">
                  <a:graphicData uri="http://schemas.microsoft.com/office/word/2010/wordprocessingShape">
                    <wps:wsp>
                      <wps:cNvSpPr txBox="1"/>
                      <wps:spPr>
                        <a:xfrm>
                          <a:off x="0" y="0"/>
                          <a:ext cx="3320143" cy="1197429"/>
                        </a:xfrm>
                        <a:prstGeom prst="rect">
                          <a:avLst/>
                        </a:prstGeom>
                        <a:solidFill>
                          <a:schemeClr val="lt1"/>
                        </a:solidFill>
                        <a:ln w="6350">
                          <a:noFill/>
                        </a:ln>
                      </wps:spPr>
                      <wps:txbx>
                        <w:txbxContent>
                          <w:p w14:paraId="420FA8B4" w14:textId="185DEB12" w:rsidR="008C5EB4" w:rsidRPr="00C50C47" w:rsidRDefault="008C5EB4" w:rsidP="006A59F4">
                            <w:pPr>
                              <w:tabs>
                                <w:tab w:val="left" w:pos="7514"/>
                              </w:tabs>
                              <w:jc w:val="both"/>
                              <w:rPr>
                                <w:rFonts w:ascii="Garamond" w:hAnsi="Garamond"/>
                              </w:rPr>
                            </w:pPr>
                            <w:r>
                              <w:rPr>
                                <w:rFonts w:ascii="Garamond" w:hAnsi="Garamond"/>
                                <w:u w:val="single"/>
                              </w:rPr>
                              <w:t>CCPC</w:t>
                            </w:r>
                          </w:p>
                          <w:p w14:paraId="6DC7D0F6" w14:textId="28499536" w:rsidR="008C5EB4" w:rsidRDefault="008C5EB4" w:rsidP="006A59F4">
                            <w:pPr>
                              <w:pStyle w:val="ListParagraph"/>
                              <w:tabs>
                                <w:tab w:val="left" w:pos="7514"/>
                              </w:tabs>
                              <w:jc w:val="both"/>
                              <w:rPr>
                                <w:rFonts w:ascii="Garamond" w:hAnsi="Garamond"/>
                                <w:sz w:val="20"/>
                              </w:rPr>
                            </w:pPr>
                            <w:r>
                              <w:rPr>
                                <w:rFonts w:ascii="Garamond" w:hAnsi="Garamond"/>
                                <w:sz w:val="20"/>
                              </w:rPr>
                              <w:t xml:space="preserve">$100 –     income </w:t>
                            </w:r>
                          </w:p>
                          <w:p w14:paraId="25A869D3" w14:textId="2FBFEC49" w:rsidR="008C5EB4" w:rsidRDefault="008C5EB4" w:rsidP="006A59F4">
                            <w:pPr>
                              <w:pStyle w:val="ListParagraph"/>
                              <w:tabs>
                                <w:tab w:val="left" w:pos="7514"/>
                              </w:tabs>
                              <w:jc w:val="both"/>
                              <w:rPr>
                                <w:rFonts w:ascii="Garamond" w:hAnsi="Garamond"/>
                                <w:sz w:val="20"/>
                              </w:rPr>
                            </w:pPr>
                            <w:r>
                              <w:rPr>
                                <w:rFonts w:ascii="Garamond" w:hAnsi="Garamond"/>
                                <w:sz w:val="20"/>
                              </w:rPr>
                              <w:t xml:space="preserve">$50.67 –   corporate tax [28% + 12% + 10 2/3%] </w:t>
                            </w:r>
                          </w:p>
                          <w:p w14:paraId="48F09240" w14:textId="39A2EFBA" w:rsidR="008C5EB4" w:rsidRPr="00BF5BB4" w:rsidRDefault="008C5EB4" w:rsidP="006A59F4">
                            <w:pPr>
                              <w:pStyle w:val="ListParagraph"/>
                              <w:tabs>
                                <w:tab w:val="left" w:pos="7514"/>
                              </w:tabs>
                              <w:jc w:val="both"/>
                              <w:rPr>
                                <w:rFonts w:ascii="Garamond" w:hAnsi="Garamond"/>
                                <w:b/>
                                <w:bCs/>
                                <w:sz w:val="20"/>
                              </w:rPr>
                            </w:pPr>
                            <w:r w:rsidRPr="006A59F4">
                              <w:rPr>
                                <w:rFonts w:ascii="Garamond" w:hAnsi="Garamond"/>
                                <w:b/>
                                <w:bCs/>
                                <w:sz w:val="20"/>
                              </w:rPr>
                              <w:t>$30.67</w:t>
                            </w:r>
                            <w:r w:rsidRPr="006A59F4">
                              <w:rPr>
                                <w:rFonts w:ascii="Garamond" w:hAnsi="Garamond"/>
                                <w:sz w:val="20"/>
                              </w:rPr>
                              <w:t xml:space="preserve"> –</w:t>
                            </w:r>
                            <w:r w:rsidRPr="00BF5BB4">
                              <w:rPr>
                                <w:rFonts w:ascii="Garamond" w:hAnsi="Garamond"/>
                                <w:b/>
                                <w:bCs/>
                                <w:sz w:val="20"/>
                              </w:rPr>
                              <w:t xml:space="preserve">  </w:t>
                            </w:r>
                            <w:r>
                              <w:rPr>
                                <w:rFonts w:ascii="Garamond" w:hAnsi="Garamond"/>
                                <w:b/>
                                <w:bCs/>
                                <w:sz w:val="20"/>
                              </w:rPr>
                              <w:t xml:space="preserve"> </w:t>
                            </w:r>
                            <w:r>
                              <w:rPr>
                                <w:rFonts w:ascii="Garamond" w:hAnsi="Garamond"/>
                                <w:sz w:val="20"/>
                              </w:rPr>
                              <w:t>refundable tax</w:t>
                            </w:r>
                          </w:p>
                          <w:p w14:paraId="50278FD8" w14:textId="7543C9D6" w:rsidR="008C5EB4" w:rsidRDefault="008C5EB4" w:rsidP="006A59F4">
                            <w:pPr>
                              <w:pStyle w:val="ListParagraph"/>
                              <w:tabs>
                                <w:tab w:val="left" w:pos="7514"/>
                              </w:tabs>
                              <w:jc w:val="both"/>
                              <w:rPr>
                                <w:rFonts w:ascii="Garamond" w:hAnsi="Garamond"/>
                                <w:sz w:val="20"/>
                              </w:rPr>
                            </w:pPr>
                            <w:r>
                              <w:rPr>
                                <w:rFonts w:ascii="Garamond" w:hAnsi="Garamond"/>
                                <w:sz w:val="20"/>
                              </w:rPr>
                              <w:t xml:space="preserve">$80 –        dividend </w:t>
                            </w:r>
                          </w:p>
                          <w:p w14:paraId="18C62F35" w14:textId="57D68EB6" w:rsidR="008C5EB4" w:rsidRDefault="008C5EB4" w:rsidP="006A59F4">
                            <w:pPr>
                              <w:pStyle w:val="ListParagraph"/>
                              <w:tabs>
                                <w:tab w:val="left" w:pos="7514"/>
                              </w:tabs>
                              <w:jc w:val="both"/>
                              <w:rPr>
                                <w:rFonts w:ascii="Garamond" w:hAnsi="Garamond"/>
                                <w:sz w:val="20"/>
                              </w:rPr>
                            </w:pPr>
                            <w:r w:rsidRPr="006A59F4">
                              <w:rPr>
                                <w:rFonts w:ascii="Garamond" w:hAnsi="Garamond"/>
                                <w:b/>
                                <w:bCs/>
                                <w:sz w:val="20"/>
                              </w:rPr>
                              <w:t>$30.67</w:t>
                            </w:r>
                            <w:r>
                              <w:rPr>
                                <w:rFonts w:ascii="Garamond" w:hAnsi="Garamond"/>
                                <w:sz w:val="20"/>
                              </w:rPr>
                              <w:t xml:space="preserve"> –   dividend refund</w:t>
                            </w:r>
                          </w:p>
                          <w:p w14:paraId="67963261" w14:textId="61902692" w:rsidR="008C5EB4" w:rsidRPr="00C50C47" w:rsidRDefault="008C5EB4" w:rsidP="006A59F4">
                            <w:pPr>
                              <w:pStyle w:val="ListParagraph"/>
                              <w:tabs>
                                <w:tab w:val="left" w:pos="7514"/>
                              </w:tabs>
                              <w:jc w:val="both"/>
                              <w:rPr>
                                <w:rFonts w:ascii="Garamond" w:hAnsi="Garamond"/>
                                <w:sz w:val="20"/>
                              </w:rPr>
                            </w:pPr>
                            <w:r>
                              <w:rPr>
                                <w:rFonts w:ascii="Garamond" w:hAnsi="Garamond"/>
                                <w:sz w:val="20"/>
                              </w:rPr>
                              <w:t xml:space="preserve">$20 –        net corporate tax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E3BE4" id="Text Box 119" o:spid="_x0000_s1128" type="#_x0000_t202" style="position:absolute;margin-left:0;margin-top:11.85pt;width:261.45pt;height:94.3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" fillcolor="white [3201]" stroked="f" strokeweight=".5pt">
                <v:textbox>
                  <w:txbxContent>
                    <w:p w14:paraId="420FA8B4" w14:textId="185DEB12" w:rsidR="008C5EB4" w:rsidRPr="00C50C47" w:rsidRDefault="008C5EB4" w:rsidP="006A59F4">
                      <w:pPr>
                        <w:tabs>
                          <w:tab w:val="left" w:pos="7514"/>
                        </w:tabs>
                        <w:jc w:val="both"/>
                        <w:rPr>
                          <w:rFonts w:ascii="Garamond" w:hAnsi="Garamond"/>
                        </w:rPr>
                      </w:pPr>
                      <w:r>
                        <w:rPr>
                          <w:rFonts w:ascii="Garamond" w:hAnsi="Garamond"/>
                          <w:u w:val="single"/>
                        </w:rPr>
                        <w:t>CCPC</w:t>
                      </w:r>
                    </w:p>
                    <w:p w14:paraId="6DC7D0F6" w14:textId="28499536" w:rsidR="008C5EB4" w:rsidRDefault="008C5EB4" w:rsidP="006A59F4">
                      <w:pPr>
                        <w:pStyle w:val="ListParagraph"/>
                        <w:tabs>
                          <w:tab w:val="left" w:pos="7514"/>
                        </w:tabs>
                        <w:jc w:val="both"/>
                        <w:rPr>
                          <w:rFonts w:ascii="Garamond" w:hAnsi="Garamond"/>
                          <w:sz w:val="20"/>
                        </w:rPr>
                      </w:pPr>
                      <w:r>
                        <w:rPr>
                          <w:rFonts w:ascii="Garamond" w:hAnsi="Garamond"/>
                          <w:sz w:val="20"/>
                        </w:rPr>
                        <w:t xml:space="preserve">$100 –     income </w:t>
                      </w:r>
                    </w:p>
                    <w:p w14:paraId="25A869D3" w14:textId="2FBFEC49" w:rsidR="008C5EB4" w:rsidRDefault="008C5EB4" w:rsidP="006A59F4">
                      <w:pPr>
                        <w:pStyle w:val="ListParagraph"/>
                        <w:tabs>
                          <w:tab w:val="left" w:pos="7514"/>
                        </w:tabs>
                        <w:jc w:val="both"/>
                        <w:rPr>
                          <w:rFonts w:ascii="Garamond" w:hAnsi="Garamond"/>
                          <w:sz w:val="20"/>
                        </w:rPr>
                      </w:pPr>
                      <w:r>
                        <w:rPr>
                          <w:rFonts w:ascii="Garamond" w:hAnsi="Garamond"/>
                          <w:sz w:val="20"/>
                        </w:rPr>
                        <w:t xml:space="preserve">$50.67 –   corporate tax [28% + 12% + 10 2/3%] </w:t>
                      </w:r>
                    </w:p>
                    <w:p w14:paraId="48F09240" w14:textId="39A2EFBA" w:rsidR="008C5EB4" w:rsidRPr="00BF5BB4" w:rsidRDefault="008C5EB4" w:rsidP="006A59F4">
                      <w:pPr>
                        <w:pStyle w:val="ListParagraph"/>
                        <w:tabs>
                          <w:tab w:val="left" w:pos="7514"/>
                        </w:tabs>
                        <w:jc w:val="both"/>
                        <w:rPr>
                          <w:rFonts w:ascii="Garamond" w:hAnsi="Garamond"/>
                          <w:b/>
                          <w:bCs/>
                          <w:sz w:val="20"/>
                        </w:rPr>
                      </w:pPr>
                      <w:r w:rsidRPr="006A59F4">
                        <w:rPr>
                          <w:rFonts w:ascii="Garamond" w:hAnsi="Garamond"/>
                          <w:b/>
                          <w:bCs/>
                          <w:sz w:val="20"/>
                        </w:rPr>
                        <w:t>$30.67</w:t>
                      </w:r>
                      <w:r w:rsidRPr="006A59F4">
                        <w:rPr>
                          <w:rFonts w:ascii="Garamond" w:hAnsi="Garamond"/>
                          <w:sz w:val="20"/>
                        </w:rPr>
                        <w:t xml:space="preserve"> –</w:t>
                      </w:r>
                      <w:r w:rsidRPr="00BF5BB4">
                        <w:rPr>
                          <w:rFonts w:ascii="Garamond" w:hAnsi="Garamond"/>
                          <w:b/>
                          <w:bCs/>
                          <w:sz w:val="20"/>
                        </w:rPr>
                        <w:t xml:space="preserve">  </w:t>
                      </w:r>
                      <w:r>
                        <w:rPr>
                          <w:rFonts w:ascii="Garamond" w:hAnsi="Garamond"/>
                          <w:b/>
                          <w:bCs/>
                          <w:sz w:val="20"/>
                        </w:rPr>
                        <w:t xml:space="preserve"> </w:t>
                      </w:r>
                      <w:r>
                        <w:rPr>
                          <w:rFonts w:ascii="Garamond" w:hAnsi="Garamond"/>
                          <w:sz w:val="20"/>
                        </w:rPr>
                        <w:t>refundable tax</w:t>
                      </w:r>
                    </w:p>
                    <w:p w14:paraId="50278FD8" w14:textId="7543C9D6" w:rsidR="008C5EB4" w:rsidRDefault="008C5EB4" w:rsidP="006A59F4">
                      <w:pPr>
                        <w:pStyle w:val="ListParagraph"/>
                        <w:tabs>
                          <w:tab w:val="left" w:pos="7514"/>
                        </w:tabs>
                        <w:jc w:val="both"/>
                        <w:rPr>
                          <w:rFonts w:ascii="Garamond" w:hAnsi="Garamond"/>
                          <w:sz w:val="20"/>
                        </w:rPr>
                      </w:pPr>
                      <w:r>
                        <w:rPr>
                          <w:rFonts w:ascii="Garamond" w:hAnsi="Garamond"/>
                          <w:sz w:val="20"/>
                        </w:rPr>
                        <w:t xml:space="preserve">$80 –        dividend </w:t>
                      </w:r>
                    </w:p>
                    <w:p w14:paraId="18C62F35" w14:textId="57D68EB6" w:rsidR="008C5EB4" w:rsidRDefault="008C5EB4" w:rsidP="006A59F4">
                      <w:pPr>
                        <w:pStyle w:val="ListParagraph"/>
                        <w:tabs>
                          <w:tab w:val="left" w:pos="7514"/>
                        </w:tabs>
                        <w:jc w:val="both"/>
                        <w:rPr>
                          <w:rFonts w:ascii="Garamond" w:hAnsi="Garamond"/>
                          <w:sz w:val="20"/>
                        </w:rPr>
                      </w:pPr>
                      <w:r w:rsidRPr="006A59F4">
                        <w:rPr>
                          <w:rFonts w:ascii="Garamond" w:hAnsi="Garamond"/>
                          <w:b/>
                          <w:bCs/>
                          <w:sz w:val="20"/>
                        </w:rPr>
                        <w:t>$30.67</w:t>
                      </w:r>
                      <w:r>
                        <w:rPr>
                          <w:rFonts w:ascii="Garamond" w:hAnsi="Garamond"/>
                          <w:sz w:val="20"/>
                        </w:rPr>
                        <w:t xml:space="preserve"> –   dividend refund</w:t>
                      </w:r>
                    </w:p>
                    <w:p w14:paraId="67963261" w14:textId="61902692" w:rsidR="008C5EB4" w:rsidRPr="00C50C47" w:rsidRDefault="008C5EB4" w:rsidP="006A59F4">
                      <w:pPr>
                        <w:pStyle w:val="ListParagraph"/>
                        <w:tabs>
                          <w:tab w:val="left" w:pos="7514"/>
                        </w:tabs>
                        <w:jc w:val="both"/>
                        <w:rPr>
                          <w:rFonts w:ascii="Garamond" w:hAnsi="Garamond"/>
                          <w:sz w:val="20"/>
                        </w:rPr>
                      </w:pPr>
                      <w:r>
                        <w:rPr>
                          <w:rFonts w:ascii="Garamond" w:hAnsi="Garamond"/>
                          <w:sz w:val="20"/>
                        </w:rPr>
                        <w:t xml:space="preserve">$20 –        net corporate tax </w:t>
                      </w:r>
                    </w:p>
                  </w:txbxContent>
                </v:textbox>
              </v:shape>
            </w:pict>
          </mc:Fallback>
        </mc:AlternateContent>
      </w:r>
    </w:p>
    <w:p w14:paraId="61E3D2EC" w14:textId="31B28181" w:rsidR="006A59F4" w:rsidRDefault="006A59F4" w:rsidP="006A59F4">
      <w:pPr>
        <w:tabs>
          <w:tab w:val="left" w:pos="2143"/>
        </w:tabs>
        <w:rPr>
          <w:rFonts w:ascii="Garamond" w:hAnsi="Garamond"/>
          <w:szCs w:val="24"/>
        </w:rPr>
      </w:pPr>
      <w:r w:rsidRPr="00E15CBF">
        <w:rPr>
          <w:rFonts w:ascii="Garamond" w:hAnsi="Garamond"/>
          <w:noProof/>
          <w:szCs w:val="24"/>
          <w:u w:val="single"/>
        </w:rPr>
        <mc:AlternateContent>
          <mc:Choice Requires="wps">
            <w:drawing>
              <wp:anchor distT="0" distB="0" distL="114300" distR="114300" simplePos="0" relativeHeight="251874304" behindDoc="0" locked="0" layoutInCell="1" allowOverlap="1" wp14:anchorId="67194661" wp14:editId="54E7BE4D">
                <wp:simplePos x="0" y="0"/>
                <wp:positionH relativeFrom="column">
                  <wp:posOffset>3156857</wp:posOffset>
                </wp:positionH>
                <wp:positionV relativeFrom="paragraph">
                  <wp:posOffset>55518</wp:posOffset>
                </wp:positionV>
                <wp:extent cx="3320143" cy="1458686"/>
                <wp:effectExtent l="0" t="0" r="0" b="1905"/>
                <wp:wrapNone/>
                <wp:docPr id="120" name="Text Box 120"/>
                <wp:cNvGraphicFramePr/>
                <a:graphic xmlns:a="http://schemas.openxmlformats.org/drawingml/2006/main">
                  <a:graphicData uri="http://schemas.microsoft.com/office/word/2010/wordprocessingShape">
                    <wps:wsp>
                      <wps:cNvSpPr txBox="1"/>
                      <wps:spPr>
                        <a:xfrm>
                          <a:off x="0" y="0"/>
                          <a:ext cx="3320143" cy="1458686"/>
                        </a:xfrm>
                        <a:prstGeom prst="rect">
                          <a:avLst/>
                        </a:prstGeom>
                        <a:solidFill>
                          <a:schemeClr val="lt1"/>
                        </a:solidFill>
                        <a:ln w="6350">
                          <a:noFill/>
                        </a:ln>
                      </wps:spPr>
                      <wps:txbx>
                        <w:txbxContent>
                          <w:p w14:paraId="133F824B" w14:textId="68DBBAC1" w:rsidR="008C5EB4" w:rsidRPr="00C50C47" w:rsidRDefault="008C5EB4" w:rsidP="006A59F4">
                            <w:pPr>
                              <w:tabs>
                                <w:tab w:val="left" w:pos="7514"/>
                              </w:tabs>
                              <w:jc w:val="both"/>
                              <w:rPr>
                                <w:rFonts w:ascii="Garamond" w:hAnsi="Garamond"/>
                              </w:rPr>
                            </w:pPr>
                            <w:r>
                              <w:rPr>
                                <w:rFonts w:ascii="Garamond" w:hAnsi="Garamond"/>
                                <w:u w:val="single"/>
                              </w:rPr>
                              <w:t>Individual SH</w:t>
                            </w:r>
                          </w:p>
                          <w:p w14:paraId="067641F4" w14:textId="45FE1D0B" w:rsidR="008C5EB4" w:rsidRDefault="008C5EB4" w:rsidP="006A59F4">
                            <w:pPr>
                              <w:pStyle w:val="ListParagraph"/>
                              <w:tabs>
                                <w:tab w:val="left" w:pos="7514"/>
                              </w:tabs>
                              <w:jc w:val="both"/>
                              <w:rPr>
                                <w:rFonts w:ascii="Garamond" w:hAnsi="Garamond"/>
                                <w:sz w:val="20"/>
                              </w:rPr>
                            </w:pPr>
                            <w:r>
                              <w:rPr>
                                <w:rFonts w:ascii="Garamond" w:hAnsi="Garamond"/>
                                <w:sz w:val="20"/>
                              </w:rPr>
                              <w:t xml:space="preserve">$80 –          dividend  </w:t>
                            </w:r>
                          </w:p>
                          <w:p w14:paraId="01CCE4CB" w14:textId="71DC69B8" w:rsidR="008C5EB4" w:rsidRDefault="008C5EB4" w:rsidP="006A59F4">
                            <w:pPr>
                              <w:pStyle w:val="ListParagraph"/>
                              <w:tabs>
                                <w:tab w:val="left" w:pos="7514"/>
                              </w:tabs>
                              <w:jc w:val="both"/>
                              <w:rPr>
                                <w:rFonts w:ascii="Garamond" w:hAnsi="Garamond"/>
                                <w:sz w:val="20"/>
                              </w:rPr>
                            </w:pPr>
                            <w:r>
                              <w:rPr>
                                <w:rFonts w:ascii="Garamond" w:hAnsi="Garamond"/>
                                <w:sz w:val="20"/>
                              </w:rPr>
                              <w:t xml:space="preserve">$13.60 –   GU 17% </w:t>
                            </w:r>
                          </w:p>
                          <w:p w14:paraId="2C71E73C" w14:textId="6A211DD4" w:rsidR="008C5EB4" w:rsidRPr="00BF5BB4" w:rsidRDefault="008C5EB4" w:rsidP="006A59F4">
                            <w:pPr>
                              <w:pStyle w:val="ListParagraph"/>
                              <w:tabs>
                                <w:tab w:val="left" w:pos="7514"/>
                              </w:tabs>
                              <w:jc w:val="both"/>
                              <w:rPr>
                                <w:rFonts w:ascii="Garamond" w:hAnsi="Garamond"/>
                                <w:b/>
                                <w:bCs/>
                                <w:sz w:val="20"/>
                              </w:rPr>
                            </w:pPr>
                            <w:r w:rsidRPr="006A59F4">
                              <w:rPr>
                                <w:rFonts w:ascii="Garamond" w:hAnsi="Garamond"/>
                                <w:sz w:val="20"/>
                              </w:rPr>
                              <w:t>$</w:t>
                            </w:r>
                            <w:r>
                              <w:rPr>
                                <w:rFonts w:ascii="Garamond" w:hAnsi="Garamond"/>
                                <w:sz w:val="20"/>
                              </w:rPr>
                              <w:t>93.60</w:t>
                            </w:r>
                            <w:r w:rsidRPr="006A59F4">
                              <w:rPr>
                                <w:rFonts w:ascii="Garamond" w:hAnsi="Garamond"/>
                                <w:sz w:val="20"/>
                              </w:rPr>
                              <w:t xml:space="preserve"> –</w:t>
                            </w:r>
                            <w:r w:rsidRPr="00BF5BB4">
                              <w:rPr>
                                <w:rFonts w:ascii="Garamond" w:hAnsi="Garamond"/>
                                <w:b/>
                                <w:bCs/>
                                <w:sz w:val="20"/>
                              </w:rPr>
                              <w:t xml:space="preserve">  </w:t>
                            </w:r>
                            <w:r>
                              <w:rPr>
                                <w:rFonts w:ascii="Garamond" w:hAnsi="Garamond"/>
                                <w:b/>
                                <w:bCs/>
                                <w:sz w:val="20"/>
                              </w:rPr>
                              <w:t xml:space="preserve"> </w:t>
                            </w:r>
                            <w:r>
                              <w:rPr>
                                <w:rFonts w:ascii="Garamond" w:hAnsi="Garamond"/>
                                <w:sz w:val="20"/>
                              </w:rPr>
                              <w:t xml:space="preserve">taxable income </w:t>
                            </w:r>
                          </w:p>
                          <w:p w14:paraId="28C0B813" w14:textId="6423A2C5" w:rsidR="008C5EB4" w:rsidRDefault="008C5EB4" w:rsidP="006A59F4">
                            <w:pPr>
                              <w:pStyle w:val="ListParagraph"/>
                              <w:tabs>
                                <w:tab w:val="left" w:pos="7514"/>
                              </w:tabs>
                              <w:jc w:val="both"/>
                              <w:rPr>
                                <w:rFonts w:ascii="Garamond" w:hAnsi="Garamond"/>
                                <w:sz w:val="20"/>
                              </w:rPr>
                            </w:pPr>
                            <w:r>
                              <w:rPr>
                                <w:rFonts w:ascii="Garamond" w:hAnsi="Garamond"/>
                                <w:sz w:val="20"/>
                              </w:rPr>
                              <w:t>$36.90 –   Federal and ON combined tax of 54%</w:t>
                            </w:r>
                          </w:p>
                          <w:p w14:paraId="0EC0E84E" w14:textId="1963180A" w:rsidR="008C5EB4" w:rsidRPr="006A59F4" w:rsidRDefault="008C5EB4" w:rsidP="006A59F4">
                            <w:pPr>
                              <w:tabs>
                                <w:tab w:val="left" w:pos="7514"/>
                              </w:tabs>
                              <w:jc w:val="both"/>
                              <w:rPr>
                                <w:rFonts w:ascii="Garamond" w:hAnsi="Garamond"/>
                                <w:sz w:val="20"/>
                              </w:rPr>
                            </w:pPr>
                            <w:r>
                              <w:rPr>
                                <w:rFonts w:ascii="Garamond" w:hAnsi="Garamond"/>
                                <w:sz w:val="20"/>
                              </w:rPr>
                              <w:t xml:space="preserve">                               $50.50 less DTC of $13.60 = $36.90</w:t>
                            </w:r>
                          </w:p>
                          <w:p w14:paraId="04628221" w14:textId="4DF1E905" w:rsidR="008C5EB4" w:rsidRDefault="008C5EB4" w:rsidP="006A59F4">
                            <w:pPr>
                              <w:pStyle w:val="ListParagraph"/>
                              <w:tabs>
                                <w:tab w:val="left" w:pos="7514"/>
                              </w:tabs>
                              <w:jc w:val="both"/>
                              <w:rPr>
                                <w:rFonts w:ascii="Garamond" w:hAnsi="Garamond"/>
                                <w:b/>
                                <w:bCs/>
                                <w:sz w:val="20"/>
                              </w:rPr>
                            </w:pPr>
                          </w:p>
                          <w:p w14:paraId="77BFB67E" w14:textId="59EA75C9" w:rsidR="008C5EB4" w:rsidRPr="006A59F4" w:rsidRDefault="008C5EB4" w:rsidP="006A59F4">
                            <w:pPr>
                              <w:pStyle w:val="ListParagraph"/>
                              <w:tabs>
                                <w:tab w:val="left" w:pos="7514"/>
                              </w:tabs>
                              <w:jc w:val="both"/>
                              <w:rPr>
                                <w:rFonts w:ascii="Garamond" w:hAnsi="Garamond"/>
                                <w:sz w:val="20"/>
                              </w:rPr>
                            </w:pPr>
                            <w:r>
                              <w:rPr>
                                <w:rFonts w:ascii="Garamond" w:hAnsi="Garamond"/>
                                <w:b/>
                                <w:bCs/>
                                <w:sz w:val="20"/>
                              </w:rPr>
                              <w:t xml:space="preserve">TOTAL TAX: </w:t>
                            </w:r>
                            <w:r>
                              <w:rPr>
                                <w:rFonts w:ascii="Garamond" w:hAnsi="Garamond"/>
                                <w:sz w:val="20"/>
                              </w:rPr>
                              <w:t>$20 + $36.90 = $56.90</w:t>
                            </w:r>
                          </w:p>
                          <w:p w14:paraId="5226DB91" w14:textId="3B1D4426" w:rsidR="008C5EB4" w:rsidRPr="00C50C47" w:rsidRDefault="008C5EB4" w:rsidP="006A59F4">
                            <w:pPr>
                              <w:pStyle w:val="ListParagraph"/>
                              <w:tabs>
                                <w:tab w:val="left" w:pos="7514"/>
                              </w:tabs>
                              <w:jc w:val="both"/>
                              <w:rPr>
                                <w:rFonts w:ascii="Garamond" w:hAnsi="Garamond"/>
                                <w:sz w:val="20"/>
                              </w:rPr>
                            </w:pPr>
                            <w:r>
                              <w:rPr>
                                <w:rFonts w:ascii="Garamond" w:hAnsi="Garamond"/>
                                <w:sz w:val="20"/>
                              </w:rPr>
                              <w:t xml:space="preserve">Under-integration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94661" id="Text Box 120" o:spid="_x0000_s1129" type="#_x0000_t202" style="position:absolute;margin-left:248.55pt;margin-top:4.35pt;width:261.45pt;height:114.8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" fillcolor="white [3201]" stroked="f" strokeweight=".5pt">
                <v:textbox>
                  <w:txbxContent>
                    <w:p w14:paraId="133F824B" w14:textId="68DBBAC1" w:rsidR="008C5EB4" w:rsidRPr="00C50C47" w:rsidRDefault="008C5EB4" w:rsidP="006A59F4">
                      <w:pPr>
                        <w:tabs>
                          <w:tab w:val="left" w:pos="7514"/>
                        </w:tabs>
                        <w:jc w:val="both"/>
                        <w:rPr>
                          <w:rFonts w:ascii="Garamond" w:hAnsi="Garamond"/>
                        </w:rPr>
                      </w:pPr>
                      <w:r>
                        <w:rPr>
                          <w:rFonts w:ascii="Garamond" w:hAnsi="Garamond"/>
                          <w:u w:val="single"/>
                        </w:rPr>
                        <w:t>Individual SH</w:t>
                      </w:r>
                    </w:p>
                    <w:p w14:paraId="067641F4" w14:textId="45FE1D0B" w:rsidR="008C5EB4" w:rsidRDefault="008C5EB4" w:rsidP="006A59F4">
                      <w:pPr>
                        <w:pStyle w:val="ListParagraph"/>
                        <w:tabs>
                          <w:tab w:val="left" w:pos="7514"/>
                        </w:tabs>
                        <w:jc w:val="both"/>
                        <w:rPr>
                          <w:rFonts w:ascii="Garamond" w:hAnsi="Garamond"/>
                          <w:sz w:val="20"/>
                        </w:rPr>
                      </w:pPr>
                      <w:r>
                        <w:rPr>
                          <w:rFonts w:ascii="Garamond" w:hAnsi="Garamond"/>
                          <w:sz w:val="20"/>
                        </w:rPr>
                        <w:t xml:space="preserve">$80 –          dividend  </w:t>
                      </w:r>
                    </w:p>
                    <w:p w14:paraId="01CCE4CB" w14:textId="71DC69B8" w:rsidR="008C5EB4" w:rsidRDefault="008C5EB4" w:rsidP="006A59F4">
                      <w:pPr>
                        <w:pStyle w:val="ListParagraph"/>
                        <w:tabs>
                          <w:tab w:val="left" w:pos="7514"/>
                        </w:tabs>
                        <w:jc w:val="both"/>
                        <w:rPr>
                          <w:rFonts w:ascii="Garamond" w:hAnsi="Garamond"/>
                          <w:sz w:val="20"/>
                        </w:rPr>
                      </w:pPr>
                      <w:r>
                        <w:rPr>
                          <w:rFonts w:ascii="Garamond" w:hAnsi="Garamond"/>
                          <w:sz w:val="20"/>
                        </w:rPr>
                        <w:t xml:space="preserve">$13.60 –   GU 17% </w:t>
                      </w:r>
                    </w:p>
                    <w:p w14:paraId="2C71E73C" w14:textId="6A211DD4" w:rsidR="008C5EB4" w:rsidRPr="00BF5BB4" w:rsidRDefault="008C5EB4" w:rsidP="006A59F4">
                      <w:pPr>
                        <w:pStyle w:val="ListParagraph"/>
                        <w:tabs>
                          <w:tab w:val="left" w:pos="7514"/>
                        </w:tabs>
                        <w:jc w:val="both"/>
                        <w:rPr>
                          <w:rFonts w:ascii="Garamond" w:hAnsi="Garamond"/>
                          <w:b/>
                          <w:bCs/>
                          <w:sz w:val="20"/>
                        </w:rPr>
                      </w:pPr>
                      <w:r w:rsidRPr="006A59F4">
                        <w:rPr>
                          <w:rFonts w:ascii="Garamond" w:hAnsi="Garamond"/>
                          <w:sz w:val="20"/>
                        </w:rPr>
                        <w:t>$</w:t>
                      </w:r>
                      <w:r>
                        <w:rPr>
                          <w:rFonts w:ascii="Garamond" w:hAnsi="Garamond"/>
                          <w:sz w:val="20"/>
                        </w:rPr>
                        <w:t>93.60</w:t>
                      </w:r>
                      <w:r w:rsidRPr="006A59F4">
                        <w:rPr>
                          <w:rFonts w:ascii="Garamond" w:hAnsi="Garamond"/>
                          <w:sz w:val="20"/>
                        </w:rPr>
                        <w:t xml:space="preserve"> –</w:t>
                      </w:r>
                      <w:r w:rsidRPr="00BF5BB4">
                        <w:rPr>
                          <w:rFonts w:ascii="Garamond" w:hAnsi="Garamond"/>
                          <w:b/>
                          <w:bCs/>
                          <w:sz w:val="20"/>
                        </w:rPr>
                        <w:t xml:space="preserve">  </w:t>
                      </w:r>
                      <w:r>
                        <w:rPr>
                          <w:rFonts w:ascii="Garamond" w:hAnsi="Garamond"/>
                          <w:b/>
                          <w:bCs/>
                          <w:sz w:val="20"/>
                        </w:rPr>
                        <w:t xml:space="preserve"> </w:t>
                      </w:r>
                      <w:r>
                        <w:rPr>
                          <w:rFonts w:ascii="Garamond" w:hAnsi="Garamond"/>
                          <w:sz w:val="20"/>
                        </w:rPr>
                        <w:t xml:space="preserve">taxable income </w:t>
                      </w:r>
                    </w:p>
                    <w:p w14:paraId="28C0B813" w14:textId="6423A2C5" w:rsidR="008C5EB4" w:rsidRDefault="008C5EB4" w:rsidP="006A59F4">
                      <w:pPr>
                        <w:pStyle w:val="ListParagraph"/>
                        <w:tabs>
                          <w:tab w:val="left" w:pos="7514"/>
                        </w:tabs>
                        <w:jc w:val="both"/>
                        <w:rPr>
                          <w:rFonts w:ascii="Garamond" w:hAnsi="Garamond"/>
                          <w:sz w:val="20"/>
                        </w:rPr>
                      </w:pPr>
                      <w:r>
                        <w:rPr>
                          <w:rFonts w:ascii="Garamond" w:hAnsi="Garamond"/>
                          <w:sz w:val="20"/>
                        </w:rPr>
                        <w:t>$36.90 –   Federal and ON combined tax of 54%</w:t>
                      </w:r>
                    </w:p>
                    <w:p w14:paraId="0EC0E84E" w14:textId="1963180A" w:rsidR="008C5EB4" w:rsidRPr="006A59F4" w:rsidRDefault="008C5EB4" w:rsidP="006A59F4">
                      <w:pPr>
                        <w:tabs>
                          <w:tab w:val="left" w:pos="7514"/>
                        </w:tabs>
                        <w:jc w:val="both"/>
                        <w:rPr>
                          <w:rFonts w:ascii="Garamond" w:hAnsi="Garamond"/>
                          <w:sz w:val="20"/>
                        </w:rPr>
                      </w:pPr>
                      <w:r>
                        <w:rPr>
                          <w:rFonts w:ascii="Garamond" w:hAnsi="Garamond"/>
                          <w:sz w:val="20"/>
                        </w:rPr>
                        <w:t xml:space="preserve">                               $50.50 less DTC of $13.60 = $36.90</w:t>
                      </w:r>
                    </w:p>
                    <w:p w14:paraId="04628221" w14:textId="4DF1E905" w:rsidR="008C5EB4" w:rsidRDefault="008C5EB4" w:rsidP="006A59F4">
                      <w:pPr>
                        <w:pStyle w:val="ListParagraph"/>
                        <w:tabs>
                          <w:tab w:val="left" w:pos="7514"/>
                        </w:tabs>
                        <w:jc w:val="both"/>
                        <w:rPr>
                          <w:rFonts w:ascii="Garamond" w:hAnsi="Garamond"/>
                          <w:b/>
                          <w:bCs/>
                          <w:sz w:val="20"/>
                        </w:rPr>
                      </w:pPr>
                    </w:p>
                    <w:p w14:paraId="77BFB67E" w14:textId="59EA75C9" w:rsidR="008C5EB4" w:rsidRPr="006A59F4" w:rsidRDefault="008C5EB4" w:rsidP="006A59F4">
                      <w:pPr>
                        <w:pStyle w:val="ListParagraph"/>
                        <w:tabs>
                          <w:tab w:val="left" w:pos="7514"/>
                        </w:tabs>
                        <w:jc w:val="both"/>
                        <w:rPr>
                          <w:rFonts w:ascii="Garamond" w:hAnsi="Garamond"/>
                          <w:sz w:val="20"/>
                        </w:rPr>
                      </w:pPr>
                      <w:r>
                        <w:rPr>
                          <w:rFonts w:ascii="Garamond" w:hAnsi="Garamond"/>
                          <w:b/>
                          <w:bCs/>
                          <w:sz w:val="20"/>
                        </w:rPr>
                        <w:t xml:space="preserve">TOTAL TAX: </w:t>
                      </w:r>
                      <w:r>
                        <w:rPr>
                          <w:rFonts w:ascii="Garamond" w:hAnsi="Garamond"/>
                          <w:sz w:val="20"/>
                        </w:rPr>
                        <w:t>$20 + $36.90 = $56.90</w:t>
                      </w:r>
                    </w:p>
                    <w:p w14:paraId="5226DB91" w14:textId="3B1D4426" w:rsidR="008C5EB4" w:rsidRPr="00C50C47" w:rsidRDefault="008C5EB4" w:rsidP="006A59F4">
                      <w:pPr>
                        <w:pStyle w:val="ListParagraph"/>
                        <w:tabs>
                          <w:tab w:val="left" w:pos="7514"/>
                        </w:tabs>
                        <w:jc w:val="both"/>
                        <w:rPr>
                          <w:rFonts w:ascii="Garamond" w:hAnsi="Garamond"/>
                          <w:sz w:val="20"/>
                        </w:rPr>
                      </w:pPr>
                      <w:r>
                        <w:rPr>
                          <w:rFonts w:ascii="Garamond" w:hAnsi="Garamond"/>
                          <w:sz w:val="20"/>
                        </w:rPr>
                        <w:t xml:space="preserve">Under-integration  </w:t>
                      </w:r>
                    </w:p>
                  </w:txbxContent>
                </v:textbox>
              </v:shape>
            </w:pict>
          </mc:Fallback>
        </mc:AlternateContent>
      </w:r>
    </w:p>
    <w:p w14:paraId="60EB685D" w14:textId="597C7473" w:rsidR="006A59F4" w:rsidRDefault="006A59F4" w:rsidP="006A59F4">
      <w:pPr>
        <w:tabs>
          <w:tab w:val="left" w:pos="2143"/>
        </w:tabs>
        <w:rPr>
          <w:rFonts w:ascii="Garamond" w:hAnsi="Garamond"/>
          <w:szCs w:val="24"/>
        </w:rPr>
      </w:pPr>
    </w:p>
    <w:p w14:paraId="168C4FDF" w14:textId="1FE0EDAA" w:rsidR="006A59F4" w:rsidRPr="006A59F4" w:rsidRDefault="006A59F4" w:rsidP="006A59F4">
      <w:pPr>
        <w:rPr>
          <w:rFonts w:ascii="Garamond" w:hAnsi="Garamond"/>
          <w:szCs w:val="24"/>
        </w:rPr>
      </w:pPr>
    </w:p>
    <w:p w14:paraId="130A4975" w14:textId="0CB0D7E9" w:rsidR="006A59F4" w:rsidRPr="006A59F4" w:rsidRDefault="006A59F4" w:rsidP="006A59F4">
      <w:pPr>
        <w:rPr>
          <w:rFonts w:ascii="Garamond" w:hAnsi="Garamond"/>
          <w:szCs w:val="24"/>
        </w:rPr>
      </w:pPr>
    </w:p>
    <w:p w14:paraId="7757C747" w14:textId="7D84F37D" w:rsidR="006A59F4" w:rsidRPr="006A59F4" w:rsidRDefault="006A59F4" w:rsidP="006A59F4">
      <w:pPr>
        <w:rPr>
          <w:rFonts w:ascii="Garamond" w:hAnsi="Garamond"/>
          <w:szCs w:val="24"/>
        </w:rPr>
      </w:pPr>
    </w:p>
    <w:p w14:paraId="707DF69F" w14:textId="2B6B277A" w:rsidR="006A59F4" w:rsidRPr="006A59F4" w:rsidRDefault="006A59F4" w:rsidP="006A59F4">
      <w:pPr>
        <w:rPr>
          <w:rFonts w:ascii="Garamond" w:hAnsi="Garamond"/>
          <w:szCs w:val="24"/>
        </w:rPr>
      </w:pPr>
    </w:p>
    <w:p w14:paraId="48D63495" w14:textId="5CAC19FC" w:rsidR="006A59F4" w:rsidRPr="006A59F4" w:rsidRDefault="006A59F4" w:rsidP="006A59F4">
      <w:pPr>
        <w:rPr>
          <w:rFonts w:ascii="Garamond" w:hAnsi="Garamond"/>
          <w:szCs w:val="24"/>
        </w:rPr>
      </w:pPr>
    </w:p>
    <w:p w14:paraId="63E0DB23" w14:textId="5D0503E1" w:rsidR="006A59F4" w:rsidRDefault="006A59F4" w:rsidP="006A59F4">
      <w:pPr>
        <w:tabs>
          <w:tab w:val="left" w:pos="2126"/>
        </w:tabs>
        <w:rPr>
          <w:rFonts w:ascii="Garamond" w:hAnsi="Garamond"/>
          <w:szCs w:val="24"/>
        </w:rPr>
      </w:pPr>
    </w:p>
    <w:p w14:paraId="6A7E7AEF" w14:textId="0E21B3F7" w:rsidR="006A59F4" w:rsidRDefault="006A59F4" w:rsidP="006A59F4">
      <w:pPr>
        <w:tabs>
          <w:tab w:val="left" w:pos="2126"/>
        </w:tabs>
        <w:rPr>
          <w:rFonts w:ascii="Garamond" w:hAnsi="Garamond"/>
          <w:szCs w:val="24"/>
        </w:rPr>
      </w:pPr>
      <w:r w:rsidRPr="00E15CBF">
        <w:rPr>
          <w:rFonts w:ascii="Garamond" w:hAnsi="Garamond"/>
          <w:noProof/>
          <w:szCs w:val="24"/>
          <w:u w:val="single"/>
        </w:rPr>
        <mc:AlternateContent>
          <mc:Choice Requires="wps">
            <w:drawing>
              <wp:anchor distT="0" distB="0" distL="114300" distR="114300" simplePos="0" relativeHeight="251876352" behindDoc="0" locked="0" layoutInCell="1" allowOverlap="1" wp14:anchorId="3F899392" wp14:editId="0C161F9A">
                <wp:simplePos x="0" y="0"/>
                <wp:positionH relativeFrom="column">
                  <wp:posOffset>957943</wp:posOffset>
                </wp:positionH>
                <wp:positionV relativeFrom="paragraph">
                  <wp:posOffset>139881</wp:posOffset>
                </wp:positionV>
                <wp:extent cx="5954486" cy="1208315"/>
                <wp:effectExtent l="0" t="0" r="1905" b="0"/>
                <wp:wrapNone/>
                <wp:docPr id="121" name="Text Box 121"/>
                <wp:cNvGraphicFramePr/>
                <a:graphic xmlns:a="http://schemas.openxmlformats.org/drawingml/2006/main">
                  <a:graphicData uri="http://schemas.microsoft.com/office/word/2010/wordprocessingShape">
                    <wps:wsp>
                      <wps:cNvSpPr txBox="1"/>
                      <wps:spPr>
                        <a:xfrm>
                          <a:off x="0" y="0"/>
                          <a:ext cx="5954486" cy="1208315"/>
                        </a:xfrm>
                        <a:prstGeom prst="rect">
                          <a:avLst/>
                        </a:prstGeom>
                        <a:solidFill>
                          <a:schemeClr val="lt1"/>
                        </a:solidFill>
                        <a:ln w="6350">
                          <a:noFill/>
                        </a:ln>
                      </wps:spPr>
                      <wps:txbx>
                        <w:txbxContent>
                          <w:p w14:paraId="09CC2150" w14:textId="13AFDDB7" w:rsidR="008C5EB4" w:rsidRDefault="008C5EB4" w:rsidP="00E13ABA">
                            <w:pPr>
                              <w:pStyle w:val="ListParagraph"/>
                              <w:numPr>
                                <w:ilvl w:val="0"/>
                                <w:numId w:val="148"/>
                              </w:numPr>
                              <w:tabs>
                                <w:tab w:val="left" w:pos="7514"/>
                              </w:tabs>
                              <w:rPr>
                                <w:rFonts w:ascii="Garamond" w:hAnsi="Garamond"/>
                                <w:szCs w:val="24"/>
                              </w:rPr>
                            </w:pPr>
                            <w:r>
                              <w:rPr>
                                <w:rFonts w:ascii="Garamond" w:hAnsi="Garamond"/>
                                <w:szCs w:val="24"/>
                              </w:rPr>
                              <w:t xml:space="preserve">System amended in 2018 to </w:t>
                            </w:r>
                            <w:r w:rsidRPr="00483B62">
                              <w:rPr>
                                <w:rFonts w:ascii="Garamond" w:hAnsi="Garamond"/>
                                <w:b/>
                                <w:bCs/>
                                <w:szCs w:val="24"/>
                              </w:rPr>
                              <w:t>STREAM dividend refunds</w:t>
                            </w:r>
                            <w:r>
                              <w:rPr>
                                <w:rFonts w:ascii="Garamond" w:hAnsi="Garamond"/>
                                <w:szCs w:val="24"/>
                              </w:rPr>
                              <w:t xml:space="preserve"> </w:t>
                            </w:r>
                          </w:p>
                          <w:p w14:paraId="5CD97372" w14:textId="0641D279" w:rsidR="008C5EB4" w:rsidRDefault="008C5EB4" w:rsidP="00E13ABA">
                            <w:pPr>
                              <w:pStyle w:val="ListParagraph"/>
                              <w:numPr>
                                <w:ilvl w:val="0"/>
                                <w:numId w:val="148"/>
                              </w:numPr>
                              <w:tabs>
                                <w:tab w:val="left" w:pos="7514"/>
                              </w:tabs>
                              <w:rPr>
                                <w:rFonts w:ascii="Garamond" w:hAnsi="Garamond"/>
                                <w:szCs w:val="24"/>
                              </w:rPr>
                            </w:pPr>
                            <w:r>
                              <w:rPr>
                                <w:rFonts w:ascii="Garamond" w:hAnsi="Garamond"/>
                                <w:szCs w:val="24"/>
                              </w:rPr>
                              <w:t xml:space="preserve">Purpose: prevent large CCPC which earns high rate business income generating GRIP from paying eligible dividends (high GU) to recover refundable tax paid on investment income </w:t>
                            </w:r>
                          </w:p>
                          <w:p w14:paraId="26340EBA" w14:textId="1431D562" w:rsidR="008C5EB4" w:rsidRPr="00012F36" w:rsidRDefault="008C5EB4" w:rsidP="00E13ABA">
                            <w:pPr>
                              <w:pStyle w:val="ListParagraph"/>
                              <w:numPr>
                                <w:ilvl w:val="0"/>
                                <w:numId w:val="148"/>
                              </w:numPr>
                              <w:tabs>
                                <w:tab w:val="left" w:pos="7514"/>
                              </w:tabs>
                              <w:rPr>
                                <w:rFonts w:ascii="Garamond" w:hAnsi="Garamond"/>
                                <w:b/>
                                <w:bCs/>
                                <w:color w:val="000000" w:themeColor="text1"/>
                                <w:szCs w:val="24"/>
                              </w:rPr>
                            </w:pPr>
                            <w:r w:rsidRPr="00012F36">
                              <w:rPr>
                                <w:rFonts w:ascii="Garamond" w:hAnsi="Garamond"/>
                                <w:b/>
                                <w:bCs/>
                                <w:color w:val="000000" w:themeColor="text1"/>
                                <w:szCs w:val="24"/>
                              </w:rPr>
                              <w:t xml:space="preserve">Two pools of refundable tax: </w:t>
                            </w:r>
                          </w:p>
                          <w:p w14:paraId="56D3C2CD" w14:textId="5007B417" w:rsidR="008C5EB4" w:rsidRDefault="008C5EB4" w:rsidP="00012F36">
                            <w:pPr>
                              <w:pStyle w:val="ListParagraph"/>
                              <w:numPr>
                                <w:ilvl w:val="0"/>
                                <w:numId w:val="150"/>
                              </w:numPr>
                              <w:pBdr>
                                <w:top w:val="single" w:sz="4" w:space="1" w:color="auto"/>
                                <w:left w:val="single" w:sz="4" w:space="4" w:color="auto"/>
                                <w:bottom w:val="single" w:sz="4" w:space="1" w:color="auto"/>
                                <w:right w:val="single" w:sz="4" w:space="4" w:color="auto"/>
                              </w:pBdr>
                              <w:tabs>
                                <w:tab w:val="left" w:pos="7514"/>
                              </w:tabs>
                              <w:rPr>
                                <w:rFonts w:ascii="Garamond" w:hAnsi="Garamond"/>
                                <w:szCs w:val="24"/>
                              </w:rPr>
                            </w:pPr>
                            <w:r>
                              <w:rPr>
                                <w:rFonts w:ascii="Garamond" w:hAnsi="Garamond"/>
                                <w:szCs w:val="24"/>
                              </w:rPr>
                              <w:t>Eligible RDTOH (ERDTOH)</w:t>
                            </w:r>
                          </w:p>
                          <w:p w14:paraId="5294AD59" w14:textId="5EA59F76" w:rsidR="008C5EB4" w:rsidRPr="00483B62" w:rsidRDefault="008C5EB4" w:rsidP="00012F36">
                            <w:pPr>
                              <w:pStyle w:val="ListParagraph"/>
                              <w:numPr>
                                <w:ilvl w:val="0"/>
                                <w:numId w:val="150"/>
                              </w:numPr>
                              <w:pBdr>
                                <w:top w:val="single" w:sz="4" w:space="1" w:color="auto"/>
                                <w:left w:val="single" w:sz="4" w:space="4" w:color="auto"/>
                                <w:bottom w:val="single" w:sz="4" w:space="1" w:color="auto"/>
                                <w:right w:val="single" w:sz="4" w:space="4" w:color="auto"/>
                              </w:pBdr>
                              <w:tabs>
                                <w:tab w:val="left" w:pos="7514"/>
                              </w:tabs>
                              <w:rPr>
                                <w:rFonts w:ascii="Garamond" w:hAnsi="Garamond"/>
                                <w:szCs w:val="24"/>
                              </w:rPr>
                            </w:pPr>
                            <w:r>
                              <w:rPr>
                                <w:rFonts w:ascii="Garamond" w:hAnsi="Garamond"/>
                                <w:szCs w:val="24"/>
                              </w:rPr>
                              <w:t xml:space="preserve">Non-eligible RDTOH (NERDTOH) </w:t>
                            </w:r>
                          </w:p>
                          <w:p w14:paraId="5DD684B6" w14:textId="77777777" w:rsidR="008C5EB4" w:rsidRDefault="008C5EB4" w:rsidP="006A59F4">
                            <w:pPr>
                              <w:tabs>
                                <w:tab w:val="left" w:pos="7514"/>
                              </w:tabs>
                              <w:rPr>
                                <w:rFonts w:ascii="Garamond" w:hAnsi="Garamond"/>
                                <w:szCs w:val="24"/>
                              </w:rPr>
                            </w:pPr>
                          </w:p>
                          <w:p w14:paraId="09AE1E60" w14:textId="77777777" w:rsidR="008C5EB4" w:rsidRPr="005B2EB5" w:rsidRDefault="008C5EB4" w:rsidP="006A59F4">
                            <w:pPr>
                              <w:tabs>
                                <w:tab w:val="left" w:pos="7514"/>
                              </w:tabs>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99392" id="Text Box 121" o:spid="_x0000_s1130" type="#_x0000_t202" style="position:absolute;margin-left:75.45pt;margin-top:11pt;width:468.85pt;height:95.1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" fillcolor="white [3201]" stroked="f" strokeweight=".5pt">
                <v:textbox>
                  <w:txbxContent>
                    <w:p w14:paraId="09CC2150" w14:textId="13AFDDB7" w:rsidR="008C5EB4" w:rsidRDefault="008C5EB4" w:rsidP="00E13ABA">
                      <w:pPr>
                        <w:pStyle w:val="ListParagraph"/>
                        <w:numPr>
                          <w:ilvl w:val="0"/>
                          <w:numId w:val="148"/>
                        </w:numPr>
                        <w:tabs>
                          <w:tab w:val="left" w:pos="7514"/>
                        </w:tabs>
                        <w:rPr>
                          <w:rFonts w:ascii="Garamond" w:hAnsi="Garamond"/>
                          <w:szCs w:val="24"/>
                        </w:rPr>
                      </w:pPr>
                      <w:r>
                        <w:rPr>
                          <w:rFonts w:ascii="Garamond" w:hAnsi="Garamond"/>
                          <w:szCs w:val="24"/>
                        </w:rPr>
                        <w:t xml:space="preserve">System amended in 2018 to </w:t>
                      </w:r>
                      <w:r w:rsidRPr="00483B62">
                        <w:rPr>
                          <w:rFonts w:ascii="Garamond" w:hAnsi="Garamond"/>
                          <w:b/>
                          <w:bCs/>
                          <w:szCs w:val="24"/>
                        </w:rPr>
                        <w:t>STREAM dividend refunds</w:t>
                      </w:r>
                      <w:r>
                        <w:rPr>
                          <w:rFonts w:ascii="Garamond" w:hAnsi="Garamond"/>
                          <w:szCs w:val="24"/>
                        </w:rPr>
                        <w:t xml:space="preserve"> </w:t>
                      </w:r>
                    </w:p>
                    <w:p w14:paraId="5CD97372" w14:textId="0641D279" w:rsidR="008C5EB4" w:rsidRDefault="008C5EB4" w:rsidP="00E13ABA">
                      <w:pPr>
                        <w:pStyle w:val="ListParagraph"/>
                        <w:numPr>
                          <w:ilvl w:val="0"/>
                          <w:numId w:val="148"/>
                        </w:numPr>
                        <w:tabs>
                          <w:tab w:val="left" w:pos="7514"/>
                        </w:tabs>
                        <w:rPr>
                          <w:rFonts w:ascii="Garamond" w:hAnsi="Garamond"/>
                          <w:szCs w:val="24"/>
                        </w:rPr>
                      </w:pPr>
                      <w:r>
                        <w:rPr>
                          <w:rFonts w:ascii="Garamond" w:hAnsi="Garamond"/>
                          <w:szCs w:val="24"/>
                        </w:rPr>
                        <w:t xml:space="preserve">Purpose: prevent large CCPC which earns high rate business income generating GRIP from paying eligible dividends (high GU) to recover refundable tax paid on investment income </w:t>
                      </w:r>
                    </w:p>
                    <w:p w14:paraId="26340EBA" w14:textId="1431D562" w:rsidR="008C5EB4" w:rsidRPr="00012F36" w:rsidRDefault="008C5EB4" w:rsidP="00E13ABA">
                      <w:pPr>
                        <w:pStyle w:val="ListParagraph"/>
                        <w:numPr>
                          <w:ilvl w:val="0"/>
                          <w:numId w:val="148"/>
                        </w:numPr>
                        <w:tabs>
                          <w:tab w:val="left" w:pos="7514"/>
                        </w:tabs>
                        <w:rPr>
                          <w:rFonts w:ascii="Garamond" w:hAnsi="Garamond"/>
                          <w:b/>
                          <w:bCs/>
                          <w:color w:val="000000" w:themeColor="text1"/>
                          <w:szCs w:val="24"/>
                        </w:rPr>
                      </w:pPr>
                      <w:r w:rsidRPr="00012F36">
                        <w:rPr>
                          <w:rFonts w:ascii="Garamond" w:hAnsi="Garamond"/>
                          <w:b/>
                          <w:bCs/>
                          <w:color w:val="000000" w:themeColor="text1"/>
                          <w:szCs w:val="24"/>
                        </w:rPr>
                        <w:t xml:space="preserve">Two pools of refundable tax: </w:t>
                      </w:r>
                    </w:p>
                    <w:p w14:paraId="56D3C2CD" w14:textId="5007B417" w:rsidR="008C5EB4" w:rsidRDefault="008C5EB4" w:rsidP="00012F36">
                      <w:pPr>
                        <w:pStyle w:val="ListParagraph"/>
                        <w:numPr>
                          <w:ilvl w:val="0"/>
                          <w:numId w:val="150"/>
                        </w:numPr>
                        <w:pBdr>
                          <w:top w:val="single" w:sz="4" w:space="1" w:color="auto"/>
                          <w:left w:val="single" w:sz="4" w:space="4" w:color="auto"/>
                          <w:bottom w:val="single" w:sz="4" w:space="1" w:color="auto"/>
                          <w:right w:val="single" w:sz="4" w:space="4" w:color="auto"/>
                        </w:pBdr>
                        <w:tabs>
                          <w:tab w:val="left" w:pos="7514"/>
                        </w:tabs>
                        <w:rPr>
                          <w:rFonts w:ascii="Garamond" w:hAnsi="Garamond"/>
                          <w:szCs w:val="24"/>
                        </w:rPr>
                      </w:pPr>
                      <w:r>
                        <w:rPr>
                          <w:rFonts w:ascii="Garamond" w:hAnsi="Garamond"/>
                          <w:szCs w:val="24"/>
                        </w:rPr>
                        <w:t>Eligible RDTOH (ERDTOH)</w:t>
                      </w:r>
                    </w:p>
                    <w:p w14:paraId="5294AD59" w14:textId="5EA59F76" w:rsidR="008C5EB4" w:rsidRPr="00483B62" w:rsidRDefault="008C5EB4" w:rsidP="00012F36">
                      <w:pPr>
                        <w:pStyle w:val="ListParagraph"/>
                        <w:numPr>
                          <w:ilvl w:val="0"/>
                          <w:numId w:val="150"/>
                        </w:numPr>
                        <w:pBdr>
                          <w:top w:val="single" w:sz="4" w:space="1" w:color="auto"/>
                          <w:left w:val="single" w:sz="4" w:space="4" w:color="auto"/>
                          <w:bottom w:val="single" w:sz="4" w:space="1" w:color="auto"/>
                          <w:right w:val="single" w:sz="4" w:space="4" w:color="auto"/>
                        </w:pBdr>
                        <w:tabs>
                          <w:tab w:val="left" w:pos="7514"/>
                        </w:tabs>
                        <w:rPr>
                          <w:rFonts w:ascii="Garamond" w:hAnsi="Garamond"/>
                          <w:szCs w:val="24"/>
                        </w:rPr>
                      </w:pPr>
                      <w:r>
                        <w:rPr>
                          <w:rFonts w:ascii="Garamond" w:hAnsi="Garamond"/>
                          <w:szCs w:val="24"/>
                        </w:rPr>
                        <w:t xml:space="preserve">Non-eligible RDTOH (NERDTOH) </w:t>
                      </w:r>
                    </w:p>
                    <w:p w14:paraId="5DD684B6" w14:textId="77777777" w:rsidR="008C5EB4" w:rsidRDefault="008C5EB4" w:rsidP="006A59F4">
                      <w:pPr>
                        <w:tabs>
                          <w:tab w:val="left" w:pos="7514"/>
                        </w:tabs>
                        <w:rPr>
                          <w:rFonts w:ascii="Garamond" w:hAnsi="Garamond"/>
                          <w:szCs w:val="24"/>
                        </w:rPr>
                      </w:pPr>
                    </w:p>
                    <w:p w14:paraId="09AE1E60" w14:textId="77777777" w:rsidR="008C5EB4" w:rsidRPr="005B2EB5" w:rsidRDefault="008C5EB4" w:rsidP="006A59F4">
                      <w:pPr>
                        <w:tabs>
                          <w:tab w:val="left" w:pos="7514"/>
                        </w:tabs>
                        <w:rPr>
                          <w:rFonts w:ascii="Garamond" w:hAnsi="Garamond"/>
                          <w:szCs w:val="24"/>
                        </w:rPr>
                      </w:pPr>
                    </w:p>
                  </w:txbxContent>
                </v:textbox>
              </v:shape>
            </w:pict>
          </mc:Fallback>
        </mc:AlternateContent>
      </w:r>
    </w:p>
    <w:p w14:paraId="23217251" w14:textId="47C719A2" w:rsidR="006A59F4" w:rsidRDefault="006A59F4" w:rsidP="006A59F4">
      <w:pPr>
        <w:tabs>
          <w:tab w:val="left" w:pos="2126"/>
        </w:tabs>
        <w:rPr>
          <w:rFonts w:ascii="Garamond" w:hAnsi="Garamond"/>
          <w:szCs w:val="24"/>
        </w:rPr>
      </w:pPr>
      <w:r>
        <w:rPr>
          <w:rFonts w:ascii="Garamond" w:hAnsi="Garamond"/>
          <w:szCs w:val="24"/>
        </w:rPr>
        <w:t>OVERVIEW</w:t>
      </w:r>
    </w:p>
    <w:p w14:paraId="3C2F28A7" w14:textId="78376F79" w:rsidR="00483B62" w:rsidRPr="00483B62" w:rsidRDefault="00483B62" w:rsidP="00483B62">
      <w:pPr>
        <w:rPr>
          <w:rFonts w:ascii="Garamond" w:hAnsi="Garamond"/>
          <w:szCs w:val="24"/>
        </w:rPr>
      </w:pPr>
    </w:p>
    <w:p w14:paraId="01BC68E0" w14:textId="34100CDA" w:rsidR="00483B62" w:rsidRPr="00483B62" w:rsidRDefault="00483B62" w:rsidP="00483B62">
      <w:pPr>
        <w:rPr>
          <w:rFonts w:ascii="Garamond" w:hAnsi="Garamond"/>
          <w:szCs w:val="24"/>
        </w:rPr>
      </w:pPr>
    </w:p>
    <w:p w14:paraId="66C9D8DE" w14:textId="6891AD0A" w:rsidR="00483B62" w:rsidRPr="00483B62" w:rsidRDefault="00483B62" w:rsidP="00483B62">
      <w:pPr>
        <w:rPr>
          <w:rFonts w:ascii="Garamond" w:hAnsi="Garamond"/>
          <w:szCs w:val="24"/>
        </w:rPr>
      </w:pPr>
    </w:p>
    <w:p w14:paraId="37A84428" w14:textId="4D4B7F1C" w:rsidR="00483B62" w:rsidRPr="00483B62" w:rsidRDefault="00483B62" w:rsidP="00483B62">
      <w:pPr>
        <w:rPr>
          <w:rFonts w:ascii="Garamond" w:hAnsi="Garamond"/>
          <w:szCs w:val="24"/>
        </w:rPr>
      </w:pPr>
    </w:p>
    <w:p w14:paraId="64582113" w14:textId="23F9AFD1" w:rsidR="00483B62" w:rsidRPr="00483B62" w:rsidRDefault="00483B62" w:rsidP="00483B62">
      <w:pPr>
        <w:rPr>
          <w:rFonts w:ascii="Garamond" w:hAnsi="Garamond"/>
          <w:szCs w:val="24"/>
        </w:rPr>
      </w:pPr>
    </w:p>
    <w:p w14:paraId="3EC065D4" w14:textId="760F4716" w:rsidR="00012F36" w:rsidRDefault="00012F36" w:rsidP="00483B62">
      <w:pPr>
        <w:rPr>
          <w:rFonts w:ascii="Garamond" w:hAnsi="Garamond"/>
          <w:szCs w:val="24"/>
        </w:rPr>
      </w:pPr>
    </w:p>
    <w:p w14:paraId="4B0589B1" w14:textId="082879AC" w:rsidR="00012F36" w:rsidRPr="00093A86" w:rsidRDefault="00012F36" w:rsidP="00012F36">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88" w:name="_Toc36121485"/>
      <w:r>
        <w:rPr>
          <w:rFonts w:ascii="Garamond" w:hAnsi="Garamond"/>
          <w:color w:val="000000" w:themeColor="text1"/>
          <w:sz w:val="20"/>
          <w:szCs w:val="20"/>
        </w:rPr>
        <w:t>NERDTOH</w:t>
      </w:r>
      <w:r w:rsidR="00864019">
        <w:rPr>
          <w:rFonts w:ascii="Garamond" w:hAnsi="Garamond"/>
          <w:color w:val="000000" w:themeColor="text1"/>
          <w:sz w:val="20"/>
          <w:szCs w:val="20"/>
        </w:rPr>
        <w:t xml:space="preserve"> §129(4) [calculation]. ERDTOH [calculation]. DIVIDEND REFUND (§129(1)(a)].</w:t>
      </w:r>
      <w:bookmarkEnd w:id="88"/>
      <w:r w:rsidR="00864019">
        <w:rPr>
          <w:rFonts w:ascii="Garamond" w:hAnsi="Garamond"/>
          <w:color w:val="000000" w:themeColor="text1"/>
          <w:sz w:val="20"/>
          <w:szCs w:val="20"/>
        </w:rPr>
        <w:t xml:space="preserve"> </w:t>
      </w:r>
    </w:p>
    <w:p w14:paraId="3FBB3F16" w14:textId="77777777" w:rsidR="00012F36" w:rsidRDefault="00012F36" w:rsidP="00483B62">
      <w:pPr>
        <w:rPr>
          <w:rFonts w:ascii="Garamond" w:hAnsi="Garamond"/>
          <w:szCs w:val="24"/>
        </w:rPr>
      </w:pPr>
    </w:p>
    <w:p w14:paraId="505A394C" w14:textId="5BFACDEF" w:rsidR="00483B62" w:rsidRDefault="00483B62" w:rsidP="00483B62">
      <w:pPr>
        <w:rPr>
          <w:rFonts w:ascii="Garamond" w:hAnsi="Garamond"/>
          <w:szCs w:val="24"/>
        </w:rPr>
      </w:pPr>
      <w:r w:rsidRPr="00E15CBF">
        <w:rPr>
          <w:rFonts w:ascii="Garamond" w:hAnsi="Garamond"/>
          <w:noProof/>
          <w:szCs w:val="24"/>
          <w:u w:val="single"/>
        </w:rPr>
        <mc:AlternateContent>
          <mc:Choice Requires="wps">
            <w:drawing>
              <wp:anchor distT="0" distB="0" distL="114300" distR="114300" simplePos="0" relativeHeight="251878400" behindDoc="0" locked="0" layoutInCell="1" allowOverlap="1" wp14:anchorId="4CC4658E" wp14:editId="65A5192A">
                <wp:simplePos x="0" y="0"/>
                <wp:positionH relativeFrom="column">
                  <wp:posOffset>949569</wp:posOffset>
                </wp:positionH>
                <wp:positionV relativeFrom="paragraph">
                  <wp:posOffset>134229</wp:posOffset>
                </wp:positionV>
                <wp:extent cx="5954486" cy="1184031"/>
                <wp:effectExtent l="0" t="0" r="1905" b="0"/>
                <wp:wrapNone/>
                <wp:docPr id="122" name="Text Box 122"/>
                <wp:cNvGraphicFramePr/>
                <a:graphic xmlns:a="http://schemas.openxmlformats.org/drawingml/2006/main">
                  <a:graphicData uri="http://schemas.microsoft.com/office/word/2010/wordprocessingShape">
                    <wps:wsp>
                      <wps:cNvSpPr txBox="1"/>
                      <wps:spPr>
                        <a:xfrm>
                          <a:off x="0" y="0"/>
                          <a:ext cx="5954486" cy="1184031"/>
                        </a:xfrm>
                        <a:prstGeom prst="rect">
                          <a:avLst/>
                        </a:prstGeom>
                        <a:solidFill>
                          <a:schemeClr val="lt1"/>
                        </a:solidFill>
                        <a:ln w="6350">
                          <a:noFill/>
                        </a:ln>
                      </wps:spPr>
                      <wps:txbx>
                        <w:txbxContent>
                          <w:p w14:paraId="63A22DE4" w14:textId="70DEEAA5" w:rsidR="008C5EB4" w:rsidRPr="00864019" w:rsidRDefault="008C5EB4" w:rsidP="00483B62">
                            <w:pPr>
                              <w:pStyle w:val="ListParagraph"/>
                              <w:numPr>
                                <w:ilvl w:val="0"/>
                                <w:numId w:val="151"/>
                              </w:numPr>
                              <w:tabs>
                                <w:tab w:val="left" w:pos="7514"/>
                              </w:tabs>
                              <w:rPr>
                                <w:rFonts w:ascii="Garamond" w:hAnsi="Garamond"/>
                                <w:szCs w:val="24"/>
                              </w:rPr>
                            </w:pPr>
                            <w:r>
                              <w:rPr>
                                <w:rFonts w:ascii="Garamond" w:hAnsi="Garamond"/>
                                <w:szCs w:val="24"/>
                              </w:rPr>
                              <w:t>‘aggregate investment income’ is SUM of:</w:t>
                            </w:r>
                          </w:p>
                          <w:p w14:paraId="7F516987" w14:textId="330E6C77" w:rsidR="008C5EB4" w:rsidRDefault="008C5EB4" w:rsidP="00864019">
                            <w:pPr>
                              <w:pStyle w:val="ListParagraph"/>
                              <w:tabs>
                                <w:tab w:val="left" w:pos="7514"/>
                              </w:tabs>
                              <w:rPr>
                                <w:rFonts w:ascii="Garamond" w:hAnsi="Garamond"/>
                                <w:szCs w:val="24"/>
                              </w:rPr>
                            </w:pPr>
                            <w:r>
                              <w:rPr>
                                <w:rFonts w:ascii="Garamond" w:hAnsi="Garamond"/>
                                <w:szCs w:val="24"/>
                              </w:rPr>
                              <w:t xml:space="preserve">Eligible portion of </w:t>
                            </w:r>
                            <w:r w:rsidRPr="00483B62">
                              <w:rPr>
                                <w:rFonts w:ascii="Garamond" w:hAnsi="Garamond"/>
                                <w:szCs w:val="24"/>
                                <w:u w:val="single"/>
                              </w:rPr>
                              <w:t>TCG</w:t>
                            </w:r>
                            <w:r>
                              <w:rPr>
                                <w:rFonts w:ascii="Garamond" w:hAnsi="Garamond"/>
                                <w:szCs w:val="24"/>
                              </w:rPr>
                              <w:t xml:space="preserve"> less eligible portion of </w:t>
                            </w:r>
                            <w:r w:rsidRPr="00483B62">
                              <w:rPr>
                                <w:rFonts w:ascii="Garamond" w:hAnsi="Garamond"/>
                                <w:szCs w:val="24"/>
                                <w:u w:val="single"/>
                              </w:rPr>
                              <w:t>ACL</w:t>
                            </w:r>
                            <w:r>
                              <w:rPr>
                                <w:rFonts w:ascii="Garamond" w:hAnsi="Garamond"/>
                                <w:szCs w:val="24"/>
                              </w:rPr>
                              <w:t xml:space="preserve"> for year </w:t>
                            </w:r>
                          </w:p>
                          <w:p w14:paraId="4B63DBEF" w14:textId="3369C9E9" w:rsidR="008C5EB4" w:rsidRPr="00864019" w:rsidRDefault="008C5EB4" w:rsidP="00864019">
                            <w:pPr>
                              <w:tabs>
                                <w:tab w:val="left" w:pos="7514"/>
                              </w:tabs>
                              <w:rPr>
                                <w:rFonts w:ascii="Garamond" w:hAnsi="Garamond"/>
                                <w:szCs w:val="24"/>
                              </w:rPr>
                            </w:pPr>
                            <w:r>
                              <w:rPr>
                                <w:rFonts w:ascii="Garamond" w:hAnsi="Garamond"/>
                                <w:szCs w:val="24"/>
                              </w:rPr>
                              <w:t xml:space="preserve">            </w:t>
                            </w:r>
                            <w:r w:rsidRPr="00864019">
                              <w:rPr>
                                <w:rFonts w:ascii="Garamond" w:hAnsi="Garamond"/>
                                <w:szCs w:val="24"/>
                              </w:rPr>
                              <w:t>[eligible portion is portion accruing while capital property is property of CCPC]</w:t>
                            </w:r>
                          </w:p>
                          <w:p w14:paraId="266060E8" w14:textId="7C73CF53" w:rsidR="008C5EB4" w:rsidRPr="00864019" w:rsidRDefault="008C5EB4" w:rsidP="00483B62">
                            <w:pPr>
                              <w:tabs>
                                <w:tab w:val="left" w:pos="7514"/>
                              </w:tabs>
                              <w:rPr>
                                <w:rFonts w:ascii="Garamond" w:hAnsi="Garamond"/>
                                <w:szCs w:val="24"/>
                              </w:rPr>
                            </w:pPr>
                            <w:r>
                              <w:rPr>
                                <w:rFonts w:ascii="Garamond" w:hAnsi="Garamond"/>
                                <w:i/>
                                <w:iCs/>
                                <w:szCs w:val="24"/>
                              </w:rPr>
                              <w:t>+</w:t>
                            </w:r>
                          </w:p>
                          <w:p w14:paraId="430BE1E0" w14:textId="58C572BC" w:rsidR="008C5EB4" w:rsidRPr="00483B62" w:rsidRDefault="008C5EB4" w:rsidP="00864019">
                            <w:pPr>
                              <w:pStyle w:val="ListParagraph"/>
                              <w:tabs>
                                <w:tab w:val="left" w:pos="7514"/>
                              </w:tabs>
                              <w:rPr>
                                <w:rFonts w:ascii="Garamond" w:hAnsi="Garamond"/>
                                <w:szCs w:val="24"/>
                              </w:rPr>
                            </w:pPr>
                            <w:r w:rsidRPr="00483B62">
                              <w:rPr>
                                <w:rFonts w:ascii="Garamond" w:hAnsi="Garamond"/>
                                <w:szCs w:val="24"/>
                                <w:u w:val="single"/>
                              </w:rPr>
                              <w:t>Income of CCPC from property</w:t>
                            </w:r>
                            <w:r>
                              <w:rPr>
                                <w:rFonts w:ascii="Garamond" w:hAnsi="Garamond"/>
                                <w:szCs w:val="24"/>
                              </w:rPr>
                              <w:t xml:space="preserve"> (other than dividends deductible under §112(1) [ignore other exclusions] less </w:t>
                            </w:r>
                            <w:r w:rsidRPr="00483B62">
                              <w:rPr>
                                <w:rFonts w:ascii="Garamond" w:hAnsi="Garamond"/>
                                <w:szCs w:val="24"/>
                                <w:u w:val="single"/>
                              </w:rPr>
                              <w:t>property source losses</w:t>
                            </w:r>
                            <w:r>
                              <w:rPr>
                                <w:rFonts w:ascii="Garamond" w:hAnsi="Garamond"/>
                                <w:szCs w:val="24"/>
                              </w:rPr>
                              <w:t xml:space="preserve"> for year </w:t>
                            </w:r>
                          </w:p>
                          <w:p w14:paraId="77306736" w14:textId="77777777" w:rsidR="008C5EB4" w:rsidRPr="005B2EB5" w:rsidRDefault="008C5EB4" w:rsidP="00483B62">
                            <w:pPr>
                              <w:tabs>
                                <w:tab w:val="left" w:pos="7514"/>
                              </w:tabs>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4658E" id="Text Box 122" o:spid="_x0000_s1131" type="#_x0000_t202" style="position:absolute;margin-left:74.75pt;margin-top:10.55pt;width:468.85pt;height:93.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" fillcolor="white [3201]" stroked="f" strokeweight=".5pt">
                <v:textbox>
                  <w:txbxContent>
                    <w:p w14:paraId="63A22DE4" w14:textId="70DEEAA5" w:rsidR="008C5EB4" w:rsidRPr="00864019" w:rsidRDefault="008C5EB4" w:rsidP="00483B62">
                      <w:pPr>
                        <w:pStyle w:val="ListParagraph"/>
                        <w:numPr>
                          <w:ilvl w:val="0"/>
                          <w:numId w:val="151"/>
                        </w:numPr>
                        <w:tabs>
                          <w:tab w:val="left" w:pos="7514"/>
                        </w:tabs>
                        <w:rPr>
                          <w:rFonts w:ascii="Garamond" w:hAnsi="Garamond"/>
                          <w:szCs w:val="24"/>
                        </w:rPr>
                      </w:pPr>
                      <w:r>
                        <w:rPr>
                          <w:rFonts w:ascii="Garamond" w:hAnsi="Garamond"/>
                          <w:szCs w:val="24"/>
                        </w:rPr>
                        <w:t>‘aggregate investment income’ is SUM of:</w:t>
                      </w:r>
                    </w:p>
                    <w:p w14:paraId="7F516987" w14:textId="330E6C77" w:rsidR="008C5EB4" w:rsidRDefault="008C5EB4" w:rsidP="00864019">
                      <w:pPr>
                        <w:pStyle w:val="ListParagraph"/>
                        <w:tabs>
                          <w:tab w:val="left" w:pos="7514"/>
                        </w:tabs>
                        <w:rPr>
                          <w:rFonts w:ascii="Garamond" w:hAnsi="Garamond"/>
                          <w:szCs w:val="24"/>
                        </w:rPr>
                      </w:pPr>
                      <w:r>
                        <w:rPr>
                          <w:rFonts w:ascii="Garamond" w:hAnsi="Garamond"/>
                          <w:szCs w:val="24"/>
                        </w:rPr>
                        <w:t xml:space="preserve">Eligible portion of </w:t>
                      </w:r>
                      <w:r w:rsidRPr="00483B62">
                        <w:rPr>
                          <w:rFonts w:ascii="Garamond" w:hAnsi="Garamond"/>
                          <w:szCs w:val="24"/>
                          <w:u w:val="single"/>
                        </w:rPr>
                        <w:t>TCG</w:t>
                      </w:r>
                      <w:r>
                        <w:rPr>
                          <w:rFonts w:ascii="Garamond" w:hAnsi="Garamond"/>
                          <w:szCs w:val="24"/>
                        </w:rPr>
                        <w:t xml:space="preserve"> less eligible portion of </w:t>
                      </w:r>
                      <w:r w:rsidRPr="00483B62">
                        <w:rPr>
                          <w:rFonts w:ascii="Garamond" w:hAnsi="Garamond"/>
                          <w:szCs w:val="24"/>
                          <w:u w:val="single"/>
                        </w:rPr>
                        <w:t>ACL</w:t>
                      </w:r>
                      <w:r>
                        <w:rPr>
                          <w:rFonts w:ascii="Garamond" w:hAnsi="Garamond"/>
                          <w:szCs w:val="24"/>
                        </w:rPr>
                        <w:t xml:space="preserve"> for year </w:t>
                      </w:r>
                    </w:p>
                    <w:p w14:paraId="4B63DBEF" w14:textId="3369C9E9" w:rsidR="008C5EB4" w:rsidRPr="00864019" w:rsidRDefault="008C5EB4" w:rsidP="00864019">
                      <w:pPr>
                        <w:tabs>
                          <w:tab w:val="left" w:pos="7514"/>
                        </w:tabs>
                        <w:rPr>
                          <w:rFonts w:ascii="Garamond" w:hAnsi="Garamond"/>
                          <w:szCs w:val="24"/>
                        </w:rPr>
                      </w:pPr>
                      <w:r>
                        <w:rPr>
                          <w:rFonts w:ascii="Garamond" w:hAnsi="Garamond"/>
                          <w:szCs w:val="24"/>
                        </w:rPr>
                        <w:t xml:space="preserve">            </w:t>
                      </w:r>
                      <w:r w:rsidRPr="00864019">
                        <w:rPr>
                          <w:rFonts w:ascii="Garamond" w:hAnsi="Garamond"/>
                          <w:szCs w:val="24"/>
                        </w:rPr>
                        <w:t>[eligible portion is portion accruing while capital property is property of CCPC]</w:t>
                      </w:r>
                    </w:p>
                    <w:p w14:paraId="266060E8" w14:textId="7C73CF53" w:rsidR="008C5EB4" w:rsidRPr="00864019" w:rsidRDefault="008C5EB4" w:rsidP="00483B62">
                      <w:pPr>
                        <w:tabs>
                          <w:tab w:val="left" w:pos="7514"/>
                        </w:tabs>
                        <w:rPr>
                          <w:rFonts w:ascii="Garamond" w:hAnsi="Garamond"/>
                          <w:szCs w:val="24"/>
                        </w:rPr>
                      </w:pPr>
                      <w:r>
                        <w:rPr>
                          <w:rFonts w:ascii="Garamond" w:hAnsi="Garamond"/>
                          <w:i/>
                          <w:iCs/>
                          <w:szCs w:val="24"/>
                        </w:rPr>
                        <w:t>+</w:t>
                      </w:r>
                    </w:p>
                    <w:p w14:paraId="430BE1E0" w14:textId="58C572BC" w:rsidR="008C5EB4" w:rsidRPr="00483B62" w:rsidRDefault="008C5EB4" w:rsidP="00864019">
                      <w:pPr>
                        <w:pStyle w:val="ListParagraph"/>
                        <w:tabs>
                          <w:tab w:val="left" w:pos="7514"/>
                        </w:tabs>
                        <w:rPr>
                          <w:rFonts w:ascii="Garamond" w:hAnsi="Garamond"/>
                          <w:szCs w:val="24"/>
                        </w:rPr>
                      </w:pPr>
                      <w:r w:rsidRPr="00483B62">
                        <w:rPr>
                          <w:rFonts w:ascii="Garamond" w:hAnsi="Garamond"/>
                          <w:szCs w:val="24"/>
                          <w:u w:val="single"/>
                        </w:rPr>
                        <w:t>Income of CCPC from property</w:t>
                      </w:r>
                      <w:r>
                        <w:rPr>
                          <w:rFonts w:ascii="Garamond" w:hAnsi="Garamond"/>
                          <w:szCs w:val="24"/>
                        </w:rPr>
                        <w:t xml:space="preserve"> (other than dividends deductible under §112(1) [ignore other exclusions] less </w:t>
                      </w:r>
                      <w:r w:rsidRPr="00483B62">
                        <w:rPr>
                          <w:rFonts w:ascii="Garamond" w:hAnsi="Garamond"/>
                          <w:szCs w:val="24"/>
                          <w:u w:val="single"/>
                        </w:rPr>
                        <w:t>property source losses</w:t>
                      </w:r>
                      <w:r>
                        <w:rPr>
                          <w:rFonts w:ascii="Garamond" w:hAnsi="Garamond"/>
                          <w:szCs w:val="24"/>
                        </w:rPr>
                        <w:t xml:space="preserve"> for year </w:t>
                      </w:r>
                    </w:p>
                    <w:p w14:paraId="77306736" w14:textId="77777777" w:rsidR="008C5EB4" w:rsidRPr="005B2EB5" w:rsidRDefault="008C5EB4" w:rsidP="00483B62">
                      <w:pPr>
                        <w:tabs>
                          <w:tab w:val="left" w:pos="7514"/>
                        </w:tabs>
                        <w:rPr>
                          <w:rFonts w:ascii="Garamond" w:hAnsi="Garamond"/>
                          <w:szCs w:val="24"/>
                        </w:rPr>
                      </w:pPr>
                    </w:p>
                  </w:txbxContent>
                </v:textbox>
              </v:shape>
            </w:pict>
          </mc:Fallback>
        </mc:AlternateContent>
      </w:r>
    </w:p>
    <w:p w14:paraId="45677D24" w14:textId="6B9F5E7A" w:rsidR="00483B62" w:rsidRDefault="00483B62" w:rsidP="00483B62">
      <w:pPr>
        <w:rPr>
          <w:rFonts w:ascii="Garamond" w:hAnsi="Garamond"/>
          <w:b/>
          <w:bCs/>
          <w:szCs w:val="24"/>
        </w:rPr>
      </w:pPr>
      <w:r>
        <w:rPr>
          <w:rFonts w:ascii="Garamond" w:hAnsi="Garamond"/>
          <w:b/>
          <w:bCs/>
          <w:szCs w:val="24"/>
        </w:rPr>
        <w:t>NERDTOH</w:t>
      </w:r>
    </w:p>
    <w:p w14:paraId="4B544779" w14:textId="59A4A666" w:rsidR="00483B62" w:rsidRDefault="00483B62" w:rsidP="00483B62">
      <w:pPr>
        <w:rPr>
          <w:rFonts w:ascii="Garamond" w:hAnsi="Garamond"/>
          <w:b/>
          <w:bCs/>
          <w:i/>
          <w:iCs/>
          <w:szCs w:val="24"/>
        </w:rPr>
      </w:pPr>
      <w:r>
        <w:rPr>
          <w:rFonts w:ascii="Garamond" w:hAnsi="Garamond"/>
          <w:b/>
          <w:bCs/>
          <w:i/>
          <w:iCs/>
          <w:szCs w:val="24"/>
        </w:rPr>
        <w:t xml:space="preserve">§129(4) </w:t>
      </w:r>
    </w:p>
    <w:p w14:paraId="1C90880D" w14:textId="6FC00AE6" w:rsidR="00483B62" w:rsidRPr="00483B62" w:rsidRDefault="00483B62" w:rsidP="00483B62">
      <w:pPr>
        <w:rPr>
          <w:rFonts w:ascii="Garamond" w:hAnsi="Garamond"/>
          <w:szCs w:val="24"/>
        </w:rPr>
      </w:pPr>
    </w:p>
    <w:p w14:paraId="356F11E4" w14:textId="010E26E2" w:rsidR="00483B62" w:rsidRPr="00483B62" w:rsidRDefault="00483B62" w:rsidP="00483B62">
      <w:pPr>
        <w:rPr>
          <w:rFonts w:ascii="Garamond" w:hAnsi="Garamond"/>
          <w:szCs w:val="24"/>
        </w:rPr>
      </w:pPr>
    </w:p>
    <w:p w14:paraId="5BD589A9" w14:textId="77777777" w:rsidR="00864019" w:rsidRDefault="00864019" w:rsidP="00483B62">
      <w:pPr>
        <w:rPr>
          <w:rFonts w:ascii="Garamond" w:hAnsi="Garamond"/>
          <w:b/>
          <w:bCs/>
          <w:i/>
          <w:iCs/>
          <w:szCs w:val="24"/>
        </w:rPr>
      </w:pPr>
    </w:p>
    <w:p w14:paraId="1F5D5E63" w14:textId="77777777" w:rsidR="00012F36" w:rsidRDefault="00012F36" w:rsidP="00483B62">
      <w:pPr>
        <w:rPr>
          <w:rFonts w:ascii="Garamond" w:hAnsi="Garamond"/>
          <w:b/>
          <w:bCs/>
          <w:i/>
          <w:iCs/>
          <w:szCs w:val="24"/>
        </w:rPr>
      </w:pPr>
    </w:p>
    <w:p w14:paraId="5FA568C3" w14:textId="568B8AF3" w:rsidR="00483B62" w:rsidRDefault="00483B62" w:rsidP="00483B62">
      <w:pPr>
        <w:tabs>
          <w:tab w:val="left" w:pos="4406"/>
        </w:tabs>
        <w:rPr>
          <w:rFonts w:ascii="Garamond" w:hAnsi="Garamond"/>
          <w:szCs w:val="24"/>
        </w:rPr>
      </w:pPr>
      <w:r w:rsidRPr="00E15CBF">
        <w:rPr>
          <w:rFonts w:ascii="Garamond" w:hAnsi="Garamond"/>
          <w:noProof/>
          <w:szCs w:val="24"/>
          <w:u w:val="single"/>
        </w:rPr>
        <mc:AlternateContent>
          <mc:Choice Requires="wps">
            <w:drawing>
              <wp:anchor distT="0" distB="0" distL="114300" distR="114300" simplePos="0" relativeHeight="251880448" behindDoc="0" locked="0" layoutInCell="1" allowOverlap="1" wp14:anchorId="3EF2F283" wp14:editId="1331A457">
                <wp:simplePos x="0" y="0"/>
                <wp:positionH relativeFrom="column">
                  <wp:posOffset>949569</wp:posOffset>
                </wp:positionH>
                <wp:positionV relativeFrom="paragraph">
                  <wp:posOffset>141556</wp:posOffset>
                </wp:positionV>
                <wp:extent cx="5954486" cy="738554"/>
                <wp:effectExtent l="0" t="0" r="1905" b="0"/>
                <wp:wrapNone/>
                <wp:docPr id="123" name="Text Box 123"/>
                <wp:cNvGraphicFramePr/>
                <a:graphic xmlns:a="http://schemas.openxmlformats.org/drawingml/2006/main">
                  <a:graphicData uri="http://schemas.microsoft.com/office/word/2010/wordprocessingShape">
                    <wps:wsp>
                      <wps:cNvSpPr txBox="1"/>
                      <wps:spPr>
                        <a:xfrm>
                          <a:off x="0" y="0"/>
                          <a:ext cx="5954486" cy="738554"/>
                        </a:xfrm>
                        <a:prstGeom prst="rect">
                          <a:avLst/>
                        </a:prstGeom>
                        <a:solidFill>
                          <a:schemeClr val="lt1"/>
                        </a:solidFill>
                        <a:ln w="6350">
                          <a:noFill/>
                        </a:ln>
                      </wps:spPr>
                      <wps:txbx>
                        <w:txbxContent>
                          <w:p w14:paraId="2A395C35" w14:textId="77777777" w:rsidR="008C5EB4" w:rsidRDefault="008C5EB4" w:rsidP="00E13ABA">
                            <w:pPr>
                              <w:pStyle w:val="ListParagraph"/>
                              <w:numPr>
                                <w:ilvl w:val="0"/>
                                <w:numId w:val="153"/>
                              </w:numPr>
                              <w:tabs>
                                <w:tab w:val="left" w:pos="7514"/>
                              </w:tabs>
                              <w:rPr>
                                <w:rFonts w:ascii="Garamond" w:hAnsi="Garamond"/>
                                <w:szCs w:val="24"/>
                              </w:rPr>
                            </w:pPr>
                            <w:r w:rsidRPr="00483B62">
                              <w:rPr>
                                <w:rFonts w:ascii="Garamond" w:hAnsi="Garamond"/>
                                <w:szCs w:val="24"/>
                                <w:u w:val="single"/>
                              </w:rPr>
                              <w:t>Includes income</w:t>
                            </w:r>
                            <w:r>
                              <w:rPr>
                                <w:rFonts w:ascii="Garamond" w:hAnsi="Garamond"/>
                                <w:szCs w:val="24"/>
                                <w:u w:val="single"/>
                              </w:rPr>
                              <w:t xml:space="preserve">/ </w:t>
                            </w:r>
                            <w:r w:rsidRPr="00483B62">
                              <w:rPr>
                                <w:rFonts w:ascii="Garamond" w:hAnsi="Garamond"/>
                                <w:szCs w:val="24"/>
                                <w:u w:val="single"/>
                              </w:rPr>
                              <w:t>loss from SIB but not property income</w:t>
                            </w:r>
                            <w:r>
                              <w:rPr>
                                <w:rFonts w:ascii="Garamond" w:hAnsi="Garamond"/>
                                <w:szCs w:val="24"/>
                                <w:u w:val="single"/>
                              </w:rPr>
                              <w:t xml:space="preserve">/ </w:t>
                            </w:r>
                            <w:r w:rsidRPr="00483B62">
                              <w:rPr>
                                <w:rFonts w:ascii="Garamond" w:hAnsi="Garamond"/>
                                <w:szCs w:val="24"/>
                                <w:u w:val="single"/>
                              </w:rPr>
                              <w:t xml:space="preserve">loss pertaining to active business </w:t>
                            </w:r>
                          </w:p>
                          <w:p w14:paraId="5CA51AC4" w14:textId="77777777" w:rsidR="008C5EB4" w:rsidRDefault="008C5EB4" w:rsidP="00483B62">
                            <w:pPr>
                              <w:tabs>
                                <w:tab w:val="left" w:pos="7514"/>
                              </w:tabs>
                              <w:rPr>
                                <w:rFonts w:ascii="Garamond" w:hAnsi="Garamond"/>
                                <w:szCs w:val="24"/>
                              </w:rPr>
                            </w:pPr>
                          </w:p>
                          <w:p w14:paraId="1F92C80A" w14:textId="6421EA86" w:rsidR="008C5EB4" w:rsidRPr="00864019" w:rsidRDefault="008C5EB4" w:rsidP="00864019">
                            <w:pPr>
                              <w:pStyle w:val="ListParagraph"/>
                              <w:numPr>
                                <w:ilvl w:val="0"/>
                                <w:numId w:val="154"/>
                              </w:numPr>
                              <w:tabs>
                                <w:tab w:val="left" w:pos="7514"/>
                              </w:tabs>
                              <w:rPr>
                                <w:rFonts w:ascii="Garamond" w:hAnsi="Garamond"/>
                                <w:szCs w:val="24"/>
                              </w:rPr>
                            </w:pPr>
                            <w:r>
                              <w:rPr>
                                <w:rFonts w:ascii="Garamond" w:hAnsi="Garamond"/>
                                <w:szCs w:val="24"/>
                              </w:rPr>
                              <w:t>I</w:t>
                            </w:r>
                            <w:r w:rsidRPr="00483B62">
                              <w:rPr>
                                <w:rFonts w:ascii="Garamond" w:hAnsi="Garamond"/>
                                <w:szCs w:val="24"/>
                              </w:rPr>
                              <w:t xml:space="preserve">ncome </w:t>
                            </w:r>
                            <w:r w:rsidRPr="00483B62">
                              <w:rPr>
                                <w:rFonts w:ascii="Garamond" w:hAnsi="Garamond"/>
                                <w:szCs w:val="24"/>
                                <w:u w:val="single"/>
                              </w:rPr>
                              <w:t>excluded from ABI</w:t>
                            </w:r>
                            <w:r w:rsidRPr="00483B62">
                              <w:rPr>
                                <w:rFonts w:ascii="Garamond" w:hAnsi="Garamond"/>
                                <w:szCs w:val="24"/>
                              </w:rPr>
                              <w:t xml:space="preserve"> for SBD purposes is picked up in aggregate investment income</w:t>
                            </w:r>
                            <w:r w:rsidRPr="00864019">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2F283" id="Text Box 123" o:spid="_x0000_s1132" type="#_x0000_t202" style="position:absolute;margin-left:74.75pt;margin-top:11.15pt;width:468.85pt;height:58.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" fillcolor="white [3201]" stroked="f" strokeweight=".5pt">
                <v:textbox>
                  <w:txbxContent>
                    <w:p w14:paraId="2A395C35" w14:textId="77777777" w:rsidR="008C5EB4" w:rsidRDefault="008C5EB4" w:rsidP="00E13ABA">
                      <w:pPr>
                        <w:pStyle w:val="ListParagraph"/>
                        <w:numPr>
                          <w:ilvl w:val="0"/>
                          <w:numId w:val="153"/>
                        </w:numPr>
                        <w:tabs>
                          <w:tab w:val="left" w:pos="7514"/>
                        </w:tabs>
                        <w:rPr>
                          <w:rFonts w:ascii="Garamond" w:hAnsi="Garamond"/>
                          <w:szCs w:val="24"/>
                        </w:rPr>
                      </w:pPr>
                      <w:r w:rsidRPr="00483B62">
                        <w:rPr>
                          <w:rFonts w:ascii="Garamond" w:hAnsi="Garamond"/>
                          <w:szCs w:val="24"/>
                          <w:u w:val="single"/>
                        </w:rPr>
                        <w:t>Includes income</w:t>
                      </w:r>
                      <w:r>
                        <w:rPr>
                          <w:rFonts w:ascii="Garamond" w:hAnsi="Garamond"/>
                          <w:szCs w:val="24"/>
                          <w:u w:val="single"/>
                        </w:rPr>
                        <w:t xml:space="preserve">/ </w:t>
                      </w:r>
                      <w:r w:rsidRPr="00483B62">
                        <w:rPr>
                          <w:rFonts w:ascii="Garamond" w:hAnsi="Garamond"/>
                          <w:szCs w:val="24"/>
                          <w:u w:val="single"/>
                        </w:rPr>
                        <w:t>loss from SIB but not property income</w:t>
                      </w:r>
                      <w:r>
                        <w:rPr>
                          <w:rFonts w:ascii="Garamond" w:hAnsi="Garamond"/>
                          <w:szCs w:val="24"/>
                          <w:u w:val="single"/>
                        </w:rPr>
                        <w:t xml:space="preserve">/ </w:t>
                      </w:r>
                      <w:r w:rsidRPr="00483B62">
                        <w:rPr>
                          <w:rFonts w:ascii="Garamond" w:hAnsi="Garamond"/>
                          <w:szCs w:val="24"/>
                          <w:u w:val="single"/>
                        </w:rPr>
                        <w:t xml:space="preserve">loss pertaining to active business </w:t>
                      </w:r>
                    </w:p>
                    <w:p w14:paraId="5CA51AC4" w14:textId="77777777" w:rsidR="008C5EB4" w:rsidRDefault="008C5EB4" w:rsidP="00483B62">
                      <w:pPr>
                        <w:tabs>
                          <w:tab w:val="left" w:pos="7514"/>
                        </w:tabs>
                        <w:rPr>
                          <w:rFonts w:ascii="Garamond" w:hAnsi="Garamond"/>
                          <w:szCs w:val="24"/>
                        </w:rPr>
                      </w:pPr>
                    </w:p>
                    <w:p w14:paraId="1F92C80A" w14:textId="6421EA86" w:rsidR="008C5EB4" w:rsidRPr="00864019" w:rsidRDefault="008C5EB4" w:rsidP="00864019">
                      <w:pPr>
                        <w:pStyle w:val="ListParagraph"/>
                        <w:numPr>
                          <w:ilvl w:val="0"/>
                          <w:numId w:val="154"/>
                        </w:numPr>
                        <w:tabs>
                          <w:tab w:val="left" w:pos="7514"/>
                        </w:tabs>
                        <w:rPr>
                          <w:rFonts w:ascii="Garamond" w:hAnsi="Garamond"/>
                          <w:szCs w:val="24"/>
                        </w:rPr>
                      </w:pPr>
                      <w:r>
                        <w:rPr>
                          <w:rFonts w:ascii="Garamond" w:hAnsi="Garamond"/>
                          <w:szCs w:val="24"/>
                        </w:rPr>
                        <w:t>I</w:t>
                      </w:r>
                      <w:r w:rsidRPr="00483B62">
                        <w:rPr>
                          <w:rFonts w:ascii="Garamond" w:hAnsi="Garamond"/>
                          <w:szCs w:val="24"/>
                        </w:rPr>
                        <w:t xml:space="preserve">ncome </w:t>
                      </w:r>
                      <w:r w:rsidRPr="00483B62">
                        <w:rPr>
                          <w:rFonts w:ascii="Garamond" w:hAnsi="Garamond"/>
                          <w:szCs w:val="24"/>
                          <w:u w:val="single"/>
                        </w:rPr>
                        <w:t>excluded from ABI</w:t>
                      </w:r>
                      <w:r w:rsidRPr="00483B62">
                        <w:rPr>
                          <w:rFonts w:ascii="Garamond" w:hAnsi="Garamond"/>
                          <w:szCs w:val="24"/>
                        </w:rPr>
                        <w:t xml:space="preserve"> for SBD purposes is picked up in aggregate investment income</w:t>
                      </w:r>
                      <w:r w:rsidRPr="00864019">
                        <w:rPr>
                          <w:rFonts w:ascii="Garamond" w:hAnsi="Garamond"/>
                          <w:szCs w:val="24"/>
                        </w:rPr>
                        <w:t xml:space="preserve"> </w:t>
                      </w:r>
                    </w:p>
                  </w:txbxContent>
                </v:textbox>
              </v:shape>
            </w:pict>
          </mc:Fallback>
        </mc:AlternateContent>
      </w:r>
    </w:p>
    <w:p w14:paraId="57ADE74D" w14:textId="030C9428" w:rsidR="00483B62" w:rsidRDefault="00483B62" w:rsidP="00483B62">
      <w:pPr>
        <w:tabs>
          <w:tab w:val="left" w:pos="4406"/>
        </w:tabs>
        <w:rPr>
          <w:rFonts w:ascii="Garamond" w:hAnsi="Garamond"/>
          <w:szCs w:val="24"/>
        </w:rPr>
      </w:pPr>
      <w:r>
        <w:rPr>
          <w:rFonts w:ascii="Garamond" w:hAnsi="Garamond"/>
          <w:szCs w:val="24"/>
        </w:rPr>
        <w:t>INCOME/</w:t>
      </w:r>
    </w:p>
    <w:p w14:paraId="42C5631F" w14:textId="4F9A5DEB" w:rsidR="00483B62" w:rsidRDefault="00483B62" w:rsidP="00483B62">
      <w:pPr>
        <w:tabs>
          <w:tab w:val="left" w:pos="4406"/>
        </w:tabs>
        <w:rPr>
          <w:rFonts w:ascii="Garamond" w:hAnsi="Garamond"/>
          <w:szCs w:val="24"/>
        </w:rPr>
      </w:pPr>
      <w:r>
        <w:rPr>
          <w:rFonts w:ascii="Garamond" w:hAnsi="Garamond"/>
          <w:szCs w:val="24"/>
        </w:rPr>
        <w:t xml:space="preserve">LOSS </w:t>
      </w:r>
    </w:p>
    <w:p w14:paraId="65E436DB" w14:textId="3C660F3E" w:rsidR="00483B62" w:rsidRDefault="00483B62" w:rsidP="00483B62">
      <w:pPr>
        <w:tabs>
          <w:tab w:val="left" w:pos="4406"/>
        </w:tabs>
        <w:rPr>
          <w:rFonts w:ascii="Garamond" w:hAnsi="Garamond"/>
          <w:szCs w:val="24"/>
        </w:rPr>
      </w:pPr>
      <w:r>
        <w:rPr>
          <w:rFonts w:ascii="Garamond" w:hAnsi="Garamond"/>
          <w:szCs w:val="24"/>
        </w:rPr>
        <w:t xml:space="preserve">FROM </w:t>
      </w:r>
    </w:p>
    <w:p w14:paraId="7011EE70" w14:textId="0263EC67" w:rsidR="00483B62" w:rsidRDefault="00483B62" w:rsidP="00483B62">
      <w:pPr>
        <w:tabs>
          <w:tab w:val="left" w:pos="4406"/>
        </w:tabs>
        <w:rPr>
          <w:rFonts w:ascii="Garamond" w:hAnsi="Garamond"/>
          <w:szCs w:val="24"/>
        </w:rPr>
      </w:pPr>
      <w:r>
        <w:rPr>
          <w:rFonts w:ascii="Garamond" w:hAnsi="Garamond"/>
          <w:szCs w:val="24"/>
        </w:rPr>
        <w:t>PROPERTY</w:t>
      </w:r>
    </w:p>
    <w:p w14:paraId="4E70D215" w14:textId="59383EFB" w:rsidR="00483B62" w:rsidRDefault="00483B62" w:rsidP="00483B62">
      <w:pPr>
        <w:tabs>
          <w:tab w:val="left" w:pos="4406"/>
        </w:tabs>
        <w:rPr>
          <w:rFonts w:ascii="Garamond" w:hAnsi="Garamond"/>
          <w:szCs w:val="24"/>
        </w:rPr>
      </w:pPr>
    </w:p>
    <w:p w14:paraId="31101F91" w14:textId="77777777" w:rsidR="00864019" w:rsidRDefault="00864019" w:rsidP="00483B62">
      <w:pPr>
        <w:tabs>
          <w:tab w:val="left" w:pos="4406"/>
        </w:tabs>
        <w:rPr>
          <w:rFonts w:ascii="Garamond" w:hAnsi="Garamond"/>
          <w:szCs w:val="24"/>
        </w:rPr>
      </w:pPr>
    </w:p>
    <w:p w14:paraId="029352C9" w14:textId="4ACCE23D" w:rsidR="00483B62" w:rsidRDefault="00483B62" w:rsidP="00483B62">
      <w:pPr>
        <w:tabs>
          <w:tab w:val="left" w:pos="4406"/>
        </w:tabs>
        <w:rPr>
          <w:rFonts w:ascii="Garamond" w:hAnsi="Garamond"/>
          <w:szCs w:val="24"/>
        </w:rPr>
      </w:pPr>
      <w:r w:rsidRPr="00E15CBF">
        <w:rPr>
          <w:rFonts w:ascii="Garamond" w:hAnsi="Garamond"/>
          <w:noProof/>
          <w:szCs w:val="24"/>
          <w:u w:val="single"/>
        </w:rPr>
        <w:lastRenderedPageBreak/>
        <mc:AlternateContent>
          <mc:Choice Requires="wps">
            <w:drawing>
              <wp:anchor distT="0" distB="0" distL="114300" distR="114300" simplePos="0" relativeHeight="251882496" behindDoc="0" locked="0" layoutInCell="1" allowOverlap="1" wp14:anchorId="1E33E7F5" wp14:editId="63BB0E32">
                <wp:simplePos x="0" y="0"/>
                <wp:positionH relativeFrom="column">
                  <wp:posOffset>949569</wp:posOffset>
                </wp:positionH>
                <wp:positionV relativeFrom="paragraph">
                  <wp:posOffset>101991</wp:posOffset>
                </wp:positionV>
                <wp:extent cx="5954486" cy="2684584"/>
                <wp:effectExtent l="0" t="0" r="1905" b="0"/>
                <wp:wrapNone/>
                <wp:docPr id="125" name="Text Box 125"/>
                <wp:cNvGraphicFramePr/>
                <a:graphic xmlns:a="http://schemas.openxmlformats.org/drawingml/2006/main">
                  <a:graphicData uri="http://schemas.microsoft.com/office/word/2010/wordprocessingShape">
                    <wps:wsp>
                      <wps:cNvSpPr txBox="1"/>
                      <wps:spPr>
                        <a:xfrm>
                          <a:off x="0" y="0"/>
                          <a:ext cx="5954486" cy="2684584"/>
                        </a:xfrm>
                        <a:prstGeom prst="rect">
                          <a:avLst/>
                        </a:prstGeom>
                        <a:solidFill>
                          <a:schemeClr val="lt1"/>
                        </a:solidFill>
                        <a:ln w="6350">
                          <a:noFill/>
                        </a:ln>
                      </wps:spPr>
                      <wps:txbx>
                        <w:txbxContent>
                          <w:p w14:paraId="33753C1C" w14:textId="6F2F7037" w:rsidR="008C5EB4" w:rsidRDefault="008C5EB4" w:rsidP="00483B62">
                            <w:pPr>
                              <w:tabs>
                                <w:tab w:val="left" w:pos="7514"/>
                              </w:tabs>
                              <w:rPr>
                                <w:rFonts w:ascii="Garamond" w:hAnsi="Garamond"/>
                                <w:szCs w:val="24"/>
                              </w:rPr>
                            </w:pPr>
                            <w:r>
                              <w:rPr>
                                <w:rFonts w:ascii="Garamond" w:hAnsi="Garamond"/>
                                <w:szCs w:val="24"/>
                              </w:rPr>
                              <w:t>TOTAL of:</w:t>
                            </w:r>
                          </w:p>
                          <w:p w14:paraId="09F0DCA7" w14:textId="784DB115" w:rsidR="008C5EB4" w:rsidRDefault="008C5EB4" w:rsidP="00483B62">
                            <w:pPr>
                              <w:tabs>
                                <w:tab w:val="left" w:pos="7514"/>
                              </w:tabs>
                              <w:rPr>
                                <w:rFonts w:ascii="Garamond" w:hAnsi="Garamond"/>
                                <w:szCs w:val="24"/>
                              </w:rPr>
                            </w:pPr>
                          </w:p>
                          <w:p w14:paraId="578F583B" w14:textId="1BC97A48" w:rsidR="008C5EB4" w:rsidRDefault="008C5EB4" w:rsidP="00E13ABA">
                            <w:pPr>
                              <w:pStyle w:val="ListParagraph"/>
                              <w:numPr>
                                <w:ilvl w:val="0"/>
                                <w:numId w:val="156"/>
                              </w:numPr>
                              <w:tabs>
                                <w:tab w:val="left" w:pos="7514"/>
                              </w:tabs>
                              <w:rPr>
                                <w:rFonts w:ascii="Garamond" w:hAnsi="Garamond"/>
                                <w:szCs w:val="24"/>
                              </w:rPr>
                            </w:pPr>
                            <w:r>
                              <w:rPr>
                                <w:rFonts w:ascii="Garamond" w:hAnsi="Garamond"/>
                                <w:szCs w:val="24"/>
                              </w:rPr>
                              <w:t xml:space="preserve">Where CR is CCPC </w:t>
                            </w:r>
                            <w:r w:rsidRPr="00483B62">
                              <w:rPr>
                                <w:rFonts w:ascii="Garamond" w:hAnsi="Garamond"/>
                                <w:szCs w:val="24"/>
                                <w:u w:val="single"/>
                              </w:rPr>
                              <w:t>throughout the year</w:t>
                            </w:r>
                            <w:r>
                              <w:rPr>
                                <w:rFonts w:ascii="Garamond" w:hAnsi="Garamond"/>
                                <w:szCs w:val="24"/>
                              </w:rPr>
                              <w:t xml:space="preserve">, the </w:t>
                            </w:r>
                            <w:r>
                              <w:rPr>
                                <w:rFonts w:ascii="Garamond" w:hAnsi="Garamond"/>
                                <w:szCs w:val="24"/>
                                <w:u w:val="single"/>
                              </w:rPr>
                              <w:t>least</w:t>
                            </w:r>
                            <w:r>
                              <w:rPr>
                                <w:rFonts w:ascii="Garamond" w:hAnsi="Garamond"/>
                                <w:szCs w:val="24"/>
                              </w:rPr>
                              <w:t xml:space="preserve"> of:</w:t>
                            </w:r>
                          </w:p>
                          <w:p w14:paraId="1B64CC43" w14:textId="04FCF159" w:rsidR="008C5EB4" w:rsidRDefault="008C5EB4" w:rsidP="00483B62">
                            <w:pPr>
                              <w:pStyle w:val="ListParagraph"/>
                              <w:tabs>
                                <w:tab w:val="left" w:pos="7514"/>
                              </w:tabs>
                              <w:ind w:left="360"/>
                              <w:rPr>
                                <w:rFonts w:ascii="Garamond" w:hAnsi="Garamond"/>
                                <w:szCs w:val="24"/>
                              </w:rPr>
                            </w:pPr>
                          </w:p>
                          <w:p w14:paraId="76C38FFC" w14:textId="01972831" w:rsidR="008C5EB4" w:rsidRDefault="008C5EB4" w:rsidP="00E13ABA">
                            <w:pPr>
                              <w:pStyle w:val="ListParagraph"/>
                              <w:numPr>
                                <w:ilvl w:val="0"/>
                                <w:numId w:val="157"/>
                              </w:numPr>
                              <w:tabs>
                                <w:tab w:val="left" w:pos="7514"/>
                              </w:tabs>
                              <w:rPr>
                                <w:rFonts w:ascii="Garamond" w:hAnsi="Garamond"/>
                                <w:szCs w:val="24"/>
                              </w:rPr>
                            </w:pPr>
                            <w:r>
                              <w:rPr>
                                <w:rFonts w:ascii="Garamond" w:hAnsi="Garamond"/>
                                <w:szCs w:val="24"/>
                              </w:rPr>
                              <w:t>A – B where A is 30 2/3% of AII and B is non-business income FTC for year less 8% of foreign investment income (§129(4)).</w:t>
                            </w:r>
                          </w:p>
                          <w:p w14:paraId="0B0B9814" w14:textId="3B651831" w:rsidR="008C5EB4" w:rsidRDefault="008C5EB4" w:rsidP="00483B62">
                            <w:pPr>
                              <w:pStyle w:val="ListParagraph"/>
                              <w:tabs>
                                <w:tab w:val="left" w:pos="7514"/>
                              </w:tabs>
                              <w:ind w:left="1080"/>
                              <w:rPr>
                                <w:rFonts w:ascii="Garamond" w:hAnsi="Garamond"/>
                                <w:szCs w:val="24"/>
                              </w:rPr>
                            </w:pPr>
                            <w:r>
                              <w:rPr>
                                <w:rFonts w:ascii="Garamond" w:hAnsi="Garamond"/>
                                <w:szCs w:val="24"/>
                              </w:rPr>
                              <w:t>[FII is AII computed as if no income or CG form Canadian sources, §111(1)(b) CL c/f or c/v and no income from SIB]</w:t>
                            </w:r>
                          </w:p>
                          <w:p w14:paraId="36DBC530" w14:textId="2828A21F" w:rsidR="008C5EB4" w:rsidRDefault="008C5EB4" w:rsidP="00483B62">
                            <w:pPr>
                              <w:pStyle w:val="ListParagraph"/>
                              <w:tabs>
                                <w:tab w:val="left" w:pos="7514"/>
                              </w:tabs>
                              <w:ind w:left="1080"/>
                              <w:rPr>
                                <w:rFonts w:ascii="Garamond" w:hAnsi="Garamond"/>
                                <w:szCs w:val="24"/>
                              </w:rPr>
                            </w:pPr>
                          </w:p>
                          <w:p w14:paraId="338FC4E8" w14:textId="288C75CD" w:rsidR="008C5EB4" w:rsidRDefault="008C5EB4" w:rsidP="00483B62">
                            <w:pPr>
                              <w:pStyle w:val="ListParagraph"/>
                              <w:tabs>
                                <w:tab w:val="left" w:pos="7514"/>
                              </w:tabs>
                              <w:ind w:left="1080"/>
                              <w:rPr>
                                <w:rFonts w:ascii="Garamond" w:hAnsi="Garamond"/>
                                <w:szCs w:val="24"/>
                              </w:rPr>
                            </w:pPr>
                            <w:r>
                              <w:rPr>
                                <w:rFonts w:ascii="Garamond" w:hAnsi="Garamond"/>
                                <w:szCs w:val="24"/>
                              </w:rPr>
                              <w:t xml:space="preserve">Item B intended to limit dividend refund relating to foreign-source income to tax notionally paid in Canada </w:t>
                            </w:r>
                          </w:p>
                          <w:p w14:paraId="071199F9" w14:textId="494C8EF8" w:rsidR="008C5EB4" w:rsidRDefault="008C5EB4" w:rsidP="00483B62">
                            <w:pPr>
                              <w:tabs>
                                <w:tab w:val="left" w:pos="7514"/>
                              </w:tabs>
                              <w:rPr>
                                <w:rFonts w:ascii="Garamond" w:hAnsi="Garamond"/>
                                <w:szCs w:val="24"/>
                              </w:rPr>
                            </w:pPr>
                          </w:p>
                          <w:p w14:paraId="19158BB3" w14:textId="6AEF0556" w:rsidR="008C5EB4" w:rsidRDefault="008C5EB4" w:rsidP="00E13ABA">
                            <w:pPr>
                              <w:pStyle w:val="ListParagraph"/>
                              <w:numPr>
                                <w:ilvl w:val="0"/>
                                <w:numId w:val="158"/>
                              </w:numPr>
                              <w:tabs>
                                <w:tab w:val="left" w:pos="7514"/>
                              </w:tabs>
                              <w:rPr>
                                <w:rFonts w:ascii="Garamond" w:hAnsi="Garamond"/>
                                <w:szCs w:val="24"/>
                              </w:rPr>
                            </w:pPr>
                            <w:r>
                              <w:rPr>
                                <w:rFonts w:ascii="Garamond" w:hAnsi="Garamond"/>
                                <w:szCs w:val="24"/>
                              </w:rPr>
                              <w:t>Assumes Canadian tax 38%</w:t>
                            </w:r>
                          </w:p>
                          <w:p w14:paraId="40FAF636" w14:textId="59F839A6" w:rsidR="008C5EB4" w:rsidRPr="00E56F0C" w:rsidRDefault="008C5EB4" w:rsidP="00E13ABA">
                            <w:pPr>
                              <w:pStyle w:val="ListParagraph"/>
                              <w:numPr>
                                <w:ilvl w:val="0"/>
                                <w:numId w:val="158"/>
                              </w:numPr>
                              <w:tabs>
                                <w:tab w:val="left" w:pos="7514"/>
                              </w:tabs>
                              <w:rPr>
                                <w:rFonts w:ascii="Garamond" w:hAnsi="Garamond"/>
                                <w:szCs w:val="24"/>
                              </w:rPr>
                            </w:pPr>
                            <w:r>
                              <w:rPr>
                                <w:rFonts w:ascii="Garamond" w:hAnsi="Garamond"/>
                                <w:szCs w:val="24"/>
                              </w:rPr>
                              <w:t xml:space="preserve">Therefore deduct FTC [which reduces Canadian tax] but limit deduction by 8% of FII [RDTOH based on 30 2/3 % refund and 38% – 30 2/3% = 7 1/3%]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3E7F5" id="Text Box 125" o:spid="_x0000_s1133" type="#_x0000_t202" style="position:absolute;margin-left:74.75pt;margin-top:8.05pt;width:468.85pt;height:211.4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" fillcolor="white [3201]" stroked="f" strokeweight=".5pt">
                <v:textbox>
                  <w:txbxContent>
                    <w:p w14:paraId="33753C1C" w14:textId="6F2F7037" w:rsidR="008C5EB4" w:rsidRDefault="008C5EB4" w:rsidP="00483B62">
                      <w:pPr>
                        <w:tabs>
                          <w:tab w:val="left" w:pos="7514"/>
                        </w:tabs>
                        <w:rPr>
                          <w:rFonts w:ascii="Garamond" w:hAnsi="Garamond"/>
                          <w:szCs w:val="24"/>
                        </w:rPr>
                      </w:pPr>
                      <w:r>
                        <w:rPr>
                          <w:rFonts w:ascii="Garamond" w:hAnsi="Garamond"/>
                          <w:szCs w:val="24"/>
                        </w:rPr>
                        <w:t>TOTAL of:</w:t>
                      </w:r>
                    </w:p>
                    <w:p w14:paraId="09F0DCA7" w14:textId="784DB115" w:rsidR="008C5EB4" w:rsidRDefault="008C5EB4" w:rsidP="00483B62">
                      <w:pPr>
                        <w:tabs>
                          <w:tab w:val="left" w:pos="7514"/>
                        </w:tabs>
                        <w:rPr>
                          <w:rFonts w:ascii="Garamond" w:hAnsi="Garamond"/>
                          <w:szCs w:val="24"/>
                        </w:rPr>
                      </w:pPr>
                    </w:p>
                    <w:p w14:paraId="578F583B" w14:textId="1BC97A48" w:rsidR="008C5EB4" w:rsidRDefault="008C5EB4" w:rsidP="00E13ABA">
                      <w:pPr>
                        <w:pStyle w:val="ListParagraph"/>
                        <w:numPr>
                          <w:ilvl w:val="0"/>
                          <w:numId w:val="156"/>
                        </w:numPr>
                        <w:tabs>
                          <w:tab w:val="left" w:pos="7514"/>
                        </w:tabs>
                        <w:rPr>
                          <w:rFonts w:ascii="Garamond" w:hAnsi="Garamond"/>
                          <w:szCs w:val="24"/>
                        </w:rPr>
                      </w:pPr>
                      <w:r>
                        <w:rPr>
                          <w:rFonts w:ascii="Garamond" w:hAnsi="Garamond"/>
                          <w:szCs w:val="24"/>
                        </w:rPr>
                        <w:t xml:space="preserve">Where CR is CCPC </w:t>
                      </w:r>
                      <w:r w:rsidRPr="00483B62">
                        <w:rPr>
                          <w:rFonts w:ascii="Garamond" w:hAnsi="Garamond"/>
                          <w:szCs w:val="24"/>
                          <w:u w:val="single"/>
                        </w:rPr>
                        <w:t>throughout the year</w:t>
                      </w:r>
                      <w:r>
                        <w:rPr>
                          <w:rFonts w:ascii="Garamond" w:hAnsi="Garamond"/>
                          <w:szCs w:val="24"/>
                        </w:rPr>
                        <w:t xml:space="preserve">, the </w:t>
                      </w:r>
                      <w:r>
                        <w:rPr>
                          <w:rFonts w:ascii="Garamond" w:hAnsi="Garamond"/>
                          <w:szCs w:val="24"/>
                          <w:u w:val="single"/>
                        </w:rPr>
                        <w:t>least</w:t>
                      </w:r>
                      <w:r>
                        <w:rPr>
                          <w:rFonts w:ascii="Garamond" w:hAnsi="Garamond"/>
                          <w:szCs w:val="24"/>
                        </w:rPr>
                        <w:t xml:space="preserve"> of:</w:t>
                      </w:r>
                    </w:p>
                    <w:p w14:paraId="1B64CC43" w14:textId="04FCF159" w:rsidR="008C5EB4" w:rsidRDefault="008C5EB4" w:rsidP="00483B62">
                      <w:pPr>
                        <w:pStyle w:val="ListParagraph"/>
                        <w:tabs>
                          <w:tab w:val="left" w:pos="7514"/>
                        </w:tabs>
                        <w:ind w:left="360"/>
                        <w:rPr>
                          <w:rFonts w:ascii="Garamond" w:hAnsi="Garamond"/>
                          <w:szCs w:val="24"/>
                        </w:rPr>
                      </w:pPr>
                    </w:p>
                    <w:p w14:paraId="76C38FFC" w14:textId="01972831" w:rsidR="008C5EB4" w:rsidRDefault="008C5EB4" w:rsidP="00E13ABA">
                      <w:pPr>
                        <w:pStyle w:val="ListParagraph"/>
                        <w:numPr>
                          <w:ilvl w:val="0"/>
                          <w:numId w:val="157"/>
                        </w:numPr>
                        <w:tabs>
                          <w:tab w:val="left" w:pos="7514"/>
                        </w:tabs>
                        <w:rPr>
                          <w:rFonts w:ascii="Garamond" w:hAnsi="Garamond"/>
                          <w:szCs w:val="24"/>
                        </w:rPr>
                      </w:pPr>
                      <w:r>
                        <w:rPr>
                          <w:rFonts w:ascii="Garamond" w:hAnsi="Garamond"/>
                          <w:szCs w:val="24"/>
                        </w:rPr>
                        <w:t>A – B where A is 30 2/3% of AII and B is non-business income FTC for year less 8% of foreign investment income (§129(4)).</w:t>
                      </w:r>
                    </w:p>
                    <w:p w14:paraId="0B0B9814" w14:textId="3B651831" w:rsidR="008C5EB4" w:rsidRDefault="008C5EB4" w:rsidP="00483B62">
                      <w:pPr>
                        <w:pStyle w:val="ListParagraph"/>
                        <w:tabs>
                          <w:tab w:val="left" w:pos="7514"/>
                        </w:tabs>
                        <w:ind w:left="1080"/>
                        <w:rPr>
                          <w:rFonts w:ascii="Garamond" w:hAnsi="Garamond"/>
                          <w:szCs w:val="24"/>
                        </w:rPr>
                      </w:pPr>
                      <w:r>
                        <w:rPr>
                          <w:rFonts w:ascii="Garamond" w:hAnsi="Garamond"/>
                          <w:szCs w:val="24"/>
                        </w:rPr>
                        <w:t>[FII is AII computed as if no income or CG form Canadian sources, §111(1)(b) CL c/f or c/v and no income from SIB]</w:t>
                      </w:r>
                    </w:p>
                    <w:p w14:paraId="36DBC530" w14:textId="2828A21F" w:rsidR="008C5EB4" w:rsidRDefault="008C5EB4" w:rsidP="00483B62">
                      <w:pPr>
                        <w:pStyle w:val="ListParagraph"/>
                        <w:tabs>
                          <w:tab w:val="left" w:pos="7514"/>
                        </w:tabs>
                        <w:ind w:left="1080"/>
                        <w:rPr>
                          <w:rFonts w:ascii="Garamond" w:hAnsi="Garamond"/>
                          <w:szCs w:val="24"/>
                        </w:rPr>
                      </w:pPr>
                    </w:p>
                    <w:p w14:paraId="338FC4E8" w14:textId="288C75CD" w:rsidR="008C5EB4" w:rsidRDefault="008C5EB4" w:rsidP="00483B62">
                      <w:pPr>
                        <w:pStyle w:val="ListParagraph"/>
                        <w:tabs>
                          <w:tab w:val="left" w:pos="7514"/>
                        </w:tabs>
                        <w:ind w:left="1080"/>
                        <w:rPr>
                          <w:rFonts w:ascii="Garamond" w:hAnsi="Garamond"/>
                          <w:szCs w:val="24"/>
                        </w:rPr>
                      </w:pPr>
                      <w:r>
                        <w:rPr>
                          <w:rFonts w:ascii="Garamond" w:hAnsi="Garamond"/>
                          <w:szCs w:val="24"/>
                        </w:rPr>
                        <w:t xml:space="preserve">Item B intended to limit dividend refund relating to foreign-source income to tax notionally paid in Canada </w:t>
                      </w:r>
                    </w:p>
                    <w:p w14:paraId="071199F9" w14:textId="494C8EF8" w:rsidR="008C5EB4" w:rsidRDefault="008C5EB4" w:rsidP="00483B62">
                      <w:pPr>
                        <w:tabs>
                          <w:tab w:val="left" w:pos="7514"/>
                        </w:tabs>
                        <w:rPr>
                          <w:rFonts w:ascii="Garamond" w:hAnsi="Garamond"/>
                          <w:szCs w:val="24"/>
                        </w:rPr>
                      </w:pPr>
                    </w:p>
                    <w:p w14:paraId="19158BB3" w14:textId="6AEF0556" w:rsidR="008C5EB4" w:rsidRDefault="008C5EB4" w:rsidP="00E13ABA">
                      <w:pPr>
                        <w:pStyle w:val="ListParagraph"/>
                        <w:numPr>
                          <w:ilvl w:val="0"/>
                          <w:numId w:val="158"/>
                        </w:numPr>
                        <w:tabs>
                          <w:tab w:val="left" w:pos="7514"/>
                        </w:tabs>
                        <w:rPr>
                          <w:rFonts w:ascii="Garamond" w:hAnsi="Garamond"/>
                          <w:szCs w:val="24"/>
                        </w:rPr>
                      </w:pPr>
                      <w:r>
                        <w:rPr>
                          <w:rFonts w:ascii="Garamond" w:hAnsi="Garamond"/>
                          <w:szCs w:val="24"/>
                        </w:rPr>
                        <w:t>Assumes Canadian tax 38%</w:t>
                      </w:r>
                    </w:p>
                    <w:p w14:paraId="40FAF636" w14:textId="59F839A6" w:rsidR="008C5EB4" w:rsidRPr="00E56F0C" w:rsidRDefault="008C5EB4" w:rsidP="00E13ABA">
                      <w:pPr>
                        <w:pStyle w:val="ListParagraph"/>
                        <w:numPr>
                          <w:ilvl w:val="0"/>
                          <w:numId w:val="158"/>
                        </w:numPr>
                        <w:tabs>
                          <w:tab w:val="left" w:pos="7514"/>
                        </w:tabs>
                        <w:rPr>
                          <w:rFonts w:ascii="Garamond" w:hAnsi="Garamond"/>
                          <w:szCs w:val="24"/>
                        </w:rPr>
                      </w:pPr>
                      <w:proofErr w:type="gramStart"/>
                      <w:r>
                        <w:rPr>
                          <w:rFonts w:ascii="Garamond" w:hAnsi="Garamond"/>
                          <w:szCs w:val="24"/>
                        </w:rPr>
                        <w:t>Therefore</w:t>
                      </w:r>
                      <w:proofErr w:type="gramEnd"/>
                      <w:r>
                        <w:rPr>
                          <w:rFonts w:ascii="Garamond" w:hAnsi="Garamond"/>
                          <w:szCs w:val="24"/>
                        </w:rPr>
                        <w:t xml:space="preserve"> deduct FTC [which reduces Canadian tax] but limit deduction by 8% of FII [RDTOH based on 30 2/3 % refund and 38% – 30 2/3% = 7 1/3%]  </w:t>
                      </w:r>
                    </w:p>
                  </w:txbxContent>
                </v:textbox>
              </v:shape>
            </w:pict>
          </mc:Fallback>
        </mc:AlternateContent>
      </w:r>
    </w:p>
    <w:p w14:paraId="71765A70" w14:textId="4AD26D6B" w:rsidR="00483B62" w:rsidRDefault="00483B62" w:rsidP="00483B62">
      <w:pPr>
        <w:rPr>
          <w:rFonts w:ascii="Garamond" w:hAnsi="Garamond"/>
          <w:b/>
          <w:bCs/>
          <w:szCs w:val="24"/>
        </w:rPr>
      </w:pPr>
      <w:r>
        <w:rPr>
          <w:rFonts w:ascii="Garamond" w:hAnsi="Garamond"/>
          <w:b/>
          <w:bCs/>
          <w:szCs w:val="24"/>
        </w:rPr>
        <w:t>NERDTOH</w:t>
      </w:r>
    </w:p>
    <w:p w14:paraId="64787305" w14:textId="784557FF" w:rsidR="00483B62" w:rsidRDefault="00483B62" w:rsidP="00483B62">
      <w:pPr>
        <w:rPr>
          <w:rFonts w:ascii="Garamond" w:hAnsi="Garamond"/>
          <w:b/>
          <w:bCs/>
          <w:i/>
          <w:iCs/>
          <w:szCs w:val="24"/>
        </w:rPr>
      </w:pPr>
      <w:r>
        <w:rPr>
          <w:rFonts w:ascii="Garamond" w:hAnsi="Garamond"/>
          <w:b/>
          <w:bCs/>
          <w:i/>
          <w:iCs/>
          <w:szCs w:val="24"/>
        </w:rPr>
        <w:t xml:space="preserve">§129(4) </w:t>
      </w:r>
    </w:p>
    <w:p w14:paraId="48FEC91E" w14:textId="1A380F1F" w:rsidR="00483B62" w:rsidRDefault="00483B62" w:rsidP="00483B62">
      <w:pPr>
        <w:tabs>
          <w:tab w:val="left" w:pos="4406"/>
        </w:tabs>
        <w:rPr>
          <w:rFonts w:ascii="Garamond" w:hAnsi="Garamond"/>
          <w:szCs w:val="24"/>
        </w:rPr>
      </w:pPr>
    </w:p>
    <w:p w14:paraId="1DCED681" w14:textId="7F980900" w:rsidR="00E56F0C" w:rsidRPr="00E56F0C" w:rsidRDefault="00864019" w:rsidP="00E56F0C">
      <w:pPr>
        <w:rPr>
          <w:rFonts w:ascii="Garamond" w:hAnsi="Garamond"/>
          <w:szCs w:val="24"/>
        </w:rPr>
      </w:pPr>
      <w:r>
        <w:rPr>
          <w:rFonts w:ascii="Garamond" w:hAnsi="Garamond"/>
          <w:szCs w:val="24"/>
        </w:rPr>
        <w:t>COMPUTE</w:t>
      </w:r>
    </w:p>
    <w:p w14:paraId="7D7BBBD3" w14:textId="0EE186D1" w:rsidR="00E56F0C" w:rsidRPr="00E56F0C" w:rsidRDefault="00E56F0C" w:rsidP="00E56F0C">
      <w:pPr>
        <w:rPr>
          <w:rFonts w:ascii="Garamond" w:hAnsi="Garamond"/>
          <w:szCs w:val="24"/>
        </w:rPr>
      </w:pPr>
    </w:p>
    <w:p w14:paraId="7CFDA875" w14:textId="2A349AF9" w:rsidR="00E56F0C" w:rsidRPr="00E56F0C" w:rsidRDefault="00E56F0C" w:rsidP="00E56F0C">
      <w:pPr>
        <w:rPr>
          <w:rFonts w:ascii="Garamond" w:hAnsi="Garamond"/>
          <w:szCs w:val="24"/>
        </w:rPr>
      </w:pPr>
    </w:p>
    <w:p w14:paraId="3F2A0FB5" w14:textId="4BA97702" w:rsidR="00E56F0C" w:rsidRPr="00E56F0C" w:rsidRDefault="00E56F0C" w:rsidP="00E56F0C">
      <w:pPr>
        <w:rPr>
          <w:rFonts w:ascii="Garamond" w:hAnsi="Garamond"/>
          <w:szCs w:val="24"/>
        </w:rPr>
      </w:pPr>
    </w:p>
    <w:p w14:paraId="3F4762EA" w14:textId="30AA8705" w:rsidR="00E56F0C" w:rsidRPr="00E56F0C" w:rsidRDefault="00E56F0C" w:rsidP="00E56F0C">
      <w:pPr>
        <w:rPr>
          <w:rFonts w:ascii="Garamond" w:hAnsi="Garamond"/>
          <w:szCs w:val="24"/>
        </w:rPr>
      </w:pPr>
    </w:p>
    <w:p w14:paraId="190AA6C2" w14:textId="48AC0F15" w:rsidR="00E56F0C" w:rsidRPr="00E56F0C" w:rsidRDefault="00E56F0C" w:rsidP="00E56F0C">
      <w:pPr>
        <w:rPr>
          <w:rFonts w:ascii="Garamond" w:hAnsi="Garamond"/>
          <w:szCs w:val="24"/>
        </w:rPr>
      </w:pPr>
    </w:p>
    <w:p w14:paraId="0BCB71B9" w14:textId="16D67890" w:rsidR="00E56F0C" w:rsidRPr="00E56F0C" w:rsidRDefault="00E56F0C" w:rsidP="00E56F0C">
      <w:pPr>
        <w:rPr>
          <w:rFonts w:ascii="Garamond" w:hAnsi="Garamond"/>
          <w:szCs w:val="24"/>
        </w:rPr>
      </w:pPr>
    </w:p>
    <w:p w14:paraId="3CDBE230" w14:textId="5A8115EA" w:rsidR="00E56F0C" w:rsidRPr="00E56F0C" w:rsidRDefault="00E56F0C" w:rsidP="00E56F0C">
      <w:pPr>
        <w:rPr>
          <w:rFonts w:ascii="Garamond" w:hAnsi="Garamond"/>
          <w:szCs w:val="24"/>
        </w:rPr>
      </w:pPr>
    </w:p>
    <w:p w14:paraId="2532A0FB" w14:textId="22567109" w:rsidR="00E56F0C" w:rsidRPr="00E56F0C" w:rsidRDefault="00E56F0C" w:rsidP="00E56F0C">
      <w:pPr>
        <w:rPr>
          <w:rFonts w:ascii="Garamond" w:hAnsi="Garamond"/>
          <w:szCs w:val="24"/>
        </w:rPr>
      </w:pPr>
    </w:p>
    <w:p w14:paraId="693B346B" w14:textId="341321FB" w:rsidR="00E56F0C" w:rsidRPr="00E56F0C" w:rsidRDefault="00E56F0C" w:rsidP="00E56F0C">
      <w:pPr>
        <w:rPr>
          <w:rFonts w:ascii="Garamond" w:hAnsi="Garamond"/>
          <w:szCs w:val="24"/>
        </w:rPr>
      </w:pPr>
    </w:p>
    <w:p w14:paraId="61AA07EA" w14:textId="7E13A68E" w:rsidR="00E56F0C" w:rsidRPr="00E56F0C" w:rsidRDefault="00E56F0C" w:rsidP="00E56F0C">
      <w:pPr>
        <w:rPr>
          <w:rFonts w:ascii="Garamond" w:hAnsi="Garamond"/>
          <w:szCs w:val="24"/>
        </w:rPr>
      </w:pPr>
    </w:p>
    <w:p w14:paraId="07FBABFF" w14:textId="4D0F3D8F" w:rsidR="00E56F0C" w:rsidRPr="00E56F0C" w:rsidRDefault="00E56F0C" w:rsidP="00E56F0C">
      <w:pPr>
        <w:rPr>
          <w:rFonts w:ascii="Garamond" w:hAnsi="Garamond"/>
          <w:szCs w:val="24"/>
        </w:rPr>
      </w:pPr>
    </w:p>
    <w:p w14:paraId="3499F2E3" w14:textId="15562184" w:rsidR="00E56F0C" w:rsidRPr="00E56F0C" w:rsidRDefault="00FA1BD0" w:rsidP="00E56F0C">
      <w:pPr>
        <w:rPr>
          <w:rFonts w:ascii="Garamond" w:hAnsi="Garamond"/>
          <w:szCs w:val="24"/>
        </w:rPr>
      </w:pPr>
      <w:r w:rsidRPr="00E15CBF">
        <w:rPr>
          <w:rFonts w:ascii="Garamond" w:hAnsi="Garamond"/>
          <w:noProof/>
          <w:szCs w:val="24"/>
          <w:u w:val="single"/>
        </w:rPr>
        <mc:AlternateContent>
          <mc:Choice Requires="wps">
            <w:drawing>
              <wp:anchor distT="0" distB="0" distL="114300" distR="114300" simplePos="0" relativeHeight="251884544" behindDoc="0" locked="0" layoutInCell="1" allowOverlap="1" wp14:anchorId="065C292F" wp14:editId="41DA9B16">
                <wp:simplePos x="0" y="0"/>
                <wp:positionH relativeFrom="column">
                  <wp:posOffset>1761490</wp:posOffset>
                </wp:positionH>
                <wp:positionV relativeFrom="paragraph">
                  <wp:posOffset>165735</wp:posOffset>
                </wp:positionV>
                <wp:extent cx="5029200" cy="1160780"/>
                <wp:effectExtent l="0" t="0" r="0" b="0"/>
                <wp:wrapNone/>
                <wp:docPr id="126" name="Text Box 126"/>
                <wp:cNvGraphicFramePr/>
                <a:graphic xmlns:a="http://schemas.openxmlformats.org/drawingml/2006/main">
                  <a:graphicData uri="http://schemas.microsoft.com/office/word/2010/wordprocessingShape">
                    <wps:wsp>
                      <wps:cNvSpPr txBox="1"/>
                      <wps:spPr>
                        <a:xfrm>
                          <a:off x="0" y="0"/>
                          <a:ext cx="5029200" cy="1160780"/>
                        </a:xfrm>
                        <a:prstGeom prst="rect">
                          <a:avLst/>
                        </a:prstGeom>
                        <a:solidFill>
                          <a:schemeClr val="lt1"/>
                        </a:solidFill>
                        <a:ln w="6350">
                          <a:noFill/>
                        </a:ln>
                      </wps:spPr>
                      <wps:txbx>
                        <w:txbxContent>
                          <w:p w14:paraId="70FBD817" w14:textId="7DA5B2C3" w:rsidR="008C5EB4" w:rsidRPr="00FA1BD0" w:rsidRDefault="008C5EB4" w:rsidP="00E56F0C">
                            <w:pPr>
                              <w:tabs>
                                <w:tab w:val="left" w:pos="7514"/>
                              </w:tabs>
                              <w:jc w:val="both"/>
                              <w:rPr>
                                <w:rFonts w:ascii="Garamond" w:hAnsi="Garamond"/>
                                <w:sz w:val="18"/>
                                <w:szCs w:val="18"/>
                              </w:rPr>
                            </w:pPr>
                            <w:r w:rsidRPr="00FA1BD0">
                              <w:rPr>
                                <w:rFonts w:ascii="Garamond" w:hAnsi="Garamond"/>
                                <w:sz w:val="18"/>
                                <w:szCs w:val="18"/>
                              </w:rPr>
                              <w:t>FII                     $100   $100</w:t>
                            </w:r>
                          </w:p>
                          <w:p w14:paraId="27C74771" w14:textId="3E078CA4" w:rsidR="008C5EB4" w:rsidRPr="00FA1BD0" w:rsidRDefault="008C5EB4" w:rsidP="00E56F0C">
                            <w:pPr>
                              <w:tabs>
                                <w:tab w:val="left" w:pos="7514"/>
                              </w:tabs>
                              <w:jc w:val="both"/>
                              <w:rPr>
                                <w:rFonts w:ascii="Garamond" w:hAnsi="Garamond"/>
                                <w:sz w:val="18"/>
                                <w:szCs w:val="18"/>
                              </w:rPr>
                            </w:pPr>
                            <w:r w:rsidRPr="00FA1BD0">
                              <w:rPr>
                                <w:rFonts w:ascii="Garamond" w:hAnsi="Garamond"/>
                                <w:sz w:val="18"/>
                                <w:szCs w:val="18"/>
                              </w:rPr>
                              <w:t>CAN tax             $38.     $38</w:t>
                            </w:r>
                          </w:p>
                          <w:p w14:paraId="3B4D205E" w14:textId="506E95B3" w:rsidR="008C5EB4" w:rsidRPr="00FA1BD0" w:rsidRDefault="008C5EB4" w:rsidP="00E56F0C">
                            <w:pPr>
                              <w:tabs>
                                <w:tab w:val="left" w:pos="7514"/>
                              </w:tabs>
                              <w:jc w:val="both"/>
                              <w:rPr>
                                <w:rFonts w:ascii="Garamond" w:hAnsi="Garamond"/>
                                <w:sz w:val="18"/>
                                <w:szCs w:val="18"/>
                              </w:rPr>
                            </w:pPr>
                            <w:r w:rsidRPr="00FA1BD0">
                              <w:rPr>
                                <w:rFonts w:ascii="Garamond" w:hAnsi="Garamond"/>
                                <w:sz w:val="18"/>
                                <w:szCs w:val="18"/>
                              </w:rPr>
                              <w:t>Foreign tax          $20.      $8</w:t>
                            </w:r>
                          </w:p>
                          <w:p w14:paraId="0CB5FC81" w14:textId="75593922" w:rsidR="008C5EB4" w:rsidRPr="00FA1BD0" w:rsidRDefault="008C5EB4" w:rsidP="00E56F0C">
                            <w:pPr>
                              <w:tabs>
                                <w:tab w:val="left" w:pos="7514"/>
                              </w:tabs>
                              <w:jc w:val="both"/>
                              <w:rPr>
                                <w:rFonts w:ascii="Garamond" w:hAnsi="Garamond"/>
                                <w:sz w:val="18"/>
                                <w:szCs w:val="18"/>
                              </w:rPr>
                            </w:pPr>
                            <w:r w:rsidRPr="00FA1BD0">
                              <w:rPr>
                                <w:rFonts w:ascii="Garamond" w:hAnsi="Garamond"/>
                                <w:sz w:val="18"/>
                                <w:szCs w:val="18"/>
                              </w:rPr>
                              <w:t>FTC                    $20.      $8</w:t>
                            </w:r>
                          </w:p>
                          <w:p w14:paraId="2B14DE88" w14:textId="24CAFBAF" w:rsidR="008C5EB4" w:rsidRPr="00FA1BD0" w:rsidRDefault="008C5EB4" w:rsidP="00E56F0C">
                            <w:pPr>
                              <w:tabs>
                                <w:tab w:val="left" w:pos="7514"/>
                              </w:tabs>
                              <w:jc w:val="both"/>
                              <w:rPr>
                                <w:rFonts w:ascii="Garamond" w:hAnsi="Garamond"/>
                                <w:sz w:val="18"/>
                                <w:szCs w:val="18"/>
                              </w:rPr>
                            </w:pPr>
                            <w:r w:rsidRPr="00FA1BD0">
                              <w:rPr>
                                <w:rFonts w:ascii="Garamond" w:hAnsi="Garamond"/>
                                <w:sz w:val="18"/>
                                <w:szCs w:val="18"/>
                              </w:rPr>
                              <w:t>Net CAN tax      $18      $30</w:t>
                            </w:r>
                          </w:p>
                          <w:p w14:paraId="1A263886" w14:textId="47533F40" w:rsidR="008C5EB4" w:rsidRPr="00FA1BD0" w:rsidRDefault="008C5EB4" w:rsidP="00E56F0C">
                            <w:pPr>
                              <w:tabs>
                                <w:tab w:val="left" w:pos="7514"/>
                              </w:tabs>
                              <w:jc w:val="both"/>
                              <w:rPr>
                                <w:rFonts w:ascii="Garamond" w:hAnsi="Garamond"/>
                                <w:sz w:val="18"/>
                                <w:szCs w:val="18"/>
                              </w:rPr>
                            </w:pPr>
                          </w:p>
                          <w:p w14:paraId="5FAE5A88" w14:textId="7203A5F1" w:rsidR="008C5EB4" w:rsidRPr="00FA1BD0" w:rsidRDefault="008C5EB4" w:rsidP="00E56F0C">
                            <w:pPr>
                              <w:tabs>
                                <w:tab w:val="left" w:pos="7514"/>
                              </w:tabs>
                              <w:jc w:val="both"/>
                              <w:rPr>
                                <w:rFonts w:ascii="Garamond" w:hAnsi="Garamond"/>
                                <w:sz w:val="18"/>
                                <w:szCs w:val="18"/>
                              </w:rPr>
                            </w:pPr>
                            <w:r w:rsidRPr="00FA1BD0">
                              <w:rPr>
                                <w:rFonts w:ascii="Garamond" w:hAnsi="Garamond"/>
                                <w:sz w:val="18"/>
                                <w:szCs w:val="18"/>
                              </w:rPr>
                              <w:t>B: (i) FTC deduction = $20 less 8% of $100, or $12; or $8 less $8 = 0</w:t>
                            </w:r>
                          </w:p>
                          <w:p w14:paraId="11020251" w14:textId="3973A0D5" w:rsidR="008C5EB4" w:rsidRPr="00FA1BD0" w:rsidRDefault="008C5EB4" w:rsidP="00E56F0C">
                            <w:pPr>
                              <w:tabs>
                                <w:tab w:val="left" w:pos="7514"/>
                              </w:tabs>
                              <w:jc w:val="both"/>
                              <w:rPr>
                                <w:rFonts w:ascii="Garamond" w:hAnsi="Garamond"/>
                                <w:sz w:val="18"/>
                                <w:szCs w:val="18"/>
                              </w:rPr>
                            </w:pPr>
                            <w:r w:rsidRPr="00FA1BD0">
                              <w:rPr>
                                <w:rFonts w:ascii="Garamond" w:hAnsi="Garamond"/>
                                <w:sz w:val="18"/>
                                <w:szCs w:val="18"/>
                              </w:rPr>
                              <w:t xml:space="preserve">NERDTOH is $30 2/3 less $12 or $18 2/3 [$26 2/3] which ~ net CAN tax payable [or $30 2/3 less 0] </w:t>
                            </w:r>
                          </w:p>
                          <w:p w14:paraId="5A54F4C2" w14:textId="083EA706" w:rsidR="008C5EB4" w:rsidRDefault="008C5EB4" w:rsidP="00E56F0C">
                            <w:pPr>
                              <w:tabs>
                                <w:tab w:val="left" w:pos="7514"/>
                              </w:tabs>
                              <w:jc w:val="both"/>
                              <w:rPr>
                                <w:rFonts w:ascii="Garamond" w:hAnsi="Garamond"/>
                                <w:sz w:val="20"/>
                              </w:rPr>
                            </w:pPr>
                          </w:p>
                          <w:p w14:paraId="669A3DE9" w14:textId="77777777" w:rsidR="008C5EB4" w:rsidRPr="00E56F0C" w:rsidRDefault="008C5EB4" w:rsidP="00E56F0C">
                            <w:pPr>
                              <w:tabs>
                                <w:tab w:val="left" w:pos="7514"/>
                              </w:tabs>
                              <w:jc w:val="both"/>
                              <w:rPr>
                                <w:rFonts w:ascii="Garamond" w:hAnsi="Garamond"/>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C292F" id="Text Box 126" o:spid="_x0000_s1134" type="#_x0000_t202" style="position:absolute;margin-left:138.7pt;margin-top:13.05pt;width:396pt;height:91.4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" fillcolor="white [3201]" stroked="f" strokeweight=".5pt">
                <v:textbox>
                  <w:txbxContent>
                    <w:p w14:paraId="70FBD817" w14:textId="7DA5B2C3" w:rsidR="008C5EB4" w:rsidRPr="00FA1BD0" w:rsidRDefault="008C5EB4" w:rsidP="00E56F0C">
                      <w:pPr>
                        <w:tabs>
                          <w:tab w:val="left" w:pos="7514"/>
                        </w:tabs>
                        <w:jc w:val="both"/>
                        <w:rPr>
                          <w:rFonts w:ascii="Garamond" w:hAnsi="Garamond"/>
                          <w:sz w:val="18"/>
                          <w:szCs w:val="18"/>
                        </w:rPr>
                      </w:pPr>
                      <w:r w:rsidRPr="00FA1BD0">
                        <w:rPr>
                          <w:rFonts w:ascii="Garamond" w:hAnsi="Garamond"/>
                          <w:sz w:val="18"/>
                          <w:szCs w:val="18"/>
                        </w:rPr>
                        <w:t>FII                     $100   $100</w:t>
                      </w:r>
                    </w:p>
                    <w:p w14:paraId="27C74771" w14:textId="3E078CA4" w:rsidR="008C5EB4" w:rsidRPr="00FA1BD0" w:rsidRDefault="008C5EB4" w:rsidP="00E56F0C">
                      <w:pPr>
                        <w:tabs>
                          <w:tab w:val="left" w:pos="7514"/>
                        </w:tabs>
                        <w:jc w:val="both"/>
                        <w:rPr>
                          <w:rFonts w:ascii="Garamond" w:hAnsi="Garamond"/>
                          <w:sz w:val="18"/>
                          <w:szCs w:val="18"/>
                        </w:rPr>
                      </w:pPr>
                      <w:r w:rsidRPr="00FA1BD0">
                        <w:rPr>
                          <w:rFonts w:ascii="Garamond" w:hAnsi="Garamond"/>
                          <w:sz w:val="18"/>
                          <w:szCs w:val="18"/>
                        </w:rPr>
                        <w:t>CAN tax             $38.     $38</w:t>
                      </w:r>
                    </w:p>
                    <w:p w14:paraId="3B4D205E" w14:textId="506E95B3" w:rsidR="008C5EB4" w:rsidRPr="00FA1BD0" w:rsidRDefault="008C5EB4" w:rsidP="00E56F0C">
                      <w:pPr>
                        <w:tabs>
                          <w:tab w:val="left" w:pos="7514"/>
                        </w:tabs>
                        <w:jc w:val="both"/>
                        <w:rPr>
                          <w:rFonts w:ascii="Garamond" w:hAnsi="Garamond"/>
                          <w:sz w:val="18"/>
                          <w:szCs w:val="18"/>
                        </w:rPr>
                      </w:pPr>
                      <w:r w:rsidRPr="00FA1BD0">
                        <w:rPr>
                          <w:rFonts w:ascii="Garamond" w:hAnsi="Garamond"/>
                          <w:sz w:val="18"/>
                          <w:szCs w:val="18"/>
                        </w:rPr>
                        <w:t>Foreign tax          $20.      $8</w:t>
                      </w:r>
                    </w:p>
                    <w:p w14:paraId="0CB5FC81" w14:textId="75593922" w:rsidR="008C5EB4" w:rsidRPr="00FA1BD0" w:rsidRDefault="008C5EB4" w:rsidP="00E56F0C">
                      <w:pPr>
                        <w:tabs>
                          <w:tab w:val="left" w:pos="7514"/>
                        </w:tabs>
                        <w:jc w:val="both"/>
                        <w:rPr>
                          <w:rFonts w:ascii="Garamond" w:hAnsi="Garamond"/>
                          <w:sz w:val="18"/>
                          <w:szCs w:val="18"/>
                        </w:rPr>
                      </w:pPr>
                      <w:r w:rsidRPr="00FA1BD0">
                        <w:rPr>
                          <w:rFonts w:ascii="Garamond" w:hAnsi="Garamond"/>
                          <w:sz w:val="18"/>
                          <w:szCs w:val="18"/>
                        </w:rPr>
                        <w:t>FTC                    $20.      $8</w:t>
                      </w:r>
                    </w:p>
                    <w:p w14:paraId="2B14DE88" w14:textId="24CAFBAF" w:rsidR="008C5EB4" w:rsidRPr="00FA1BD0" w:rsidRDefault="008C5EB4" w:rsidP="00E56F0C">
                      <w:pPr>
                        <w:tabs>
                          <w:tab w:val="left" w:pos="7514"/>
                        </w:tabs>
                        <w:jc w:val="both"/>
                        <w:rPr>
                          <w:rFonts w:ascii="Garamond" w:hAnsi="Garamond"/>
                          <w:sz w:val="18"/>
                          <w:szCs w:val="18"/>
                        </w:rPr>
                      </w:pPr>
                      <w:r w:rsidRPr="00FA1BD0">
                        <w:rPr>
                          <w:rFonts w:ascii="Garamond" w:hAnsi="Garamond"/>
                          <w:sz w:val="18"/>
                          <w:szCs w:val="18"/>
                        </w:rPr>
                        <w:t>Net CAN tax      $18      $30</w:t>
                      </w:r>
                    </w:p>
                    <w:p w14:paraId="1A263886" w14:textId="47533F40" w:rsidR="008C5EB4" w:rsidRPr="00FA1BD0" w:rsidRDefault="008C5EB4" w:rsidP="00E56F0C">
                      <w:pPr>
                        <w:tabs>
                          <w:tab w:val="left" w:pos="7514"/>
                        </w:tabs>
                        <w:jc w:val="both"/>
                        <w:rPr>
                          <w:rFonts w:ascii="Garamond" w:hAnsi="Garamond"/>
                          <w:sz w:val="18"/>
                          <w:szCs w:val="18"/>
                        </w:rPr>
                      </w:pPr>
                    </w:p>
                    <w:p w14:paraId="5FAE5A88" w14:textId="7203A5F1" w:rsidR="008C5EB4" w:rsidRPr="00FA1BD0" w:rsidRDefault="008C5EB4" w:rsidP="00E56F0C">
                      <w:pPr>
                        <w:tabs>
                          <w:tab w:val="left" w:pos="7514"/>
                        </w:tabs>
                        <w:jc w:val="both"/>
                        <w:rPr>
                          <w:rFonts w:ascii="Garamond" w:hAnsi="Garamond"/>
                          <w:sz w:val="18"/>
                          <w:szCs w:val="18"/>
                        </w:rPr>
                      </w:pPr>
                      <w:r w:rsidRPr="00FA1BD0">
                        <w:rPr>
                          <w:rFonts w:ascii="Garamond" w:hAnsi="Garamond"/>
                          <w:sz w:val="18"/>
                          <w:szCs w:val="18"/>
                        </w:rPr>
                        <w:t>B: (</w:t>
                      </w:r>
                      <w:proofErr w:type="spellStart"/>
                      <w:r w:rsidRPr="00FA1BD0">
                        <w:rPr>
                          <w:rFonts w:ascii="Garamond" w:hAnsi="Garamond"/>
                          <w:sz w:val="18"/>
                          <w:szCs w:val="18"/>
                        </w:rPr>
                        <w:t>i</w:t>
                      </w:r>
                      <w:proofErr w:type="spellEnd"/>
                      <w:r w:rsidRPr="00FA1BD0">
                        <w:rPr>
                          <w:rFonts w:ascii="Garamond" w:hAnsi="Garamond"/>
                          <w:sz w:val="18"/>
                          <w:szCs w:val="18"/>
                        </w:rPr>
                        <w:t>) FTC deduction = $20 less 8% of $100, or $12; or $8 less $8 = 0</w:t>
                      </w:r>
                    </w:p>
                    <w:p w14:paraId="11020251" w14:textId="3973A0D5" w:rsidR="008C5EB4" w:rsidRPr="00FA1BD0" w:rsidRDefault="008C5EB4" w:rsidP="00E56F0C">
                      <w:pPr>
                        <w:tabs>
                          <w:tab w:val="left" w:pos="7514"/>
                        </w:tabs>
                        <w:jc w:val="both"/>
                        <w:rPr>
                          <w:rFonts w:ascii="Garamond" w:hAnsi="Garamond"/>
                          <w:sz w:val="18"/>
                          <w:szCs w:val="18"/>
                        </w:rPr>
                      </w:pPr>
                      <w:r w:rsidRPr="00FA1BD0">
                        <w:rPr>
                          <w:rFonts w:ascii="Garamond" w:hAnsi="Garamond"/>
                          <w:sz w:val="18"/>
                          <w:szCs w:val="18"/>
                        </w:rPr>
                        <w:t xml:space="preserve">NERDTOH is $30 2/3 less $12 or $18 2/3 [$26 2/3] which ~ net CAN tax payable [or $30 2/3 less 0] </w:t>
                      </w:r>
                    </w:p>
                    <w:p w14:paraId="5A54F4C2" w14:textId="083EA706" w:rsidR="008C5EB4" w:rsidRDefault="008C5EB4" w:rsidP="00E56F0C">
                      <w:pPr>
                        <w:tabs>
                          <w:tab w:val="left" w:pos="7514"/>
                        </w:tabs>
                        <w:jc w:val="both"/>
                        <w:rPr>
                          <w:rFonts w:ascii="Garamond" w:hAnsi="Garamond"/>
                          <w:sz w:val="20"/>
                        </w:rPr>
                      </w:pPr>
                    </w:p>
                    <w:p w14:paraId="669A3DE9" w14:textId="77777777" w:rsidR="008C5EB4" w:rsidRPr="00E56F0C" w:rsidRDefault="008C5EB4" w:rsidP="00E56F0C">
                      <w:pPr>
                        <w:tabs>
                          <w:tab w:val="left" w:pos="7514"/>
                        </w:tabs>
                        <w:jc w:val="both"/>
                        <w:rPr>
                          <w:rFonts w:ascii="Garamond" w:hAnsi="Garamond"/>
                          <w:sz w:val="20"/>
                        </w:rPr>
                      </w:pPr>
                    </w:p>
                  </w:txbxContent>
                </v:textbox>
              </v:shape>
            </w:pict>
          </mc:Fallback>
        </mc:AlternateContent>
      </w:r>
    </w:p>
    <w:p w14:paraId="6F85AD92" w14:textId="36EF4C7D" w:rsidR="00E56F0C" w:rsidRPr="00E56F0C" w:rsidRDefault="00E56F0C" w:rsidP="00E56F0C">
      <w:pPr>
        <w:rPr>
          <w:rFonts w:ascii="Garamond" w:hAnsi="Garamond"/>
          <w:szCs w:val="24"/>
        </w:rPr>
      </w:pPr>
    </w:p>
    <w:p w14:paraId="7520ED82" w14:textId="74FDDB89" w:rsidR="00E56F0C" w:rsidRPr="00E56F0C" w:rsidRDefault="00E56F0C" w:rsidP="00E56F0C">
      <w:pPr>
        <w:rPr>
          <w:rFonts w:ascii="Garamond" w:hAnsi="Garamond"/>
          <w:szCs w:val="24"/>
        </w:rPr>
      </w:pPr>
    </w:p>
    <w:p w14:paraId="626381AB" w14:textId="1143CB9A" w:rsidR="00E56F0C" w:rsidRPr="00E56F0C" w:rsidRDefault="00E56F0C" w:rsidP="00E56F0C">
      <w:pPr>
        <w:rPr>
          <w:rFonts w:ascii="Garamond" w:hAnsi="Garamond"/>
          <w:szCs w:val="24"/>
        </w:rPr>
      </w:pPr>
    </w:p>
    <w:p w14:paraId="11C7669D" w14:textId="1614D2C5" w:rsidR="00E56F0C" w:rsidRDefault="00E56F0C" w:rsidP="00E56F0C">
      <w:pPr>
        <w:rPr>
          <w:rFonts w:ascii="Garamond" w:hAnsi="Garamond"/>
          <w:szCs w:val="24"/>
        </w:rPr>
      </w:pPr>
    </w:p>
    <w:p w14:paraId="1C0ACF0D" w14:textId="65B5E975" w:rsidR="00E56F0C" w:rsidRDefault="00E56F0C" w:rsidP="00E56F0C">
      <w:pPr>
        <w:rPr>
          <w:rFonts w:ascii="Garamond" w:hAnsi="Garamond"/>
          <w:szCs w:val="24"/>
        </w:rPr>
      </w:pPr>
    </w:p>
    <w:p w14:paraId="0ECA0F24" w14:textId="2C87B95C" w:rsidR="00E56F0C" w:rsidRDefault="00E56F0C" w:rsidP="00E56F0C">
      <w:pPr>
        <w:rPr>
          <w:rFonts w:ascii="Garamond" w:hAnsi="Garamond"/>
          <w:szCs w:val="24"/>
        </w:rPr>
      </w:pPr>
    </w:p>
    <w:p w14:paraId="5FB4482C" w14:textId="00374C70" w:rsidR="00864019" w:rsidRDefault="00864019" w:rsidP="00E56F0C">
      <w:pPr>
        <w:rPr>
          <w:rFonts w:ascii="Garamond" w:hAnsi="Garamond"/>
          <w:szCs w:val="24"/>
        </w:rPr>
      </w:pPr>
      <w:r w:rsidRPr="00E15CBF">
        <w:rPr>
          <w:rFonts w:ascii="Garamond" w:hAnsi="Garamond"/>
          <w:noProof/>
          <w:szCs w:val="24"/>
          <w:u w:val="single"/>
        </w:rPr>
        <mc:AlternateContent>
          <mc:Choice Requires="wps">
            <w:drawing>
              <wp:anchor distT="0" distB="0" distL="114300" distR="114300" simplePos="0" relativeHeight="251886592" behindDoc="0" locked="0" layoutInCell="1" allowOverlap="1" wp14:anchorId="07B0C03D" wp14:editId="7CDA75BB">
                <wp:simplePos x="0" y="0"/>
                <wp:positionH relativeFrom="column">
                  <wp:posOffset>913716</wp:posOffset>
                </wp:positionH>
                <wp:positionV relativeFrom="paragraph">
                  <wp:posOffset>128905</wp:posOffset>
                </wp:positionV>
                <wp:extent cx="5954486" cy="2525485"/>
                <wp:effectExtent l="0" t="0" r="1905" b="1905"/>
                <wp:wrapNone/>
                <wp:docPr id="127" name="Text Box 127"/>
                <wp:cNvGraphicFramePr/>
                <a:graphic xmlns:a="http://schemas.openxmlformats.org/drawingml/2006/main">
                  <a:graphicData uri="http://schemas.microsoft.com/office/word/2010/wordprocessingShape">
                    <wps:wsp>
                      <wps:cNvSpPr txBox="1"/>
                      <wps:spPr>
                        <a:xfrm>
                          <a:off x="0" y="0"/>
                          <a:ext cx="5954486" cy="2525485"/>
                        </a:xfrm>
                        <a:prstGeom prst="rect">
                          <a:avLst/>
                        </a:prstGeom>
                        <a:solidFill>
                          <a:schemeClr val="lt1"/>
                        </a:solidFill>
                        <a:ln w="6350">
                          <a:noFill/>
                        </a:ln>
                      </wps:spPr>
                      <wps:txbx>
                        <w:txbxContent>
                          <w:p w14:paraId="3B0706B7" w14:textId="1F223120" w:rsidR="008C5EB4" w:rsidRDefault="008C5EB4" w:rsidP="00E56F0C">
                            <w:pPr>
                              <w:tabs>
                                <w:tab w:val="left" w:pos="7514"/>
                              </w:tabs>
                              <w:ind w:left="720"/>
                              <w:rPr>
                                <w:rFonts w:ascii="Garamond" w:hAnsi="Garamond"/>
                                <w:szCs w:val="24"/>
                              </w:rPr>
                            </w:pPr>
                            <w:r>
                              <w:rPr>
                                <w:rFonts w:ascii="Garamond" w:hAnsi="Garamond"/>
                                <w:szCs w:val="24"/>
                              </w:rPr>
                              <w:t>(ii):</w:t>
                            </w:r>
                          </w:p>
                          <w:p w14:paraId="0B0E8C7D" w14:textId="3090F028" w:rsidR="008C5EB4" w:rsidRDefault="008C5EB4" w:rsidP="00E56F0C">
                            <w:pPr>
                              <w:tabs>
                                <w:tab w:val="left" w:pos="7514"/>
                              </w:tabs>
                              <w:ind w:left="720"/>
                              <w:rPr>
                                <w:rFonts w:ascii="Garamond" w:hAnsi="Garamond"/>
                                <w:szCs w:val="24"/>
                              </w:rPr>
                            </w:pPr>
                            <w:r w:rsidRPr="00E56F0C">
                              <w:rPr>
                                <w:rFonts w:ascii="Garamond" w:hAnsi="Garamond"/>
                                <w:szCs w:val="24"/>
                              </w:rPr>
                              <w:t>30 2/3% of taxable income less (A) income eligible for the SBD, (B) 100/38 2/3 of s. 126(1) non-business income FTC [GU for 38 2/3% tax rate] and (C) RTF (which is 4) x s. 126 (2) business income FTC [GU for 25% tax rate]; and</w:t>
                            </w:r>
                          </w:p>
                          <w:p w14:paraId="4359F7A9" w14:textId="6D7EF305" w:rsidR="008C5EB4" w:rsidRDefault="008C5EB4" w:rsidP="00E56F0C">
                            <w:pPr>
                              <w:tabs>
                                <w:tab w:val="left" w:pos="7514"/>
                              </w:tabs>
                              <w:rPr>
                                <w:rFonts w:ascii="Garamond" w:hAnsi="Garamond"/>
                                <w:szCs w:val="24"/>
                              </w:rPr>
                            </w:pPr>
                          </w:p>
                          <w:p w14:paraId="3A3E04D9" w14:textId="73E2B7DF" w:rsidR="008C5EB4" w:rsidRDefault="008C5EB4" w:rsidP="00E56F0C">
                            <w:pPr>
                              <w:tabs>
                                <w:tab w:val="left" w:pos="7514"/>
                              </w:tabs>
                              <w:ind w:left="720"/>
                              <w:rPr>
                                <w:rFonts w:ascii="Garamond" w:hAnsi="Garamond"/>
                                <w:szCs w:val="24"/>
                              </w:rPr>
                            </w:pPr>
                            <w:r>
                              <w:rPr>
                                <w:rFonts w:ascii="Garamond" w:hAnsi="Garamond"/>
                                <w:szCs w:val="24"/>
                              </w:rPr>
                              <w:t>(iii):</w:t>
                            </w:r>
                          </w:p>
                          <w:p w14:paraId="5BB4DE7F" w14:textId="09805A9B" w:rsidR="008C5EB4" w:rsidRDefault="008C5EB4" w:rsidP="00E56F0C">
                            <w:pPr>
                              <w:tabs>
                                <w:tab w:val="left" w:pos="7514"/>
                              </w:tabs>
                              <w:ind w:left="720"/>
                              <w:rPr>
                                <w:rFonts w:ascii="Garamond" w:hAnsi="Garamond"/>
                                <w:szCs w:val="24"/>
                              </w:rPr>
                            </w:pPr>
                            <w:r>
                              <w:rPr>
                                <w:rFonts w:ascii="Garamond" w:hAnsi="Garamond"/>
                                <w:szCs w:val="24"/>
                              </w:rPr>
                              <w:t xml:space="preserve">Tax payable for the year </w:t>
                            </w:r>
                          </w:p>
                          <w:p w14:paraId="1C209479" w14:textId="28ECA739" w:rsidR="008C5EB4" w:rsidRDefault="008C5EB4" w:rsidP="00E56F0C">
                            <w:pPr>
                              <w:tabs>
                                <w:tab w:val="left" w:pos="7514"/>
                              </w:tabs>
                              <w:rPr>
                                <w:rFonts w:ascii="Garamond" w:hAnsi="Garamond"/>
                                <w:szCs w:val="24"/>
                              </w:rPr>
                            </w:pPr>
                          </w:p>
                          <w:p w14:paraId="19D7F134" w14:textId="1984625B" w:rsidR="008C5EB4" w:rsidRDefault="008C5EB4" w:rsidP="00E56F0C">
                            <w:pPr>
                              <w:tabs>
                                <w:tab w:val="left" w:pos="7514"/>
                              </w:tabs>
                              <w:rPr>
                                <w:rFonts w:ascii="Garamond" w:hAnsi="Garamond"/>
                                <w:szCs w:val="24"/>
                              </w:rPr>
                            </w:pPr>
                            <w:r>
                              <w:rPr>
                                <w:rFonts w:ascii="Garamond" w:hAnsi="Garamond"/>
                                <w:szCs w:val="24"/>
                              </w:rPr>
                              <w:t>(b) Part IV tax payable less Part IV tax included in ERDTOH, and</w:t>
                            </w:r>
                          </w:p>
                          <w:p w14:paraId="336684CD" w14:textId="77777777" w:rsidR="008C5EB4" w:rsidRDefault="008C5EB4" w:rsidP="00E56F0C">
                            <w:pPr>
                              <w:tabs>
                                <w:tab w:val="left" w:pos="7514"/>
                              </w:tabs>
                              <w:rPr>
                                <w:rFonts w:ascii="Garamond" w:hAnsi="Garamond"/>
                                <w:szCs w:val="24"/>
                              </w:rPr>
                            </w:pPr>
                          </w:p>
                          <w:p w14:paraId="5EFE0C3E" w14:textId="45C4415B" w:rsidR="008C5EB4" w:rsidRDefault="008C5EB4" w:rsidP="00E56F0C">
                            <w:pPr>
                              <w:tabs>
                                <w:tab w:val="left" w:pos="7514"/>
                              </w:tabs>
                              <w:rPr>
                                <w:rFonts w:ascii="Garamond" w:hAnsi="Garamond"/>
                                <w:szCs w:val="24"/>
                              </w:rPr>
                            </w:pPr>
                            <w:r>
                              <w:rPr>
                                <w:rFonts w:ascii="Garamond" w:hAnsi="Garamond"/>
                                <w:szCs w:val="24"/>
                              </w:rPr>
                              <w:t>(c)  NERDTOH at end of previous year</w:t>
                            </w:r>
                          </w:p>
                          <w:p w14:paraId="235795DD" w14:textId="7A99C335" w:rsidR="008C5EB4" w:rsidRDefault="008C5EB4" w:rsidP="00E56F0C">
                            <w:pPr>
                              <w:tabs>
                                <w:tab w:val="left" w:pos="7514"/>
                              </w:tabs>
                              <w:rPr>
                                <w:rFonts w:ascii="Garamond" w:hAnsi="Garamond"/>
                                <w:szCs w:val="24"/>
                              </w:rPr>
                            </w:pPr>
                          </w:p>
                          <w:p w14:paraId="77E2C4DB" w14:textId="3D33E4CA" w:rsidR="008C5EB4" w:rsidRDefault="008C5EB4" w:rsidP="00E56F0C">
                            <w:pPr>
                              <w:tabs>
                                <w:tab w:val="left" w:pos="7514"/>
                              </w:tabs>
                              <w:rPr>
                                <w:rFonts w:ascii="Garamond" w:hAnsi="Garamond"/>
                                <w:szCs w:val="24"/>
                              </w:rPr>
                            </w:pPr>
                            <w:r>
                              <w:rPr>
                                <w:rFonts w:ascii="Garamond" w:hAnsi="Garamond"/>
                                <w:szCs w:val="24"/>
                              </w:rPr>
                              <w:t>Less</w:t>
                            </w:r>
                          </w:p>
                          <w:p w14:paraId="3FC3BE88" w14:textId="7ED544C9" w:rsidR="008C5EB4" w:rsidRPr="00E56F0C" w:rsidRDefault="008C5EB4" w:rsidP="00E56F0C">
                            <w:pPr>
                              <w:tabs>
                                <w:tab w:val="left" w:pos="7514"/>
                              </w:tabs>
                              <w:rPr>
                                <w:rFonts w:ascii="Garamond" w:hAnsi="Garamond"/>
                                <w:szCs w:val="24"/>
                              </w:rPr>
                            </w:pPr>
                            <w:r>
                              <w:rPr>
                                <w:rFonts w:ascii="Garamond" w:hAnsi="Garamond"/>
                                <w:szCs w:val="24"/>
                              </w:rPr>
                              <w:t xml:space="preserve">Dividend refund from NERDTOH for previous year </w:t>
                            </w:r>
                          </w:p>
                          <w:p w14:paraId="7DC34F52" w14:textId="77777777" w:rsidR="008C5EB4" w:rsidRPr="00E56F0C" w:rsidRDefault="008C5EB4" w:rsidP="00E56F0C">
                            <w:pPr>
                              <w:tabs>
                                <w:tab w:val="left" w:pos="7514"/>
                              </w:tabs>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0C03D" id="Text Box 127" o:spid="_x0000_s1135" type="#_x0000_t202" style="position:absolute;margin-left:71.95pt;margin-top:10.15pt;width:468.85pt;height:198.8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" fillcolor="white [3201]" stroked="f" strokeweight=".5pt">
                <v:textbox>
                  <w:txbxContent>
                    <w:p w14:paraId="3B0706B7" w14:textId="1F223120" w:rsidR="008C5EB4" w:rsidRDefault="008C5EB4" w:rsidP="00E56F0C">
                      <w:pPr>
                        <w:tabs>
                          <w:tab w:val="left" w:pos="7514"/>
                        </w:tabs>
                        <w:ind w:left="720"/>
                        <w:rPr>
                          <w:rFonts w:ascii="Garamond" w:hAnsi="Garamond"/>
                          <w:szCs w:val="24"/>
                        </w:rPr>
                      </w:pPr>
                      <w:r>
                        <w:rPr>
                          <w:rFonts w:ascii="Garamond" w:hAnsi="Garamond"/>
                          <w:szCs w:val="24"/>
                        </w:rPr>
                        <w:t>(ii):</w:t>
                      </w:r>
                    </w:p>
                    <w:p w14:paraId="0B0E8C7D" w14:textId="3090F028" w:rsidR="008C5EB4" w:rsidRDefault="008C5EB4" w:rsidP="00E56F0C">
                      <w:pPr>
                        <w:tabs>
                          <w:tab w:val="left" w:pos="7514"/>
                        </w:tabs>
                        <w:ind w:left="720"/>
                        <w:rPr>
                          <w:rFonts w:ascii="Garamond" w:hAnsi="Garamond"/>
                          <w:szCs w:val="24"/>
                        </w:rPr>
                      </w:pPr>
                      <w:r w:rsidRPr="00E56F0C">
                        <w:rPr>
                          <w:rFonts w:ascii="Garamond" w:hAnsi="Garamond"/>
                          <w:szCs w:val="24"/>
                        </w:rPr>
                        <w:t>30 2/3% of taxable income less (A) income eligible for the SBD, (B) 100/38 2/3 of s. 126(1) non-business income FTC [GU for 38 2/3% tax rate] and (C) RTF (which is 4) x s. 126 (2) business income FTC [GU for 25% tax rate]; and</w:t>
                      </w:r>
                    </w:p>
                    <w:p w14:paraId="4359F7A9" w14:textId="6D7EF305" w:rsidR="008C5EB4" w:rsidRDefault="008C5EB4" w:rsidP="00E56F0C">
                      <w:pPr>
                        <w:tabs>
                          <w:tab w:val="left" w:pos="7514"/>
                        </w:tabs>
                        <w:rPr>
                          <w:rFonts w:ascii="Garamond" w:hAnsi="Garamond"/>
                          <w:szCs w:val="24"/>
                        </w:rPr>
                      </w:pPr>
                    </w:p>
                    <w:p w14:paraId="3A3E04D9" w14:textId="73E2B7DF" w:rsidR="008C5EB4" w:rsidRDefault="008C5EB4" w:rsidP="00E56F0C">
                      <w:pPr>
                        <w:tabs>
                          <w:tab w:val="left" w:pos="7514"/>
                        </w:tabs>
                        <w:ind w:left="720"/>
                        <w:rPr>
                          <w:rFonts w:ascii="Garamond" w:hAnsi="Garamond"/>
                          <w:szCs w:val="24"/>
                        </w:rPr>
                      </w:pPr>
                      <w:r>
                        <w:rPr>
                          <w:rFonts w:ascii="Garamond" w:hAnsi="Garamond"/>
                          <w:szCs w:val="24"/>
                        </w:rPr>
                        <w:t>(iii):</w:t>
                      </w:r>
                    </w:p>
                    <w:p w14:paraId="5BB4DE7F" w14:textId="09805A9B" w:rsidR="008C5EB4" w:rsidRDefault="008C5EB4" w:rsidP="00E56F0C">
                      <w:pPr>
                        <w:tabs>
                          <w:tab w:val="left" w:pos="7514"/>
                        </w:tabs>
                        <w:ind w:left="720"/>
                        <w:rPr>
                          <w:rFonts w:ascii="Garamond" w:hAnsi="Garamond"/>
                          <w:szCs w:val="24"/>
                        </w:rPr>
                      </w:pPr>
                      <w:r>
                        <w:rPr>
                          <w:rFonts w:ascii="Garamond" w:hAnsi="Garamond"/>
                          <w:szCs w:val="24"/>
                        </w:rPr>
                        <w:t xml:space="preserve">Tax payable for the year </w:t>
                      </w:r>
                    </w:p>
                    <w:p w14:paraId="1C209479" w14:textId="28ECA739" w:rsidR="008C5EB4" w:rsidRDefault="008C5EB4" w:rsidP="00E56F0C">
                      <w:pPr>
                        <w:tabs>
                          <w:tab w:val="left" w:pos="7514"/>
                        </w:tabs>
                        <w:rPr>
                          <w:rFonts w:ascii="Garamond" w:hAnsi="Garamond"/>
                          <w:szCs w:val="24"/>
                        </w:rPr>
                      </w:pPr>
                    </w:p>
                    <w:p w14:paraId="19D7F134" w14:textId="1984625B" w:rsidR="008C5EB4" w:rsidRDefault="008C5EB4" w:rsidP="00E56F0C">
                      <w:pPr>
                        <w:tabs>
                          <w:tab w:val="left" w:pos="7514"/>
                        </w:tabs>
                        <w:rPr>
                          <w:rFonts w:ascii="Garamond" w:hAnsi="Garamond"/>
                          <w:szCs w:val="24"/>
                        </w:rPr>
                      </w:pPr>
                      <w:r>
                        <w:rPr>
                          <w:rFonts w:ascii="Garamond" w:hAnsi="Garamond"/>
                          <w:szCs w:val="24"/>
                        </w:rPr>
                        <w:t>(b) Part IV tax payable less Part IV tax included in ERDTOH, and</w:t>
                      </w:r>
                    </w:p>
                    <w:p w14:paraId="336684CD" w14:textId="77777777" w:rsidR="008C5EB4" w:rsidRDefault="008C5EB4" w:rsidP="00E56F0C">
                      <w:pPr>
                        <w:tabs>
                          <w:tab w:val="left" w:pos="7514"/>
                        </w:tabs>
                        <w:rPr>
                          <w:rFonts w:ascii="Garamond" w:hAnsi="Garamond"/>
                          <w:szCs w:val="24"/>
                        </w:rPr>
                      </w:pPr>
                    </w:p>
                    <w:p w14:paraId="5EFE0C3E" w14:textId="45C4415B" w:rsidR="008C5EB4" w:rsidRDefault="008C5EB4" w:rsidP="00E56F0C">
                      <w:pPr>
                        <w:tabs>
                          <w:tab w:val="left" w:pos="7514"/>
                        </w:tabs>
                        <w:rPr>
                          <w:rFonts w:ascii="Garamond" w:hAnsi="Garamond"/>
                          <w:szCs w:val="24"/>
                        </w:rPr>
                      </w:pPr>
                      <w:r>
                        <w:rPr>
                          <w:rFonts w:ascii="Garamond" w:hAnsi="Garamond"/>
                          <w:szCs w:val="24"/>
                        </w:rPr>
                        <w:t>(c)  NERDTOH at end of previous year</w:t>
                      </w:r>
                    </w:p>
                    <w:p w14:paraId="235795DD" w14:textId="7A99C335" w:rsidR="008C5EB4" w:rsidRDefault="008C5EB4" w:rsidP="00E56F0C">
                      <w:pPr>
                        <w:tabs>
                          <w:tab w:val="left" w:pos="7514"/>
                        </w:tabs>
                        <w:rPr>
                          <w:rFonts w:ascii="Garamond" w:hAnsi="Garamond"/>
                          <w:szCs w:val="24"/>
                        </w:rPr>
                      </w:pPr>
                    </w:p>
                    <w:p w14:paraId="77E2C4DB" w14:textId="3D33E4CA" w:rsidR="008C5EB4" w:rsidRDefault="008C5EB4" w:rsidP="00E56F0C">
                      <w:pPr>
                        <w:tabs>
                          <w:tab w:val="left" w:pos="7514"/>
                        </w:tabs>
                        <w:rPr>
                          <w:rFonts w:ascii="Garamond" w:hAnsi="Garamond"/>
                          <w:szCs w:val="24"/>
                        </w:rPr>
                      </w:pPr>
                      <w:r>
                        <w:rPr>
                          <w:rFonts w:ascii="Garamond" w:hAnsi="Garamond"/>
                          <w:szCs w:val="24"/>
                        </w:rPr>
                        <w:t>Less</w:t>
                      </w:r>
                    </w:p>
                    <w:p w14:paraId="3FC3BE88" w14:textId="7ED544C9" w:rsidR="008C5EB4" w:rsidRPr="00E56F0C" w:rsidRDefault="008C5EB4" w:rsidP="00E56F0C">
                      <w:pPr>
                        <w:tabs>
                          <w:tab w:val="left" w:pos="7514"/>
                        </w:tabs>
                        <w:rPr>
                          <w:rFonts w:ascii="Garamond" w:hAnsi="Garamond"/>
                          <w:szCs w:val="24"/>
                        </w:rPr>
                      </w:pPr>
                      <w:r>
                        <w:rPr>
                          <w:rFonts w:ascii="Garamond" w:hAnsi="Garamond"/>
                          <w:szCs w:val="24"/>
                        </w:rPr>
                        <w:t xml:space="preserve">Dividend refund from NERDTOH for previous year </w:t>
                      </w:r>
                    </w:p>
                    <w:p w14:paraId="7DC34F52" w14:textId="77777777" w:rsidR="008C5EB4" w:rsidRPr="00E56F0C" w:rsidRDefault="008C5EB4" w:rsidP="00E56F0C">
                      <w:pPr>
                        <w:tabs>
                          <w:tab w:val="left" w:pos="7514"/>
                        </w:tabs>
                        <w:rPr>
                          <w:rFonts w:ascii="Garamond" w:hAnsi="Garamond"/>
                          <w:szCs w:val="24"/>
                        </w:rPr>
                      </w:pPr>
                    </w:p>
                  </w:txbxContent>
                </v:textbox>
              </v:shape>
            </w:pict>
          </mc:Fallback>
        </mc:AlternateContent>
      </w:r>
    </w:p>
    <w:p w14:paraId="4B1B754A" w14:textId="356BB624" w:rsidR="00864019" w:rsidRDefault="00864019" w:rsidP="00E56F0C">
      <w:pPr>
        <w:rPr>
          <w:rFonts w:ascii="Garamond" w:hAnsi="Garamond"/>
          <w:szCs w:val="24"/>
        </w:rPr>
      </w:pPr>
    </w:p>
    <w:p w14:paraId="0781EDDE" w14:textId="44E4EE3B" w:rsidR="00864019" w:rsidRDefault="00864019" w:rsidP="00E56F0C">
      <w:pPr>
        <w:rPr>
          <w:rFonts w:ascii="Garamond" w:hAnsi="Garamond"/>
          <w:szCs w:val="24"/>
        </w:rPr>
      </w:pPr>
    </w:p>
    <w:p w14:paraId="7300B9BE" w14:textId="29D41EA2" w:rsidR="00864019" w:rsidRDefault="00864019" w:rsidP="00E56F0C">
      <w:pPr>
        <w:rPr>
          <w:rFonts w:ascii="Garamond" w:hAnsi="Garamond"/>
          <w:szCs w:val="24"/>
        </w:rPr>
      </w:pPr>
    </w:p>
    <w:p w14:paraId="77E1AB40" w14:textId="17FC32C6" w:rsidR="00864019" w:rsidRDefault="00864019" w:rsidP="00E56F0C">
      <w:pPr>
        <w:rPr>
          <w:rFonts w:ascii="Garamond" w:hAnsi="Garamond"/>
          <w:szCs w:val="24"/>
        </w:rPr>
      </w:pPr>
    </w:p>
    <w:p w14:paraId="1D8D0D7E" w14:textId="532303F6" w:rsidR="00864019" w:rsidRDefault="00864019" w:rsidP="00E56F0C">
      <w:pPr>
        <w:rPr>
          <w:rFonts w:ascii="Garamond" w:hAnsi="Garamond"/>
          <w:szCs w:val="24"/>
        </w:rPr>
      </w:pPr>
    </w:p>
    <w:p w14:paraId="7B3FFE3F" w14:textId="77777777" w:rsidR="00E56F0C" w:rsidRDefault="00E56F0C" w:rsidP="00E56F0C">
      <w:pPr>
        <w:rPr>
          <w:rFonts w:ascii="Garamond" w:hAnsi="Garamond"/>
          <w:szCs w:val="24"/>
        </w:rPr>
      </w:pPr>
    </w:p>
    <w:p w14:paraId="19234D99" w14:textId="354CFD90" w:rsidR="00E56F0C" w:rsidRDefault="00E56F0C" w:rsidP="00E56F0C">
      <w:pPr>
        <w:rPr>
          <w:rFonts w:ascii="Garamond" w:hAnsi="Garamond"/>
          <w:szCs w:val="24"/>
        </w:rPr>
      </w:pPr>
    </w:p>
    <w:p w14:paraId="65A83B47" w14:textId="01F6F4F4" w:rsidR="00E56F0C" w:rsidRDefault="00E56F0C" w:rsidP="00E56F0C">
      <w:pPr>
        <w:rPr>
          <w:rFonts w:ascii="Garamond" w:hAnsi="Garamond"/>
          <w:szCs w:val="24"/>
        </w:rPr>
      </w:pPr>
    </w:p>
    <w:p w14:paraId="7A1FE62A" w14:textId="34CDDBF0" w:rsidR="00E56F0C" w:rsidRDefault="00E56F0C" w:rsidP="00E56F0C">
      <w:pPr>
        <w:rPr>
          <w:rFonts w:ascii="Garamond" w:hAnsi="Garamond"/>
          <w:szCs w:val="24"/>
        </w:rPr>
      </w:pPr>
    </w:p>
    <w:p w14:paraId="587B4859" w14:textId="0C936716" w:rsidR="00E56F0C" w:rsidRDefault="00E56F0C" w:rsidP="00E56F0C">
      <w:pPr>
        <w:rPr>
          <w:rFonts w:ascii="Garamond" w:hAnsi="Garamond"/>
          <w:szCs w:val="24"/>
        </w:rPr>
      </w:pPr>
    </w:p>
    <w:p w14:paraId="0DE667EC" w14:textId="5B2D93A9" w:rsidR="00E56F0C" w:rsidRDefault="00E56F0C" w:rsidP="00E56F0C">
      <w:pPr>
        <w:rPr>
          <w:rFonts w:ascii="Garamond" w:hAnsi="Garamond"/>
          <w:szCs w:val="24"/>
        </w:rPr>
      </w:pPr>
    </w:p>
    <w:p w14:paraId="7E86ACCE" w14:textId="0FA0690E" w:rsidR="00E56F0C" w:rsidRDefault="00E56F0C" w:rsidP="00E56F0C">
      <w:pPr>
        <w:rPr>
          <w:rFonts w:ascii="Garamond" w:hAnsi="Garamond"/>
          <w:szCs w:val="24"/>
        </w:rPr>
      </w:pPr>
    </w:p>
    <w:p w14:paraId="17EAE846" w14:textId="29DD8306" w:rsidR="00E56F0C" w:rsidRDefault="00E56F0C" w:rsidP="00E56F0C">
      <w:pPr>
        <w:rPr>
          <w:rFonts w:ascii="Garamond" w:hAnsi="Garamond"/>
          <w:szCs w:val="24"/>
        </w:rPr>
      </w:pPr>
    </w:p>
    <w:p w14:paraId="5E3C5442" w14:textId="008239F0" w:rsidR="00864019" w:rsidRDefault="00864019" w:rsidP="00E56F0C">
      <w:pPr>
        <w:rPr>
          <w:rFonts w:ascii="Garamond" w:hAnsi="Garamond"/>
          <w:szCs w:val="24"/>
        </w:rPr>
      </w:pPr>
    </w:p>
    <w:p w14:paraId="1EF55507" w14:textId="77777777" w:rsidR="00864019" w:rsidRDefault="00864019" w:rsidP="00E56F0C">
      <w:pPr>
        <w:rPr>
          <w:rFonts w:ascii="Garamond" w:hAnsi="Garamond"/>
          <w:szCs w:val="24"/>
        </w:rPr>
      </w:pPr>
    </w:p>
    <w:p w14:paraId="15392706" w14:textId="4BA6EF6F" w:rsidR="00E56F0C" w:rsidRDefault="00E56F0C" w:rsidP="00E56F0C">
      <w:pPr>
        <w:rPr>
          <w:rFonts w:ascii="Garamond" w:hAnsi="Garamond"/>
          <w:szCs w:val="24"/>
        </w:rPr>
      </w:pPr>
      <w:r w:rsidRPr="00E15CBF">
        <w:rPr>
          <w:rFonts w:ascii="Garamond" w:hAnsi="Garamond"/>
          <w:noProof/>
          <w:szCs w:val="24"/>
          <w:u w:val="single"/>
        </w:rPr>
        <mc:AlternateContent>
          <mc:Choice Requires="wps">
            <w:drawing>
              <wp:anchor distT="0" distB="0" distL="114300" distR="114300" simplePos="0" relativeHeight="251888640" behindDoc="0" locked="0" layoutInCell="1" allowOverlap="1" wp14:anchorId="5E5FD362" wp14:editId="64D812EF">
                <wp:simplePos x="0" y="0"/>
                <wp:positionH relativeFrom="column">
                  <wp:posOffset>914400</wp:posOffset>
                </wp:positionH>
                <wp:positionV relativeFrom="paragraph">
                  <wp:posOffset>85454</wp:posOffset>
                </wp:positionV>
                <wp:extent cx="5954486" cy="1665514"/>
                <wp:effectExtent l="0" t="0" r="1905" b="0"/>
                <wp:wrapNone/>
                <wp:docPr id="128" name="Text Box 128"/>
                <wp:cNvGraphicFramePr/>
                <a:graphic xmlns:a="http://schemas.openxmlformats.org/drawingml/2006/main">
                  <a:graphicData uri="http://schemas.microsoft.com/office/word/2010/wordprocessingShape">
                    <wps:wsp>
                      <wps:cNvSpPr txBox="1"/>
                      <wps:spPr>
                        <a:xfrm>
                          <a:off x="0" y="0"/>
                          <a:ext cx="5954486" cy="1665514"/>
                        </a:xfrm>
                        <a:prstGeom prst="rect">
                          <a:avLst/>
                        </a:prstGeom>
                        <a:solidFill>
                          <a:schemeClr val="lt1"/>
                        </a:solidFill>
                        <a:ln w="6350">
                          <a:noFill/>
                        </a:ln>
                      </wps:spPr>
                      <wps:txbx>
                        <w:txbxContent>
                          <w:p w14:paraId="60A7D3E8" w14:textId="70BB287A" w:rsidR="008C5EB4" w:rsidRDefault="008C5EB4" w:rsidP="00E13ABA">
                            <w:pPr>
                              <w:pStyle w:val="ListParagraph"/>
                              <w:numPr>
                                <w:ilvl w:val="0"/>
                                <w:numId w:val="159"/>
                              </w:numPr>
                              <w:tabs>
                                <w:tab w:val="left" w:pos="7514"/>
                              </w:tabs>
                              <w:rPr>
                                <w:rFonts w:ascii="Garamond" w:hAnsi="Garamond"/>
                                <w:szCs w:val="24"/>
                              </w:rPr>
                            </w:pPr>
                            <w:r>
                              <w:rPr>
                                <w:rFonts w:ascii="Garamond" w:hAnsi="Garamond"/>
                                <w:szCs w:val="24"/>
                              </w:rPr>
                              <w:t>Measured at end of year</w:t>
                            </w:r>
                          </w:p>
                          <w:p w14:paraId="570CB506" w14:textId="405ECCA5" w:rsidR="008C5EB4" w:rsidRDefault="008C5EB4" w:rsidP="00E56F0C">
                            <w:pPr>
                              <w:tabs>
                                <w:tab w:val="left" w:pos="7514"/>
                              </w:tabs>
                              <w:rPr>
                                <w:rFonts w:ascii="Garamond" w:hAnsi="Garamond"/>
                                <w:szCs w:val="24"/>
                              </w:rPr>
                            </w:pPr>
                          </w:p>
                          <w:p w14:paraId="0FDDBB9F" w14:textId="5693F70D" w:rsidR="008C5EB4" w:rsidRDefault="008C5EB4" w:rsidP="00E56F0C">
                            <w:pPr>
                              <w:tabs>
                                <w:tab w:val="left" w:pos="7514"/>
                              </w:tabs>
                              <w:rPr>
                                <w:rFonts w:ascii="Garamond" w:hAnsi="Garamond"/>
                                <w:szCs w:val="24"/>
                              </w:rPr>
                            </w:pPr>
                            <w:r>
                              <w:rPr>
                                <w:rFonts w:ascii="Garamond" w:hAnsi="Garamond"/>
                                <w:szCs w:val="24"/>
                              </w:rPr>
                              <w:t>TOTAL of:</w:t>
                            </w:r>
                          </w:p>
                          <w:p w14:paraId="05798CA9" w14:textId="2315E831" w:rsidR="008C5EB4" w:rsidRDefault="008C5EB4" w:rsidP="00E56F0C">
                            <w:pPr>
                              <w:tabs>
                                <w:tab w:val="left" w:pos="7514"/>
                              </w:tabs>
                              <w:rPr>
                                <w:rFonts w:ascii="Garamond" w:hAnsi="Garamond"/>
                                <w:szCs w:val="24"/>
                              </w:rPr>
                            </w:pPr>
                          </w:p>
                          <w:p w14:paraId="1A796D81" w14:textId="0E14ACBF" w:rsidR="008C5EB4" w:rsidRDefault="008C5EB4" w:rsidP="00E13ABA">
                            <w:pPr>
                              <w:pStyle w:val="ListParagraph"/>
                              <w:numPr>
                                <w:ilvl w:val="0"/>
                                <w:numId w:val="160"/>
                              </w:numPr>
                              <w:tabs>
                                <w:tab w:val="left" w:pos="7514"/>
                              </w:tabs>
                              <w:rPr>
                                <w:rFonts w:ascii="Garamond" w:hAnsi="Garamond"/>
                                <w:szCs w:val="24"/>
                              </w:rPr>
                            </w:pPr>
                            <w:r w:rsidRPr="00E60C47">
                              <w:rPr>
                                <w:rFonts w:ascii="Garamond" w:hAnsi="Garamond"/>
                                <w:b/>
                                <w:bCs/>
                                <w:szCs w:val="24"/>
                              </w:rPr>
                              <w:t>Part IV tax on eligible dividends from non-connected CRs</w:t>
                            </w:r>
                            <w:r>
                              <w:rPr>
                                <w:rFonts w:ascii="Garamond" w:hAnsi="Garamond"/>
                                <w:szCs w:val="24"/>
                              </w:rPr>
                              <w:t xml:space="preserve"> plus Part IV tax on dividends from connected CRs giving rise to dividend refund from ERDTOH; and</w:t>
                            </w:r>
                          </w:p>
                          <w:p w14:paraId="4A33DFCC" w14:textId="2CE613CA" w:rsidR="008C5EB4" w:rsidRDefault="008C5EB4" w:rsidP="00E13ABA">
                            <w:pPr>
                              <w:pStyle w:val="ListParagraph"/>
                              <w:numPr>
                                <w:ilvl w:val="0"/>
                                <w:numId w:val="160"/>
                              </w:numPr>
                              <w:tabs>
                                <w:tab w:val="left" w:pos="7514"/>
                              </w:tabs>
                              <w:rPr>
                                <w:rFonts w:ascii="Garamond" w:hAnsi="Garamond"/>
                                <w:szCs w:val="24"/>
                              </w:rPr>
                            </w:pPr>
                            <w:r>
                              <w:rPr>
                                <w:rFonts w:ascii="Garamond" w:hAnsi="Garamond"/>
                                <w:szCs w:val="24"/>
                              </w:rPr>
                              <w:t xml:space="preserve">ERDTOH at end of preceding year </w:t>
                            </w:r>
                          </w:p>
                          <w:p w14:paraId="1192052D" w14:textId="5608C8DB" w:rsidR="008C5EB4" w:rsidRDefault="008C5EB4" w:rsidP="00E56F0C">
                            <w:pPr>
                              <w:tabs>
                                <w:tab w:val="left" w:pos="7514"/>
                              </w:tabs>
                              <w:rPr>
                                <w:rFonts w:ascii="Garamond" w:hAnsi="Garamond"/>
                                <w:szCs w:val="24"/>
                              </w:rPr>
                            </w:pPr>
                            <w:r>
                              <w:rPr>
                                <w:rFonts w:ascii="Garamond" w:hAnsi="Garamond"/>
                                <w:szCs w:val="24"/>
                              </w:rPr>
                              <w:t>Less</w:t>
                            </w:r>
                          </w:p>
                          <w:p w14:paraId="2A0E5C51" w14:textId="2FE3768E" w:rsidR="008C5EB4" w:rsidRPr="00E56F0C" w:rsidRDefault="008C5EB4" w:rsidP="00E56F0C">
                            <w:pPr>
                              <w:tabs>
                                <w:tab w:val="left" w:pos="7514"/>
                              </w:tabs>
                              <w:rPr>
                                <w:rFonts w:ascii="Garamond" w:hAnsi="Garamond"/>
                                <w:szCs w:val="24"/>
                              </w:rPr>
                            </w:pPr>
                            <w:r>
                              <w:rPr>
                                <w:rFonts w:ascii="Garamond" w:hAnsi="Garamond"/>
                                <w:szCs w:val="24"/>
                              </w:rPr>
                              <w:t xml:space="preserve">Dividend refunds from ERDTOH in preceding year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FD362" id="Text Box 128" o:spid="_x0000_s1136" type="#_x0000_t202" style="position:absolute;margin-left:1in;margin-top:6.75pt;width:468.85pt;height:131.1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" fillcolor="white [3201]" stroked="f" strokeweight=".5pt">
                <v:textbox>
                  <w:txbxContent>
                    <w:p w14:paraId="60A7D3E8" w14:textId="70BB287A" w:rsidR="008C5EB4" w:rsidRDefault="008C5EB4" w:rsidP="00E13ABA">
                      <w:pPr>
                        <w:pStyle w:val="ListParagraph"/>
                        <w:numPr>
                          <w:ilvl w:val="0"/>
                          <w:numId w:val="159"/>
                        </w:numPr>
                        <w:tabs>
                          <w:tab w:val="left" w:pos="7514"/>
                        </w:tabs>
                        <w:rPr>
                          <w:rFonts w:ascii="Garamond" w:hAnsi="Garamond"/>
                          <w:szCs w:val="24"/>
                        </w:rPr>
                      </w:pPr>
                      <w:r>
                        <w:rPr>
                          <w:rFonts w:ascii="Garamond" w:hAnsi="Garamond"/>
                          <w:szCs w:val="24"/>
                        </w:rPr>
                        <w:t>Measured at end of year</w:t>
                      </w:r>
                    </w:p>
                    <w:p w14:paraId="570CB506" w14:textId="405ECCA5" w:rsidR="008C5EB4" w:rsidRDefault="008C5EB4" w:rsidP="00E56F0C">
                      <w:pPr>
                        <w:tabs>
                          <w:tab w:val="left" w:pos="7514"/>
                        </w:tabs>
                        <w:rPr>
                          <w:rFonts w:ascii="Garamond" w:hAnsi="Garamond"/>
                          <w:szCs w:val="24"/>
                        </w:rPr>
                      </w:pPr>
                    </w:p>
                    <w:p w14:paraId="0FDDBB9F" w14:textId="5693F70D" w:rsidR="008C5EB4" w:rsidRDefault="008C5EB4" w:rsidP="00E56F0C">
                      <w:pPr>
                        <w:tabs>
                          <w:tab w:val="left" w:pos="7514"/>
                        </w:tabs>
                        <w:rPr>
                          <w:rFonts w:ascii="Garamond" w:hAnsi="Garamond"/>
                          <w:szCs w:val="24"/>
                        </w:rPr>
                      </w:pPr>
                      <w:r>
                        <w:rPr>
                          <w:rFonts w:ascii="Garamond" w:hAnsi="Garamond"/>
                          <w:szCs w:val="24"/>
                        </w:rPr>
                        <w:t>TOTAL of:</w:t>
                      </w:r>
                    </w:p>
                    <w:p w14:paraId="05798CA9" w14:textId="2315E831" w:rsidR="008C5EB4" w:rsidRDefault="008C5EB4" w:rsidP="00E56F0C">
                      <w:pPr>
                        <w:tabs>
                          <w:tab w:val="left" w:pos="7514"/>
                        </w:tabs>
                        <w:rPr>
                          <w:rFonts w:ascii="Garamond" w:hAnsi="Garamond"/>
                          <w:szCs w:val="24"/>
                        </w:rPr>
                      </w:pPr>
                    </w:p>
                    <w:p w14:paraId="1A796D81" w14:textId="0E14ACBF" w:rsidR="008C5EB4" w:rsidRDefault="008C5EB4" w:rsidP="00E13ABA">
                      <w:pPr>
                        <w:pStyle w:val="ListParagraph"/>
                        <w:numPr>
                          <w:ilvl w:val="0"/>
                          <w:numId w:val="160"/>
                        </w:numPr>
                        <w:tabs>
                          <w:tab w:val="left" w:pos="7514"/>
                        </w:tabs>
                        <w:rPr>
                          <w:rFonts w:ascii="Garamond" w:hAnsi="Garamond"/>
                          <w:szCs w:val="24"/>
                        </w:rPr>
                      </w:pPr>
                      <w:r w:rsidRPr="00E60C47">
                        <w:rPr>
                          <w:rFonts w:ascii="Garamond" w:hAnsi="Garamond"/>
                          <w:b/>
                          <w:bCs/>
                          <w:szCs w:val="24"/>
                        </w:rPr>
                        <w:t>Part IV tax on eligible dividends from non-connected CRs</w:t>
                      </w:r>
                      <w:r>
                        <w:rPr>
                          <w:rFonts w:ascii="Garamond" w:hAnsi="Garamond"/>
                          <w:szCs w:val="24"/>
                        </w:rPr>
                        <w:t xml:space="preserve"> plus Part IV tax on dividends from connected CRs giving rise to dividend refund from ERDTOH; and</w:t>
                      </w:r>
                    </w:p>
                    <w:p w14:paraId="4A33DFCC" w14:textId="2CE613CA" w:rsidR="008C5EB4" w:rsidRDefault="008C5EB4" w:rsidP="00E13ABA">
                      <w:pPr>
                        <w:pStyle w:val="ListParagraph"/>
                        <w:numPr>
                          <w:ilvl w:val="0"/>
                          <w:numId w:val="160"/>
                        </w:numPr>
                        <w:tabs>
                          <w:tab w:val="left" w:pos="7514"/>
                        </w:tabs>
                        <w:rPr>
                          <w:rFonts w:ascii="Garamond" w:hAnsi="Garamond"/>
                          <w:szCs w:val="24"/>
                        </w:rPr>
                      </w:pPr>
                      <w:r>
                        <w:rPr>
                          <w:rFonts w:ascii="Garamond" w:hAnsi="Garamond"/>
                          <w:szCs w:val="24"/>
                        </w:rPr>
                        <w:t xml:space="preserve">ERDTOH at end of preceding year </w:t>
                      </w:r>
                    </w:p>
                    <w:p w14:paraId="1192052D" w14:textId="5608C8DB" w:rsidR="008C5EB4" w:rsidRDefault="008C5EB4" w:rsidP="00E56F0C">
                      <w:pPr>
                        <w:tabs>
                          <w:tab w:val="left" w:pos="7514"/>
                        </w:tabs>
                        <w:rPr>
                          <w:rFonts w:ascii="Garamond" w:hAnsi="Garamond"/>
                          <w:szCs w:val="24"/>
                        </w:rPr>
                      </w:pPr>
                      <w:r>
                        <w:rPr>
                          <w:rFonts w:ascii="Garamond" w:hAnsi="Garamond"/>
                          <w:szCs w:val="24"/>
                        </w:rPr>
                        <w:t>Less</w:t>
                      </w:r>
                    </w:p>
                    <w:p w14:paraId="2A0E5C51" w14:textId="2FE3768E" w:rsidR="008C5EB4" w:rsidRPr="00E56F0C" w:rsidRDefault="008C5EB4" w:rsidP="00E56F0C">
                      <w:pPr>
                        <w:tabs>
                          <w:tab w:val="left" w:pos="7514"/>
                        </w:tabs>
                        <w:rPr>
                          <w:rFonts w:ascii="Garamond" w:hAnsi="Garamond"/>
                          <w:szCs w:val="24"/>
                        </w:rPr>
                      </w:pPr>
                      <w:r>
                        <w:rPr>
                          <w:rFonts w:ascii="Garamond" w:hAnsi="Garamond"/>
                          <w:szCs w:val="24"/>
                        </w:rPr>
                        <w:t xml:space="preserve">Dividend refunds from ERDTOH in preceding year </w:t>
                      </w:r>
                    </w:p>
                  </w:txbxContent>
                </v:textbox>
              </v:shape>
            </w:pict>
          </mc:Fallback>
        </mc:AlternateContent>
      </w:r>
    </w:p>
    <w:p w14:paraId="6C3467A3" w14:textId="505B59FA" w:rsidR="00E56F0C" w:rsidRDefault="00E56F0C" w:rsidP="00E56F0C">
      <w:pPr>
        <w:rPr>
          <w:rFonts w:ascii="Garamond" w:hAnsi="Garamond"/>
          <w:b/>
          <w:bCs/>
          <w:szCs w:val="24"/>
        </w:rPr>
      </w:pPr>
      <w:r>
        <w:rPr>
          <w:rFonts w:ascii="Garamond" w:hAnsi="Garamond"/>
          <w:b/>
          <w:bCs/>
          <w:szCs w:val="24"/>
        </w:rPr>
        <w:t>ERDTOH</w:t>
      </w:r>
    </w:p>
    <w:p w14:paraId="5EC95051" w14:textId="77777777" w:rsidR="00E60C47" w:rsidRDefault="00E60C47" w:rsidP="00E60C47">
      <w:pPr>
        <w:rPr>
          <w:rFonts w:ascii="Garamond" w:hAnsi="Garamond"/>
          <w:b/>
          <w:bCs/>
          <w:i/>
          <w:iCs/>
          <w:szCs w:val="24"/>
        </w:rPr>
      </w:pPr>
      <w:r>
        <w:rPr>
          <w:rFonts w:ascii="Garamond" w:hAnsi="Garamond"/>
          <w:b/>
          <w:bCs/>
          <w:i/>
          <w:iCs/>
          <w:szCs w:val="24"/>
        </w:rPr>
        <w:t xml:space="preserve">§129(4) </w:t>
      </w:r>
    </w:p>
    <w:p w14:paraId="65FDEE2F" w14:textId="59A75C1C" w:rsidR="00E60C47" w:rsidRDefault="00E60C47" w:rsidP="00E56F0C">
      <w:pPr>
        <w:rPr>
          <w:rFonts w:ascii="Garamond" w:hAnsi="Garamond"/>
          <w:szCs w:val="24"/>
        </w:rPr>
      </w:pPr>
    </w:p>
    <w:p w14:paraId="0485929D" w14:textId="77777777" w:rsidR="00E60C47" w:rsidRPr="00E56F0C" w:rsidRDefault="00E60C47" w:rsidP="00E56F0C">
      <w:pPr>
        <w:rPr>
          <w:rFonts w:ascii="Garamond" w:hAnsi="Garamond"/>
          <w:szCs w:val="24"/>
        </w:rPr>
      </w:pPr>
    </w:p>
    <w:p w14:paraId="73AC17E5" w14:textId="2C1DA940" w:rsidR="00E56F0C" w:rsidRPr="00E56F0C" w:rsidRDefault="00E56F0C" w:rsidP="00E56F0C">
      <w:pPr>
        <w:rPr>
          <w:rFonts w:ascii="Garamond" w:hAnsi="Garamond"/>
          <w:szCs w:val="24"/>
        </w:rPr>
      </w:pPr>
    </w:p>
    <w:p w14:paraId="08F2B5E0" w14:textId="6237F9A3" w:rsidR="00E56F0C" w:rsidRPr="00E56F0C" w:rsidRDefault="00E56F0C" w:rsidP="00E56F0C">
      <w:pPr>
        <w:rPr>
          <w:rFonts w:ascii="Garamond" w:hAnsi="Garamond"/>
          <w:szCs w:val="24"/>
        </w:rPr>
      </w:pPr>
    </w:p>
    <w:p w14:paraId="1870C2F3" w14:textId="38F3AADC" w:rsidR="00E56F0C" w:rsidRPr="00E56F0C" w:rsidRDefault="00E56F0C" w:rsidP="00E56F0C">
      <w:pPr>
        <w:rPr>
          <w:rFonts w:ascii="Garamond" w:hAnsi="Garamond"/>
          <w:szCs w:val="24"/>
        </w:rPr>
      </w:pPr>
    </w:p>
    <w:p w14:paraId="76EE97CE" w14:textId="3A42AA87" w:rsidR="00E56F0C" w:rsidRPr="00E56F0C" w:rsidRDefault="00E56F0C" w:rsidP="00E56F0C">
      <w:pPr>
        <w:rPr>
          <w:rFonts w:ascii="Garamond" w:hAnsi="Garamond"/>
          <w:szCs w:val="24"/>
        </w:rPr>
      </w:pPr>
    </w:p>
    <w:p w14:paraId="2A94DE14" w14:textId="2C18615C" w:rsidR="00E56F0C" w:rsidRPr="00E56F0C" w:rsidRDefault="00E56F0C" w:rsidP="00E56F0C">
      <w:pPr>
        <w:rPr>
          <w:rFonts w:ascii="Garamond" w:hAnsi="Garamond"/>
          <w:szCs w:val="24"/>
        </w:rPr>
      </w:pPr>
    </w:p>
    <w:p w14:paraId="079B3E0D" w14:textId="0A8A3248" w:rsidR="00BF7F0D" w:rsidRDefault="00BF7F0D" w:rsidP="00BF7F0D">
      <w:pPr>
        <w:rPr>
          <w:rFonts w:ascii="Garamond" w:hAnsi="Garamond"/>
          <w:szCs w:val="24"/>
        </w:rPr>
      </w:pPr>
    </w:p>
    <w:p w14:paraId="0EC906FE" w14:textId="77777777" w:rsidR="00864019" w:rsidRDefault="00864019" w:rsidP="00BF7F0D">
      <w:pPr>
        <w:rPr>
          <w:rFonts w:ascii="Garamond" w:hAnsi="Garamond"/>
          <w:szCs w:val="24"/>
        </w:rPr>
      </w:pPr>
    </w:p>
    <w:p w14:paraId="72B79C3D" w14:textId="4E0E1F06" w:rsidR="00BF7F0D" w:rsidRDefault="00BF7F0D" w:rsidP="00BF7F0D">
      <w:pPr>
        <w:rPr>
          <w:rFonts w:ascii="Garamond" w:hAnsi="Garamond"/>
          <w:szCs w:val="24"/>
        </w:rPr>
      </w:pPr>
      <w:r w:rsidRPr="00E15CBF">
        <w:rPr>
          <w:rFonts w:ascii="Garamond" w:hAnsi="Garamond"/>
          <w:noProof/>
          <w:szCs w:val="24"/>
          <w:u w:val="single"/>
        </w:rPr>
        <w:lastRenderedPageBreak/>
        <mc:AlternateContent>
          <mc:Choice Requires="wps">
            <w:drawing>
              <wp:anchor distT="0" distB="0" distL="114300" distR="114300" simplePos="0" relativeHeight="251890688" behindDoc="0" locked="0" layoutInCell="1" allowOverlap="1" wp14:anchorId="075A8AB3" wp14:editId="02E04E68">
                <wp:simplePos x="0" y="0"/>
                <wp:positionH relativeFrom="column">
                  <wp:posOffset>914400</wp:posOffset>
                </wp:positionH>
                <wp:positionV relativeFrom="paragraph">
                  <wp:posOffset>125437</wp:posOffset>
                </wp:positionV>
                <wp:extent cx="5954486" cy="1477108"/>
                <wp:effectExtent l="0" t="0" r="1905" b="0"/>
                <wp:wrapNone/>
                <wp:docPr id="129" name="Text Box 129"/>
                <wp:cNvGraphicFramePr/>
                <a:graphic xmlns:a="http://schemas.openxmlformats.org/drawingml/2006/main">
                  <a:graphicData uri="http://schemas.microsoft.com/office/word/2010/wordprocessingShape">
                    <wps:wsp>
                      <wps:cNvSpPr txBox="1"/>
                      <wps:spPr>
                        <a:xfrm>
                          <a:off x="0" y="0"/>
                          <a:ext cx="5954486" cy="1477108"/>
                        </a:xfrm>
                        <a:prstGeom prst="rect">
                          <a:avLst/>
                        </a:prstGeom>
                        <a:solidFill>
                          <a:schemeClr val="lt1"/>
                        </a:solidFill>
                        <a:ln w="6350">
                          <a:noFill/>
                        </a:ln>
                      </wps:spPr>
                      <wps:txbx>
                        <w:txbxContent>
                          <w:p w14:paraId="5689CF7D" w14:textId="77777777" w:rsidR="008C5EB4" w:rsidRDefault="008C5EB4" w:rsidP="00BF7F0D">
                            <w:pPr>
                              <w:tabs>
                                <w:tab w:val="left" w:pos="7514"/>
                              </w:tabs>
                              <w:rPr>
                                <w:rFonts w:ascii="Garamond" w:hAnsi="Garamond"/>
                                <w:szCs w:val="24"/>
                              </w:rPr>
                            </w:pPr>
                            <w:r>
                              <w:rPr>
                                <w:rFonts w:ascii="Garamond" w:hAnsi="Garamond"/>
                                <w:szCs w:val="24"/>
                              </w:rPr>
                              <w:t>Dividend Refund (§129(1)(a)):</w:t>
                            </w:r>
                          </w:p>
                          <w:p w14:paraId="4A268938" w14:textId="77777777" w:rsidR="008C5EB4" w:rsidRDefault="008C5EB4" w:rsidP="00BF7F0D">
                            <w:pPr>
                              <w:tabs>
                                <w:tab w:val="left" w:pos="7514"/>
                              </w:tabs>
                              <w:rPr>
                                <w:rFonts w:ascii="Garamond" w:hAnsi="Garamond"/>
                                <w:szCs w:val="24"/>
                              </w:rPr>
                            </w:pPr>
                          </w:p>
                          <w:p w14:paraId="0989FC87" w14:textId="77777777" w:rsidR="008C5EB4" w:rsidRDefault="008C5EB4" w:rsidP="00E13ABA">
                            <w:pPr>
                              <w:pStyle w:val="ListParagraph"/>
                              <w:numPr>
                                <w:ilvl w:val="0"/>
                                <w:numId w:val="162"/>
                              </w:numPr>
                              <w:tabs>
                                <w:tab w:val="left" w:pos="7514"/>
                              </w:tabs>
                              <w:rPr>
                                <w:rFonts w:ascii="Garamond" w:hAnsi="Garamond"/>
                                <w:szCs w:val="24"/>
                              </w:rPr>
                            </w:pPr>
                            <w:r>
                              <w:rPr>
                                <w:rFonts w:ascii="Garamond" w:hAnsi="Garamond"/>
                                <w:szCs w:val="24"/>
                              </w:rPr>
                              <w:t>Lesser of 38 1/3% of eligible dividends paid and ERDTOH</w:t>
                            </w:r>
                          </w:p>
                          <w:p w14:paraId="6BE916A5" w14:textId="77777777" w:rsidR="008C5EB4" w:rsidRDefault="008C5EB4" w:rsidP="00BF7F0D">
                            <w:pPr>
                              <w:tabs>
                                <w:tab w:val="left" w:pos="7514"/>
                              </w:tabs>
                              <w:rPr>
                                <w:rFonts w:ascii="Garamond" w:hAnsi="Garamond"/>
                                <w:szCs w:val="24"/>
                              </w:rPr>
                            </w:pPr>
                          </w:p>
                          <w:p w14:paraId="61042D4B" w14:textId="406DCDAB" w:rsidR="008C5EB4" w:rsidRPr="00BF7F0D" w:rsidRDefault="008C5EB4" w:rsidP="00E13ABA">
                            <w:pPr>
                              <w:pStyle w:val="ListParagraph"/>
                              <w:numPr>
                                <w:ilvl w:val="0"/>
                                <w:numId w:val="162"/>
                              </w:numPr>
                              <w:tabs>
                                <w:tab w:val="left" w:pos="7514"/>
                              </w:tabs>
                              <w:rPr>
                                <w:rFonts w:ascii="Garamond" w:hAnsi="Garamond"/>
                                <w:szCs w:val="24"/>
                              </w:rPr>
                            </w:pPr>
                            <w:r>
                              <w:rPr>
                                <w:rFonts w:ascii="Garamond" w:hAnsi="Garamond"/>
                                <w:szCs w:val="24"/>
                              </w:rPr>
                              <w:t>Total of:</w:t>
                            </w:r>
                          </w:p>
                          <w:p w14:paraId="0F0C2E19" w14:textId="4A84D72D" w:rsidR="008C5EB4" w:rsidRDefault="008C5EB4" w:rsidP="00E13ABA">
                            <w:pPr>
                              <w:pStyle w:val="ListParagraph"/>
                              <w:numPr>
                                <w:ilvl w:val="0"/>
                                <w:numId w:val="163"/>
                              </w:numPr>
                              <w:tabs>
                                <w:tab w:val="left" w:pos="7514"/>
                              </w:tabs>
                              <w:rPr>
                                <w:rFonts w:ascii="Garamond" w:hAnsi="Garamond"/>
                                <w:szCs w:val="24"/>
                              </w:rPr>
                            </w:pPr>
                            <w:r w:rsidRPr="00BF7F0D">
                              <w:rPr>
                                <w:rFonts w:ascii="Garamond" w:hAnsi="Garamond"/>
                                <w:szCs w:val="24"/>
                              </w:rPr>
                              <w:t xml:space="preserve"> </w:t>
                            </w:r>
                            <w:r>
                              <w:rPr>
                                <w:rFonts w:ascii="Garamond" w:hAnsi="Garamond"/>
                                <w:szCs w:val="24"/>
                              </w:rPr>
                              <w:t>Lesser of 38 1/3% of such dividends (I) and NERDTOH (II); and</w:t>
                            </w:r>
                          </w:p>
                          <w:p w14:paraId="653FBF9F" w14:textId="32161DF3" w:rsidR="008C5EB4" w:rsidRPr="00BF7F0D" w:rsidRDefault="008C5EB4" w:rsidP="00E13ABA">
                            <w:pPr>
                              <w:pStyle w:val="ListParagraph"/>
                              <w:numPr>
                                <w:ilvl w:val="0"/>
                                <w:numId w:val="163"/>
                              </w:numPr>
                              <w:tabs>
                                <w:tab w:val="left" w:pos="7514"/>
                              </w:tabs>
                              <w:rPr>
                                <w:rFonts w:ascii="Garamond" w:hAnsi="Garamond"/>
                                <w:szCs w:val="24"/>
                              </w:rPr>
                            </w:pPr>
                            <w:r>
                              <w:rPr>
                                <w:rFonts w:ascii="Garamond" w:hAnsi="Garamond"/>
                                <w:szCs w:val="24"/>
                              </w:rPr>
                              <w:t xml:space="preserve">If (I) exceeds (II), the lesser of (A) the excess and (B) the amount by which ERDTOH exceeds amount in (i). If (I) is equal to or less than (II), nil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A8AB3" id="Text Box 129" o:spid="_x0000_s1137" type="#_x0000_t202" style="position:absolute;margin-left:1in;margin-top:9.9pt;width:468.85pt;height:116.3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" fillcolor="white [3201]" stroked="f" strokeweight=".5pt">
                <v:textbox>
                  <w:txbxContent>
                    <w:p w14:paraId="5689CF7D" w14:textId="77777777" w:rsidR="008C5EB4" w:rsidRDefault="008C5EB4" w:rsidP="00BF7F0D">
                      <w:pPr>
                        <w:tabs>
                          <w:tab w:val="left" w:pos="7514"/>
                        </w:tabs>
                        <w:rPr>
                          <w:rFonts w:ascii="Garamond" w:hAnsi="Garamond"/>
                          <w:szCs w:val="24"/>
                        </w:rPr>
                      </w:pPr>
                      <w:r>
                        <w:rPr>
                          <w:rFonts w:ascii="Garamond" w:hAnsi="Garamond"/>
                          <w:szCs w:val="24"/>
                        </w:rPr>
                        <w:t>Dividend Refund (§129(1)(a)):</w:t>
                      </w:r>
                    </w:p>
                    <w:p w14:paraId="4A268938" w14:textId="77777777" w:rsidR="008C5EB4" w:rsidRDefault="008C5EB4" w:rsidP="00BF7F0D">
                      <w:pPr>
                        <w:tabs>
                          <w:tab w:val="left" w:pos="7514"/>
                        </w:tabs>
                        <w:rPr>
                          <w:rFonts w:ascii="Garamond" w:hAnsi="Garamond"/>
                          <w:szCs w:val="24"/>
                        </w:rPr>
                      </w:pPr>
                    </w:p>
                    <w:p w14:paraId="0989FC87" w14:textId="77777777" w:rsidR="008C5EB4" w:rsidRDefault="008C5EB4" w:rsidP="00E13ABA">
                      <w:pPr>
                        <w:pStyle w:val="ListParagraph"/>
                        <w:numPr>
                          <w:ilvl w:val="0"/>
                          <w:numId w:val="162"/>
                        </w:numPr>
                        <w:tabs>
                          <w:tab w:val="left" w:pos="7514"/>
                        </w:tabs>
                        <w:rPr>
                          <w:rFonts w:ascii="Garamond" w:hAnsi="Garamond"/>
                          <w:szCs w:val="24"/>
                        </w:rPr>
                      </w:pPr>
                      <w:r>
                        <w:rPr>
                          <w:rFonts w:ascii="Garamond" w:hAnsi="Garamond"/>
                          <w:szCs w:val="24"/>
                        </w:rPr>
                        <w:t>Lesser of 38 1/3% of eligible dividends paid and ERDTOH</w:t>
                      </w:r>
                    </w:p>
                    <w:p w14:paraId="6BE916A5" w14:textId="77777777" w:rsidR="008C5EB4" w:rsidRDefault="008C5EB4" w:rsidP="00BF7F0D">
                      <w:pPr>
                        <w:tabs>
                          <w:tab w:val="left" w:pos="7514"/>
                        </w:tabs>
                        <w:rPr>
                          <w:rFonts w:ascii="Garamond" w:hAnsi="Garamond"/>
                          <w:szCs w:val="24"/>
                        </w:rPr>
                      </w:pPr>
                    </w:p>
                    <w:p w14:paraId="61042D4B" w14:textId="406DCDAB" w:rsidR="008C5EB4" w:rsidRPr="00BF7F0D" w:rsidRDefault="008C5EB4" w:rsidP="00E13ABA">
                      <w:pPr>
                        <w:pStyle w:val="ListParagraph"/>
                        <w:numPr>
                          <w:ilvl w:val="0"/>
                          <w:numId w:val="162"/>
                        </w:numPr>
                        <w:tabs>
                          <w:tab w:val="left" w:pos="7514"/>
                        </w:tabs>
                        <w:rPr>
                          <w:rFonts w:ascii="Garamond" w:hAnsi="Garamond"/>
                          <w:szCs w:val="24"/>
                        </w:rPr>
                      </w:pPr>
                      <w:r>
                        <w:rPr>
                          <w:rFonts w:ascii="Garamond" w:hAnsi="Garamond"/>
                          <w:szCs w:val="24"/>
                        </w:rPr>
                        <w:t>Total of:</w:t>
                      </w:r>
                    </w:p>
                    <w:p w14:paraId="0F0C2E19" w14:textId="4A84D72D" w:rsidR="008C5EB4" w:rsidRDefault="008C5EB4" w:rsidP="00E13ABA">
                      <w:pPr>
                        <w:pStyle w:val="ListParagraph"/>
                        <w:numPr>
                          <w:ilvl w:val="0"/>
                          <w:numId w:val="163"/>
                        </w:numPr>
                        <w:tabs>
                          <w:tab w:val="left" w:pos="7514"/>
                        </w:tabs>
                        <w:rPr>
                          <w:rFonts w:ascii="Garamond" w:hAnsi="Garamond"/>
                          <w:szCs w:val="24"/>
                        </w:rPr>
                      </w:pPr>
                      <w:r w:rsidRPr="00BF7F0D">
                        <w:rPr>
                          <w:rFonts w:ascii="Garamond" w:hAnsi="Garamond"/>
                          <w:szCs w:val="24"/>
                        </w:rPr>
                        <w:t xml:space="preserve"> </w:t>
                      </w:r>
                      <w:r>
                        <w:rPr>
                          <w:rFonts w:ascii="Garamond" w:hAnsi="Garamond"/>
                          <w:szCs w:val="24"/>
                        </w:rPr>
                        <w:t>Lesser of 38 1/3% of such dividends (I) and NERDTOH (II); and</w:t>
                      </w:r>
                    </w:p>
                    <w:p w14:paraId="653FBF9F" w14:textId="32161DF3" w:rsidR="008C5EB4" w:rsidRPr="00BF7F0D" w:rsidRDefault="008C5EB4" w:rsidP="00E13ABA">
                      <w:pPr>
                        <w:pStyle w:val="ListParagraph"/>
                        <w:numPr>
                          <w:ilvl w:val="0"/>
                          <w:numId w:val="163"/>
                        </w:numPr>
                        <w:tabs>
                          <w:tab w:val="left" w:pos="7514"/>
                        </w:tabs>
                        <w:rPr>
                          <w:rFonts w:ascii="Garamond" w:hAnsi="Garamond"/>
                          <w:szCs w:val="24"/>
                        </w:rPr>
                      </w:pPr>
                      <w:r>
                        <w:rPr>
                          <w:rFonts w:ascii="Garamond" w:hAnsi="Garamond"/>
                          <w:szCs w:val="24"/>
                        </w:rPr>
                        <w:t>If (I) exceeds (II), the lesser of (A) the excess and (B) the amount by which ERDTOH exceeds amount in (</w:t>
                      </w:r>
                      <w:proofErr w:type="spellStart"/>
                      <w:r>
                        <w:rPr>
                          <w:rFonts w:ascii="Garamond" w:hAnsi="Garamond"/>
                          <w:szCs w:val="24"/>
                        </w:rPr>
                        <w:t>i</w:t>
                      </w:r>
                      <w:proofErr w:type="spellEnd"/>
                      <w:r>
                        <w:rPr>
                          <w:rFonts w:ascii="Garamond" w:hAnsi="Garamond"/>
                          <w:szCs w:val="24"/>
                        </w:rPr>
                        <w:t xml:space="preserve">). If (I) is equal to or less than (II), nil </w:t>
                      </w:r>
                    </w:p>
                  </w:txbxContent>
                </v:textbox>
              </v:shape>
            </w:pict>
          </mc:Fallback>
        </mc:AlternateContent>
      </w:r>
    </w:p>
    <w:p w14:paraId="40D8E5D7" w14:textId="6EAF09E4" w:rsidR="00BF7F0D" w:rsidRDefault="00BF7F0D" w:rsidP="00BF7F0D">
      <w:pPr>
        <w:rPr>
          <w:rFonts w:ascii="Garamond" w:hAnsi="Garamond"/>
          <w:b/>
          <w:bCs/>
          <w:szCs w:val="24"/>
        </w:rPr>
      </w:pPr>
      <w:r>
        <w:rPr>
          <w:rFonts w:ascii="Garamond" w:hAnsi="Garamond"/>
          <w:b/>
          <w:bCs/>
          <w:szCs w:val="24"/>
        </w:rPr>
        <w:t>DIVIDEND</w:t>
      </w:r>
    </w:p>
    <w:p w14:paraId="5FB261D3" w14:textId="007590FC" w:rsidR="00BF7F0D" w:rsidRDefault="00BF7F0D" w:rsidP="00BF7F0D">
      <w:pPr>
        <w:rPr>
          <w:rFonts w:ascii="Garamond" w:hAnsi="Garamond"/>
          <w:b/>
          <w:bCs/>
          <w:szCs w:val="24"/>
        </w:rPr>
      </w:pPr>
      <w:r>
        <w:rPr>
          <w:rFonts w:ascii="Garamond" w:hAnsi="Garamond"/>
          <w:b/>
          <w:bCs/>
          <w:szCs w:val="24"/>
        </w:rPr>
        <w:t>REFUND</w:t>
      </w:r>
    </w:p>
    <w:p w14:paraId="444EF049" w14:textId="30BB95D0" w:rsidR="00BF7F0D" w:rsidRDefault="00BF7F0D" w:rsidP="00BF7F0D">
      <w:pPr>
        <w:rPr>
          <w:rFonts w:ascii="Garamond" w:hAnsi="Garamond"/>
          <w:b/>
          <w:bCs/>
          <w:i/>
          <w:iCs/>
          <w:szCs w:val="24"/>
        </w:rPr>
      </w:pPr>
      <w:r w:rsidRPr="00BF7F0D">
        <w:rPr>
          <w:rFonts w:ascii="Garamond" w:hAnsi="Garamond"/>
          <w:b/>
          <w:bCs/>
          <w:i/>
          <w:iCs/>
          <w:szCs w:val="24"/>
        </w:rPr>
        <w:t>§129(1)(a)</w:t>
      </w:r>
    </w:p>
    <w:p w14:paraId="38E3F8E6" w14:textId="16FBDA22" w:rsidR="00BF7F0D" w:rsidRDefault="00BF7F0D" w:rsidP="00BF7F0D">
      <w:pPr>
        <w:rPr>
          <w:rFonts w:ascii="Garamond" w:hAnsi="Garamond"/>
          <w:b/>
          <w:bCs/>
          <w:i/>
          <w:iCs/>
          <w:szCs w:val="24"/>
        </w:rPr>
      </w:pPr>
    </w:p>
    <w:p w14:paraId="0422C573" w14:textId="1587CB05" w:rsidR="00BF7F0D" w:rsidRDefault="00BF7F0D" w:rsidP="00BF7F0D">
      <w:pPr>
        <w:rPr>
          <w:rFonts w:ascii="Garamond" w:hAnsi="Garamond"/>
          <w:szCs w:val="24"/>
        </w:rPr>
      </w:pPr>
    </w:p>
    <w:p w14:paraId="15844D32" w14:textId="0F922A7E" w:rsidR="00BF7F0D" w:rsidRDefault="00BF7F0D" w:rsidP="00BF7F0D">
      <w:pPr>
        <w:rPr>
          <w:rFonts w:ascii="Garamond" w:hAnsi="Garamond"/>
          <w:szCs w:val="24"/>
        </w:rPr>
      </w:pPr>
    </w:p>
    <w:p w14:paraId="7574E781" w14:textId="20E247DC" w:rsidR="00BF7F0D" w:rsidRDefault="00BF7F0D" w:rsidP="00BF7F0D">
      <w:pPr>
        <w:rPr>
          <w:rFonts w:ascii="Garamond" w:hAnsi="Garamond"/>
          <w:szCs w:val="24"/>
        </w:rPr>
      </w:pPr>
    </w:p>
    <w:p w14:paraId="23EB907A" w14:textId="1F124BB9" w:rsidR="00BF7F0D" w:rsidRDefault="00BF7F0D" w:rsidP="00BF7F0D">
      <w:pPr>
        <w:rPr>
          <w:rFonts w:ascii="Garamond" w:hAnsi="Garamond"/>
          <w:szCs w:val="24"/>
        </w:rPr>
      </w:pPr>
    </w:p>
    <w:p w14:paraId="638B9D38" w14:textId="722C9B6F" w:rsidR="00BF7F0D" w:rsidRDefault="00BF7F0D" w:rsidP="00BF7F0D">
      <w:pPr>
        <w:rPr>
          <w:rFonts w:ascii="Garamond" w:hAnsi="Garamond"/>
          <w:szCs w:val="24"/>
        </w:rPr>
      </w:pPr>
    </w:p>
    <w:p w14:paraId="141A83B7" w14:textId="0BE1BF72" w:rsidR="00864019" w:rsidRPr="00093A86" w:rsidRDefault="00864019" w:rsidP="00864019">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89" w:name="_Toc36121486"/>
      <w:r>
        <w:rPr>
          <w:rFonts w:ascii="Garamond" w:hAnsi="Garamond"/>
          <w:color w:val="000000" w:themeColor="text1"/>
          <w:sz w:val="20"/>
          <w:szCs w:val="20"/>
        </w:rPr>
        <w:t>ASSOCIATED CR §129(6) [Investment income from associated CR].</w:t>
      </w:r>
      <w:bookmarkEnd w:id="89"/>
      <w:r>
        <w:rPr>
          <w:rFonts w:ascii="Garamond" w:hAnsi="Garamond"/>
          <w:color w:val="000000" w:themeColor="text1"/>
          <w:sz w:val="20"/>
          <w:szCs w:val="20"/>
        </w:rPr>
        <w:t xml:space="preserve"> </w:t>
      </w:r>
    </w:p>
    <w:p w14:paraId="211F7B9C" w14:textId="6E7A260B" w:rsidR="00BF7F0D" w:rsidRDefault="00BF7F0D" w:rsidP="00BF7F0D">
      <w:pPr>
        <w:rPr>
          <w:rFonts w:ascii="Garamond" w:hAnsi="Garamond"/>
          <w:b/>
          <w:bCs/>
          <w:i/>
          <w:iCs/>
          <w:szCs w:val="24"/>
        </w:rPr>
      </w:pPr>
      <w:r w:rsidRPr="00E15CBF">
        <w:rPr>
          <w:rFonts w:ascii="Garamond" w:hAnsi="Garamond"/>
          <w:noProof/>
          <w:szCs w:val="24"/>
          <w:u w:val="single"/>
        </w:rPr>
        <mc:AlternateContent>
          <mc:Choice Requires="wps">
            <w:drawing>
              <wp:anchor distT="0" distB="0" distL="114300" distR="114300" simplePos="0" relativeHeight="251892736" behindDoc="0" locked="0" layoutInCell="1" allowOverlap="1" wp14:anchorId="61E3BF85" wp14:editId="40AEE3D6">
                <wp:simplePos x="0" y="0"/>
                <wp:positionH relativeFrom="column">
                  <wp:posOffset>1019908</wp:posOffset>
                </wp:positionH>
                <wp:positionV relativeFrom="paragraph">
                  <wp:posOffset>130077</wp:posOffset>
                </wp:positionV>
                <wp:extent cx="5954486" cy="1875693"/>
                <wp:effectExtent l="0" t="0" r="1905" b="4445"/>
                <wp:wrapNone/>
                <wp:docPr id="130" name="Text Box 130"/>
                <wp:cNvGraphicFramePr/>
                <a:graphic xmlns:a="http://schemas.openxmlformats.org/drawingml/2006/main">
                  <a:graphicData uri="http://schemas.microsoft.com/office/word/2010/wordprocessingShape">
                    <wps:wsp>
                      <wps:cNvSpPr txBox="1"/>
                      <wps:spPr>
                        <a:xfrm>
                          <a:off x="0" y="0"/>
                          <a:ext cx="5954486" cy="1875693"/>
                        </a:xfrm>
                        <a:prstGeom prst="rect">
                          <a:avLst/>
                        </a:prstGeom>
                        <a:solidFill>
                          <a:schemeClr val="lt1"/>
                        </a:solidFill>
                        <a:ln w="6350">
                          <a:noFill/>
                        </a:ln>
                      </wps:spPr>
                      <wps:txbx>
                        <w:txbxContent>
                          <w:p w14:paraId="1D5DB8D4" w14:textId="77777777" w:rsidR="008C5EB4" w:rsidRDefault="008C5EB4" w:rsidP="00BF7F0D">
                            <w:pPr>
                              <w:tabs>
                                <w:tab w:val="left" w:pos="7514"/>
                              </w:tabs>
                              <w:rPr>
                                <w:rFonts w:ascii="Garamond" w:hAnsi="Garamond"/>
                                <w:b/>
                                <w:bCs/>
                                <w:szCs w:val="24"/>
                              </w:rPr>
                            </w:pPr>
                            <w:r>
                              <w:rPr>
                                <w:rFonts w:ascii="Garamond" w:hAnsi="Garamond"/>
                                <w:b/>
                                <w:bCs/>
                                <w:szCs w:val="24"/>
                              </w:rPr>
                              <w:t>Investment income from associated CR (§129(6):</w:t>
                            </w:r>
                          </w:p>
                          <w:p w14:paraId="1FA973BA" w14:textId="77777777" w:rsidR="008C5EB4" w:rsidRPr="00BF7F0D" w:rsidRDefault="008C5EB4" w:rsidP="00BF7F0D">
                            <w:pPr>
                              <w:tabs>
                                <w:tab w:val="left" w:pos="7514"/>
                              </w:tabs>
                              <w:rPr>
                                <w:rFonts w:ascii="Garamond" w:hAnsi="Garamond"/>
                                <w:szCs w:val="24"/>
                              </w:rPr>
                            </w:pPr>
                          </w:p>
                          <w:p w14:paraId="5842D388" w14:textId="252F8F3B" w:rsidR="008C5EB4" w:rsidRPr="00864019" w:rsidRDefault="008C5EB4" w:rsidP="00BF7F0D">
                            <w:pPr>
                              <w:pStyle w:val="ListParagraph"/>
                              <w:numPr>
                                <w:ilvl w:val="0"/>
                                <w:numId w:val="164"/>
                              </w:numPr>
                              <w:tabs>
                                <w:tab w:val="left" w:pos="7514"/>
                              </w:tabs>
                              <w:rPr>
                                <w:rFonts w:ascii="Garamond" w:hAnsi="Garamond"/>
                                <w:szCs w:val="24"/>
                              </w:rPr>
                            </w:pPr>
                            <w:r w:rsidRPr="00BF7F0D">
                              <w:rPr>
                                <w:rFonts w:ascii="Garamond" w:hAnsi="Garamond"/>
                                <w:szCs w:val="24"/>
                              </w:rPr>
                              <w:t xml:space="preserve">Where CR receives amount from </w:t>
                            </w:r>
                            <w:r>
                              <w:rPr>
                                <w:rFonts w:ascii="Garamond" w:hAnsi="Garamond"/>
                                <w:szCs w:val="24"/>
                              </w:rPr>
                              <w:t>associated CR which would otherwise be included in CAD source property income:</w:t>
                            </w:r>
                          </w:p>
                          <w:p w14:paraId="12E7CC52" w14:textId="2D88A196" w:rsidR="008C5EB4" w:rsidRDefault="008C5EB4" w:rsidP="00E13ABA">
                            <w:pPr>
                              <w:pStyle w:val="ListParagraph"/>
                              <w:numPr>
                                <w:ilvl w:val="0"/>
                                <w:numId w:val="165"/>
                              </w:numPr>
                              <w:tabs>
                                <w:tab w:val="left" w:pos="7514"/>
                              </w:tabs>
                              <w:rPr>
                                <w:rFonts w:ascii="Garamond" w:hAnsi="Garamond"/>
                                <w:szCs w:val="24"/>
                              </w:rPr>
                            </w:pPr>
                            <w:r>
                              <w:rPr>
                                <w:rFonts w:ascii="Garamond" w:hAnsi="Garamond"/>
                                <w:szCs w:val="24"/>
                              </w:rPr>
                              <w:t>Amount deductible by payer in computing ABI not included in AII of recipient nor are expenses incurred deductible in computing AII</w:t>
                            </w:r>
                          </w:p>
                          <w:p w14:paraId="6294C4D6" w14:textId="66282D6D" w:rsidR="008C5EB4" w:rsidRPr="00864019" w:rsidRDefault="008C5EB4" w:rsidP="00BF7F0D">
                            <w:pPr>
                              <w:pStyle w:val="ListParagraph"/>
                              <w:numPr>
                                <w:ilvl w:val="0"/>
                                <w:numId w:val="165"/>
                              </w:numPr>
                              <w:tabs>
                                <w:tab w:val="left" w:pos="7514"/>
                              </w:tabs>
                              <w:rPr>
                                <w:rFonts w:ascii="Garamond" w:hAnsi="Garamond"/>
                                <w:szCs w:val="24"/>
                              </w:rPr>
                            </w:pPr>
                            <w:r>
                              <w:rPr>
                                <w:rFonts w:ascii="Garamond" w:hAnsi="Garamond"/>
                                <w:szCs w:val="24"/>
                              </w:rPr>
                              <w:t>Amount deductible by payer deemed to be ABI of recipient for SBD and expenses incurred deemed to be for purpose of earning ABI</w:t>
                            </w:r>
                          </w:p>
                          <w:p w14:paraId="19445FA4" w14:textId="7A54F8D1" w:rsidR="008C5EB4" w:rsidRPr="00BF7F0D" w:rsidRDefault="008C5EB4" w:rsidP="00E13ABA">
                            <w:pPr>
                              <w:pStyle w:val="ListParagraph"/>
                              <w:numPr>
                                <w:ilvl w:val="0"/>
                                <w:numId w:val="164"/>
                              </w:numPr>
                              <w:tabs>
                                <w:tab w:val="left" w:pos="7514"/>
                              </w:tabs>
                              <w:rPr>
                                <w:rFonts w:ascii="Garamond" w:hAnsi="Garamond"/>
                                <w:szCs w:val="24"/>
                              </w:rPr>
                            </w:pPr>
                            <w:r>
                              <w:rPr>
                                <w:rFonts w:ascii="Garamond" w:hAnsi="Garamond"/>
                                <w:szCs w:val="24"/>
                              </w:rPr>
                              <w:t xml:space="preserve">Allows ABI character to be retained where amounts such as rent or interest paid to associated CR (i.e. building rented from associated CR)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3BF85" id="Text Box 130" o:spid="_x0000_s1138" type="#_x0000_t202" style="position:absolute;margin-left:80.3pt;margin-top:10.25pt;width:468.85pt;height:147.7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" fillcolor="white [3201]" stroked="f" strokeweight=".5pt">
                <v:textbox>
                  <w:txbxContent>
                    <w:p w14:paraId="1D5DB8D4" w14:textId="77777777" w:rsidR="008C5EB4" w:rsidRDefault="008C5EB4" w:rsidP="00BF7F0D">
                      <w:pPr>
                        <w:tabs>
                          <w:tab w:val="left" w:pos="7514"/>
                        </w:tabs>
                        <w:rPr>
                          <w:rFonts w:ascii="Garamond" w:hAnsi="Garamond"/>
                          <w:b/>
                          <w:bCs/>
                          <w:szCs w:val="24"/>
                        </w:rPr>
                      </w:pPr>
                      <w:r>
                        <w:rPr>
                          <w:rFonts w:ascii="Garamond" w:hAnsi="Garamond"/>
                          <w:b/>
                          <w:bCs/>
                          <w:szCs w:val="24"/>
                        </w:rPr>
                        <w:t>Investment income from associated CR (§129(6):</w:t>
                      </w:r>
                    </w:p>
                    <w:p w14:paraId="1FA973BA" w14:textId="77777777" w:rsidR="008C5EB4" w:rsidRPr="00BF7F0D" w:rsidRDefault="008C5EB4" w:rsidP="00BF7F0D">
                      <w:pPr>
                        <w:tabs>
                          <w:tab w:val="left" w:pos="7514"/>
                        </w:tabs>
                        <w:rPr>
                          <w:rFonts w:ascii="Garamond" w:hAnsi="Garamond"/>
                          <w:szCs w:val="24"/>
                        </w:rPr>
                      </w:pPr>
                    </w:p>
                    <w:p w14:paraId="5842D388" w14:textId="252F8F3B" w:rsidR="008C5EB4" w:rsidRPr="00864019" w:rsidRDefault="008C5EB4" w:rsidP="00BF7F0D">
                      <w:pPr>
                        <w:pStyle w:val="ListParagraph"/>
                        <w:numPr>
                          <w:ilvl w:val="0"/>
                          <w:numId w:val="164"/>
                        </w:numPr>
                        <w:tabs>
                          <w:tab w:val="left" w:pos="7514"/>
                        </w:tabs>
                        <w:rPr>
                          <w:rFonts w:ascii="Garamond" w:hAnsi="Garamond"/>
                          <w:szCs w:val="24"/>
                        </w:rPr>
                      </w:pPr>
                      <w:r w:rsidRPr="00BF7F0D">
                        <w:rPr>
                          <w:rFonts w:ascii="Garamond" w:hAnsi="Garamond"/>
                          <w:szCs w:val="24"/>
                        </w:rPr>
                        <w:t xml:space="preserve">Where CR receives amount from </w:t>
                      </w:r>
                      <w:r>
                        <w:rPr>
                          <w:rFonts w:ascii="Garamond" w:hAnsi="Garamond"/>
                          <w:szCs w:val="24"/>
                        </w:rPr>
                        <w:t>associated CR which would otherwise be included in CAD source property income:</w:t>
                      </w:r>
                    </w:p>
                    <w:p w14:paraId="12E7CC52" w14:textId="2D88A196" w:rsidR="008C5EB4" w:rsidRDefault="008C5EB4" w:rsidP="00E13ABA">
                      <w:pPr>
                        <w:pStyle w:val="ListParagraph"/>
                        <w:numPr>
                          <w:ilvl w:val="0"/>
                          <w:numId w:val="165"/>
                        </w:numPr>
                        <w:tabs>
                          <w:tab w:val="left" w:pos="7514"/>
                        </w:tabs>
                        <w:rPr>
                          <w:rFonts w:ascii="Garamond" w:hAnsi="Garamond"/>
                          <w:szCs w:val="24"/>
                        </w:rPr>
                      </w:pPr>
                      <w:r>
                        <w:rPr>
                          <w:rFonts w:ascii="Garamond" w:hAnsi="Garamond"/>
                          <w:szCs w:val="24"/>
                        </w:rPr>
                        <w:t>Amount deductible by payer in computing ABI not included in AII of recipient nor are expenses incurred deductible in computing AII</w:t>
                      </w:r>
                    </w:p>
                    <w:p w14:paraId="6294C4D6" w14:textId="66282D6D" w:rsidR="008C5EB4" w:rsidRPr="00864019" w:rsidRDefault="008C5EB4" w:rsidP="00BF7F0D">
                      <w:pPr>
                        <w:pStyle w:val="ListParagraph"/>
                        <w:numPr>
                          <w:ilvl w:val="0"/>
                          <w:numId w:val="165"/>
                        </w:numPr>
                        <w:tabs>
                          <w:tab w:val="left" w:pos="7514"/>
                        </w:tabs>
                        <w:rPr>
                          <w:rFonts w:ascii="Garamond" w:hAnsi="Garamond"/>
                          <w:szCs w:val="24"/>
                        </w:rPr>
                      </w:pPr>
                      <w:r>
                        <w:rPr>
                          <w:rFonts w:ascii="Garamond" w:hAnsi="Garamond"/>
                          <w:szCs w:val="24"/>
                        </w:rPr>
                        <w:t>Amount deductible by payer deemed to be ABI of recipient for SBD and expenses incurred deemed to be for purpose of earning ABI</w:t>
                      </w:r>
                    </w:p>
                    <w:p w14:paraId="19445FA4" w14:textId="7A54F8D1" w:rsidR="008C5EB4" w:rsidRPr="00BF7F0D" w:rsidRDefault="008C5EB4" w:rsidP="00E13ABA">
                      <w:pPr>
                        <w:pStyle w:val="ListParagraph"/>
                        <w:numPr>
                          <w:ilvl w:val="0"/>
                          <w:numId w:val="164"/>
                        </w:numPr>
                        <w:tabs>
                          <w:tab w:val="left" w:pos="7514"/>
                        </w:tabs>
                        <w:rPr>
                          <w:rFonts w:ascii="Garamond" w:hAnsi="Garamond"/>
                          <w:szCs w:val="24"/>
                        </w:rPr>
                      </w:pPr>
                      <w:r>
                        <w:rPr>
                          <w:rFonts w:ascii="Garamond" w:hAnsi="Garamond"/>
                          <w:szCs w:val="24"/>
                        </w:rPr>
                        <w:t xml:space="preserve">Allows ABI character to be retained where amounts such as </w:t>
                      </w:r>
                      <w:proofErr w:type="gramStart"/>
                      <w:r>
                        <w:rPr>
                          <w:rFonts w:ascii="Garamond" w:hAnsi="Garamond"/>
                          <w:szCs w:val="24"/>
                        </w:rPr>
                        <w:t>rent</w:t>
                      </w:r>
                      <w:proofErr w:type="gramEnd"/>
                      <w:r>
                        <w:rPr>
                          <w:rFonts w:ascii="Garamond" w:hAnsi="Garamond"/>
                          <w:szCs w:val="24"/>
                        </w:rPr>
                        <w:t xml:space="preserve"> or interest paid to associated CR (i.e. building rented from associated CR) </w:t>
                      </w:r>
                    </w:p>
                  </w:txbxContent>
                </v:textbox>
              </v:shape>
            </w:pict>
          </mc:Fallback>
        </mc:AlternateContent>
      </w:r>
    </w:p>
    <w:p w14:paraId="69E55FF2" w14:textId="0F2E94FF" w:rsidR="00BF7F0D" w:rsidRDefault="00BF7F0D" w:rsidP="00BF7F0D">
      <w:pPr>
        <w:rPr>
          <w:rFonts w:ascii="Garamond" w:hAnsi="Garamond"/>
          <w:b/>
          <w:bCs/>
          <w:i/>
          <w:iCs/>
          <w:szCs w:val="24"/>
        </w:rPr>
      </w:pPr>
      <w:r>
        <w:rPr>
          <w:rFonts w:ascii="Garamond" w:hAnsi="Garamond"/>
          <w:b/>
          <w:bCs/>
          <w:i/>
          <w:iCs/>
          <w:szCs w:val="24"/>
        </w:rPr>
        <w:t>§129(6)</w:t>
      </w:r>
    </w:p>
    <w:p w14:paraId="647A31BE" w14:textId="1D42E21C" w:rsidR="00BF7F0D" w:rsidRDefault="00BF7F0D" w:rsidP="00BF7F0D">
      <w:pPr>
        <w:rPr>
          <w:rFonts w:ascii="Garamond" w:hAnsi="Garamond"/>
          <w:szCs w:val="24"/>
        </w:rPr>
      </w:pPr>
      <w:r>
        <w:rPr>
          <w:rFonts w:ascii="Garamond" w:hAnsi="Garamond"/>
          <w:szCs w:val="24"/>
        </w:rPr>
        <w:t>ASSOCIATED</w:t>
      </w:r>
    </w:p>
    <w:p w14:paraId="485560AB" w14:textId="6EC4ABB3" w:rsidR="00BF7F0D" w:rsidRDefault="00BF7F0D" w:rsidP="00BF7F0D">
      <w:pPr>
        <w:rPr>
          <w:rFonts w:ascii="Garamond" w:hAnsi="Garamond"/>
          <w:szCs w:val="24"/>
        </w:rPr>
      </w:pPr>
      <w:r>
        <w:rPr>
          <w:rFonts w:ascii="Garamond" w:hAnsi="Garamond"/>
          <w:szCs w:val="24"/>
        </w:rPr>
        <w:t>CR</w:t>
      </w:r>
    </w:p>
    <w:p w14:paraId="09FBE0B3" w14:textId="1EE7F172" w:rsidR="00BF7F0D" w:rsidRPr="00BF7F0D" w:rsidRDefault="00BF7F0D" w:rsidP="00BF7F0D">
      <w:pPr>
        <w:rPr>
          <w:rFonts w:ascii="Garamond" w:hAnsi="Garamond"/>
          <w:szCs w:val="24"/>
        </w:rPr>
      </w:pPr>
    </w:p>
    <w:p w14:paraId="432661A7" w14:textId="327D2932" w:rsidR="00BF7F0D" w:rsidRPr="00BF7F0D" w:rsidRDefault="00BF7F0D" w:rsidP="00BF7F0D">
      <w:pPr>
        <w:rPr>
          <w:rFonts w:ascii="Garamond" w:hAnsi="Garamond"/>
          <w:szCs w:val="24"/>
        </w:rPr>
      </w:pPr>
    </w:p>
    <w:p w14:paraId="06A241BA" w14:textId="19C038E4" w:rsidR="00BF7F0D" w:rsidRPr="00BF7F0D" w:rsidRDefault="00BF7F0D" w:rsidP="00BF7F0D">
      <w:pPr>
        <w:rPr>
          <w:rFonts w:ascii="Garamond" w:hAnsi="Garamond"/>
          <w:szCs w:val="24"/>
        </w:rPr>
      </w:pPr>
    </w:p>
    <w:p w14:paraId="7E533EC4" w14:textId="5A9BF165" w:rsidR="00BF7F0D" w:rsidRPr="00BF7F0D" w:rsidRDefault="00BF7F0D" w:rsidP="00BF7F0D">
      <w:pPr>
        <w:rPr>
          <w:rFonts w:ascii="Garamond" w:hAnsi="Garamond"/>
          <w:szCs w:val="24"/>
        </w:rPr>
      </w:pPr>
    </w:p>
    <w:p w14:paraId="2B8883D6" w14:textId="2F3681E9" w:rsidR="00BF7F0D" w:rsidRPr="00BF7F0D" w:rsidRDefault="00BF7F0D" w:rsidP="00BF7F0D">
      <w:pPr>
        <w:rPr>
          <w:rFonts w:ascii="Garamond" w:hAnsi="Garamond"/>
          <w:szCs w:val="24"/>
        </w:rPr>
      </w:pPr>
    </w:p>
    <w:p w14:paraId="592280F7" w14:textId="1BBA5BD9" w:rsidR="00BF7F0D" w:rsidRPr="00BF7F0D" w:rsidRDefault="00BF7F0D" w:rsidP="00BF7F0D">
      <w:pPr>
        <w:rPr>
          <w:rFonts w:ascii="Garamond" w:hAnsi="Garamond"/>
          <w:szCs w:val="24"/>
        </w:rPr>
      </w:pPr>
    </w:p>
    <w:p w14:paraId="57625EAF" w14:textId="73D74B05" w:rsidR="00BF7F0D" w:rsidRPr="00BF7F0D" w:rsidRDefault="00BF7F0D" w:rsidP="00BF7F0D">
      <w:pPr>
        <w:rPr>
          <w:rFonts w:ascii="Garamond" w:hAnsi="Garamond"/>
          <w:szCs w:val="24"/>
        </w:rPr>
      </w:pPr>
    </w:p>
    <w:p w14:paraId="4E368FB4" w14:textId="04CA6A19" w:rsidR="00BF7F0D" w:rsidRDefault="00864019" w:rsidP="00864019">
      <w:pPr>
        <w:rPr>
          <w:rFonts w:ascii="Garamond" w:hAnsi="Garamond"/>
          <w:szCs w:val="24"/>
        </w:rPr>
      </w:pPr>
      <w:r w:rsidRPr="00E15CBF">
        <w:rPr>
          <w:rFonts w:ascii="Garamond" w:hAnsi="Garamond"/>
          <w:noProof/>
          <w:szCs w:val="24"/>
          <w:u w:val="single"/>
        </w:rPr>
        <mc:AlternateContent>
          <mc:Choice Requires="wps">
            <w:drawing>
              <wp:anchor distT="0" distB="0" distL="114300" distR="114300" simplePos="0" relativeHeight="251894784" behindDoc="0" locked="0" layoutInCell="1" allowOverlap="1" wp14:anchorId="1CB520FD" wp14:editId="2B78DCEE">
                <wp:simplePos x="0" y="0"/>
                <wp:positionH relativeFrom="column">
                  <wp:posOffset>1022985</wp:posOffset>
                </wp:positionH>
                <wp:positionV relativeFrom="paragraph">
                  <wp:posOffset>117720</wp:posOffset>
                </wp:positionV>
                <wp:extent cx="5954486" cy="990600"/>
                <wp:effectExtent l="0" t="0" r="1905" b="0"/>
                <wp:wrapNone/>
                <wp:docPr id="131" name="Text Box 131"/>
                <wp:cNvGraphicFramePr/>
                <a:graphic xmlns:a="http://schemas.openxmlformats.org/drawingml/2006/main">
                  <a:graphicData uri="http://schemas.microsoft.com/office/word/2010/wordprocessingShape">
                    <wps:wsp>
                      <wps:cNvSpPr txBox="1"/>
                      <wps:spPr>
                        <a:xfrm>
                          <a:off x="0" y="0"/>
                          <a:ext cx="5954486" cy="990600"/>
                        </a:xfrm>
                        <a:prstGeom prst="rect">
                          <a:avLst/>
                        </a:prstGeom>
                        <a:solidFill>
                          <a:schemeClr val="lt1"/>
                        </a:solidFill>
                        <a:ln w="6350">
                          <a:noFill/>
                        </a:ln>
                      </wps:spPr>
                      <wps:txbx>
                        <w:txbxContent>
                          <w:p w14:paraId="00D1D430" w14:textId="5B231AEE" w:rsidR="008C5EB4" w:rsidRPr="00BF7F0D" w:rsidRDefault="008C5EB4" w:rsidP="00E13ABA">
                            <w:pPr>
                              <w:pStyle w:val="ListParagraph"/>
                              <w:numPr>
                                <w:ilvl w:val="0"/>
                                <w:numId w:val="164"/>
                              </w:numPr>
                              <w:tabs>
                                <w:tab w:val="left" w:pos="7514"/>
                              </w:tabs>
                              <w:rPr>
                                <w:rFonts w:ascii="Garamond" w:hAnsi="Garamond"/>
                                <w:szCs w:val="24"/>
                              </w:rPr>
                            </w:pPr>
                            <w:r w:rsidRPr="00BF7F0D">
                              <w:rPr>
                                <w:rFonts w:ascii="Garamond" w:hAnsi="Garamond"/>
                                <w:szCs w:val="24"/>
                              </w:rPr>
                              <w:t xml:space="preserve">Where losses are used to reduce Part IV tax, </w:t>
                            </w:r>
                            <w:r>
                              <w:rPr>
                                <w:rFonts w:ascii="Garamond" w:hAnsi="Garamond"/>
                                <w:szCs w:val="24"/>
                              </w:rPr>
                              <w:t>§</w:t>
                            </w:r>
                            <w:r w:rsidRPr="00BF7F0D">
                              <w:rPr>
                                <w:rFonts w:ascii="Garamond" w:hAnsi="Garamond"/>
                                <w:szCs w:val="24"/>
                              </w:rPr>
                              <w:t xml:space="preserve">129 (4.1) causes </w:t>
                            </w:r>
                            <w:r>
                              <w:rPr>
                                <w:rFonts w:ascii="Garamond" w:hAnsi="Garamond"/>
                                <w:szCs w:val="24"/>
                              </w:rPr>
                              <w:t>§</w:t>
                            </w:r>
                            <w:r w:rsidRPr="00BF7F0D">
                              <w:rPr>
                                <w:rFonts w:ascii="Garamond" w:hAnsi="Garamond"/>
                                <w:szCs w:val="24"/>
                              </w:rPr>
                              <w:t>129(4.2) to apply</w:t>
                            </w:r>
                          </w:p>
                          <w:p w14:paraId="0CC5F368" w14:textId="35C98209" w:rsidR="008C5EB4" w:rsidRPr="00BF7F0D" w:rsidRDefault="008C5EB4" w:rsidP="00E13ABA">
                            <w:pPr>
                              <w:pStyle w:val="ListParagraph"/>
                              <w:numPr>
                                <w:ilvl w:val="0"/>
                                <w:numId w:val="164"/>
                              </w:numPr>
                              <w:tabs>
                                <w:tab w:val="left" w:pos="7514"/>
                              </w:tabs>
                              <w:rPr>
                                <w:rFonts w:ascii="Garamond" w:hAnsi="Garamond"/>
                                <w:szCs w:val="24"/>
                              </w:rPr>
                            </w:pPr>
                            <w:r w:rsidRPr="00BF7F0D">
                              <w:rPr>
                                <w:rFonts w:ascii="Garamond" w:hAnsi="Garamond"/>
                                <w:szCs w:val="24"/>
                              </w:rPr>
                              <w:t xml:space="preserve">Operation of </w:t>
                            </w:r>
                            <w:r>
                              <w:rPr>
                                <w:rFonts w:ascii="Garamond" w:hAnsi="Garamond"/>
                                <w:szCs w:val="24"/>
                              </w:rPr>
                              <w:t>§</w:t>
                            </w:r>
                            <w:r w:rsidRPr="00BF7F0D">
                              <w:rPr>
                                <w:rFonts w:ascii="Garamond" w:hAnsi="Garamond"/>
                                <w:szCs w:val="24"/>
                              </w:rPr>
                              <w:t>129(4.2) causes Part IV tax on eligible/eligible refund dividends to be reduced by 38 1/3% of losses claimed less Part IV tax on non-eligible/non-eligible refund dividends for the year</w:t>
                            </w:r>
                          </w:p>
                          <w:p w14:paraId="61D9143E" w14:textId="44A3BD53" w:rsidR="008C5EB4" w:rsidRPr="00BF7F0D" w:rsidRDefault="008C5EB4" w:rsidP="00E13ABA">
                            <w:pPr>
                              <w:pStyle w:val="ListParagraph"/>
                              <w:numPr>
                                <w:ilvl w:val="0"/>
                                <w:numId w:val="164"/>
                              </w:numPr>
                              <w:tabs>
                                <w:tab w:val="left" w:pos="7514"/>
                              </w:tabs>
                              <w:rPr>
                                <w:rFonts w:ascii="Garamond" w:hAnsi="Garamond"/>
                                <w:szCs w:val="24"/>
                              </w:rPr>
                            </w:pPr>
                            <w:r w:rsidRPr="00BF7F0D">
                              <w:rPr>
                                <w:rFonts w:ascii="Garamond" w:hAnsi="Garamond"/>
                                <w:szCs w:val="24"/>
                              </w:rPr>
                              <w:t>Grinds NERDTOH first</w:t>
                            </w:r>
                            <w:r>
                              <w:rPr>
                                <w:rFonts w:ascii="Garamond" w:hAnsi="Garamond"/>
                                <w:szCs w:val="24"/>
                              </w:rPr>
                              <w:t xml:space="preserve"> </w:t>
                            </w:r>
                            <w:r w:rsidRPr="00BF7F0D">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520FD" id="Text Box 131" o:spid="_x0000_s1139" type="#_x0000_t202" style="position:absolute;margin-left:80.55pt;margin-top:9.25pt;width:468.85pt;height:78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" fillcolor="white [3201]" stroked="f" strokeweight=".5pt">
                <v:textbox>
                  <w:txbxContent>
                    <w:p w14:paraId="00D1D430" w14:textId="5B231AEE" w:rsidR="008C5EB4" w:rsidRPr="00BF7F0D" w:rsidRDefault="008C5EB4" w:rsidP="00E13ABA">
                      <w:pPr>
                        <w:pStyle w:val="ListParagraph"/>
                        <w:numPr>
                          <w:ilvl w:val="0"/>
                          <w:numId w:val="164"/>
                        </w:numPr>
                        <w:tabs>
                          <w:tab w:val="left" w:pos="7514"/>
                        </w:tabs>
                        <w:rPr>
                          <w:rFonts w:ascii="Garamond" w:hAnsi="Garamond"/>
                          <w:szCs w:val="24"/>
                        </w:rPr>
                      </w:pPr>
                      <w:r w:rsidRPr="00BF7F0D">
                        <w:rPr>
                          <w:rFonts w:ascii="Garamond" w:hAnsi="Garamond"/>
                          <w:szCs w:val="24"/>
                        </w:rPr>
                        <w:t xml:space="preserve">Where losses are used to reduce Part IV tax, </w:t>
                      </w:r>
                      <w:r>
                        <w:rPr>
                          <w:rFonts w:ascii="Garamond" w:hAnsi="Garamond"/>
                          <w:szCs w:val="24"/>
                        </w:rPr>
                        <w:t>§</w:t>
                      </w:r>
                      <w:r w:rsidRPr="00BF7F0D">
                        <w:rPr>
                          <w:rFonts w:ascii="Garamond" w:hAnsi="Garamond"/>
                          <w:szCs w:val="24"/>
                        </w:rPr>
                        <w:t xml:space="preserve">129 (4.1) causes </w:t>
                      </w:r>
                      <w:r>
                        <w:rPr>
                          <w:rFonts w:ascii="Garamond" w:hAnsi="Garamond"/>
                          <w:szCs w:val="24"/>
                        </w:rPr>
                        <w:t>§</w:t>
                      </w:r>
                      <w:r w:rsidRPr="00BF7F0D">
                        <w:rPr>
                          <w:rFonts w:ascii="Garamond" w:hAnsi="Garamond"/>
                          <w:szCs w:val="24"/>
                        </w:rPr>
                        <w:t>129(4.2) to apply</w:t>
                      </w:r>
                    </w:p>
                    <w:p w14:paraId="0CC5F368" w14:textId="35C98209" w:rsidR="008C5EB4" w:rsidRPr="00BF7F0D" w:rsidRDefault="008C5EB4" w:rsidP="00E13ABA">
                      <w:pPr>
                        <w:pStyle w:val="ListParagraph"/>
                        <w:numPr>
                          <w:ilvl w:val="0"/>
                          <w:numId w:val="164"/>
                        </w:numPr>
                        <w:tabs>
                          <w:tab w:val="left" w:pos="7514"/>
                        </w:tabs>
                        <w:rPr>
                          <w:rFonts w:ascii="Garamond" w:hAnsi="Garamond"/>
                          <w:szCs w:val="24"/>
                        </w:rPr>
                      </w:pPr>
                      <w:r w:rsidRPr="00BF7F0D">
                        <w:rPr>
                          <w:rFonts w:ascii="Garamond" w:hAnsi="Garamond"/>
                          <w:szCs w:val="24"/>
                        </w:rPr>
                        <w:t xml:space="preserve">Operation of </w:t>
                      </w:r>
                      <w:r>
                        <w:rPr>
                          <w:rFonts w:ascii="Garamond" w:hAnsi="Garamond"/>
                          <w:szCs w:val="24"/>
                        </w:rPr>
                        <w:t>§</w:t>
                      </w:r>
                      <w:r w:rsidRPr="00BF7F0D">
                        <w:rPr>
                          <w:rFonts w:ascii="Garamond" w:hAnsi="Garamond"/>
                          <w:szCs w:val="24"/>
                        </w:rPr>
                        <w:t>129(4.2) causes Part IV tax on eligible/eligible refund dividends to be reduced by 38 1/3% of losses claimed less Part IV tax on non-eligible/non-eligible refund dividends for the year</w:t>
                      </w:r>
                    </w:p>
                    <w:p w14:paraId="61D9143E" w14:textId="44A3BD53" w:rsidR="008C5EB4" w:rsidRPr="00BF7F0D" w:rsidRDefault="008C5EB4" w:rsidP="00E13ABA">
                      <w:pPr>
                        <w:pStyle w:val="ListParagraph"/>
                        <w:numPr>
                          <w:ilvl w:val="0"/>
                          <w:numId w:val="164"/>
                        </w:numPr>
                        <w:tabs>
                          <w:tab w:val="left" w:pos="7514"/>
                        </w:tabs>
                        <w:rPr>
                          <w:rFonts w:ascii="Garamond" w:hAnsi="Garamond"/>
                          <w:szCs w:val="24"/>
                        </w:rPr>
                      </w:pPr>
                      <w:r w:rsidRPr="00BF7F0D">
                        <w:rPr>
                          <w:rFonts w:ascii="Garamond" w:hAnsi="Garamond"/>
                          <w:szCs w:val="24"/>
                        </w:rPr>
                        <w:t>Grinds NERDTOH first</w:t>
                      </w:r>
                      <w:r>
                        <w:rPr>
                          <w:rFonts w:ascii="Garamond" w:hAnsi="Garamond"/>
                          <w:szCs w:val="24"/>
                        </w:rPr>
                        <w:t xml:space="preserve"> </w:t>
                      </w:r>
                      <w:r w:rsidRPr="00BF7F0D">
                        <w:rPr>
                          <w:rFonts w:ascii="Garamond" w:hAnsi="Garamond"/>
                          <w:szCs w:val="24"/>
                        </w:rPr>
                        <w:t xml:space="preserve"> </w:t>
                      </w:r>
                    </w:p>
                  </w:txbxContent>
                </v:textbox>
              </v:shape>
            </w:pict>
          </mc:Fallback>
        </mc:AlternateContent>
      </w:r>
    </w:p>
    <w:p w14:paraId="45428058" w14:textId="19DEC6DC" w:rsidR="00BF7F0D" w:rsidRDefault="00BF7F0D" w:rsidP="00BF7F0D">
      <w:pPr>
        <w:tabs>
          <w:tab w:val="left" w:pos="1149"/>
        </w:tabs>
        <w:rPr>
          <w:rFonts w:ascii="Garamond" w:hAnsi="Garamond"/>
          <w:b/>
          <w:bCs/>
          <w:szCs w:val="24"/>
        </w:rPr>
      </w:pPr>
      <w:r>
        <w:rPr>
          <w:rFonts w:ascii="Garamond" w:hAnsi="Garamond"/>
          <w:b/>
          <w:bCs/>
          <w:szCs w:val="24"/>
        </w:rPr>
        <w:t xml:space="preserve">STREAMING </w:t>
      </w:r>
    </w:p>
    <w:p w14:paraId="71EB2A2A" w14:textId="21C97B62" w:rsidR="00BF7F0D" w:rsidRDefault="00BF7F0D" w:rsidP="00BF7F0D">
      <w:pPr>
        <w:tabs>
          <w:tab w:val="left" w:pos="1149"/>
        </w:tabs>
        <w:rPr>
          <w:rFonts w:ascii="Garamond" w:hAnsi="Garamond"/>
          <w:b/>
          <w:bCs/>
          <w:szCs w:val="24"/>
        </w:rPr>
      </w:pPr>
      <w:r>
        <w:rPr>
          <w:rFonts w:ascii="Garamond" w:hAnsi="Garamond"/>
          <w:b/>
          <w:bCs/>
          <w:szCs w:val="24"/>
        </w:rPr>
        <w:t>OF LOSSES</w:t>
      </w:r>
    </w:p>
    <w:p w14:paraId="498F22DC" w14:textId="13393DF9" w:rsidR="00BF7F0D" w:rsidRPr="00BF7F0D" w:rsidRDefault="00BF7F0D" w:rsidP="00BF7F0D">
      <w:pPr>
        <w:rPr>
          <w:rFonts w:ascii="Garamond" w:hAnsi="Garamond"/>
          <w:szCs w:val="24"/>
        </w:rPr>
      </w:pPr>
    </w:p>
    <w:p w14:paraId="160B2A17" w14:textId="455A6369" w:rsidR="00BF7F0D" w:rsidRPr="00BF7F0D" w:rsidRDefault="00BF7F0D" w:rsidP="00BF7F0D">
      <w:pPr>
        <w:rPr>
          <w:rFonts w:ascii="Garamond" w:hAnsi="Garamond"/>
          <w:szCs w:val="24"/>
        </w:rPr>
      </w:pPr>
    </w:p>
    <w:p w14:paraId="37A48FAF" w14:textId="3F28EC90" w:rsidR="00BF7F0D" w:rsidRPr="00BF7F0D" w:rsidRDefault="00BF7F0D" w:rsidP="00BF7F0D">
      <w:pPr>
        <w:rPr>
          <w:rFonts w:ascii="Garamond" w:hAnsi="Garamond"/>
          <w:szCs w:val="24"/>
        </w:rPr>
      </w:pPr>
    </w:p>
    <w:p w14:paraId="20082ECD" w14:textId="74F823D2" w:rsidR="00BF7F0D" w:rsidRPr="00BF7F0D" w:rsidRDefault="00BF7F0D" w:rsidP="00BF7F0D">
      <w:pPr>
        <w:rPr>
          <w:rFonts w:ascii="Garamond" w:hAnsi="Garamond"/>
          <w:szCs w:val="24"/>
        </w:rPr>
      </w:pPr>
    </w:p>
    <w:p w14:paraId="0CD3F0B2" w14:textId="39C59A41" w:rsidR="00BF7F0D" w:rsidRDefault="00BF7F0D" w:rsidP="00BF7F0D">
      <w:pPr>
        <w:rPr>
          <w:rFonts w:ascii="Garamond" w:hAnsi="Garamond"/>
          <w:szCs w:val="24"/>
        </w:rPr>
      </w:pPr>
    </w:p>
    <w:p w14:paraId="6CBB954A" w14:textId="3D188F80" w:rsidR="00BF7F0D" w:rsidRDefault="00BF7F0D" w:rsidP="00BF7F0D">
      <w:pPr>
        <w:rPr>
          <w:rFonts w:ascii="Garamond" w:hAnsi="Garamond"/>
          <w:szCs w:val="24"/>
        </w:rPr>
      </w:pPr>
    </w:p>
    <w:p w14:paraId="7245F8B7" w14:textId="01636ECF" w:rsidR="00012F36" w:rsidRDefault="00012F36" w:rsidP="00BF7F0D">
      <w:pPr>
        <w:rPr>
          <w:rFonts w:ascii="Garamond" w:hAnsi="Garamond"/>
          <w:szCs w:val="24"/>
        </w:rPr>
      </w:pPr>
    </w:p>
    <w:p w14:paraId="5E9EA515" w14:textId="17E47F3E" w:rsidR="00012F36" w:rsidRDefault="00012F36" w:rsidP="00BF7F0D">
      <w:pPr>
        <w:rPr>
          <w:rFonts w:ascii="Garamond" w:hAnsi="Garamond"/>
          <w:szCs w:val="24"/>
        </w:rPr>
      </w:pPr>
    </w:p>
    <w:p w14:paraId="33F21EFA" w14:textId="5DA36B20" w:rsidR="00012F36" w:rsidRDefault="00012F36" w:rsidP="00BF7F0D">
      <w:pPr>
        <w:rPr>
          <w:rFonts w:ascii="Garamond" w:hAnsi="Garamond"/>
          <w:szCs w:val="24"/>
        </w:rPr>
      </w:pPr>
    </w:p>
    <w:p w14:paraId="615188BC" w14:textId="6A54A57B" w:rsidR="00012F36" w:rsidRDefault="00012F36" w:rsidP="00BF7F0D">
      <w:pPr>
        <w:rPr>
          <w:rFonts w:ascii="Garamond" w:hAnsi="Garamond"/>
          <w:szCs w:val="24"/>
        </w:rPr>
      </w:pPr>
    </w:p>
    <w:p w14:paraId="4C5D48E2" w14:textId="7E7E44C8" w:rsidR="00012F36" w:rsidRDefault="00012F36" w:rsidP="00BF7F0D">
      <w:pPr>
        <w:rPr>
          <w:rFonts w:ascii="Garamond" w:hAnsi="Garamond"/>
          <w:szCs w:val="24"/>
        </w:rPr>
      </w:pPr>
    </w:p>
    <w:p w14:paraId="4D21A5D1" w14:textId="287672BB" w:rsidR="00012F36" w:rsidRDefault="00012F36" w:rsidP="00BF7F0D">
      <w:pPr>
        <w:rPr>
          <w:rFonts w:ascii="Garamond" w:hAnsi="Garamond"/>
          <w:szCs w:val="24"/>
        </w:rPr>
      </w:pPr>
    </w:p>
    <w:p w14:paraId="631C2DD3" w14:textId="275E80D6" w:rsidR="00012F36" w:rsidRDefault="00012F36" w:rsidP="00BF7F0D">
      <w:pPr>
        <w:rPr>
          <w:rFonts w:ascii="Garamond" w:hAnsi="Garamond"/>
          <w:szCs w:val="24"/>
        </w:rPr>
      </w:pPr>
    </w:p>
    <w:p w14:paraId="6F8166B5" w14:textId="71324033" w:rsidR="00012F36" w:rsidRDefault="00012F36" w:rsidP="00BF7F0D">
      <w:pPr>
        <w:rPr>
          <w:rFonts w:ascii="Garamond" w:hAnsi="Garamond"/>
          <w:szCs w:val="24"/>
        </w:rPr>
      </w:pPr>
    </w:p>
    <w:p w14:paraId="2FD5D140" w14:textId="3EF2C06D" w:rsidR="00012F36" w:rsidRDefault="00012F36" w:rsidP="00BF7F0D">
      <w:pPr>
        <w:rPr>
          <w:rFonts w:ascii="Garamond" w:hAnsi="Garamond"/>
          <w:szCs w:val="24"/>
        </w:rPr>
      </w:pPr>
    </w:p>
    <w:p w14:paraId="01CCDCA2" w14:textId="57BADCE5" w:rsidR="00012F36" w:rsidRDefault="00012F36" w:rsidP="00BF7F0D">
      <w:pPr>
        <w:rPr>
          <w:rFonts w:ascii="Garamond" w:hAnsi="Garamond"/>
          <w:szCs w:val="24"/>
        </w:rPr>
      </w:pPr>
    </w:p>
    <w:p w14:paraId="36B927D1" w14:textId="40271C40" w:rsidR="00012F36" w:rsidRDefault="00012F36" w:rsidP="00BF7F0D">
      <w:pPr>
        <w:rPr>
          <w:rFonts w:ascii="Garamond" w:hAnsi="Garamond"/>
          <w:szCs w:val="24"/>
        </w:rPr>
      </w:pPr>
    </w:p>
    <w:p w14:paraId="3773A6C1" w14:textId="7592AF5A" w:rsidR="00012F36" w:rsidRDefault="00012F36" w:rsidP="00BF7F0D">
      <w:pPr>
        <w:rPr>
          <w:rFonts w:ascii="Garamond" w:hAnsi="Garamond"/>
          <w:szCs w:val="24"/>
        </w:rPr>
      </w:pPr>
    </w:p>
    <w:p w14:paraId="175E15E5" w14:textId="2020B535" w:rsidR="00012F36" w:rsidRDefault="00012F36" w:rsidP="00BF7F0D">
      <w:pPr>
        <w:rPr>
          <w:rFonts w:ascii="Garamond" w:hAnsi="Garamond"/>
          <w:szCs w:val="24"/>
        </w:rPr>
      </w:pPr>
    </w:p>
    <w:p w14:paraId="21D47145" w14:textId="07D68F8F" w:rsidR="00012F36" w:rsidRDefault="00012F36" w:rsidP="00BF7F0D">
      <w:pPr>
        <w:rPr>
          <w:rFonts w:ascii="Garamond" w:hAnsi="Garamond"/>
          <w:szCs w:val="24"/>
        </w:rPr>
      </w:pPr>
    </w:p>
    <w:p w14:paraId="4D4E0810" w14:textId="2A501846" w:rsidR="00012F36" w:rsidRDefault="00012F36" w:rsidP="00BF7F0D">
      <w:pPr>
        <w:rPr>
          <w:rFonts w:ascii="Garamond" w:hAnsi="Garamond"/>
          <w:szCs w:val="24"/>
        </w:rPr>
      </w:pPr>
    </w:p>
    <w:p w14:paraId="4E256933" w14:textId="6454FD66" w:rsidR="00012F36" w:rsidRDefault="00012F36" w:rsidP="00BF7F0D">
      <w:pPr>
        <w:rPr>
          <w:rFonts w:ascii="Garamond" w:hAnsi="Garamond"/>
          <w:szCs w:val="24"/>
        </w:rPr>
      </w:pPr>
    </w:p>
    <w:p w14:paraId="2B8A145D" w14:textId="77777777" w:rsidR="00864019" w:rsidRDefault="00864019" w:rsidP="00BF7F0D">
      <w:pPr>
        <w:rPr>
          <w:rFonts w:ascii="Garamond" w:hAnsi="Garamond"/>
          <w:szCs w:val="24"/>
        </w:rPr>
      </w:pPr>
    </w:p>
    <w:p w14:paraId="03A515E5" w14:textId="60A86AF3" w:rsidR="00AF6E72" w:rsidRPr="00E76617" w:rsidRDefault="00AF6E72" w:rsidP="00E13ABA">
      <w:pPr>
        <w:pStyle w:val="Heading1"/>
        <w:numPr>
          <w:ilvl w:val="0"/>
          <w:numId w:val="264"/>
        </w:numPr>
        <w:pBdr>
          <w:top w:val="single" w:sz="4" w:space="1" w:color="auto"/>
          <w:left w:val="single" w:sz="4" w:space="4" w:color="auto"/>
          <w:bottom w:val="single" w:sz="4" w:space="1" w:color="auto"/>
          <w:right w:val="single" w:sz="4" w:space="4" w:color="auto"/>
        </w:pBdr>
        <w:jc w:val="center"/>
        <w:rPr>
          <w:rFonts w:ascii="Garamond" w:hAnsi="Garamond"/>
          <w:b/>
          <w:bCs/>
          <w:color w:val="000000" w:themeColor="text1"/>
          <w:sz w:val="40"/>
          <w:szCs w:val="40"/>
        </w:rPr>
      </w:pPr>
      <w:bookmarkStart w:id="90" w:name="_Toc36121487"/>
      <w:r w:rsidRPr="00E76617">
        <w:rPr>
          <w:rFonts w:ascii="Garamond" w:hAnsi="Garamond"/>
          <w:b/>
          <w:bCs/>
          <w:color w:val="000000" w:themeColor="text1"/>
          <w:sz w:val="40"/>
          <w:szCs w:val="40"/>
        </w:rPr>
        <w:lastRenderedPageBreak/>
        <w:t>CORPORATE DISTRIBUTIONS</w:t>
      </w:r>
      <w:bookmarkEnd w:id="90"/>
    </w:p>
    <w:p w14:paraId="6F45AEE1" w14:textId="77777777" w:rsidR="00AF6E72" w:rsidRDefault="00AF6E72" w:rsidP="00AF6E72">
      <w:pPr>
        <w:pStyle w:val="NoSpacing"/>
        <w:rPr>
          <w:rFonts w:ascii="Garamond" w:hAnsi="Garamond"/>
          <w:szCs w:val="24"/>
        </w:rPr>
      </w:pPr>
    </w:p>
    <w:p w14:paraId="5F52F2E2" w14:textId="295F31A5" w:rsidR="00AF6E72" w:rsidRPr="00D21979" w:rsidRDefault="00977264" w:rsidP="00AF6E72">
      <w:pPr>
        <w:pStyle w:val="Heading2"/>
        <w:pBdr>
          <w:bottom w:val="single" w:sz="4" w:space="1" w:color="auto"/>
        </w:pBdr>
        <w:jc w:val="center"/>
        <w:rPr>
          <w:rFonts w:ascii="Garamond" w:hAnsi="Garamond"/>
          <w:b/>
          <w:bCs/>
          <w:color w:val="000000" w:themeColor="text1"/>
          <w:sz w:val="24"/>
          <w:szCs w:val="24"/>
        </w:rPr>
      </w:pPr>
      <w:bookmarkStart w:id="91" w:name="_Toc36121488"/>
      <w:r>
        <w:rPr>
          <w:rFonts w:ascii="Garamond" w:hAnsi="Garamond"/>
          <w:color w:val="000000" w:themeColor="text1"/>
          <w:sz w:val="24"/>
          <w:szCs w:val="24"/>
        </w:rPr>
        <w:t>DIVIDENDS</w:t>
      </w:r>
      <w:bookmarkEnd w:id="91"/>
    </w:p>
    <w:p w14:paraId="61AD0F14" w14:textId="78A6C6F3" w:rsidR="00D13FDB" w:rsidRPr="00225384" w:rsidRDefault="00D13FDB" w:rsidP="00D13FDB">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92" w:name="_Toc36121489"/>
      <w:r>
        <w:rPr>
          <w:rFonts w:ascii="Garamond" w:hAnsi="Garamond"/>
          <w:color w:val="000000" w:themeColor="text1"/>
          <w:sz w:val="20"/>
          <w:szCs w:val="20"/>
        </w:rPr>
        <w:t xml:space="preserve">DEBT (loans/ debt securities), EQUITY (shares). SECURITIES [not disposition – no gain or income]. DIVIDEND </w:t>
      </w:r>
      <w:r w:rsidRPr="00D13FDB">
        <w:rPr>
          <w:rFonts w:ascii="Garamond" w:hAnsi="Garamond"/>
          <w:color w:val="000000" w:themeColor="text1"/>
          <w:sz w:val="20"/>
          <w:szCs w:val="20"/>
          <w:highlight w:val="yellow"/>
        </w:rPr>
        <w:t>(248(1))</w:t>
      </w:r>
      <w:bookmarkEnd w:id="92"/>
    </w:p>
    <w:p w14:paraId="0C3CBFC4" w14:textId="4736F187" w:rsidR="00AF6E72" w:rsidRDefault="00AF6E72" w:rsidP="00AF6E72">
      <w:pPr>
        <w:pStyle w:val="NoSpacing"/>
        <w:rPr>
          <w:rFonts w:ascii="Garamond" w:hAnsi="Garamond"/>
          <w:szCs w:val="24"/>
          <w:u w:val="single"/>
        </w:rPr>
      </w:pPr>
      <w:r>
        <w:rPr>
          <w:rFonts w:ascii="Garamond" w:hAnsi="Garamond"/>
          <w:noProof/>
          <w:szCs w:val="24"/>
          <w:u w:val="single"/>
        </w:rPr>
        <mc:AlternateContent>
          <mc:Choice Requires="wps">
            <w:drawing>
              <wp:anchor distT="0" distB="0" distL="114300" distR="114300" simplePos="0" relativeHeight="251896832" behindDoc="0" locked="0" layoutInCell="1" allowOverlap="1" wp14:anchorId="2E464095" wp14:editId="79010E59">
                <wp:simplePos x="0" y="0"/>
                <wp:positionH relativeFrom="column">
                  <wp:posOffset>1477109</wp:posOffset>
                </wp:positionH>
                <wp:positionV relativeFrom="paragraph">
                  <wp:posOffset>110539</wp:posOffset>
                </wp:positionV>
                <wp:extent cx="5433890" cy="1704109"/>
                <wp:effectExtent l="0" t="0" r="1905" b="0"/>
                <wp:wrapNone/>
                <wp:docPr id="69" name="Text Box 69"/>
                <wp:cNvGraphicFramePr/>
                <a:graphic xmlns:a="http://schemas.openxmlformats.org/drawingml/2006/main">
                  <a:graphicData uri="http://schemas.microsoft.com/office/word/2010/wordprocessingShape">
                    <wps:wsp>
                      <wps:cNvSpPr txBox="1"/>
                      <wps:spPr>
                        <a:xfrm>
                          <a:off x="0" y="0"/>
                          <a:ext cx="5433890" cy="1704109"/>
                        </a:xfrm>
                        <a:prstGeom prst="rect">
                          <a:avLst/>
                        </a:prstGeom>
                        <a:solidFill>
                          <a:schemeClr val="lt1"/>
                        </a:solidFill>
                        <a:ln w="6350">
                          <a:noFill/>
                        </a:ln>
                      </wps:spPr>
                      <wps:txbx>
                        <w:txbxContent>
                          <w:p w14:paraId="7F81AF48" w14:textId="64BE8011" w:rsidR="008C5EB4" w:rsidRDefault="008C5EB4" w:rsidP="00AF6E72">
                            <w:pPr>
                              <w:pStyle w:val="NoSpacing"/>
                              <w:numPr>
                                <w:ilvl w:val="0"/>
                                <w:numId w:val="1"/>
                              </w:numPr>
                              <w:rPr>
                                <w:rFonts w:ascii="Garamond" w:hAnsi="Garamond"/>
                                <w:szCs w:val="24"/>
                              </w:rPr>
                            </w:pPr>
                            <w:r>
                              <w:rPr>
                                <w:rFonts w:ascii="Garamond" w:hAnsi="Garamond"/>
                                <w:szCs w:val="24"/>
                              </w:rPr>
                              <w:t xml:space="preserve">CRs can be capitalized by </w:t>
                            </w:r>
                            <w:r w:rsidRPr="00D13FDB">
                              <w:rPr>
                                <w:rFonts w:ascii="Garamond" w:hAnsi="Garamond"/>
                                <w:b/>
                                <w:bCs/>
                                <w:szCs w:val="24"/>
                              </w:rPr>
                              <w:t>DEBT</w:t>
                            </w:r>
                            <w:r>
                              <w:rPr>
                                <w:rFonts w:ascii="Garamond" w:hAnsi="Garamond"/>
                                <w:szCs w:val="24"/>
                              </w:rPr>
                              <w:t xml:space="preserve"> (loans/ debt securities) and/or </w:t>
                            </w:r>
                            <w:r w:rsidRPr="00D13FDB">
                              <w:rPr>
                                <w:rFonts w:ascii="Garamond" w:hAnsi="Garamond"/>
                                <w:b/>
                                <w:bCs/>
                                <w:szCs w:val="24"/>
                              </w:rPr>
                              <w:t>EQUITY</w:t>
                            </w:r>
                            <w:r>
                              <w:rPr>
                                <w:rFonts w:ascii="Garamond" w:hAnsi="Garamond"/>
                                <w:szCs w:val="24"/>
                              </w:rPr>
                              <w:t xml:space="preserve"> (shares)</w:t>
                            </w:r>
                          </w:p>
                          <w:p w14:paraId="7B43FC1E" w14:textId="37D9BC4A" w:rsidR="008C5EB4" w:rsidRDefault="008C5EB4" w:rsidP="00AF6E72">
                            <w:pPr>
                              <w:pStyle w:val="NoSpacing"/>
                              <w:numPr>
                                <w:ilvl w:val="0"/>
                                <w:numId w:val="1"/>
                              </w:numPr>
                              <w:rPr>
                                <w:rFonts w:ascii="Garamond" w:hAnsi="Garamond"/>
                                <w:szCs w:val="24"/>
                              </w:rPr>
                            </w:pPr>
                            <w:r>
                              <w:rPr>
                                <w:rFonts w:ascii="Garamond" w:hAnsi="Garamond"/>
                                <w:szCs w:val="24"/>
                              </w:rPr>
                              <w:t>Choice depends on commercial/ tax considerations</w:t>
                            </w:r>
                          </w:p>
                          <w:p w14:paraId="371921D3" w14:textId="0DD419EE" w:rsidR="008C5EB4" w:rsidRDefault="008C5EB4" w:rsidP="00AF6E72">
                            <w:pPr>
                              <w:pStyle w:val="NoSpacing"/>
                              <w:numPr>
                                <w:ilvl w:val="0"/>
                                <w:numId w:val="1"/>
                              </w:numPr>
                              <w:rPr>
                                <w:rFonts w:ascii="Garamond" w:hAnsi="Garamond"/>
                                <w:szCs w:val="24"/>
                              </w:rPr>
                            </w:pPr>
                            <w:r>
                              <w:rPr>
                                <w:rFonts w:ascii="Garamond" w:hAnsi="Garamond"/>
                                <w:szCs w:val="24"/>
                              </w:rPr>
                              <w:t xml:space="preserve">CR can issue security (§2.1 </w:t>
                            </w:r>
                            <w:r>
                              <w:rPr>
                                <w:rFonts w:ascii="Garamond" w:hAnsi="Garamond"/>
                                <w:i/>
                                <w:iCs/>
                                <w:szCs w:val="24"/>
                              </w:rPr>
                              <w:t>CBCA</w:t>
                            </w:r>
                            <w:r>
                              <w:rPr>
                                <w:rFonts w:ascii="Garamond" w:hAnsi="Garamond"/>
                                <w:szCs w:val="24"/>
                              </w:rPr>
                              <w:t xml:space="preserve">), share, or debt obligation </w:t>
                            </w:r>
                          </w:p>
                          <w:p w14:paraId="1CF37CFB" w14:textId="67BABDCE" w:rsidR="008C5EB4" w:rsidRPr="00AF6E72" w:rsidRDefault="008C5EB4" w:rsidP="00AF6E72">
                            <w:pPr>
                              <w:pStyle w:val="NoSpacing"/>
                              <w:numPr>
                                <w:ilvl w:val="0"/>
                                <w:numId w:val="1"/>
                              </w:numPr>
                              <w:rPr>
                                <w:rFonts w:ascii="Garamond" w:hAnsi="Garamond"/>
                                <w:szCs w:val="24"/>
                              </w:rPr>
                            </w:pPr>
                            <w:r>
                              <w:rPr>
                                <w:rFonts w:ascii="Garamond" w:hAnsi="Garamond"/>
                                <w:szCs w:val="24"/>
                              </w:rPr>
                              <w:t xml:space="preserve">Creditor/ lender has no interest in CR </w:t>
                            </w:r>
                            <w:r>
                              <w:rPr>
                                <w:rFonts w:ascii="Garamond" w:hAnsi="Garamond"/>
                                <w:i/>
                                <w:iCs/>
                                <w:szCs w:val="24"/>
                              </w:rPr>
                              <w:t>per se</w:t>
                            </w:r>
                          </w:p>
                          <w:p w14:paraId="02106FC4" w14:textId="77777777" w:rsidR="008C5EB4" w:rsidRDefault="008C5EB4" w:rsidP="00AF6E72">
                            <w:pPr>
                              <w:pStyle w:val="NoSpacing"/>
                              <w:rPr>
                                <w:rFonts w:ascii="Garamond" w:hAnsi="Garamond"/>
                                <w:szCs w:val="24"/>
                              </w:rPr>
                            </w:pPr>
                          </w:p>
                          <w:p w14:paraId="7A809567" w14:textId="77777777" w:rsidR="008C5EB4" w:rsidRDefault="008C5EB4" w:rsidP="00AF6E72">
                            <w:pPr>
                              <w:pStyle w:val="NoSpacing"/>
                              <w:rPr>
                                <w:rFonts w:ascii="Garamond" w:hAnsi="Garamond"/>
                                <w:szCs w:val="24"/>
                              </w:rPr>
                            </w:pPr>
                            <w:r>
                              <w:rPr>
                                <w:rFonts w:ascii="Garamond" w:hAnsi="Garamond"/>
                                <w:b/>
                                <w:bCs/>
                                <w:szCs w:val="24"/>
                              </w:rPr>
                              <w:t xml:space="preserve">SECURITY: </w:t>
                            </w:r>
                            <w:r>
                              <w:rPr>
                                <w:rFonts w:ascii="Garamond" w:hAnsi="Garamond"/>
                                <w:szCs w:val="24"/>
                              </w:rPr>
                              <w:t xml:space="preserve">share(s) of any class or debt obligation of CR; includes certificate  </w:t>
                            </w:r>
                          </w:p>
                          <w:p w14:paraId="56ED8C17" w14:textId="4B9C6335" w:rsidR="008C5EB4" w:rsidRDefault="008C5EB4" w:rsidP="00AF6E72">
                            <w:pPr>
                              <w:pStyle w:val="NoSpacing"/>
                              <w:rPr>
                                <w:rFonts w:ascii="Garamond" w:hAnsi="Garamond"/>
                                <w:szCs w:val="24"/>
                              </w:rPr>
                            </w:pPr>
                            <w:r>
                              <w:rPr>
                                <w:rFonts w:ascii="Garamond" w:hAnsi="Garamond"/>
                                <w:szCs w:val="24"/>
                              </w:rPr>
                              <w:t xml:space="preserve">                      evidencing such a share/ debt obligation (§2.1 </w:t>
                            </w:r>
                            <w:r>
                              <w:rPr>
                                <w:rFonts w:ascii="Garamond" w:hAnsi="Garamond"/>
                                <w:i/>
                                <w:iCs/>
                                <w:szCs w:val="24"/>
                              </w:rPr>
                              <w:t>CBCA</w:t>
                            </w:r>
                            <w:r>
                              <w:rPr>
                                <w:rFonts w:ascii="Garamond" w:hAnsi="Garamond"/>
                                <w:szCs w:val="24"/>
                              </w:rPr>
                              <w:t xml:space="preserve">) </w:t>
                            </w:r>
                          </w:p>
                          <w:p w14:paraId="4996BA27" w14:textId="77777777" w:rsidR="008C5EB4" w:rsidRPr="00AF6E72" w:rsidRDefault="008C5EB4" w:rsidP="00AF6E72">
                            <w:pPr>
                              <w:pStyle w:val="NoSpacing"/>
                              <w:rPr>
                                <w:rFonts w:ascii="Garamond" w:hAnsi="Garamond"/>
                                <w:szCs w:val="24"/>
                              </w:rPr>
                            </w:pPr>
                          </w:p>
                          <w:p w14:paraId="0C035999" w14:textId="2574026E" w:rsidR="008C5EB4" w:rsidRPr="00AF6E72" w:rsidRDefault="008C5EB4" w:rsidP="00AF6E72">
                            <w:pPr>
                              <w:pStyle w:val="NoSpacing"/>
                              <w:rPr>
                                <w:rFonts w:ascii="Garamond" w:hAnsi="Garamond"/>
                                <w:szCs w:val="24"/>
                              </w:rPr>
                            </w:pPr>
                            <w:r>
                              <w:rPr>
                                <w:rFonts w:ascii="Garamond" w:hAnsi="Garamond"/>
                                <w:b/>
                                <w:bCs/>
                                <w:szCs w:val="24"/>
                              </w:rPr>
                              <w:t xml:space="preserve">SHARE: </w:t>
                            </w:r>
                            <w:r>
                              <w:rPr>
                                <w:rFonts w:ascii="Garamond" w:hAnsi="Garamond"/>
                                <w:szCs w:val="24"/>
                              </w:rPr>
                              <w:t>interest in CR defined by statute, constating docs, share terms</w:t>
                            </w:r>
                          </w:p>
                          <w:p w14:paraId="2D2E684D" w14:textId="77777777" w:rsidR="008C5EB4" w:rsidRDefault="008C5EB4" w:rsidP="00AF6E72">
                            <w:pPr>
                              <w:pStyle w:val="NoSpacing"/>
                            </w:pPr>
                          </w:p>
                          <w:p w14:paraId="68641149" w14:textId="77777777" w:rsidR="008C5EB4" w:rsidRDefault="008C5EB4" w:rsidP="00AF6E72">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64095" id="Text Box 69" o:spid="_x0000_s1140" type="#_x0000_t202" style="position:absolute;margin-left:116.3pt;margin-top:8.7pt;width:427.85pt;height:134.2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" fillcolor="white [3201]" stroked="f" strokeweight=".5pt">
                <v:textbox>
                  <w:txbxContent>
                    <w:p w14:paraId="7F81AF48" w14:textId="64BE8011" w:rsidR="008C5EB4" w:rsidRDefault="008C5EB4" w:rsidP="00AF6E72">
                      <w:pPr>
                        <w:pStyle w:val="NoSpacing"/>
                        <w:numPr>
                          <w:ilvl w:val="0"/>
                          <w:numId w:val="1"/>
                        </w:numPr>
                        <w:rPr>
                          <w:rFonts w:ascii="Garamond" w:hAnsi="Garamond"/>
                          <w:szCs w:val="24"/>
                        </w:rPr>
                      </w:pPr>
                      <w:r>
                        <w:rPr>
                          <w:rFonts w:ascii="Garamond" w:hAnsi="Garamond"/>
                          <w:szCs w:val="24"/>
                        </w:rPr>
                        <w:t xml:space="preserve">CRs can be capitalized by </w:t>
                      </w:r>
                      <w:r w:rsidRPr="00D13FDB">
                        <w:rPr>
                          <w:rFonts w:ascii="Garamond" w:hAnsi="Garamond"/>
                          <w:b/>
                          <w:bCs/>
                          <w:szCs w:val="24"/>
                        </w:rPr>
                        <w:t>DEBT</w:t>
                      </w:r>
                      <w:r>
                        <w:rPr>
                          <w:rFonts w:ascii="Garamond" w:hAnsi="Garamond"/>
                          <w:szCs w:val="24"/>
                        </w:rPr>
                        <w:t xml:space="preserve"> (loans/ debt securities) and/or </w:t>
                      </w:r>
                      <w:r w:rsidRPr="00D13FDB">
                        <w:rPr>
                          <w:rFonts w:ascii="Garamond" w:hAnsi="Garamond"/>
                          <w:b/>
                          <w:bCs/>
                          <w:szCs w:val="24"/>
                        </w:rPr>
                        <w:t>EQUITY</w:t>
                      </w:r>
                      <w:r>
                        <w:rPr>
                          <w:rFonts w:ascii="Garamond" w:hAnsi="Garamond"/>
                          <w:szCs w:val="24"/>
                        </w:rPr>
                        <w:t xml:space="preserve"> (shares)</w:t>
                      </w:r>
                    </w:p>
                    <w:p w14:paraId="7B43FC1E" w14:textId="37D9BC4A" w:rsidR="008C5EB4" w:rsidRDefault="008C5EB4" w:rsidP="00AF6E72">
                      <w:pPr>
                        <w:pStyle w:val="NoSpacing"/>
                        <w:numPr>
                          <w:ilvl w:val="0"/>
                          <w:numId w:val="1"/>
                        </w:numPr>
                        <w:rPr>
                          <w:rFonts w:ascii="Garamond" w:hAnsi="Garamond"/>
                          <w:szCs w:val="24"/>
                        </w:rPr>
                      </w:pPr>
                      <w:r>
                        <w:rPr>
                          <w:rFonts w:ascii="Garamond" w:hAnsi="Garamond"/>
                          <w:szCs w:val="24"/>
                        </w:rPr>
                        <w:t>Choice depends on commercial/ tax considerations</w:t>
                      </w:r>
                    </w:p>
                    <w:p w14:paraId="371921D3" w14:textId="0DD419EE" w:rsidR="008C5EB4" w:rsidRDefault="008C5EB4" w:rsidP="00AF6E72">
                      <w:pPr>
                        <w:pStyle w:val="NoSpacing"/>
                        <w:numPr>
                          <w:ilvl w:val="0"/>
                          <w:numId w:val="1"/>
                        </w:numPr>
                        <w:rPr>
                          <w:rFonts w:ascii="Garamond" w:hAnsi="Garamond"/>
                          <w:szCs w:val="24"/>
                        </w:rPr>
                      </w:pPr>
                      <w:r>
                        <w:rPr>
                          <w:rFonts w:ascii="Garamond" w:hAnsi="Garamond"/>
                          <w:szCs w:val="24"/>
                        </w:rPr>
                        <w:t xml:space="preserve">CR can issue security (§2.1 </w:t>
                      </w:r>
                      <w:r>
                        <w:rPr>
                          <w:rFonts w:ascii="Garamond" w:hAnsi="Garamond"/>
                          <w:i/>
                          <w:iCs/>
                          <w:szCs w:val="24"/>
                        </w:rPr>
                        <w:t>CBCA</w:t>
                      </w:r>
                      <w:r>
                        <w:rPr>
                          <w:rFonts w:ascii="Garamond" w:hAnsi="Garamond"/>
                          <w:szCs w:val="24"/>
                        </w:rPr>
                        <w:t xml:space="preserve">), share, or debt obligation </w:t>
                      </w:r>
                    </w:p>
                    <w:p w14:paraId="1CF37CFB" w14:textId="67BABDCE" w:rsidR="008C5EB4" w:rsidRPr="00AF6E72" w:rsidRDefault="008C5EB4" w:rsidP="00AF6E72">
                      <w:pPr>
                        <w:pStyle w:val="NoSpacing"/>
                        <w:numPr>
                          <w:ilvl w:val="0"/>
                          <w:numId w:val="1"/>
                        </w:numPr>
                        <w:rPr>
                          <w:rFonts w:ascii="Garamond" w:hAnsi="Garamond"/>
                          <w:szCs w:val="24"/>
                        </w:rPr>
                      </w:pPr>
                      <w:r>
                        <w:rPr>
                          <w:rFonts w:ascii="Garamond" w:hAnsi="Garamond"/>
                          <w:szCs w:val="24"/>
                        </w:rPr>
                        <w:t xml:space="preserve">Creditor/ lender has no interest in CR </w:t>
                      </w:r>
                      <w:r>
                        <w:rPr>
                          <w:rFonts w:ascii="Garamond" w:hAnsi="Garamond"/>
                          <w:i/>
                          <w:iCs/>
                          <w:szCs w:val="24"/>
                        </w:rPr>
                        <w:t>per se</w:t>
                      </w:r>
                    </w:p>
                    <w:p w14:paraId="02106FC4" w14:textId="77777777" w:rsidR="008C5EB4" w:rsidRDefault="008C5EB4" w:rsidP="00AF6E72">
                      <w:pPr>
                        <w:pStyle w:val="NoSpacing"/>
                        <w:rPr>
                          <w:rFonts w:ascii="Garamond" w:hAnsi="Garamond"/>
                          <w:szCs w:val="24"/>
                        </w:rPr>
                      </w:pPr>
                    </w:p>
                    <w:p w14:paraId="7A809567" w14:textId="77777777" w:rsidR="008C5EB4" w:rsidRDefault="008C5EB4" w:rsidP="00AF6E72">
                      <w:pPr>
                        <w:pStyle w:val="NoSpacing"/>
                        <w:rPr>
                          <w:rFonts w:ascii="Garamond" w:hAnsi="Garamond"/>
                          <w:szCs w:val="24"/>
                        </w:rPr>
                      </w:pPr>
                      <w:r>
                        <w:rPr>
                          <w:rFonts w:ascii="Garamond" w:hAnsi="Garamond"/>
                          <w:b/>
                          <w:bCs/>
                          <w:szCs w:val="24"/>
                        </w:rPr>
                        <w:t xml:space="preserve">SECURITY: </w:t>
                      </w:r>
                      <w:r>
                        <w:rPr>
                          <w:rFonts w:ascii="Garamond" w:hAnsi="Garamond"/>
                          <w:szCs w:val="24"/>
                        </w:rPr>
                        <w:t xml:space="preserve">share(s) of any class or debt obligation of CR; includes certificate  </w:t>
                      </w:r>
                    </w:p>
                    <w:p w14:paraId="56ED8C17" w14:textId="4B9C6335" w:rsidR="008C5EB4" w:rsidRDefault="008C5EB4" w:rsidP="00AF6E72">
                      <w:pPr>
                        <w:pStyle w:val="NoSpacing"/>
                        <w:rPr>
                          <w:rFonts w:ascii="Garamond" w:hAnsi="Garamond"/>
                          <w:szCs w:val="24"/>
                        </w:rPr>
                      </w:pPr>
                      <w:r>
                        <w:rPr>
                          <w:rFonts w:ascii="Garamond" w:hAnsi="Garamond"/>
                          <w:szCs w:val="24"/>
                        </w:rPr>
                        <w:t xml:space="preserve">                      evidencing such a share/ debt obligation (§2.1 </w:t>
                      </w:r>
                      <w:r>
                        <w:rPr>
                          <w:rFonts w:ascii="Garamond" w:hAnsi="Garamond"/>
                          <w:i/>
                          <w:iCs/>
                          <w:szCs w:val="24"/>
                        </w:rPr>
                        <w:t>CBCA</w:t>
                      </w:r>
                      <w:r>
                        <w:rPr>
                          <w:rFonts w:ascii="Garamond" w:hAnsi="Garamond"/>
                          <w:szCs w:val="24"/>
                        </w:rPr>
                        <w:t xml:space="preserve">) </w:t>
                      </w:r>
                    </w:p>
                    <w:p w14:paraId="4996BA27" w14:textId="77777777" w:rsidR="008C5EB4" w:rsidRPr="00AF6E72" w:rsidRDefault="008C5EB4" w:rsidP="00AF6E72">
                      <w:pPr>
                        <w:pStyle w:val="NoSpacing"/>
                        <w:rPr>
                          <w:rFonts w:ascii="Garamond" w:hAnsi="Garamond"/>
                          <w:szCs w:val="24"/>
                        </w:rPr>
                      </w:pPr>
                    </w:p>
                    <w:p w14:paraId="0C035999" w14:textId="2574026E" w:rsidR="008C5EB4" w:rsidRPr="00AF6E72" w:rsidRDefault="008C5EB4" w:rsidP="00AF6E72">
                      <w:pPr>
                        <w:pStyle w:val="NoSpacing"/>
                        <w:rPr>
                          <w:rFonts w:ascii="Garamond" w:hAnsi="Garamond"/>
                          <w:szCs w:val="24"/>
                        </w:rPr>
                      </w:pPr>
                      <w:r>
                        <w:rPr>
                          <w:rFonts w:ascii="Garamond" w:hAnsi="Garamond"/>
                          <w:b/>
                          <w:bCs/>
                          <w:szCs w:val="24"/>
                        </w:rPr>
                        <w:t xml:space="preserve">SHARE: </w:t>
                      </w:r>
                      <w:r>
                        <w:rPr>
                          <w:rFonts w:ascii="Garamond" w:hAnsi="Garamond"/>
                          <w:szCs w:val="24"/>
                        </w:rPr>
                        <w:t>interest in CR defined by statute, constating docs, share terms</w:t>
                      </w:r>
                    </w:p>
                    <w:p w14:paraId="2D2E684D" w14:textId="77777777" w:rsidR="008C5EB4" w:rsidRDefault="008C5EB4" w:rsidP="00AF6E72">
                      <w:pPr>
                        <w:pStyle w:val="NoSpacing"/>
                      </w:pPr>
                    </w:p>
                    <w:p w14:paraId="68641149" w14:textId="77777777" w:rsidR="008C5EB4" w:rsidRDefault="008C5EB4" w:rsidP="00AF6E72">
                      <w:pPr>
                        <w:pStyle w:val="NoSpacing"/>
                      </w:pPr>
                    </w:p>
                  </w:txbxContent>
                </v:textbox>
              </v:shape>
            </w:pict>
          </mc:Fallback>
        </mc:AlternateContent>
      </w:r>
    </w:p>
    <w:p w14:paraId="119578C1" w14:textId="6CBF17E8" w:rsidR="00AF6E72" w:rsidRDefault="00AF6E72" w:rsidP="00AF6E72">
      <w:pPr>
        <w:pStyle w:val="NoSpacing"/>
        <w:rPr>
          <w:rFonts w:ascii="Garamond" w:hAnsi="Garamond"/>
          <w:b/>
          <w:bCs/>
          <w:szCs w:val="24"/>
        </w:rPr>
      </w:pPr>
      <w:r>
        <w:rPr>
          <w:rFonts w:ascii="Garamond" w:hAnsi="Garamond"/>
          <w:b/>
          <w:bCs/>
          <w:szCs w:val="24"/>
        </w:rPr>
        <w:t>CORPORATE</w:t>
      </w:r>
    </w:p>
    <w:p w14:paraId="7A051A3C" w14:textId="10ADC8A4" w:rsidR="00AF6E72" w:rsidRDefault="00AF6E72" w:rsidP="00AF6E72">
      <w:pPr>
        <w:pStyle w:val="NoSpacing"/>
        <w:rPr>
          <w:rFonts w:ascii="Garamond" w:hAnsi="Garamond"/>
          <w:b/>
          <w:bCs/>
          <w:szCs w:val="24"/>
        </w:rPr>
      </w:pPr>
      <w:r>
        <w:rPr>
          <w:rFonts w:ascii="Garamond" w:hAnsi="Garamond"/>
          <w:b/>
          <w:bCs/>
          <w:szCs w:val="24"/>
        </w:rPr>
        <w:t>CAPITAL</w:t>
      </w:r>
    </w:p>
    <w:p w14:paraId="75F6FDA9" w14:textId="537F6AA0" w:rsidR="00AF6E72" w:rsidRDefault="00AF6E72" w:rsidP="00AF6E72">
      <w:pPr>
        <w:pStyle w:val="NoSpacing"/>
        <w:rPr>
          <w:rFonts w:ascii="Garamond" w:hAnsi="Garamond"/>
          <w:b/>
          <w:bCs/>
          <w:szCs w:val="24"/>
        </w:rPr>
      </w:pPr>
      <w:r>
        <w:rPr>
          <w:rFonts w:ascii="Garamond" w:hAnsi="Garamond"/>
          <w:b/>
          <w:bCs/>
          <w:szCs w:val="24"/>
        </w:rPr>
        <w:t>STRUCTURE</w:t>
      </w:r>
    </w:p>
    <w:p w14:paraId="5A2A604E" w14:textId="26BD648F" w:rsidR="00AF6E72" w:rsidRDefault="00AF6E72" w:rsidP="00AF6E72">
      <w:pPr>
        <w:pStyle w:val="NoSpacing"/>
        <w:rPr>
          <w:rFonts w:ascii="Garamond" w:hAnsi="Garamond"/>
          <w:b/>
          <w:bCs/>
          <w:szCs w:val="24"/>
        </w:rPr>
      </w:pPr>
    </w:p>
    <w:p w14:paraId="4AC77BB8" w14:textId="61E21D68" w:rsidR="00AF6E72" w:rsidRDefault="00AF6E72" w:rsidP="00AF6E72">
      <w:pPr>
        <w:pStyle w:val="NoSpacing"/>
        <w:rPr>
          <w:rFonts w:ascii="Garamond" w:hAnsi="Garamond"/>
          <w:b/>
          <w:bCs/>
          <w:szCs w:val="24"/>
        </w:rPr>
      </w:pPr>
    </w:p>
    <w:p w14:paraId="3A8EF746" w14:textId="19B0FFC4" w:rsidR="00AF6E72" w:rsidRDefault="00AF6E72" w:rsidP="00AF6E72">
      <w:pPr>
        <w:pStyle w:val="NoSpacing"/>
        <w:rPr>
          <w:rFonts w:ascii="Garamond" w:hAnsi="Garamond"/>
          <w:b/>
          <w:bCs/>
          <w:szCs w:val="24"/>
        </w:rPr>
      </w:pPr>
    </w:p>
    <w:p w14:paraId="3650B2AF" w14:textId="7296707D" w:rsidR="00AF6E72" w:rsidRDefault="00AF6E72" w:rsidP="00AF6E72">
      <w:pPr>
        <w:pStyle w:val="NoSpacing"/>
        <w:rPr>
          <w:rFonts w:ascii="Garamond" w:hAnsi="Garamond"/>
          <w:b/>
          <w:bCs/>
          <w:szCs w:val="24"/>
        </w:rPr>
      </w:pPr>
    </w:p>
    <w:p w14:paraId="10665703" w14:textId="77777777" w:rsidR="008C5EB4" w:rsidRDefault="008C5EB4" w:rsidP="00AF6E72">
      <w:pPr>
        <w:pStyle w:val="NoSpacing"/>
        <w:rPr>
          <w:rFonts w:ascii="Garamond" w:hAnsi="Garamond"/>
          <w:b/>
          <w:bCs/>
          <w:szCs w:val="24"/>
        </w:rPr>
      </w:pPr>
    </w:p>
    <w:p w14:paraId="49261CDD" w14:textId="562E2FE3" w:rsidR="00AF6E72" w:rsidRDefault="00AF6E72" w:rsidP="00AF6E72">
      <w:pPr>
        <w:pStyle w:val="NoSpacing"/>
        <w:rPr>
          <w:rFonts w:ascii="Garamond" w:hAnsi="Garamond"/>
          <w:b/>
          <w:bCs/>
          <w:szCs w:val="24"/>
        </w:rPr>
      </w:pPr>
    </w:p>
    <w:p w14:paraId="44EFFCFE" w14:textId="45C97AD5" w:rsidR="00AF6E72" w:rsidRDefault="00AF6E72" w:rsidP="00AF6E72">
      <w:pPr>
        <w:pStyle w:val="NoSpacing"/>
        <w:rPr>
          <w:rFonts w:ascii="Garamond" w:hAnsi="Garamond"/>
          <w:b/>
          <w:bCs/>
          <w:szCs w:val="24"/>
        </w:rPr>
      </w:pPr>
    </w:p>
    <w:p w14:paraId="617C10F5" w14:textId="66F0EDC6" w:rsidR="00AF6E72" w:rsidRDefault="00AF6E72" w:rsidP="00AF6E72">
      <w:pPr>
        <w:pStyle w:val="NoSpacing"/>
        <w:rPr>
          <w:rFonts w:ascii="Garamond" w:hAnsi="Garamond"/>
          <w:b/>
          <w:bCs/>
          <w:szCs w:val="24"/>
        </w:rPr>
      </w:pPr>
      <w:r>
        <w:rPr>
          <w:rFonts w:ascii="Garamond" w:hAnsi="Garamond"/>
          <w:noProof/>
          <w:szCs w:val="24"/>
          <w:u w:val="single"/>
        </w:rPr>
        <mc:AlternateContent>
          <mc:Choice Requires="wps">
            <w:drawing>
              <wp:anchor distT="0" distB="0" distL="114300" distR="114300" simplePos="0" relativeHeight="251898880" behindDoc="0" locked="0" layoutInCell="1" allowOverlap="1" wp14:anchorId="5D7C3856" wp14:editId="1D085009">
                <wp:simplePos x="0" y="0"/>
                <wp:positionH relativeFrom="column">
                  <wp:posOffset>1423555</wp:posOffset>
                </wp:positionH>
                <wp:positionV relativeFrom="paragraph">
                  <wp:posOffset>132542</wp:posOffset>
                </wp:positionV>
                <wp:extent cx="5375563" cy="1589809"/>
                <wp:effectExtent l="0" t="0" r="0" b="0"/>
                <wp:wrapNone/>
                <wp:docPr id="71" name="Text Box 71"/>
                <wp:cNvGraphicFramePr/>
                <a:graphic xmlns:a="http://schemas.openxmlformats.org/drawingml/2006/main">
                  <a:graphicData uri="http://schemas.microsoft.com/office/word/2010/wordprocessingShape">
                    <wps:wsp>
                      <wps:cNvSpPr txBox="1"/>
                      <wps:spPr>
                        <a:xfrm>
                          <a:off x="0" y="0"/>
                          <a:ext cx="5375563" cy="1589809"/>
                        </a:xfrm>
                        <a:prstGeom prst="rect">
                          <a:avLst/>
                        </a:prstGeom>
                        <a:solidFill>
                          <a:schemeClr val="lt1"/>
                        </a:solidFill>
                        <a:ln w="6350">
                          <a:noFill/>
                        </a:ln>
                      </wps:spPr>
                      <wps:txbx>
                        <w:txbxContent>
                          <w:p w14:paraId="5185781D" w14:textId="6E18D297" w:rsidR="008C5EB4" w:rsidRDefault="008C5EB4" w:rsidP="00E13ABA">
                            <w:pPr>
                              <w:pStyle w:val="NoSpacing"/>
                              <w:numPr>
                                <w:ilvl w:val="0"/>
                                <w:numId w:val="166"/>
                              </w:numPr>
                              <w:rPr>
                                <w:rFonts w:ascii="Garamond" w:hAnsi="Garamond"/>
                                <w:szCs w:val="24"/>
                              </w:rPr>
                            </w:pPr>
                            <w:r>
                              <w:rPr>
                                <w:rFonts w:ascii="Garamond" w:hAnsi="Garamond"/>
                                <w:szCs w:val="24"/>
                              </w:rPr>
                              <w:t xml:space="preserve">Issuance of debt security is </w:t>
                            </w:r>
                            <w:r>
                              <w:rPr>
                                <w:rFonts w:ascii="Garamond" w:hAnsi="Garamond"/>
                                <w:szCs w:val="24"/>
                                <w:u w:val="single"/>
                              </w:rPr>
                              <w:t>not disposition</w:t>
                            </w:r>
                            <w:r>
                              <w:rPr>
                                <w:rFonts w:ascii="Garamond" w:hAnsi="Garamond"/>
                                <w:szCs w:val="24"/>
                              </w:rPr>
                              <w:t xml:space="preserve"> (§248) – </w:t>
                            </w:r>
                            <w:r>
                              <w:rPr>
                                <w:rFonts w:ascii="Garamond" w:hAnsi="Garamond"/>
                                <w:szCs w:val="24"/>
                                <w:u w:val="single"/>
                              </w:rPr>
                              <w:t>no gain or income</w:t>
                            </w:r>
                          </w:p>
                          <w:p w14:paraId="4953DE05" w14:textId="65BFF022" w:rsidR="008C5EB4" w:rsidRDefault="008C5EB4" w:rsidP="00E13ABA">
                            <w:pPr>
                              <w:pStyle w:val="NoSpacing"/>
                              <w:numPr>
                                <w:ilvl w:val="0"/>
                                <w:numId w:val="166"/>
                              </w:numPr>
                              <w:rPr>
                                <w:rFonts w:ascii="Garamond" w:hAnsi="Garamond"/>
                                <w:szCs w:val="24"/>
                              </w:rPr>
                            </w:pPr>
                            <w:r>
                              <w:rPr>
                                <w:rFonts w:ascii="Garamond" w:hAnsi="Garamond"/>
                                <w:szCs w:val="24"/>
                              </w:rPr>
                              <w:t xml:space="preserve">Issuance of equity is </w:t>
                            </w:r>
                            <w:r>
                              <w:rPr>
                                <w:rFonts w:ascii="Garamond" w:hAnsi="Garamond"/>
                                <w:szCs w:val="24"/>
                                <w:u w:val="single"/>
                              </w:rPr>
                              <w:t>not disposition</w:t>
                            </w:r>
                            <w:r>
                              <w:rPr>
                                <w:rFonts w:ascii="Garamond" w:hAnsi="Garamond"/>
                                <w:szCs w:val="24"/>
                              </w:rPr>
                              <w:t xml:space="preserve"> (§248) – </w:t>
                            </w:r>
                            <w:r>
                              <w:rPr>
                                <w:rFonts w:ascii="Garamond" w:hAnsi="Garamond"/>
                                <w:szCs w:val="24"/>
                                <w:u w:val="single"/>
                              </w:rPr>
                              <w:t>no gain or income</w:t>
                            </w:r>
                          </w:p>
                          <w:p w14:paraId="0F6C3141" w14:textId="7A20A487" w:rsidR="008C5EB4" w:rsidRDefault="008C5EB4" w:rsidP="00AF6E72">
                            <w:pPr>
                              <w:pStyle w:val="NoSpacing"/>
                              <w:rPr>
                                <w:rFonts w:ascii="Garamond" w:hAnsi="Garamond"/>
                                <w:szCs w:val="24"/>
                              </w:rPr>
                            </w:pPr>
                          </w:p>
                          <w:p w14:paraId="4DF27FEF" w14:textId="05033826" w:rsidR="008C5EB4" w:rsidRPr="00AF6E72" w:rsidRDefault="008C5EB4" w:rsidP="00E13ABA">
                            <w:pPr>
                              <w:pStyle w:val="NoSpacing"/>
                              <w:numPr>
                                <w:ilvl w:val="0"/>
                                <w:numId w:val="166"/>
                              </w:numPr>
                              <w:rPr>
                                <w:rFonts w:ascii="Garamond" w:hAnsi="Garamond"/>
                                <w:szCs w:val="24"/>
                              </w:rPr>
                            </w:pPr>
                            <w:r>
                              <w:rPr>
                                <w:rFonts w:ascii="Garamond" w:hAnsi="Garamond"/>
                                <w:szCs w:val="24"/>
                              </w:rPr>
                              <w:t>Costs of raising capital under §18(1)(b); but §20(1)(e) allows deduction of expenses:</w:t>
                            </w:r>
                          </w:p>
                          <w:p w14:paraId="12ADC64B" w14:textId="24A6A6B8" w:rsidR="008C5EB4" w:rsidRPr="00AF6E72" w:rsidRDefault="008C5EB4" w:rsidP="00E13ABA">
                            <w:pPr>
                              <w:pStyle w:val="NoSpacing"/>
                              <w:numPr>
                                <w:ilvl w:val="0"/>
                                <w:numId w:val="167"/>
                              </w:numPr>
                              <w:rPr>
                                <w:rFonts w:ascii="Garamond" w:hAnsi="Garamond"/>
                                <w:sz w:val="20"/>
                              </w:rPr>
                            </w:pPr>
                            <w:r w:rsidRPr="00AF6E72">
                              <w:rPr>
                                <w:rFonts w:ascii="Garamond" w:hAnsi="Garamond"/>
                                <w:sz w:val="20"/>
                              </w:rPr>
                              <w:t>In course of issuing shares</w:t>
                            </w:r>
                          </w:p>
                          <w:p w14:paraId="2856B211" w14:textId="78BD1F18" w:rsidR="008C5EB4" w:rsidRPr="00AF6E72" w:rsidRDefault="008C5EB4" w:rsidP="00E13ABA">
                            <w:pPr>
                              <w:pStyle w:val="NoSpacing"/>
                              <w:numPr>
                                <w:ilvl w:val="0"/>
                                <w:numId w:val="167"/>
                              </w:numPr>
                              <w:rPr>
                                <w:rFonts w:ascii="Garamond" w:hAnsi="Garamond"/>
                                <w:sz w:val="20"/>
                              </w:rPr>
                            </w:pPr>
                            <w:r w:rsidRPr="00AF6E72">
                              <w:rPr>
                                <w:rFonts w:ascii="Garamond" w:hAnsi="Garamond"/>
                                <w:sz w:val="20"/>
                              </w:rPr>
                              <w:t>To borrow money to earn income from property/ business</w:t>
                            </w:r>
                          </w:p>
                          <w:p w14:paraId="0A5EC49F" w14:textId="3465A523" w:rsidR="008C5EB4" w:rsidRPr="00AF6E72" w:rsidRDefault="008C5EB4" w:rsidP="00E13ABA">
                            <w:pPr>
                              <w:pStyle w:val="NoSpacing"/>
                              <w:numPr>
                                <w:ilvl w:val="0"/>
                                <w:numId w:val="167"/>
                              </w:numPr>
                              <w:rPr>
                                <w:rFonts w:ascii="Garamond" w:hAnsi="Garamond"/>
                                <w:sz w:val="20"/>
                              </w:rPr>
                            </w:pPr>
                            <w:r w:rsidRPr="00AF6E72">
                              <w:rPr>
                                <w:rFonts w:ascii="Garamond" w:hAnsi="Garamond"/>
                                <w:sz w:val="20"/>
                              </w:rPr>
                              <w:t>To incur debt in respect of property acquired to earn income</w:t>
                            </w:r>
                          </w:p>
                          <w:p w14:paraId="3A7D1219" w14:textId="575BF0C6" w:rsidR="008C5EB4" w:rsidRPr="00AF6E72" w:rsidRDefault="008C5EB4" w:rsidP="00E13ABA">
                            <w:pPr>
                              <w:pStyle w:val="NoSpacing"/>
                              <w:numPr>
                                <w:ilvl w:val="0"/>
                                <w:numId w:val="167"/>
                              </w:numPr>
                              <w:rPr>
                                <w:rFonts w:ascii="Garamond" w:hAnsi="Garamond"/>
                                <w:sz w:val="20"/>
                              </w:rPr>
                            </w:pPr>
                            <w:r w:rsidRPr="00AF6E72">
                              <w:rPr>
                                <w:rFonts w:ascii="Garamond" w:hAnsi="Garamond"/>
                                <w:sz w:val="20"/>
                              </w:rPr>
                              <w:t xml:space="preserve">Restructuring onside debt obligation </w:t>
                            </w:r>
                          </w:p>
                          <w:p w14:paraId="7D30C14E" w14:textId="01DD7EA0" w:rsidR="008C5EB4" w:rsidRPr="00AF6E72" w:rsidRDefault="008C5EB4" w:rsidP="00E13ABA">
                            <w:pPr>
                              <w:pStyle w:val="NoSpacing"/>
                              <w:numPr>
                                <w:ilvl w:val="0"/>
                                <w:numId w:val="167"/>
                              </w:numPr>
                              <w:rPr>
                                <w:rFonts w:ascii="Garamond" w:hAnsi="Garamond"/>
                                <w:sz w:val="20"/>
                              </w:rPr>
                            </w:pPr>
                            <w:r w:rsidRPr="00AF6E72">
                              <w:rPr>
                                <w:rFonts w:ascii="Garamond" w:hAnsi="Garamond"/>
                                <w:sz w:val="20"/>
                                <w:u w:val="single"/>
                              </w:rPr>
                              <w:t>5</w:t>
                            </w:r>
                            <w:r>
                              <w:rPr>
                                <w:rFonts w:ascii="Garamond" w:hAnsi="Garamond"/>
                                <w:sz w:val="20"/>
                                <w:u w:val="single"/>
                              </w:rPr>
                              <w:t>-</w:t>
                            </w:r>
                            <w:r w:rsidRPr="00AF6E72">
                              <w:rPr>
                                <w:rFonts w:ascii="Garamond" w:hAnsi="Garamond"/>
                                <w:sz w:val="20"/>
                                <w:u w:val="single"/>
                              </w:rPr>
                              <w:t>year amortization basis</w:t>
                            </w:r>
                            <w:r w:rsidRPr="00AF6E72">
                              <w:rPr>
                                <w:rFonts w:ascii="Garamond" w:hAnsi="Garamond"/>
                                <w:sz w:val="20"/>
                              </w:rPr>
                              <w:t xml:space="preserve"> </w:t>
                            </w:r>
                          </w:p>
                          <w:p w14:paraId="085DDC49" w14:textId="77777777" w:rsidR="008C5EB4" w:rsidRDefault="008C5EB4" w:rsidP="00AF6E72">
                            <w:pPr>
                              <w:pStyle w:val="NoSpacing"/>
                            </w:pPr>
                          </w:p>
                          <w:p w14:paraId="13D897A4" w14:textId="77777777" w:rsidR="008C5EB4" w:rsidRDefault="008C5EB4" w:rsidP="00AF6E72">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C3856" id="Text Box 71" o:spid="_x0000_s1141" type="#_x0000_t202" style="position:absolute;margin-left:112.1pt;margin-top:10.45pt;width:423.25pt;height:125.2pt;z-index:25189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" fillcolor="white [3201]" stroked="f" strokeweight=".5pt">
                <v:textbox>
                  <w:txbxContent>
                    <w:p w14:paraId="5185781D" w14:textId="6E18D297" w:rsidR="008C5EB4" w:rsidRDefault="008C5EB4" w:rsidP="00E13ABA">
                      <w:pPr>
                        <w:pStyle w:val="NoSpacing"/>
                        <w:numPr>
                          <w:ilvl w:val="0"/>
                          <w:numId w:val="166"/>
                        </w:numPr>
                        <w:rPr>
                          <w:rFonts w:ascii="Garamond" w:hAnsi="Garamond"/>
                          <w:szCs w:val="24"/>
                        </w:rPr>
                      </w:pPr>
                      <w:r>
                        <w:rPr>
                          <w:rFonts w:ascii="Garamond" w:hAnsi="Garamond"/>
                          <w:szCs w:val="24"/>
                        </w:rPr>
                        <w:t xml:space="preserve">Issuance of debt security is </w:t>
                      </w:r>
                      <w:r>
                        <w:rPr>
                          <w:rFonts w:ascii="Garamond" w:hAnsi="Garamond"/>
                          <w:szCs w:val="24"/>
                          <w:u w:val="single"/>
                        </w:rPr>
                        <w:t>not disposition</w:t>
                      </w:r>
                      <w:r>
                        <w:rPr>
                          <w:rFonts w:ascii="Garamond" w:hAnsi="Garamond"/>
                          <w:szCs w:val="24"/>
                        </w:rPr>
                        <w:t xml:space="preserve"> (§248) – </w:t>
                      </w:r>
                      <w:r>
                        <w:rPr>
                          <w:rFonts w:ascii="Garamond" w:hAnsi="Garamond"/>
                          <w:szCs w:val="24"/>
                          <w:u w:val="single"/>
                        </w:rPr>
                        <w:t>no gain or income</w:t>
                      </w:r>
                    </w:p>
                    <w:p w14:paraId="4953DE05" w14:textId="65BFF022" w:rsidR="008C5EB4" w:rsidRDefault="008C5EB4" w:rsidP="00E13ABA">
                      <w:pPr>
                        <w:pStyle w:val="NoSpacing"/>
                        <w:numPr>
                          <w:ilvl w:val="0"/>
                          <w:numId w:val="166"/>
                        </w:numPr>
                        <w:rPr>
                          <w:rFonts w:ascii="Garamond" w:hAnsi="Garamond"/>
                          <w:szCs w:val="24"/>
                        </w:rPr>
                      </w:pPr>
                      <w:r>
                        <w:rPr>
                          <w:rFonts w:ascii="Garamond" w:hAnsi="Garamond"/>
                          <w:szCs w:val="24"/>
                        </w:rPr>
                        <w:t xml:space="preserve">Issuance of equity is </w:t>
                      </w:r>
                      <w:r>
                        <w:rPr>
                          <w:rFonts w:ascii="Garamond" w:hAnsi="Garamond"/>
                          <w:szCs w:val="24"/>
                          <w:u w:val="single"/>
                        </w:rPr>
                        <w:t>not disposition</w:t>
                      </w:r>
                      <w:r>
                        <w:rPr>
                          <w:rFonts w:ascii="Garamond" w:hAnsi="Garamond"/>
                          <w:szCs w:val="24"/>
                        </w:rPr>
                        <w:t xml:space="preserve"> (§248) – </w:t>
                      </w:r>
                      <w:r>
                        <w:rPr>
                          <w:rFonts w:ascii="Garamond" w:hAnsi="Garamond"/>
                          <w:szCs w:val="24"/>
                          <w:u w:val="single"/>
                        </w:rPr>
                        <w:t>no gain or income</w:t>
                      </w:r>
                    </w:p>
                    <w:p w14:paraId="0F6C3141" w14:textId="7A20A487" w:rsidR="008C5EB4" w:rsidRDefault="008C5EB4" w:rsidP="00AF6E72">
                      <w:pPr>
                        <w:pStyle w:val="NoSpacing"/>
                        <w:rPr>
                          <w:rFonts w:ascii="Garamond" w:hAnsi="Garamond"/>
                          <w:szCs w:val="24"/>
                        </w:rPr>
                      </w:pPr>
                    </w:p>
                    <w:p w14:paraId="4DF27FEF" w14:textId="05033826" w:rsidR="008C5EB4" w:rsidRPr="00AF6E72" w:rsidRDefault="008C5EB4" w:rsidP="00E13ABA">
                      <w:pPr>
                        <w:pStyle w:val="NoSpacing"/>
                        <w:numPr>
                          <w:ilvl w:val="0"/>
                          <w:numId w:val="166"/>
                        </w:numPr>
                        <w:rPr>
                          <w:rFonts w:ascii="Garamond" w:hAnsi="Garamond"/>
                          <w:szCs w:val="24"/>
                        </w:rPr>
                      </w:pPr>
                      <w:r>
                        <w:rPr>
                          <w:rFonts w:ascii="Garamond" w:hAnsi="Garamond"/>
                          <w:szCs w:val="24"/>
                        </w:rPr>
                        <w:t>Costs of raising capital under §18(1)(b); but §20(1)(e) allows deduction of expenses:</w:t>
                      </w:r>
                    </w:p>
                    <w:p w14:paraId="12ADC64B" w14:textId="24A6A6B8" w:rsidR="008C5EB4" w:rsidRPr="00AF6E72" w:rsidRDefault="008C5EB4" w:rsidP="00E13ABA">
                      <w:pPr>
                        <w:pStyle w:val="NoSpacing"/>
                        <w:numPr>
                          <w:ilvl w:val="0"/>
                          <w:numId w:val="167"/>
                        </w:numPr>
                        <w:rPr>
                          <w:rFonts w:ascii="Garamond" w:hAnsi="Garamond"/>
                          <w:sz w:val="20"/>
                        </w:rPr>
                      </w:pPr>
                      <w:r w:rsidRPr="00AF6E72">
                        <w:rPr>
                          <w:rFonts w:ascii="Garamond" w:hAnsi="Garamond"/>
                          <w:sz w:val="20"/>
                        </w:rPr>
                        <w:t>In course of issuing shares</w:t>
                      </w:r>
                    </w:p>
                    <w:p w14:paraId="2856B211" w14:textId="78BD1F18" w:rsidR="008C5EB4" w:rsidRPr="00AF6E72" w:rsidRDefault="008C5EB4" w:rsidP="00E13ABA">
                      <w:pPr>
                        <w:pStyle w:val="NoSpacing"/>
                        <w:numPr>
                          <w:ilvl w:val="0"/>
                          <w:numId w:val="167"/>
                        </w:numPr>
                        <w:rPr>
                          <w:rFonts w:ascii="Garamond" w:hAnsi="Garamond"/>
                          <w:sz w:val="20"/>
                        </w:rPr>
                      </w:pPr>
                      <w:r w:rsidRPr="00AF6E72">
                        <w:rPr>
                          <w:rFonts w:ascii="Garamond" w:hAnsi="Garamond"/>
                          <w:sz w:val="20"/>
                        </w:rPr>
                        <w:t>To borrow money to earn income from property/ business</w:t>
                      </w:r>
                    </w:p>
                    <w:p w14:paraId="0A5EC49F" w14:textId="3465A523" w:rsidR="008C5EB4" w:rsidRPr="00AF6E72" w:rsidRDefault="008C5EB4" w:rsidP="00E13ABA">
                      <w:pPr>
                        <w:pStyle w:val="NoSpacing"/>
                        <w:numPr>
                          <w:ilvl w:val="0"/>
                          <w:numId w:val="167"/>
                        </w:numPr>
                        <w:rPr>
                          <w:rFonts w:ascii="Garamond" w:hAnsi="Garamond"/>
                          <w:sz w:val="20"/>
                        </w:rPr>
                      </w:pPr>
                      <w:r w:rsidRPr="00AF6E72">
                        <w:rPr>
                          <w:rFonts w:ascii="Garamond" w:hAnsi="Garamond"/>
                          <w:sz w:val="20"/>
                        </w:rPr>
                        <w:t>To incur debt in respect of property acquired to earn income</w:t>
                      </w:r>
                    </w:p>
                    <w:p w14:paraId="3A7D1219" w14:textId="575BF0C6" w:rsidR="008C5EB4" w:rsidRPr="00AF6E72" w:rsidRDefault="008C5EB4" w:rsidP="00E13ABA">
                      <w:pPr>
                        <w:pStyle w:val="NoSpacing"/>
                        <w:numPr>
                          <w:ilvl w:val="0"/>
                          <w:numId w:val="167"/>
                        </w:numPr>
                        <w:rPr>
                          <w:rFonts w:ascii="Garamond" w:hAnsi="Garamond"/>
                          <w:sz w:val="20"/>
                        </w:rPr>
                      </w:pPr>
                      <w:r w:rsidRPr="00AF6E72">
                        <w:rPr>
                          <w:rFonts w:ascii="Garamond" w:hAnsi="Garamond"/>
                          <w:sz w:val="20"/>
                        </w:rPr>
                        <w:t xml:space="preserve">Restructuring onside debt obligation </w:t>
                      </w:r>
                    </w:p>
                    <w:p w14:paraId="7D30C14E" w14:textId="01DD7EA0" w:rsidR="008C5EB4" w:rsidRPr="00AF6E72" w:rsidRDefault="008C5EB4" w:rsidP="00E13ABA">
                      <w:pPr>
                        <w:pStyle w:val="NoSpacing"/>
                        <w:numPr>
                          <w:ilvl w:val="0"/>
                          <w:numId w:val="167"/>
                        </w:numPr>
                        <w:rPr>
                          <w:rFonts w:ascii="Garamond" w:hAnsi="Garamond"/>
                          <w:sz w:val="20"/>
                        </w:rPr>
                      </w:pPr>
                      <w:r w:rsidRPr="00AF6E72">
                        <w:rPr>
                          <w:rFonts w:ascii="Garamond" w:hAnsi="Garamond"/>
                          <w:sz w:val="20"/>
                          <w:u w:val="single"/>
                        </w:rPr>
                        <w:t>5</w:t>
                      </w:r>
                      <w:r>
                        <w:rPr>
                          <w:rFonts w:ascii="Garamond" w:hAnsi="Garamond"/>
                          <w:sz w:val="20"/>
                          <w:u w:val="single"/>
                        </w:rPr>
                        <w:t>-</w:t>
                      </w:r>
                      <w:r w:rsidRPr="00AF6E72">
                        <w:rPr>
                          <w:rFonts w:ascii="Garamond" w:hAnsi="Garamond"/>
                          <w:sz w:val="20"/>
                          <w:u w:val="single"/>
                        </w:rPr>
                        <w:t>year amortization basis</w:t>
                      </w:r>
                      <w:r w:rsidRPr="00AF6E72">
                        <w:rPr>
                          <w:rFonts w:ascii="Garamond" w:hAnsi="Garamond"/>
                          <w:sz w:val="20"/>
                        </w:rPr>
                        <w:t xml:space="preserve"> </w:t>
                      </w:r>
                    </w:p>
                    <w:p w14:paraId="085DDC49" w14:textId="77777777" w:rsidR="008C5EB4" w:rsidRDefault="008C5EB4" w:rsidP="00AF6E72">
                      <w:pPr>
                        <w:pStyle w:val="NoSpacing"/>
                      </w:pPr>
                    </w:p>
                    <w:p w14:paraId="13D897A4" w14:textId="77777777" w:rsidR="008C5EB4" w:rsidRDefault="008C5EB4" w:rsidP="00AF6E72">
                      <w:pPr>
                        <w:pStyle w:val="NoSpacing"/>
                      </w:pPr>
                    </w:p>
                  </w:txbxContent>
                </v:textbox>
              </v:shape>
            </w:pict>
          </mc:Fallback>
        </mc:AlternateContent>
      </w:r>
    </w:p>
    <w:p w14:paraId="6B455EF0" w14:textId="02FA6B8E" w:rsidR="00AF6E72" w:rsidRDefault="00AF6E72" w:rsidP="00AF6E72">
      <w:pPr>
        <w:pStyle w:val="NoSpacing"/>
        <w:rPr>
          <w:rFonts w:ascii="Garamond" w:hAnsi="Garamond"/>
          <w:b/>
          <w:bCs/>
          <w:szCs w:val="24"/>
        </w:rPr>
      </w:pPr>
      <w:r>
        <w:rPr>
          <w:rFonts w:ascii="Garamond" w:hAnsi="Garamond"/>
          <w:b/>
          <w:bCs/>
          <w:szCs w:val="24"/>
        </w:rPr>
        <w:t>ISSUANCE of</w:t>
      </w:r>
    </w:p>
    <w:p w14:paraId="454BBF5B" w14:textId="294F6FDB" w:rsidR="00AF6E72" w:rsidRDefault="00AF6E72" w:rsidP="00AF6E72">
      <w:pPr>
        <w:pStyle w:val="NoSpacing"/>
        <w:rPr>
          <w:rFonts w:ascii="Garamond" w:hAnsi="Garamond"/>
          <w:b/>
          <w:bCs/>
          <w:szCs w:val="24"/>
        </w:rPr>
      </w:pPr>
      <w:r>
        <w:rPr>
          <w:rFonts w:ascii="Garamond" w:hAnsi="Garamond"/>
          <w:b/>
          <w:bCs/>
          <w:szCs w:val="24"/>
        </w:rPr>
        <w:t>SECURITIES</w:t>
      </w:r>
    </w:p>
    <w:p w14:paraId="6782F315" w14:textId="25B46B42" w:rsidR="00AF6E72" w:rsidRDefault="00AF6E72" w:rsidP="00AF6E72">
      <w:pPr>
        <w:pStyle w:val="NoSpacing"/>
        <w:rPr>
          <w:rFonts w:ascii="Garamond" w:hAnsi="Garamond"/>
          <w:b/>
          <w:bCs/>
          <w:szCs w:val="24"/>
        </w:rPr>
      </w:pPr>
    </w:p>
    <w:p w14:paraId="15839BC5" w14:textId="7033351C" w:rsidR="00AF6E72" w:rsidRPr="00AF6E72" w:rsidRDefault="00AF6E72" w:rsidP="00AF6E72">
      <w:pPr>
        <w:pStyle w:val="NoSpacing"/>
        <w:rPr>
          <w:rFonts w:ascii="Garamond" w:hAnsi="Garamond"/>
          <w:szCs w:val="24"/>
        </w:rPr>
      </w:pPr>
      <w:r>
        <w:rPr>
          <w:rFonts w:ascii="Garamond" w:hAnsi="Garamond"/>
          <w:i/>
          <w:iCs/>
          <w:szCs w:val="24"/>
        </w:rPr>
        <w:t>No disposition</w:t>
      </w:r>
    </w:p>
    <w:p w14:paraId="7614D5BE" w14:textId="1858D80E" w:rsidR="00AF6E72" w:rsidRDefault="00AF6E72" w:rsidP="00AF6E72">
      <w:pPr>
        <w:pStyle w:val="NoSpacing"/>
        <w:rPr>
          <w:rFonts w:ascii="Garamond" w:hAnsi="Garamond"/>
          <w:b/>
          <w:bCs/>
          <w:szCs w:val="24"/>
        </w:rPr>
      </w:pPr>
    </w:p>
    <w:p w14:paraId="236558A5" w14:textId="02067754" w:rsidR="00AF6E72" w:rsidRDefault="00AF6E72" w:rsidP="00AF6E72">
      <w:pPr>
        <w:pStyle w:val="NoSpacing"/>
        <w:rPr>
          <w:rFonts w:ascii="Garamond" w:hAnsi="Garamond"/>
          <w:b/>
          <w:bCs/>
          <w:szCs w:val="24"/>
        </w:rPr>
      </w:pPr>
    </w:p>
    <w:p w14:paraId="4D1C8CA2" w14:textId="21184A26" w:rsidR="00AF6E72" w:rsidRDefault="00AF6E72" w:rsidP="00AF6E72">
      <w:pPr>
        <w:pStyle w:val="NoSpacing"/>
        <w:rPr>
          <w:rFonts w:ascii="Garamond" w:hAnsi="Garamond"/>
          <w:b/>
          <w:bCs/>
          <w:szCs w:val="24"/>
        </w:rPr>
      </w:pPr>
    </w:p>
    <w:p w14:paraId="0EF8C628" w14:textId="78D6B189" w:rsidR="00AF6E72" w:rsidRDefault="00AF6E72" w:rsidP="00AF6E72">
      <w:pPr>
        <w:pStyle w:val="NoSpacing"/>
        <w:rPr>
          <w:rFonts w:ascii="Garamond" w:hAnsi="Garamond"/>
          <w:b/>
          <w:bCs/>
          <w:szCs w:val="24"/>
        </w:rPr>
      </w:pPr>
    </w:p>
    <w:p w14:paraId="5F65E022" w14:textId="26CD09DB" w:rsidR="00AF6E72" w:rsidRDefault="00D13FDB" w:rsidP="00AF6E72">
      <w:pPr>
        <w:pStyle w:val="NoSpacing"/>
        <w:rPr>
          <w:rFonts w:ascii="Garamond" w:hAnsi="Garamond"/>
          <w:b/>
          <w:bCs/>
          <w:szCs w:val="24"/>
        </w:rPr>
      </w:pPr>
      <w:r>
        <w:rPr>
          <w:rFonts w:ascii="Garamond" w:hAnsi="Garamond"/>
          <w:noProof/>
          <w:szCs w:val="24"/>
          <w:u w:val="single"/>
        </w:rPr>
        <mc:AlternateContent>
          <mc:Choice Requires="wps">
            <w:drawing>
              <wp:anchor distT="0" distB="0" distL="114300" distR="114300" simplePos="0" relativeHeight="251900928" behindDoc="0" locked="0" layoutInCell="1" allowOverlap="1" wp14:anchorId="393F8C48" wp14:editId="3E60377C">
                <wp:simplePos x="0" y="0"/>
                <wp:positionH relativeFrom="column">
                  <wp:posOffset>1416489</wp:posOffset>
                </wp:positionH>
                <wp:positionV relativeFrom="paragraph">
                  <wp:posOffset>180584</wp:posOffset>
                </wp:positionV>
                <wp:extent cx="5375563" cy="3969327"/>
                <wp:effectExtent l="0" t="0" r="0" b="6350"/>
                <wp:wrapNone/>
                <wp:docPr id="73" name="Text Box 73"/>
                <wp:cNvGraphicFramePr/>
                <a:graphic xmlns:a="http://schemas.openxmlformats.org/drawingml/2006/main">
                  <a:graphicData uri="http://schemas.microsoft.com/office/word/2010/wordprocessingShape">
                    <wps:wsp>
                      <wps:cNvSpPr txBox="1"/>
                      <wps:spPr>
                        <a:xfrm>
                          <a:off x="0" y="0"/>
                          <a:ext cx="5375563" cy="3969327"/>
                        </a:xfrm>
                        <a:prstGeom prst="rect">
                          <a:avLst/>
                        </a:prstGeom>
                        <a:solidFill>
                          <a:schemeClr val="lt1"/>
                        </a:solidFill>
                        <a:ln w="6350">
                          <a:noFill/>
                        </a:ln>
                      </wps:spPr>
                      <wps:txbx>
                        <w:txbxContent>
                          <w:p w14:paraId="095E0F11" w14:textId="54C5A784" w:rsidR="008C5EB4" w:rsidRDefault="008C5EB4" w:rsidP="00E13ABA">
                            <w:pPr>
                              <w:pStyle w:val="NoSpacing"/>
                              <w:numPr>
                                <w:ilvl w:val="0"/>
                                <w:numId w:val="168"/>
                              </w:numPr>
                              <w:rPr>
                                <w:rFonts w:ascii="Garamond" w:hAnsi="Garamond"/>
                                <w:szCs w:val="24"/>
                              </w:rPr>
                            </w:pPr>
                            <w:r>
                              <w:rPr>
                                <w:rFonts w:ascii="Garamond" w:hAnsi="Garamond"/>
                                <w:szCs w:val="24"/>
                              </w:rPr>
                              <w:t xml:space="preserve">CR may sell or grant options to acquire debt or equity - §49(1)(b). </w:t>
                            </w:r>
                            <w:r>
                              <w:rPr>
                                <w:rFonts w:ascii="Garamond" w:hAnsi="Garamond"/>
                                <w:szCs w:val="24"/>
                                <w:u w:val="single"/>
                              </w:rPr>
                              <w:t>No disposition</w:t>
                            </w:r>
                          </w:p>
                          <w:p w14:paraId="3DB85170" w14:textId="7E26961A" w:rsidR="008C5EB4" w:rsidRDefault="008C5EB4" w:rsidP="00E13ABA">
                            <w:pPr>
                              <w:pStyle w:val="NoSpacing"/>
                              <w:numPr>
                                <w:ilvl w:val="0"/>
                                <w:numId w:val="168"/>
                              </w:numPr>
                              <w:rPr>
                                <w:rFonts w:ascii="Garamond" w:hAnsi="Garamond"/>
                                <w:szCs w:val="24"/>
                              </w:rPr>
                            </w:pPr>
                            <w:r>
                              <w:rPr>
                                <w:rFonts w:ascii="Garamond" w:hAnsi="Garamond"/>
                                <w:szCs w:val="24"/>
                              </w:rPr>
                              <w:t xml:space="preserve">Investor ~acquires security as capital property with cost = amount paid </w:t>
                            </w:r>
                          </w:p>
                          <w:p w14:paraId="29594E85" w14:textId="78A7FA72" w:rsidR="008C5EB4" w:rsidRDefault="008C5EB4" w:rsidP="00E13ABA">
                            <w:pPr>
                              <w:pStyle w:val="NoSpacing"/>
                              <w:numPr>
                                <w:ilvl w:val="0"/>
                                <w:numId w:val="168"/>
                              </w:numPr>
                              <w:rPr>
                                <w:rFonts w:ascii="Garamond" w:hAnsi="Garamond"/>
                                <w:szCs w:val="24"/>
                              </w:rPr>
                            </w:pPr>
                            <w:r w:rsidRPr="00841F1E">
                              <w:rPr>
                                <w:rFonts w:ascii="Garamond" w:hAnsi="Garamond"/>
                                <w:szCs w:val="24"/>
                                <w:u w:val="single"/>
                              </w:rPr>
                              <w:t>Cost to investor</w:t>
                            </w:r>
                            <w:r>
                              <w:rPr>
                                <w:rFonts w:ascii="Garamond" w:hAnsi="Garamond"/>
                                <w:szCs w:val="24"/>
                              </w:rPr>
                              <w:t xml:space="preserve"> of exercising option </w:t>
                            </w:r>
                            <w:r w:rsidRPr="00841F1E">
                              <w:rPr>
                                <w:rFonts w:ascii="Garamond" w:hAnsi="Garamond"/>
                                <w:szCs w:val="24"/>
                                <w:u w:val="single"/>
                              </w:rPr>
                              <w:t>added to cost</w:t>
                            </w:r>
                            <w:r>
                              <w:rPr>
                                <w:rFonts w:ascii="Garamond" w:hAnsi="Garamond"/>
                                <w:szCs w:val="24"/>
                              </w:rPr>
                              <w:t xml:space="preserve"> of acquired property – §49(1)(b)</w:t>
                            </w:r>
                          </w:p>
                          <w:p w14:paraId="62428700" w14:textId="77777777" w:rsidR="008C5EB4" w:rsidRDefault="008C5EB4" w:rsidP="00E13ABA">
                            <w:pPr>
                              <w:pStyle w:val="NoSpacing"/>
                              <w:numPr>
                                <w:ilvl w:val="0"/>
                                <w:numId w:val="168"/>
                              </w:numPr>
                              <w:rPr>
                                <w:rFonts w:ascii="Garamond" w:hAnsi="Garamond"/>
                                <w:szCs w:val="24"/>
                              </w:rPr>
                            </w:pPr>
                            <w:r>
                              <w:rPr>
                                <w:rFonts w:ascii="Garamond" w:hAnsi="Garamond"/>
                                <w:szCs w:val="24"/>
                              </w:rPr>
                              <w:t xml:space="preserve">Option expires without exercise, </w:t>
                            </w:r>
                            <w:r w:rsidRPr="00841F1E">
                              <w:rPr>
                                <w:rFonts w:ascii="Garamond" w:hAnsi="Garamond"/>
                                <w:szCs w:val="24"/>
                                <w:u w:val="single"/>
                              </w:rPr>
                              <w:t>CR deemed to have disposed</w:t>
                            </w:r>
                            <w:r>
                              <w:rPr>
                                <w:rFonts w:ascii="Garamond" w:hAnsi="Garamond"/>
                                <w:szCs w:val="24"/>
                              </w:rPr>
                              <w:t xml:space="preserve"> of capital property:   </w:t>
                            </w:r>
                          </w:p>
                          <w:p w14:paraId="18B0B1E4" w14:textId="179D3C36" w:rsidR="008C5EB4" w:rsidRDefault="008C5EB4" w:rsidP="00841F1E">
                            <w:pPr>
                              <w:pStyle w:val="NoSpacing"/>
                              <w:ind w:left="360"/>
                              <w:rPr>
                                <w:rFonts w:ascii="Garamond" w:hAnsi="Garamond"/>
                                <w:szCs w:val="24"/>
                              </w:rPr>
                            </w:pPr>
                            <w:r>
                              <w:rPr>
                                <w:rFonts w:ascii="Garamond" w:hAnsi="Garamond"/>
                                <w:szCs w:val="24"/>
                              </w:rPr>
                              <w:t xml:space="preserve">             PD = proceeds of issuance</w:t>
                            </w:r>
                          </w:p>
                          <w:p w14:paraId="061B984C" w14:textId="25A2105C" w:rsidR="008C5EB4" w:rsidRDefault="008C5EB4" w:rsidP="00841F1E">
                            <w:pPr>
                              <w:pStyle w:val="NoSpacing"/>
                              <w:ind w:left="360"/>
                              <w:rPr>
                                <w:rFonts w:ascii="Garamond" w:hAnsi="Garamond"/>
                                <w:szCs w:val="24"/>
                              </w:rPr>
                            </w:pPr>
                            <w:r>
                              <w:rPr>
                                <w:rFonts w:ascii="Garamond" w:hAnsi="Garamond"/>
                                <w:szCs w:val="24"/>
                              </w:rPr>
                              <w:t xml:space="preserve">            ACB = nil</w:t>
                            </w:r>
                          </w:p>
                          <w:p w14:paraId="11F6146E" w14:textId="20C22ACF" w:rsidR="008C5EB4" w:rsidRDefault="008C5EB4" w:rsidP="00841F1E">
                            <w:pPr>
                              <w:pStyle w:val="NoSpacing"/>
                              <w:ind w:left="360"/>
                              <w:rPr>
                                <w:rFonts w:ascii="Garamond" w:hAnsi="Garamond"/>
                                <w:szCs w:val="24"/>
                              </w:rPr>
                            </w:pPr>
                            <w:r>
                              <w:rPr>
                                <w:rFonts w:ascii="Garamond" w:hAnsi="Garamond"/>
                                <w:szCs w:val="24"/>
                              </w:rPr>
                              <w:t xml:space="preserve"> </w:t>
                            </w:r>
                            <w:r>
                              <w:rPr>
                                <w:rFonts w:ascii="Garamond" w:hAnsi="Garamond"/>
                                <w:szCs w:val="24"/>
                              </w:rPr>
                              <w:tab/>
                            </w:r>
                            <w:r w:rsidRPr="00841F1E">
                              <w:rPr>
                                <w:rFonts w:ascii="Garamond" w:hAnsi="Garamond"/>
                                <w:b/>
                                <w:bCs/>
                                <w:szCs w:val="24"/>
                              </w:rPr>
                              <w:t xml:space="preserve">      CG result</w:t>
                            </w:r>
                            <w:r>
                              <w:rPr>
                                <w:rFonts w:ascii="Garamond" w:hAnsi="Garamond"/>
                                <w:szCs w:val="24"/>
                              </w:rPr>
                              <w:t xml:space="preserve">, unless CR acts at AL with holder at time of grant §49(2) </w:t>
                            </w:r>
                          </w:p>
                          <w:p w14:paraId="2C510633" w14:textId="3B67A493" w:rsidR="008C5EB4" w:rsidRDefault="008C5EB4" w:rsidP="00841F1E">
                            <w:pPr>
                              <w:pStyle w:val="NoSpacing"/>
                              <w:rPr>
                                <w:rFonts w:ascii="Garamond" w:hAnsi="Garamond"/>
                                <w:szCs w:val="24"/>
                              </w:rPr>
                            </w:pPr>
                          </w:p>
                          <w:p w14:paraId="12217146" w14:textId="5FBBA1C2" w:rsidR="008C5EB4" w:rsidRDefault="008C5EB4" w:rsidP="00E13ABA">
                            <w:pPr>
                              <w:pStyle w:val="NoSpacing"/>
                              <w:numPr>
                                <w:ilvl w:val="0"/>
                                <w:numId w:val="168"/>
                              </w:numPr>
                              <w:rPr>
                                <w:rFonts w:ascii="Garamond" w:hAnsi="Garamond"/>
                                <w:szCs w:val="24"/>
                              </w:rPr>
                            </w:pPr>
                            <w:r>
                              <w:rPr>
                                <w:rFonts w:ascii="Garamond" w:hAnsi="Garamond"/>
                                <w:szCs w:val="24"/>
                              </w:rPr>
                              <w:t>Interest payable by CR on debt security ~deductible under §20(1)(c) [compound interest deductible when paid under §20(1)(d)]</w:t>
                            </w:r>
                          </w:p>
                          <w:p w14:paraId="3A910077" w14:textId="04901B4E" w:rsidR="008C5EB4" w:rsidRDefault="008C5EB4" w:rsidP="00E13ABA">
                            <w:pPr>
                              <w:pStyle w:val="NoSpacing"/>
                              <w:numPr>
                                <w:ilvl w:val="0"/>
                                <w:numId w:val="168"/>
                              </w:numPr>
                              <w:rPr>
                                <w:rFonts w:ascii="Garamond" w:hAnsi="Garamond"/>
                                <w:szCs w:val="24"/>
                              </w:rPr>
                            </w:pPr>
                            <w:r>
                              <w:rPr>
                                <w:rFonts w:ascii="Garamond" w:hAnsi="Garamond"/>
                                <w:szCs w:val="24"/>
                              </w:rPr>
                              <w:t>Interest includable in income of resident (NR WHT (Part 13) if non-resident)</w:t>
                            </w:r>
                          </w:p>
                          <w:p w14:paraId="27743822" w14:textId="58CD270D" w:rsidR="008C5EB4" w:rsidRDefault="008C5EB4" w:rsidP="00E13ABA">
                            <w:pPr>
                              <w:pStyle w:val="NoSpacing"/>
                              <w:numPr>
                                <w:ilvl w:val="0"/>
                                <w:numId w:val="168"/>
                              </w:numPr>
                              <w:rPr>
                                <w:rFonts w:ascii="Garamond" w:hAnsi="Garamond"/>
                                <w:szCs w:val="24"/>
                              </w:rPr>
                            </w:pPr>
                            <w:r>
                              <w:rPr>
                                <w:rFonts w:ascii="Garamond" w:hAnsi="Garamond"/>
                                <w:szCs w:val="24"/>
                              </w:rPr>
                              <w:t>Dividends not deductible by paying CR</w:t>
                            </w:r>
                          </w:p>
                          <w:p w14:paraId="515FFF81" w14:textId="204D822C" w:rsidR="008C5EB4" w:rsidRDefault="008C5EB4" w:rsidP="00E13ABA">
                            <w:pPr>
                              <w:pStyle w:val="NoSpacing"/>
                              <w:numPr>
                                <w:ilvl w:val="0"/>
                                <w:numId w:val="168"/>
                              </w:numPr>
                              <w:rPr>
                                <w:rFonts w:ascii="Garamond" w:hAnsi="Garamond"/>
                                <w:szCs w:val="24"/>
                              </w:rPr>
                            </w:pPr>
                            <w:r>
                              <w:rPr>
                                <w:rFonts w:ascii="Garamond" w:hAnsi="Garamond"/>
                                <w:szCs w:val="24"/>
                              </w:rPr>
                              <w:t>Dividends included in income of residents (account for intercorporate deduction, integration or inds) (NR WHT (Part 13) if non-resident)</w:t>
                            </w:r>
                          </w:p>
                          <w:p w14:paraId="58879CC3" w14:textId="6595C951" w:rsidR="008C5EB4" w:rsidRDefault="008C5EB4" w:rsidP="00841F1E">
                            <w:pPr>
                              <w:pStyle w:val="NoSpacing"/>
                              <w:rPr>
                                <w:rFonts w:ascii="Garamond" w:hAnsi="Garamond"/>
                                <w:szCs w:val="24"/>
                              </w:rPr>
                            </w:pPr>
                          </w:p>
                          <w:p w14:paraId="3E591885" w14:textId="356951B2" w:rsidR="008C5EB4" w:rsidRDefault="008C5EB4" w:rsidP="00E13ABA">
                            <w:pPr>
                              <w:pStyle w:val="NoSpacing"/>
                              <w:numPr>
                                <w:ilvl w:val="0"/>
                                <w:numId w:val="168"/>
                              </w:numPr>
                              <w:rPr>
                                <w:rFonts w:ascii="Garamond" w:hAnsi="Garamond"/>
                                <w:szCs w:val="24"/>
                              </w:rPr>
                            </w:pPr>
                            <w:r>
                              <w:rPr>
                                <w:rFonts w:ascii="Garamond" w:hAnsi="Garamond"/>
                                <w:szCs w:val="24"/>
                              </w:rPr>
                              <w:t xml:space="preserve">Repayment of principal by CR </w:t>
                            </w:r>
                            <w:r w:rsidRPr="00841F1E">
                              <w:rPr>
                                <w:rFonts w:ascii="Garamond" w:hAnsi="Garamond"/>
                                <w:szCs w:val="24"/>
                                <w:u w:val="single"/>
                              </w:rPr>
                              <w:t>not deductible</w:t>
                            </w:r>
                            <w:r>
                              <w:rPr>
                                <w:rFonts w:ascii="Garamond" w:hAnsi="Garamond"/>
                                <w:szCs w:val="24"/>
                              </w:rPr>
                              <w:t xml:space="preserve">. If debt settled or extinguished by payment of less than principal amount, gain subject to §80 debt forgiveness rules </w:t>
                            </w:r>
                          </w:p>
                          <w:p w14:paraId="15C495E2" w14:textId="715642AC" w:rsidR="008C5EB4" w:rsidRDefault="008C5EB4" w:rsidP="00E13ABA">
                            <w:pPr>
                              <w:pStyle w:val="NoSpacing"/>
                              <w:numPr>
                                <w:ilvl w:val="0"/>
                                <w:numId w:val="168"/>
                              </w:numPr>
                              <w:rPr>
                                <w:rFonts w:ascii="Garamond" w:hAnsi="Garamond"/>
                                <w:szCs w:val="24"/>
                              </w:rPr>
                            </w:pPr>
                            <w:r>
                              <w:rPr>
                                <w:rFonts w:ascii="Garamond" w:hAnsi="Garamond"/>
                                <w:szCs w:val="24"/>
                              </w:rPr>
                              <w:t xml:space="preserve">For security holder, redemption/ cancellation in whole/ part is </w:t>
                            </w:r>
                            <w:r w:rsidRPr="00841F1E">
                              <w:rPr>
                                <w:rFonts w:ascii="Garamond" w:hAnsi="Garamond"/>
                                <w:szCs w:val="24"/>
                                <w:u w:val="single"/>
                              </w:rPr>
                              <w:t>disposition</w:t>
                            </w:r>
                            <w:r>
                              <w:rPr>
                                <w:rFonts w:ascii="Garamond" w:hAnsi="Garamond"/>
                                <w:szCs w:val="24"/>
                              </w:rPr>
                              <w:t xml:space="preserve"> </w:t>
                            </w:r>
                          </w:p>
                          <w:p w14:paraId="1548A45E" w14:textId="5003018A" w:rsidR="008C5EB4" w:rsidRDefault="008C5EB4" w:rsidP="00E13ABA">
                            <w:pPr>
                              <w:pStyle w:val="NoSpacing"/>
                              <w:numPr>
                                <w:ilvl w:val="0"/>
                                <w:numId w:val="168"/>
                              </w:numPr>
                              <w:rPr>
                                <w:rFonts w:ascii="Garamond" w:hAnsi="Garamond"/>
                                <w:szCs w:val="24"/>
                              </w:rPr>
                            </w:pPr>
                            <w:r>
                              <w:rPr>
                                <w:rFonts w:ascii="Garamond" w:hAnsi="Garamond"/>
                                <w:szCs w:val="24"/>
                              </w:rPr>
                              <w:t>Holder can have gain or loss on repayment or repurchase of debt security</w:t>
                            </w:r>
                          </w:p>
                          <w:p w14:paraId="1E5EEAB4" w14:textId="33BC404A" w:rsidR="008C5EB4" w:rsidRDefault="008C5EB4" w:rsidP="00E13ABA">
                            <w:pPr>
                              <w:pStyle w:val="NoSpacing"/>
                              <w:numPr>
                                <w:ilvl w:val="0"/>
                                <w:numId w:val="168"/>
                              </w:numPr>
                              <w:rPr>
                                <w:rFonts w:ascii="Garamond" w:hAnsi="Garamond"/>
                                <w:szCs w:val="24"/>
                              </w:rPr>
                            </w:pPr>
                            <w:r>
                              <w:rPr>
                                <w:rFonts w:ascii="Garamond" w:hAnsi="Garamond"/>
                                <w:szCs w:val="24"/>
                              </w:rPr>
                              <w:t>Expiry of option will produce loss</w:t>
                            </w:r>
                          </w:p>
                          <w:p w14:paraId="57FB1ED0" w14:textId="7DD5F535" w:rsidR="008C5EB4" w:rsidRPr="00841F1E" w:rsidRDefault="008C5EB4" w:rsidP="00E13ABA">
                            <w:pPr>
                              <w:pStyle w:val="NoSpacing"/>
                              <w:numPr>
                                <w:ilvl w:val="0"/>
                                <w:numId w:val="168"/>
                              </w:numPr>
                              <w:rPr>
                                <w:rFonts w:ascii="Garamond" w:hAnsi="Garamond"/>
                                <w:szCs w:val="24"/>
                              </w:rPr>
                            </w:pPr>
                            <w:r>
                              <w:rPr>
                                <w:rFonts w:ascii="Garamond" w:hAnsi="Garamond"/>
                                <w:szCs w:val="24"/>
                              </w:rPr>
                              <w:t xml:space="preserve">Holder can have </w:t>
                            </w:r>
                            <w:r w:rsidRPr="00841F1E">
                              <w:rPr>
                                <w:rFonts w:ascii="Garamond" w:hAnsi="Garamond"/>
                                <w:szCs w:val="24"/>
                                <w:u w:val="single"/>
                              </w:rPr>
                              <w:t xml:space="preserve">gain or loss or deemed dividend </w:t>
                            </w:r>
                            <w:r>
                              <w:rPr>
                                <w:rFonts w:ascii="Garamond" w:hAnsi="Garamond"/>
                                <w:szCs w:val="24"/>
                              </w:rPr>
                              <w:t xml:space="preserve">on redemption or purchase of equity security </w:t>
                            </w:r>
                          </w:p>
                          <w:p w14:paraId="239703B8" w14:textId="77777777" w:rsidR="008C5EB4" w:rsidRPr="00AF6E72" w:rsidRDefault="008C5EB4" w:rsidP="00AF6E72">
                            <w:pPr>
                              <w:pStyle w:val="NoSpacing"/>
                              <w:rPr>
                                <w:szCs w:val="24"/>
                              </w:rPr>
                            </w:pPr>
                          </w:p>
                          <w:p w14:paraId="32D6613C" w14:textId="77777777" w:rsidR="008C5EB4" w:rsidRDefault="008C5EB4" w:rsidP="00AF6E72">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3F8C48" id="Text Box 73" o:spid="_x0000_s1142" type="#_x0000_t202" style="position:absolute;margin-left:111.55pt;margin-top:14.2pt;width:423.25pt;height:312.55pt;z-index:251900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" fillcolor="white [3201]" stroked="f" strokeweight=".5pt">
                <v:textbox>
                  <w:txbxContent>
                    <w:p w14:paraId="095E0F11" w14:textId="54C5A784" w:rsidR="008C5EB4" w:rsidRDefault="008C5EB4" w:rsidP="00E13ABA">
                      <w:pPr>
                        <w:pStyle w:val="NoSpacing"/>
                        <w:numPr>
                          <w:ilvl w:val="0"/>
                          <w:numId w:val="168"/>
                        </w:numPr>
                        <w:rPr>
                          <w:rFonts w:ascii="Garamond" w:hAnsi="Garamond"/>
                          <w:szCs w:val="24"/>
                        </w:rPr>
                      </w:pPr>
                      <w:r>
                        <w:rPr>
                          <w:rFonts w:ascii="Garamond" w:hAnsi="Garamond"/>
                          <w:szCs w:val="24"/>
                        </w:rPr>
                        <w:t xml:space="preserve">CR may sell or grant options to acquire debt or equity - §49(1)(b). </w:t>
                      </w:r>
                      <w:r>
                        <w:rPr>
                          <w:rFonts w:ascii="Garamond" w:hAnsi="Garamond"/>
                          <w:szCs w:val="24"/>
                          <w:u w:val="single"/>
                        </w:rPr>
                        <w:t>No disposition</w:t>
                      </w:r>
                    </w:p>
                    <w:p w14:paraId="3DB85170" w14:textId="7E26961A" w:rsidR="008C5EB4" w:rsidRDefault="008C5EB4" w:rsidP="00E13ABA">
                      <w:pPr>
                        <w:pStyle w:val="NoSpacing"/>
                        <w:numPr>
                          <w:ilvl w:val="0"/>
                          <w:numId w:val="168"/>
                        </w:numPr>
                        <w:rPr>
                          <w:rFonts w:ascii="Garamond" w:hAnsi="Garamond"/>
                          <w:szCs w:val="24"/>
                        </w:rPr>
                      </w:pPr>
                      <w:r>
                        <w:rPr>
                          <w:rFonts w:ascii="Garamond" w:hAnsi="Garamond"/>
                          <w:szCs w:val="24"/>
                        </w:rPr>
                        <w:t xml:space="preserve">Investor ~acquires security as capital property with cost = amount paid </w:t>
                      </w:r>
                    </w:p>
                    <w:p w14:paraId="29594E85" w14:textId="78A7FA72" w:rsidR="008C5EB4" w:rsidRDefault="008C5EB4" w:rsidP="00E13ABA">
                      <w:pPr>
                        <w:pStyle w:val="NoSpacing"/>
                        <w:numPr>
                          <w:ilvl w:val="0"/>
                          <w:numId w:val="168"/>
                        </w:numPr>
                        <w:rPr>
                          <w:rFonts w:ascii="Garamond" w:hAnsi="Garamond"/>
                          <w:szCs w:val="24"/>
                        </w:rPr>
                      </w:pPr>
                      <w:r w:rsidRPr="00841F1E">
                        <w:rPr>
                          <w:rFonts w:ascii="Garamond" w:hAnsi="Garamond"/>
                          <w:szCs w:val="24"/>
                          <w:u w:val="single"/>
                        </w:rPr>
                        <w:t>Cost to investor</w:t>
                      </w:r>
                      <w:r>
                        <w:rPr>
                          <w:rFonts w:ascii="Garamond" w:hAnsi="Garamond"/>
                          <w:szCs w:val="24"/>
                        </w:rPr>
                        <w:t xml:space="preserve"> of exercising option </w:t>
                      </w:r>
                      <w:r w:rsidRPr="00841F1E">
                        <w:rPr>
                          <w:rFonts w:ascii="Garamond" w:hAnsi="Garamond"/>
                          <w:szCs w:val="24"/>
                          <w:u w:val="single"/>
                        </w:rPr>
                        <w:t>added to cost</w:t>
                      </w:r>
                      <w:r>
                        <w:rPr>
                          <w:rFonts w:ascii="Garamond" w:hAnsi="Garamond"/>
                          <w:szCs w:val="24"/>
                        </w:rPr>
                        <w:t xml:space="preserve"> of acquired property – §49(1)(b)</w:t>
                      </w:r>
                    </w:p>
                    <w:p w14:paraId="62428700" w14:textId="77777777" w:rsidR="008C5EB4" w:rsidRDefault="008C5EB4" w:rsidP="00E13ABA">
                      <w:pPr>
                        <w:pStyle w:val="NoSpacing"/>
                        <w:numPr>
                          <w:ilvl w:val="0"/>
                          <w:numId w:val="168"/>
                        </w:numPr>
                        <w:rPr>
                          <w:rFonts w:ascii="Garamond" w:hAnsi="Garamond"/>
                          <w:szCs w:val="24"/>
                        </w:rPr>
                      </w:pPr>
                      <w:r>
                        <w:rPr>
                          <w:rFonts w:ascii="Garamond" w:hAnsi="Garamond"/>
                          <w:szCs w:val="24"/>
                        </w:rPr>
                        <w:t xml:space="preserve">Option expires without exercise, </w:t>
                      </w:r>
                      <w:r w:rsidRPr="00841F1E">
                        <w:rPr>
                          <w:rFonts w:ascii="Garamond" w:hAnsi="Garamond"/>
                          <w:szCs w:val="24"/>
                          <w:u w:val="single"/>
                        </w:rPr>
                        <w:t>CR deemed to have disposed</w:t>
                      </w:r>
                      <w:r>
                        <w:rPr>
                          <w:rFonts w:ascii="Garamond" w:hAnsi="Garamond"/>
                          <w:szCs w:val="24"/>
                        </w:rPr>
                        <w:t xml:space="preserve"> of capital property:   </w:t>
                      </w:r>
                    </w:p>
                    <w:p w14:paraId="18B0B1E4" w14:textId="179D3C36" w:rsidR="008C5EB4" w:rsidRDefault="008C5EB4" w:rsidP="00841F1E">
                      <w:pPr>
                        <w:pStyle w:val="NoSpacing"/>
                        <w:ind w:left="360"/>
                        <w:rPr>
                          <w:rFonts w:ascii="Garamond" w:hAnsi="Garamond"/>
                          <w:szCs w:val="24"/>
                        </w:rPr>
                      </w:pPr>
                      <w:r>
                        <w:rPr>
                          <w:rFonts w:ascii="Garamond" w:hAnsi="Garamond"/>
                          <w:szCs w:val="24"/>
                        </w:rPr>
                        <w:t xml:space="preserve">             PD = proceeds of issuance</w:t>
                      </w:r>
                    </w:p>
                    <w:p w14:paraId="061B984C" w14:textId="25A2105C" w:rsidR="008C5EB4" w:rsidRDefault="008C5EB4" w:rsidP="00841F1E">
                      <w:pPr>
                        <w:pStyle w:val="NoSpacing"/>
                        <w:ind w:left="360"/>
                        <w:rPr>
                          <w:rFonts w:ascii="Garamond" w:hAnsi="Garamond"/>
                          <w:szCs w:val="24"/>
                        </w:rPr>
                      </w:pPr>
                      <w:r>
                        <w:rPr>
                          <w:rFonts w:ascii="Garamond" w:hAnsi="Garamond"/>
                          <w:szCs w:val="24"/>
                        </w:rPr>
                        <w:t xml:space="preserve">            ACB = nil</w:t>
                      </w:r>
                    </w:p>
                    <w:p w14:paraId="11F6146E" w14:textId="20C22ACF" w:rsidR="008C5EB4" w:rsidRDefault="008C5EB4" w:rsidP="00841F1E">
                      <w:pPr>
                        <w:pStyle w:val="NoSpacing"/>
                        <w:ind w:left="360"/>
                        <w:rPr>
                          <w:rFonts w:ascii="Garamond" w:hAnsi="Garamond"/>
                          <w:szCs w:val="24"/>
                        </w:rPr>
                      </w:pPr>
                      <w:r>
                        <w:rPr>
                          <w:rFonts w:ascii="Garamond" w:hAnsi="Garamond"/>
                          <w:szCs w:val="24"/>
                        </w:rPr>
                        <w:t xml:space="preserve"> </w:t>
                      </w:r>
                      <w:r>
                        <w:rPr>
                          <w:rFonts w:ascii="Garamond" w:hAnsi="Garamond"/>
                          <w:szCs w:val="24"/>
                        </w:rPr>
                        <w:tab/>
                      </w:r>
                      <w:r w:rsidRPr="00841F1E">
                        <w:rPr>
                          <w:rFonts w:ascii="Garamond" w:hAnsi="Garamond"/>
                          <w:b/>
                          <w:bCs/>
                          <w:szCs w:val="24"/>
                        </w:rPr>
                        <w:t xml:space="preserve">      CG result</w:t>
                      </w:r>
                      <w:r>
                        <w:rPr>
                          <w:rFonts w:ascii="Garamond" w:hAnsi="Garamond"/>
                          <w:szCs w:val="24"/>
                        </w:rPr>
                        <w:t xml:space="preserve">, unless CR acts at AL with holder at time of grant §49(2) </w:t>
                      </w:r>
                    </w:p>
                    <w:p w14:paraId="2C510633" w14:textId="3B67A493" w:rsidR="008C5EB4" w:rsidRDefault="008C5EB4" w:rsidP="00841F1E">
                      <w:pPr>
                        <w:pStyle w:val="NoSpacing"/>
                        <w:rPr>
                          <w:rFonts w:ascii="Garamond" w:hAnsi="Garamond"/>
                          <w:szCs w:val="24"/>
                        </w:rPr>
                      </w:pPr>
                    </w:p>
                    <w:p w14:paraId="12217146" w14:textId="5FBBA1C2" w:rsidR="008C5EB4" w:rsidRDefault="008C5EB4" w:rsidP="00E13ABA">
                      <w:pPr>
                        <w:pStyle w:val="NoSpacing"/>
                        <w:numPr>
                          <w:ilvl w:val="0"/>
                          <w:numId w:val="168"/>
                        </w:numPr>
                        <w:rPr>
                          <w:rFonts w:ascii="Garamond" w:hAnsi="Garamond"/>
                          <w:szCs w:val="24"/>
                        </w:rPr>
                      </w:pPr>
                      <w:r>
                        <w:rPr>
                          <w:rFonts w:ascii="Garamond" w:hAnsi="Garamond"/>
                          <w:szCs w:val="24"/>
                        </w:rPr>
                        <w:t>Interest payable by CR on debt security ~deductible under §20(1)(c) [compound interest deductible when paid under §20(1)(d)]</w:t>
                      </w:r>
                    </w:p>
                    <w:p w14:paraId="3A910077" w14:textId="04901B4E" w:rsidR="008C5EB4" w:rsidRDefault="008C5EB4" w:rsidP="00E13ABA">
                      <w:pPr>
                        <w:pStyle w:val="NoSpacing"/>
                        <w:numPr>
                          <w:ilvl w:val="0"/>
                          <w:numId w:val="168"/>
                        </w:numPr>
                        <w:rPr>
                          <w:rFonts w:ascii="Garamond" w:hAnsi="Garamond"/>
                          <w:szCs w:val="24"/>
                        </w:rPr>
                      </w:pPr>
                      <w:r>
                        <w:rPr>
                          <w:rFonts w:ascii="Garamond" w:hAnsi="Garamond"/>
                          <w:szCs w:val="24"/>
                        </w:rPr>
                        <w:t>Interest includable in income of resident (NR WHT (Part 13) if non-resident)</w:t>
                      </w:r>
                    </w:p>
                    <w:p w14:paraId="27743822" w14:textId="58CD270D" w:rsidR="008C5EB4" w:rsidRDefault="008C5EB4" w:rsidP="00E13ABA">
                      <w:pPr>
                        <w:pStyle w:val="NoSpacing"/>
                        <w:numPr>
                          <w:ilvl w:val="0"/>
                          <w:numId w:val="168"/>
                        </w:numPr>
                        <w:rPr>
                          <w:rFonts w:ascii="Garamond" w:hAnsi="Garamond"/>
                          <w:szCs w:val="24"/>
                        </w:rPr>
                      </w:pPr>
                      <w:r>
                        <w:rPr>
                          <w:rFonts w:ascii="Garamond" w:hAnsi="Garamond"/>
                          <w:szCs w:val="24"/>
                        </w:rPr>
                        <w:t>Dividends not deductible by paying CR</w:t>
                      </w:r>
                    </w:p>
                    <w:p w14:paraId="515FFF81" w14:textId="204D822C" w:rsidR="008C5EB4" w:rsidRDefault="008C5EB4" w:rsidP="00E13ABA">
                      <w:pPr>
                        <w:pStyle w:val="NoSpacing"/>
                        <w:numPr>
                          <w:ilvl w:val="0"/>
                          <w:numId w:val="168"/>
                        </w:numPr>
                        <w:rPr>
                          <w:rFonts w:ascii="Garamond" w:hAnsi="Garamond"/>
                          <w:szCs w:val="24"/>
                        </w:rPr>
                      </w:pPr>
                      <w:r>
                        <w:rPr>
                          <w:rFonts w:ascii="Garamond" w:hAnsi="Garamond"/>
                          <w:szCs w:val="24"/>
                        </w:rPr>
                        <w:t>Dividends included in income of residents (account for intercorporate deduction, integration or inds) (NR WHT (Part 13) if non-resident)</w:t>
                      </w:r>
                    </w:p>
                    <w:p w14:paraId="58879CC3" w14:textId="6595C951" w:rsidR="008C5EB4" w:rsidRDefault="008C5EB4" w:rsidP="00841F1E">
                      <w:pPr>
                        <w:pStyle w:val="NoSpacing"/>
                        <w:rPr>
                          <w:rFonts w:ascii="Garamond" w:hAnsi="Garamond"/>
                          <w:szCs w:val="24"/>
                        </w:rPr>
                      </w:pPr>
                    </w:p>
                    <w:p w14:paraId="3E591885" w14:textId="356951B2" w:rsidR="008C5EB4" w:rsidRDefault="008C5EB4" w:rsidP="00E13ABA">
                      <w:pPr>
                        <w:pStyle w:val="NoSpacing"/>
                        <w:numPr>
                          <w:ilvl w:val="0"/>
                          <w:numId w:val="168"/>
                        </w:numPr>
                        <w:rPr>
                          <w:rFonts w:ascii="Garamond" w:hAnsi="Garamond"/>
                          <w:szCs w:val="24"/>
                        </w:rPr>
                      </w:pPr>
                      <w:r>
                        <w:rPr>
                          <w:rFonts w:ascii="Garamond" w:hAnsi="Garamond"/>
                          <w:szCs w:val="24"/>
                        </w:rPr>
                        <w:t xml:space="preserve">Repayment of principal by CR </w:t>
                      </w:r>
                      <w:r w:rsidRPr="00841F1E">
                        <w:rPr>
                          <w:rFonts w:ascii="Garamond" w:hAnsi="Garamond"/>
                          <w:szCs w:val="24"/>
                          <w:u w:val="single"/>
                        </w:rPr>
                        <w:t>not deductible</w:t>
                      </w:r>
                      <w:r>
                        <w:rPr>
                          <w:rFonts w:ascii="Garamond" w:hAnsi="Garamond"/>
                          <w:szCs w:val="24"/>
                        </w:rPr>
                        <w:t xml:space="preserve">. If debt settled or extinguished by payment of less than principal amount, gain subject to §80 debt forgiveness rules </w:t>
                      </w:r>
                    </w:p>
                    <w:p w14:paraId="15C495E2" w14:textId="715642AC" w:rsidR="008C5EB4" w:rsidRDefault="008C5EB4" w:rsidP="00E13ABA">
                      <w:pPr>
                        <w:pStyle w:val="NoSpacing"/>
                        <w:numPr>
                          <w:ilvl w:val="0"/>
                          <w:numId w:val="168"/>
                        </w:numPr>
                        <w:rPr>
                          <w:rFonts w:ascii="Garamond" w:hAnsi="Garamond"/>
                          <w:szCs w:val="24"/>
                        </w:rPr>
                      </w:pPr>
                      <w:r>
                        <w:rPr>
                          <w:rFonts w:ascii="Garamond" w:hAnsi="Garamond"/>
                          <w:szCs w:val="24"/>
                        </w:rPr>
                        <w:t xml:space="preserve">For security holder, redemption/ cancellation in whole/ part is </w:t>
                      </w:r>
                      <w:r w:rsidRPr="00841F1E">
                        <w:rPr>
                          <w:rFonts w:ascii="Garamond" w:hAnsi="Garamond"/>
                          <w:szCs w:val="24"/>
                          <w:u w:val="single"/>
                        </w:rPr>
                        <w:t>disposition</w:t>
                      </w:r>
                      <w:r>
                        <w:rPr>
                          <w:rFonts w:ascii="Garamond" w:hAnsi="Garamond"/>
                          <w:szCs w:val="24"/>
                        </w:rPr>
                        <w:t xml:space="preserve"> </w:t>
                      </w:r>
                    </w:p>
                    <w:p w14:paraId="1548A45E" w14:textId="5003018A" w:rsidR="008C5EB4" w:rsidRDefault="008C5EB4" w:rsidP="00E13ABA">
                      <w:pPr>
                        <w:pStyle w:val="NoSpacing"/>
                        <w:numPr>
                          <w:ilvl w:val="0"/>
                          <w:numId w:val="168"/>
                        </w:numPr>
                        <w:rPr>
                          <w:rFonts w:ascii="Garamond" w:hAnsi="Garamond"/>
                          <w:szCs w:val="24"/>
                        </w:rPr>
                      </w:pPr>
                      <w:r>
                        <w:rPr>
                          <w:rFonts w:ascii="Garamond" w:hAnsi="Garamond"/>
                          <w:szCs w:val="24"/>
                        </w:rPr>
                        <w:t>Holder can have gain or loss on repayment or repurchase of debt security</w:t>
                      </w:r>
                    </w:p>
                    <w:p w14:paraId="1E5EEAB4" w14:textId="33BC404A" w:rsidR="008C5EB4" w:rsidRDefault="008C5EB4" w:rsidP="00E13ABA">
                      <w:pPr>
                        <w:pStyle w:val="NoSpacing"/>
                        <w:numPr>
                          <w:ilvl w:val="0"/>
                          <w:numId w:val="168"/>
                        </w:numPr>
                        <w:rPr>
                          <w:rFonts w:ascii="Garamond" w:hAnsi="Garamond"/>
                          <w:szCs w:val="24"/>
                        </w:rPr>
                      </w:pPr>
                      <w:r>
                        <w:rPr>
                          <w:rFonts w:ascii="Garamond" w:hAnsi="Garamond"/>
                          <w:szCs w:val="24"/>
                        </w:rPr>
                        <w:t>Expiry of option will produce loss</w:t>
                      </w:r>
                    </w:p>
                    <w:p w14:paraId="57FB1ED0" w14:textId="7DD5F535" w:rsidR="008C5EB4" w:rsidRPr="00841F1E" w:rsidRDefault="008C5EB4" w:rsidP="00E13ABA">
                      <w:pPr>
                        <w:pStyle w:val="NoSpacing"/>
                        <w:numPr>
                          <w:ilvl w:val="0"/>
                          <w:numId w:val="168"/>
                        </w:numPr>
                        <w:rPr>
                          <w:rFonts w:ascii="Garamond" w:hAnsi="Garamond"/>
                          <w:szCs w:val="24"/>
                        </w:rPr>
                      </w:pPr>
                      <w:r>
                        <w:rPr>
                          <w:rFonts w:ascii="Garamond" w:hAnsi="Garamond"/>
                          <w:szCs w:val="24"/>
                        </w:rPr>
                        <w:t xml:space="preserve">Holder can have </w:t>
                      </w:r>
                      <w:r w:rsidRPr="00841F1E">
                        <w:rPr>
                          <w:rFonts w:ascii="Garamond" w:hAnsi="Garamond"/>
                          <w:szCs w:val="24"/>
                          <w:u w:val="single"/>
                        </w:rPr>
                        <w:t xml:space="preserve">gain or loss or deemed dividend </w:t>
                      </w:r>
                      <w:r>
                        <w:rPr>
                          <w:rFonts w:ascii="Garamond" w:hAnsi="Garamond"/>
                          <w:szCs w:val="24"/>
                        </w:rPr>
                        <w:t xml:space="preserve">on redemption or purchase of equity security </w:t>
                      </w:r>
                    </w:p>
                    <w:p w14:paraId="239703B8" w14:textId="77777777" w:rsidR="008C5EB4" w:rsidRPr="00AF6E72" w:rsidRDefault="008C5EB4" w:rsidP="00AF6E72">
                      <w:pPr>
                        <w:pStyle w:val="NoSpacing"/>
                        <w:rPr>
                          <w:szCs w:val="24"/>
                        </w:rPr>
                      </w:pPr>
                    </w:p>
                    <w:p w14:paraId="32D6613C" w14:textId="77777777" w:rsidR="008C5EB4" w:rsidRDefault="008C5EB4" w:rsidP="00AF6E72">
                      <w:pPr>
                        <w:pStyle w:val="NoSpacing"/>
                      </w:pPr>
                    </w:p>
                  </w:txbxContent>
                </v:textbox>
              </v:shape>
            </w:pict>
          </mc:Fallback>
        </mc:AlternateContent>
      </w:r>
    </w:p>
    <w:p w14:paraId="5CC73B16" w14:textId="38ABE0B9" w:rsidR="00AF6E72" w:rsidRDefault="00AF6E72" w:rsidP="00AF6E72">
      <w:pPr>
        <w:pStyle w:val="NoSpacing"/>
        <w:rPr>
          <w:rFonts w:ascii="Garamond" w:hAnsi="Garamond"/>
          <w:b/>
          <w:bCs/>
          <w:szCs w:val="24"/>
        </w:rPr>
      </w:pPr>
    </w:p>
    <w:p w14:paraId="4A64B6F7" w14:textId="398C2902" w:rsidR="00AF6E72" w:rsidRDefault="00AF6E72" w:rsidP="00AF6E72">
      <w:pPr>
        <w:pStyle w:val="NoSpacing"/>
        <w:rPr>
          <w:rFonts w:ascii="Garamond" w:hAnsi="Garamond"/>
          <w:b/>
          <w:bCs/>
          <w:szCs w:val="24"/>
        </w:rPr>
      </w:pPr>
    </w:p>
    <w:p w14:paraId="2318A345" w14:textId="3B9A3AC2" w:rsidR="00AF6E72" w:rsidRDefault="00AF6E72" w:rsidP="00AF6E72">
      <w:pPr>
        <w:pStyle w:val="NoSpacing"/>
        <w:rPr>
          <w:rFonts w:ascii="Garamond" w:hAnsi="Garamond"/>
          <w:b/>
          <w:bCs/>
          <w:szCs w:val="24"/>
        </w:rPr>
      </w:pPr>
    </w:p>
    <w:p w14:paraId="3A7FF999" w14:textId="3F420C04" w:rsidR="00AF6E72" w:rsidRDefault="00AF6E72" w:rsidP="00AF6E72">
      <w:pPr>
        <w:pStyle w:val="NoSpacing"/>
        <w:rPr>
          <w:rFonts w:ascii="Garamond" w:hAnsi="Garamond"/>
          <w:b/>
          <w:bCs/>
          <w:szCs w:val="24"/>
        </w:rPr>
      </w:pPr>
    </w:p>
    <w:p w14:paraId="386A8CF9" w14:textId="6AAF0CF6" w:rsidR="00AF6E72" w:rsidRDefault="00AF6E72" w:rsidP="00AF6E72">
      <w:pPr>
        <w:pStyle w:val="NoSpacing"/>
        <w:rPr>
          <w:rFonts w:ascii="Garamond" w:hAnsi="Garamond"/>
          <w:b/>
          <w:bCs/>
          <w:szCs w:val="24"/>
        </w:rPr>
      </w:pPr>
    </w:p>
    <w:p w14:paraId="589137C5" w14:textId="56156AD0" w:rsidR="00AF6E72" w:rsidRDefault="00AF6E72" w:rsidP="00AF6E72">
      <w:pPr>
        <w:pStyle w:val="NoSpacing"/>
        <w:rPr>
          <w:rFonts w:ascii="Garamond" w:hAnsi="Garamond"/>
          <w:b/>
          <w:bCs/>
          <w:szCs w:val="24"/>
        </w:rPr>
      </w:pPr>
    </w:p>
    <w:p w14:paraId="0EAF9D22" w14:textId="77777777" w:rsidR="00AF6E72" w:rsidRPr="00AF6E72" w:rsidRDefault="00AF6E72" w:rsidP="00AF6E72">
      <w:pPr>
        <w:pStyle w:val="NoSpacing"/>
        <w:rPr>
          <w:rFonts w:ascii="Garamond" w:hAnsi="Garamond"/>
          <w:b/>
          <w:bCs/>
          <w:szCs w:val="24"/>
        </w:rPr>
      </w:pPr>
    </w:p>
    <w:p w14:paraId="194563A7" w14:textId="77777777" w:rsidR="00AF6E72" w:rsidRDefault="00AF6E72" w:rsidP="00BF7F0D">
      <w:pPr>
        <w:rPr>
          <w:rFonts w:ascii="Garamond" w:hAnsi="Garamond"/>
          <w:szCs w:val="24"/>
        </w:rPr>
      </w:pPr>
    </w:p>
    <w:p w14:paraId="0A8F77AE" w14:textId="3CEF0AFA" w:rsidR="00BF7F0D" w:rsidRDefault="00BF7F0D" w:rsidP="00BF7F0D">
      <w:pPr>
        <w:rPr>
          <w:rFonts w:ascii="Garamond" w:hAnsi="Garamond"/>
          <w:szCs w:val="24"/>
        </w:rPr>
      </w:pPr>
    </w:p>
    <w:p w14:paraId="3984FE93" w14:textId="142CECB1" w:rsidR="00BF7F0D" w:rsidRDefault="00BF7F0D" w:rsidP="00BF7F0D">
      <w:pPr>
        <w:rPr>
          <w:rFonts w:ascii="Garamond" w:hAnsi="Garamond"/>
          <w:szCs w:val="24"/>
        </w:rPr>
      </w:pPr>
    </w:p>
    <w:p w14:paraId="61C68D6D" w14:textId="77777777" w:rsidR="00D13FDB" w:rsidRDefault="00D13FDB" w:rsidP="00BF7F0D">
      <w:pPr>
        <w:rPr>
          <w:rFonts w:ascii="Garamond" w:hAnsi="Garamond"/>
          <w:szCs w:val="24"/>
        </w:rPr>
      </w:pPr>
    </w:p>
    <w:p w14:paraId="0981140F" w14:textId="37EB2C36" w:rsidR="00841F1E" w:rsidRDefault="00841F1E" w:rsidP="00BF7F0D">
      <w:pPr>
        <w:rPr>
          <w:rFonts w:ascii="Garamond" w:hAnsi="Garamond"/>
          <w:szCs w:val="24"/>
        </w:rPr>
      </w:pPr>
    </w:p>
    <w:p w14:paraId="3A64A93C" w14:textId="42BD336B" w:rsidR="00841F1E" w:rsidRDefault="00841F1E" w:rsidP="00BF7F0D">
      <w:pPr>
        <w:rPr>
          <w:rFonts w:ascii="Garamond" w:hAnsi="Garamond"/>
          <w:szCs w:val="24"/>
        </w:rPr>
      </w:pPr>
    </w:p>
    <w:p w14:paraId="6F6A7ACB" w14:textId="62F59F4D" w:rsidR="00841F1E" w:rsidRDefault="00841F1E" w:rsidP="00BF7F0D">
      <w:pPr>
        <w:rPr>
          <w:rFonts w:ascii="Garamond" w:hAnsi="Garamond"/>
          <w:szCs w:val="24"/>
        </w:rPr>
      </w:pPr>
    </w:p>
    <w:p w14:paraId="414D89A7" w14:textId="77777777" w:rsidR="00841F1E" w:rsidRDefault="00841F1E" w:rsidP="00BF7F0D">
      <w:pPr>
        <w:rPr>
          <w:rFonts w:ascii="Garamond" w:hAnsi="Garamond"/>
          <w:szCs w:val="24"/>
        </w:rPr>
      </w:pPr>
    </w:p>
    <w:p w14:paraId="4032BD8A" w14:textId="238C4660" w:rsidR="00841F1E" w:rsidRDefault="00841F1E" w:rsidP="00BF7F0D">
      <w:pPr>
        <w:rPr>
          <w:rFonts w:ascii="Garamond" w:hAnsi="Garamond"/>
          <w:szCs w:val="24"/>
        </w:rPr>
      </w:pPr>
      <w:r>
        <w:rPr>
          <w:rFonts w:ascii="Garamond" w:hAnsi="Garamond"/>
          <w:szCs w:val="24"/>
        </w:rPr>
        <w:t>See Handout 8</w:t>
      </w:r>
    </w:p>
    <w:p w14:paraId="5774A970" w14:textId="3195225A" w:rsidR="00841F1E" w:rsidRDefault="00841F1E" w:rsidP="00BF7F0D">
      <w:pPr>
        <w:rPr>
          <w:rFonts w:ascii="Garamond" w:hAnsi="Garamond"/>
          <w:szCs w:val="24"/>
        </w:rPr>
      </w:pPr>
    </w:p>
    <w:p w14:paraId="4153A96B" w14:textId="22FFE72F" w:rsidR="00841F1E" w:rsidRDefault="00841F1E" w:rsidP="00BF7F0D">
      <w:pPr>
        <w:rPr>
          <w:rFonts w:ascii="Garamond" w:hAnsi="Garamond"/>
          <w:szCs w:val="24"/>
        </w:rPr>
      </w:pPr>
    </w:p>
    <w:p w14:paraId="4E54BAA2" w14:textId="2388BA69" w:rsidR="00D13FDB" w:rsidRDefault="00D13FDB" w:rsidP="00BF7F0D">
      <w:pPr>
        <w:rPr>
          <w:rFonts w:ascii="Garamond" w:hAnsi="Garamond"/>
          <w:szCs w:val="24"/>
        </w:rPr>
      </w:pPr>
    </w:p>
    <w:p w14:paraId="4F6414A7" w14:textId="4D792196" w:rsidR="00D13FDB" w:rsidRDefault="00D13FDB" w:rsidP="00BF7F0D">
      <w:pPr>
        <w:rPr>
          <w:rFonts w:ascii="Garamond" w:hAnsi="Garamond"/>
          <w:szCs w:val="24"/>
        </w:rPr>
      </w:pPr>
    </w:p>
    <w:p w14:paraId="3B0A45F1" w14:textId="142A0F36" w:rsidR="00D13FDB" w:rsidRDefault="00D13FDB" w:rsidP="00BF7F0D">
      <w:pPr>
        <w:rPr>
          <w:rFonts w:ascii="Garamond" w:hAnsi="Garamond"/>
          <w:szCs w:val="24"/>
        </w:rPr>
      </w:pPr>
    </w:p>
    <w:p w14:paraId="3AC0F212" w14:textId="312B4154" w:rsidR="00D13FDB" w:rsidRDefault="00D13FDB" w:rsidP="00BF7F0D">
      <w:pPr>
        <w:rPr>
          <w:rFonts w:ascii="Garamond" w:hAnsi="Garamond"/>
          <w:szCs w:val="24"/>
        </w:rPr>
      </w:pPr>
    </w:p>
    <w:p w14:paraId="63760077" w14:textId="40FCC3FA" w:rsidR="00D13FDB" w:rsidRDefault="00D13FDB" w:rsidP="00BF7F0D">
      <w:pPr>
        <w:rPr>
          <w:rFonts w:ascii="Garamond" w:hAnsi="Garamond"/>
          <w:szCs w:val="24"/>
        </w:rPr>
      </w:pPr>
    </w:p>
    <w:p w14:paraId="3BF71321" w14:textId="10A5B381" w:rsidR="00D13FDB" w:rsidRDefault="00D13FDB" w:rsidP="00BF7F0D">
      <w:pPr>
        <w:rPr>
          <w:rFonts w:ascii="Garamond" w:hAnsi="Garamond"/>
          <w:szCs w:val="24"/>
        </w:rPr>
      </w:pPr>
    </w:p>
    <w:p w14:paraId="0F8A2B92" w14:textId="192C8057" w:rsidR="00D13FDB" w:rsidRDefault="00D13FDB" w:rsidP="00BF7F0D">
      <w:pPr>
        <w:rPr>
          <w:rFonts w:ascii="Garamond" w:hAnsi="Garamond"/>
          <w:szCs w:val="24"/>
        </w:rPr>
      </w:pPr>
    </w:p>
    <w:p w14:paraId="5B44591A" w14:textId="77777777" w:rsidR="00D13FDB" w:rsidRDefault="00D13FDB" w:rsidP="00BF7F0D">
      <w:pPr>
        <w:rPr>
          <w:rFonts w:ascii="Garamond" w:hAnsi="Garamond"/>
          <w:szCs w:val="24"/>
        </w:rPr>
      </w:pPr>
    </w:p>
    <w:p w14:paraId="60F501D3" w14:textId="18CF74CF" w:rsidR="00841F1E" w:rsidRDefault="00271284" w:rsidP="00BF7F0D">
      <w:pPr>
        <w:rPr>
          <w:rFonts w:ascii="Garamond" w:hAnsi="Garamond"/>
          <w:szCs w:val="24"/>
        </w:rPr>
      </w:pPr>
      <w:r>
        <w:rPr>
          <w:rFonts w:ascii="Garamond" w:hAnsi="Garamond"/>
          <w:noProof/>
          <w:szCs w:val="24"/>
          <w:u w:val="single"/>
        </w:rPr>
        <mc:AlternateContent>
          <mc:Choice Requires="wps">
            <w:drawing>
              <wp:anchor distT="0" distB="0" distL="114300" distR="114300" simplePos="0" relativeHeight="251902976" behindDoc="0" locked="0" layoutInCell="1" allowOverlap="1" wp14:anchorId="14EFB4B9" wp14:editId="1CCFF7AE">
                <wp:simplePos x="0" y="0"/>
                <wp:positionH relativeFrom="column">
                  <wp:posOffset>1475509</wp:posOffset>
                </wp:positionH>
                <wp:positionV relativeFrom="paragraph">
                  <wp:posOffset>92132</wp:posOffset>
                </wp:positionV>
                <wp:extent cx="5375563" cy="1756063"/>
                <wp:effectExtent l="0" t="0" r="0" b="0"/>
                <wp:wrapNone/>
                <wp:docPr id="75" name="Text Box 75"/>
                <wp:cNvGraphicFramePr/>
                <a:graphic xmlns:a="http://schemas.openxmlformats.org/drawingml/2006/main">
                  <a:graphicData uri="http://schemas.microsoft.com/office/word/2010/wordprocessingShape">
                    <wps:wsp>
                      <wps:cNvSpPr txBox="1"/>
                      <wps:spPr>
                        <a:xfrm>
                          <a:off x="0" y="0"/>
                          <a:ext cx="5375563" cy="1756063"/>
                        </a:xfrm>
                        <a:prstGeom prst="rect">
                          <a:avLst/>
                        </a:prstGeom>
                        <a:solidFill>
                          <a:schemeClr val="lt1"/>
                        </a:solidFill>
                        <a:ln w="6350">
                          <a:noFill/>
                        </a:ln>
                      </wps:spPr>
                      <wps:txbx>
                        <w:txbxContent>
                          <w:p w14:paraId="524FAB95" w14:textId="2A2FC9BD" w:rsidR="008C5EB4" w:rsidRPr="00271284" w:rsidRDefault="008C5EB4" w:rsidP="00E13ABA">
                            <w:pPr>
                              <w:pStyle w:val="ListParagraph"/>
                              <w:numPr>
                                <w:ilvl w:val="0"/>
                                <w:numId w:val="169"/>
                              </w:numPr>
                              <w:rPr>
                                <w:rFonts w:ascii="Garamond" w:hAnsi="Garamond"/>
                              </w:rPr>
                            </w:pPr>
                            <w:r w:rsidRPr="00271284">
                              <w:rPr>
                                <w:rFonts w:ascii="Garamond" w:hAnsi="Garamond"/>
                              </w:rPr>
                              <w:t xml:space="preserve">Sum of money paid regularly (i.e. quarterly) by CR to its SH out of profits </w:t>
                            </w:r>
                          </w:p>
                          <w:p w14:paraId="54AB0B3C" w14:textId="17414389" w:rsidR="008C5EB4" w:rsidRDefault="008C5EB4" w:rsidP="00977264">
                            <w:pPr>
                              <w:pStyle w:val="NoSpacing"/>
                              <w:ind w:left="360"/>
                              <w:rPr>
                                <w:rFonts w:ascii="Garamond" w:hAnsi="Garamond"/>
                                <w:szCs w:val="24"/>
                              </w:rPr>
                            </w:pPr>
                            <w:r w:rsidRPr="00271284">
                              <w:rPr>
                                <w:rFonts w:ascii="Garamond" w:hAnsi="Garamond"/>
                                <w:szCs w:val="24"/>
                              </w:rPr>
                              <w:t xml:space="preserve">§248(1) – includes stock dividend; stock dividend is paid in CR’s own shares </w:t>
                            </w:r>
                          </w:p>
                          <w:p w14:paraId="3DC89B16" w14:textId="77777777" w:rsidR="008C5EB4" w:rsidRDefault="008C5EB4" w:rsidP="00977264">
                            <w:pPr>
                              <w:pStyle w:val="NoSpacing"/>
                              <w:rPr>
                                <w:rFonts w:ascii="Garamond" w:hAnsi="Garamond"/>
                                <w:szCs w:val="24"/>
                              </w:rPr>
                            </w:pPr>
                          </w:p>
                          <w:p w14:paraId="281DE93B" w14:textId="53F27D4C" w:rsidR="008C5EB4" w:rsidRDefault="008C5EB4" w:rsidP="00E13ABA">
                            <w:pPr>
                              <w:pStyle w:val="NoSpacing"/>
                              <w:numPr>
                                <w:ilvl w:val="0"/>
                                <w:numId w:val="169"/>
                              </w:numPr>
                              <w:rPr>
                                <w:rFonts w:ascii="Garamond" w:hAnsi="Garamond"/>
                                <w:szCs w:val="24"/>
                              </w:rPr>
                            </w:pPr>
                            <w:r>
                              <w:rPr>
                                <w:rFonts w:ascii="Garamond" w:hAnsi="Garamond"/>
                                <w:szCs w:val="24"/>
                              </w:rPr>
                              <w:t xml:space="preserve">Distribution by CR of its income or CG made </w:t>
                            </w:r>
                            <w:r>
                              <w:rPr>
                                <w:rFonts w:ascii="Garamond" w:hAnsi="Garamond"/>
                                <w:i/>
                                <w:iCs/>
                                <w:szCs w:val="24"/>
                              </w:rPr>
                              <w:t>pro rate</w:t>
                            </w:r>
                            <w:r>
                              <w:rPr>
                                <w:rFonts w:ascii="Garamond" w:hAnsi="Garamond"/>
                                <w:szCs w:val="24"/>
                              </w:rPr>
                              <w:t xml:space="preserve"> (∞) among its SHs (IT-67R3)</w:t>
                            </w:r>
                          </w:p>
                          <w:p w14:paraId="18BDB271" w14:textId="69F7EE83" w:rsidR="008C5EB4" w:rsidRDefault="008C5EB4" w:rsidP="00977264">
                            <w:pPr>
                              <w:pStyle w:val="NoSpacing"/>
                              <w:rPr>
                                <w:rFonts w:ascii="Garamond" w:hAnsi="Garamond"/>
                                <w:szCs w:val="24"/>
                              </w:rPr>
                            </w:pPr>
                          </w:p>
                          <w:p w14:paraId="70B38672" w14:textId="589CC137" w:rsidR="008C5EB4" w:rsidRDefault="008C5EB4" w:rsidP="00E13ABA">
                            <w:pPr>
                              <w:pStyle w:val="NoSpacing"/>
                              <w:numPr>
                                <w:ilvl w:val="0"/>
                                <w:numId w:val="170"/>
                              </w:numPr>
                              <w:rPr>
                                <w:rFonts w:ascii="Garamond" w:hAnsi="Garamond"/>
                                <w:szCs w:val="24"/>
                              </w:rPr>
                            </w:pPr>
                            <w:r>
                              <w:rPr>
                                <w:rFonts w:ascii="Garamond" w:hAnsi="Garamond"/>
                                <w:szCs w:val="24"/>
                              </w:rPr>
                              <w:t xml:space="preserve">Any </w:t>
                            </w:r>
                            <w:r>
                              <w:rPr>
                                <w:rFonts w:ascii="Garamond" w:hAnsi="Garamond"/>
                                <w:i/>
                                <w:iCs/>
                                <w:szCs w:val="24"/>
                              </w:rPr>
                              <w:t xml:space="preserve">pro rate </w:t>
                            </w:r>
                            <w:r>
                              <w:rPr>
                                <w:rFonts w:ascii="Garamond" w:hAnsi="Garamond"/>
                                <w:szCs w:val="24"/>
                              </w:rPr>
                              <w:t xml:space="preserve">distribution of </w:t>
                            </w:r>
                            <w:r w:rsidRPr="00977264">
                              <w:rPr>
                                <w:rFonts w:ascii="Garamond" w:hAnsi="Garamond"/>
                                <w:szCs w:val="24"/>
                                <w:u w:val="single"/>
                              </w:rPr>
                              <w:t>profits</w:t>
                            </w:r>
                            <w:r>
                              <w:rPr>
                                <w:rFonts w:ascii="Garamond" w:hAnsi="Garamond"/>
                                <w:szCs w:val="24"/>
                              </w:rPr>
                              <w:t xml:space="preserve"> is </w:t>
                            </w:r>
                            <w:r>
                              <w:rPr>
                                <w:rFonts w:ascii="Garamond" w:hAnsi="Garamond"/>
                                <w:szCs w:val="24"/>
                                <w:u w:val="single"/>
                              </w:rPr>
                              <w:t>dividend</w:t>
                            </w:r>
                            <w:r>
                              <w:rPr>
                                <w:rFonts w:ascii="Garamond" w:hAnsi="Garamond"/>
                                <w:szCs w:val="24"/>
                              </w:rPr>
                              <w:t xml:space="preserve"> and taxable (</w:t>
                            </w:r>
                            <w:r>
                              <w:rPr>
                                <w:rFonts w:ascii="Garamond" w:hAnsi="Garamond"/>
                                <w:i/>
                                <w:iCs/>
                                <w:szCs w:val="24"/>
                              </w:rPr>
                              <w:t>CRASSWELLER</w:t>
                            </w:r>
                            <w:r>
                              <w:rPr>
                                <w:rFonts w:ascii="Garamond" w:hAnsi="Garamond"/>
                                <w:szCs w:val="24"/>
                              </w:rPr>
                              <w:t>)</w:t>
                            </w:r>
                          </w:p>
                          <w:p w14:paraId="10AD42FC" w14:textId="3684CA48" w:rsidR="008C5EB4" w:rsidRDefault="008C5EB4" w:rsidP="00E13ABA">
                            <w:pPr>
                              <w:pStyle w:val="NoSpacing"/>
                              <w:numPr>
                                <w:ilvl w:val="0"/>
                                <w:numId w:val="170"/>
                              </w:numPr>
                              <w:rPr>
                                <w:rFonts w:ascii="Garamond" w:hAnsi="Garamond"/>
                                <w:szCs w:val="24"/>
                              </w:rPr>
                            </w:pPr>
                            <w:r>
                              <w:rPr>
                                <w:rFonts w:ascii="Garamond" w:hAnsi="Garamond"/>
                                <w:szCs w:val="24"/>
                              </w:rPr>
                              <w:t xml:space="preserve">Payments are dividends if derived from </w:t>
                            </w:r>
                            <w:r>
                              <w:rPr>
                                <w:rFonts w:ascii="Garamond" w:hAnsi="Garamond"/>
                                <w:szCs w:val="24"/>
                                <w:u w:val="single"/>
                              </w:rPr>
                              <w:t>capital</w:t>
                            </w:r>
                            <w:r>
                              <w:rPr>
                                <w:rFonts w:ascii="Garamond" w:hAnsi="Garamond"/>
                                <w:szCs w:val="24"/>
                              </w:rPr>
                              <w:t xml:space="preserve"> (</w:t>
                            </w:r>
                            <w:r>
                              <w:rPr>
                                <w:rFonts w:ascii="Garamond" w:hAnsi="Garamond"/>
                                <w:i/>
                                <w:iCs/>
                                <w:szCs w:val="24"/>
                              </w:rPr>
                              <w:t>NORTHERN SECURITIES</w:t>
                            </w:r>
                            <w:r>
                              <w:rPr>
                                <w:rFonts w:ascii="Garamond" w:hAnsi="Garamond"/>
                                <w:szCs w:val="24"/>
                              </w:rPr>
                              <w:t>)</w:t>
                            </w:r>
                          </w:p>
                          <w:p w14:paraId="1F50FE5B" w14:textId="64872B52" w:rsidR="008C5EB4" w:rsidRPr="00977264" w:rsidRDefault="008C5EB4" w:rsidP="00E13ABA">
                            <w:pPr>
                              <w:pStyle w:val="NoSpacing"/>
                              <w:numPr>
                                <w:ilvl w:val="0"/>
                                <w:numId w:val="170"/>
                              </w:numPr>
                              <w:rPr>
                                <w:rFonts w:ascii="Garamond" w:hAnsi="Garamond"/>
                                <w:szCs w:val="24"/>
                              </w:rPr>
                            </w:pPr>
                            <w:r>
                              <w:rPr>
                                <w:rFonts w:ascii="Garamond" w:hAnsi="Garamond"/>
                                <w:szCs w:val="24"/>
                              </w:rPr>
                              <w:t xml:space="preserve">TP has </w:t>
                            </w:r>
                            <w:r w:rsidRPr="00977264">
                              <w:rPr>
                                <w:rFonts w:ascii="Garamond" w:hAnsi="Garamond"/>
                                <w:szCs w:val="24"/>
                                <w:u w:val="single"/>
                              </w:rPr>
                              <w:t>right to receive dividend</w:t>
                            </w:r>
                            <w:r>
                              <w:rPr>
                                <w:rFonts w:ascii="Garamond" w:hAnsi="Garamond"/>
                                <w:szCs w:val="24"/>
                              </w:rPr>
                              <w:t xml:space="preserve">; right </w:t>
                            </w:r>
                            <w:r w:rsidRPr="00977264">
                              <w:rPr>
                                <w:rFonts w:ascii="Garamond" w:hAnsi="Garamond"/>
                                <w:szCs w:val="24"/>
                                <w:u w:val="single"/>
                              </w:rPr>
                              <w:t>taxable</w:t>
                            </w:r>
                            <w:r>
                              <w:rPr>
                                <w:rFonts w:ascii="Garamond" w:hAnsi="Garamond"/>
                                <w:szCs w:val="24"/>
                              </w:rPr>
                              <w:t xml:space="preserve"> when received (not before) (</w:t>
                            </w:r>
                            <w:r>
                              <w:rPr>
                                <w:rFonts w:ascii="Garamond" w:hAnsi="Garamond"/>
                                <w:i/>
                                <w:iCs/>
                                <w:szCs w:val="24"/>
                              </w:rPr>
                              <w:t>ROBWARAL</w:t>
                            </w:r>
                            <w:r>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EFB4B9" id="Text Box 75" o:spid="_x0000_s1143" type="#_x0000_t202" style="position:absolute;margin-left:116.2pt;margin-top:7.25pt;width:423.25pt;height:138.25pt;z-index:251902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" fillcolor="white [3201]" stroked="f" strokeweight=".5pt">
                <v:textbox>
                  <w:txbxContent>
                    <w:p w14:paraId="524FAB95" w14:textId="2A2FC9BD" w:rsidR="008C5EB4" w:rsidRPr="00271284" w:rsidRDefault="008C5EB4" w:rsidP="00E13ABA">
                      <w:pPr>
                        <w:pStyle w:val="ListParagraph"/>
                        <w:numPr>
                          <w:ilvl w:val="0"/>
                          <w:numId w:val="169"/>
                        </w:numPr>
                        <w:rPr>
                          <w:rFonts w:ascii="Garamond" w:hAnsi="Garamond"/>
                        </w:rPr>
                      </w:pPr>
                      <w:r w:rsidRPr="00271284">
                        <w:rPr>
                          <w:rFonts w:ascii="Garamond" w:hAnsi="Garamond"/>
                        </w:rPr>
                        <w:t xml:space="preserve">Sum of money paid regularly (i.e. quarterly) by CR to its SH out of profits </w:t>
                      </w:r>
                    </w:p>
                    <w:p w14:paraId="54AB0B3C" w14:textId="17414389" w:rsidR="008C5EB4" w:rsidRDefault="008C5EB4" w:rsidP="00977264">
                      <w:pPr>
                        <w:pStyle w:val="NoSpacing"/>
                        <w:ind w:left="360"/>
                        <w:rPr>
                          <w:rFonts w:ascii="Garamond" w:hAnsi="Garamond"/>
                          <w:szCs w:val="24"/>
                        </w:rPr>
                      </w:pPr>
                      <w:r w:rsidRPr="00271284">
                        <w:rPr>
                          <w:rFonts w:ascii="Garamond" w:hAnsi="Garamond"/>
                          <w:szCs w:val="24"/>
                        </w:rPr>
                        <w:t xml:space="preserve">§248(1) – includes stock dividend; stock dividend is paid in CR’s own shares </w:t>
                      </w:r>
                    </w:p>
                    <w:p w14:paraId="3DC89B16" w14:textId="77777777" w:rsidR="008C5EB4" w:rsidRDefault="008C5EB4" w:rsidP="00977264">
                      <w:pPr>
                        <w:pStyle w:val="NoSpacing"/>
                        <w:rPr>
                          <w:rFonts w:ascii="Garamond" w:hAnsi="Garamond"/>
                          <w:szCs w:val="24"/>
                        </w:rPr>
                      </w:pPr>
                    </w:p>
                    <w:p w14:paraId="281DE93B" w14:textId="53F27D4C" w:rsidR="008C5EB4" w:rsidRDefault="008C5EB4" w:rsidP="00E13ABA">
                      <w:pPr>
                        <w:pStyle w:val="NoSpacing"/>
                        <w:numPr>
                          <w:ilvl w:val="0"/>
                          <w:numId w:val="169"/>
                        </w:numPr>
                        <w:rPr>
                          <w:rFonts w:ascii="Garamond" w:hAnsi="Garamond"/>
                          <w:szCs w:val="24"/>
                        </w:rPr>
                      </w:pPr>
                      <w:r>
                        <w:rPr>
                          <w:rFonts w:ascii="Garamond" w:hAnsi="Garamond"/>
                          <w:szCs w:val="24"/>
                        </w:rPr>
                        <w:t xml:space="preserve">Distribution by CR of its income or CG made </w:t>
                      </w:r>
                      <w:r>
                        <w:rPr>
                          <w:rFonts w:ascii="Garamond" w:hAnsi="Garamond"/>
                          <w:i/>
                          <w:iCs/>
                          <w:szCs w:val="24"/>
                        </w:rPr>
                        <w:t>pro rate</w:t>
                      </w:r>
                      <w:r>
                        <w:rPr>
                          <w:rFonts w:ascii="Garamond" w:hAnsi="Garamond"/>
                          <w:szCs w:val="24"/>
                        </w:rPr>
                        <w:t xml:space="preserve"> (∞) among its SHs (IT-67R3)</w:t>
                      </w:r>
                    </w:p>
                    <w:p w14:paraId="18BDB271" w14:textId="69F7EE83" w:rsidR="008C5EB4" w:rsidRDefault="008C5EB4" w:rsidP="00977264">
                      <w:pPr>
                        <w:pStyle w:val="NoSpacing"/>
                        <w:rPr>
                          <w:rFonts w:ascii="Garamond" w:hAnsi="Garamond"/>
                          <w:szCs w:val="24"/>
                        </w:rPr>
                      </w:pPr>
                    </w:p>
                    <w:p w14:paraId="70B38672" w14:textId="589CC137" w:rsidR="008C5EB4" w:rsidRDefault="008C5EB4" w:rsidP="00E13ABA">
                      <w:pPr>
                        <w:pStyle w:val="NoSpacing"/>
                        <w:numPr>
                          <w:ilvl w:val="0"/>
                          <w:numId w:val="170"/>
                        </w:numPr>
                        <w:rPr>
                          <w:rFonts w:ascii="Garamond" w:hAnsi="Garamond"/>
                          <w:szCs w:val="24"/>
                        </w:rPr>
                      </w:pPr>
                      <w:r>
                        <w:rPr>
                          <w:rFonts w:ascii="Garamond" w:hAnsi="Garamond"/>
                          <w:szCs w:val="24"/>
                        </w:rPr>
                        <w:t xml:space="preserve">Any </w:t>
                      </w:r>
                      <w:r>
                        <w:rPr>
                          <w:rFonts w:ascii="Garamond" w:hAnsi="Garamond"/>
                          <w:i/>
                          <w:iCs/>
                          <w:szCs w:val="24"/>
                        </w:rPr>
                        <w:t xml:space="preserve">pro rate </w:t>
                      </w:r>
                      <w:r>
                        <w:rPr>
                          <w:rFonts w:ascii="Garamond" w:hAnsi="Garamond"/>
                          <w:szCs w:val="24"/>
                        </w:rPr>
                        <w:t xml:space="preserve">distribution of </w:t>
                      </w:r>
                      <w:r w:rsidRPr="00977264">
                        <w:rPr>
                          <w:rFonts w:ascii="Garamond" w:hAnsi="Garamond"/>
                          <w:szCs w:val="24"/>
                          <w:u w:val="single"/>
                        </w:rPr>
                        <w:t>profits</w:t>
                      </w:r>
                      <w:r>
                        <w:rPr>
                          <w:rFonts w:ascii="Garamond" w:hAnsi="Garamond"/>
                          <w:szCs w:val="24"/>
                        </w:rPr>
                        <w:t xml:space="preserve"> is </w:t>
                      </w:r>
                      <w:r>
                        <w:rPr>
                          <w:rFonts w:ascii="Garamond" w:hAnsi="Garamond"/>
                          <w:szCs w:val="24"/>
                          <w:u w:val="single"/>
                        </w:rPr>
                        <w:t>dividend</w:t>
                      </w:r>
                      <w:r>
                        <w:rPr>
                          <w:rFonts w:ascii="Garamond" w:hAnsi="Garamond"/>
                          <w:szCs w:val="24"/>
                        </w:rPr>
                        <w:t xml:space="preserve"> and taxable (</w:t>
                      </w:r>
                      <w:r>
                        <w:rPr>
                          <w:rFonts w:ascii="Garamond" w:hAnsi="Garamond"/>
                          <w:i/>
                          <w:iCs/>
                          <w:szCs w:val="24"/>
                        </w:rPr>
                        <w:t>CRASSWELLER</w:t>
                      </w:r>
                      <w:r>
                        <w:rPr>
                          <w:rFonts w:ascii="Garamond" w:hAnsi="Garamond"/>
                          <w:szCs w:val="24"/>
                        </w:rPr>
                        <w:t>)</w:t>
                      </w:r>
                    </w:p>
                    <w:p w14:paraId="10AD42FC" w14:textId="3684CA48" w:rsidR="008C5EB4" w:rsidRDefault="008C5EB4" w:rsidP="00E13ABA">
                      <w:pPr>
                        <w:pStyle w:val="NoSpacing"/>
                        <w:numPr>
                          <w:ilvl w:val="0"/>
                          <w:numId w:val="170"/>
                        </w:numPr>
                        <w:rPr>
                          <w:rFonts w:ascii="Garamond" w:hAnsi="Garamond"/>
                          <w:szCs w:val="24"/>
                        </w:rPr>
                      </w:pPr>
                      <w:r>
                        <w:rPr>
                          <w:rFonts w:ascii="Garamond" w:hAnsi="Garamond"/>
                          <w:szCs w:val="24"/>
                        </w:rPr>
                        <w:t xml:space="preserve">Payments are dividends if derived from </w:t>
                      </w:r>
                      <w:r>
                        <w:rPr>
                          <w:rFonts w:ascii="Garamond" w:hAnsi="Garamond"/>
                          <w:szCs w:val="24"/>
                          <w:u w:val="single"/>
                        </w:rPr>
                        <w:t>capital</w:t>
                      </w:r>
                      <w:r>
                        <w:rPr>
                          <w:rFonts w:ascii="Garamond" w:hAnsi="Garamond"/>
                          <w:szCs w:val="24"/>
                        </w:rPr>
                        <w:t xml:space="preserve"> (</w:t>
                      </w:r>
                      <w:r>
                        <w:rPr>
                          <w:rFonts w:ascii="Garamond" w:hAnsi="Garamond"/>
                          <w:i/>
                          <w:iCs/>
                          <w:szCs w:val="24"/>
                        </w:rPr>
                        <w:t>NORTHERN SECURITIES</w:t>
                      </w:r>
                      <w:r>
                        <w:rPr>
                          <w:rFonts w:ascii="Garamond" w:hAnsi="Garamond"/>
                          <w:szCs w:val="24"/>
                        </w:rPr>
                        <w:t>)</w:t>
                      </w:r>
                    </w:p>
                    <w:p w14:paraId="1F50FE5B" w14:textId="64872B52" w:rsidR="008C5EB4" w:rsidRPr="00977264" w:rsidRDefault="008C5EB4" w:rsidP="00E13ABA">
                      <w:pPr>
                        <w:pStyle w:val="NoSpacing"/>
                        <w:numPr>
                          <w:ilvl w:val="0"/>
                          <w:numId w:val="170"/>
                        </w:numPr>
                        <w:rPr>
                          <w:rFonts w:ascii="Garamond" w:hAnsi="Garamond"/>
                          <w:szCs w:val="24"/>
                        </w:rPr>
                      </w:pPr>
                      <w:r>
                        <w:rPr>
                          <w:rFonts w:ascii="Garamond" w:hAnsi="Garamond"/>
                          <w:szCs w:val="24"/>
                        </w:rPr>
                        <w:t xml:space="preserve">TP has </w:t>
                      </w:r>
                      <w:r w:rsidRPr="00977264">
                        <w:rPr>
                          <w:rFonts w:ascii="Garamond" w:hAnsi="Garamond"/>
                          <w:szCs w:val="24"/>
                          <w:u w:val="single"/>
                        </w:rPr>
                        <w:t>right to receive dividend</w:t>
                      </w:r>
                      <w:r>
                        <w:rPr>
                          <w:rFonts w:ascii="Garamond" w:hAnsi="Garamond"/>
                          <w:szCs w:val="24"/>
                        </w:rPr>
                        <w:t xml:space="preserve">; right </w:t>
                      </w:r>
                      <w:r w:rsidRPr="00977264">
                        <w:rPr>
                          <w:rFonts w:ascii="Garamond" w:hAnsi="Garamond"/>
                          <w:szCs w:val="24"/>
                          <w:u w:val="single"/>
                        </w:rPr>
                        <w:t>taxable</w:t>
                      </w:r>
                      <w:r>
                        <w:rPr>
                          <w:rFonts w:ascii="Garamond" w:hAnsi="Garamond"/>
                          <w:szCs w:val="24"/>
                        </w:rPr>
                        <w:t xml:space="preserve"> when received (not before) (</w:t>
                      </w:r>
                      <w:r>
                        <w:rPr>
                          <w:rFonts w:ascii="Garamond" w:hAnsi="Garamond"/>
                          <w:i/>
                          <w:iCs/>
                          <w:szCs w:val="24"/>
                        </w:rPr>
                        <w:t>ROBWARAL</w:t>
                      </w:r>
                      <w:r>
                        <w:rPr>
                          <w:rFonts w:ascii="Garamond" w:hAnsi="Garamond"/>
                          <w:szCs w:val="24"/>
                        </w:rPr>
                        <w:t xml:space="preserve">) </w:t>
                      </w:r>
                    </w:p>
                  </w:txbxContent>
                </v:textbox>
              </v:shape>
            </w:pict>
          </mc:Fallback>
        </mc:AlternateContent>
      </w:r>
    </w:p>
    <w:p w14:paraId="599EA17D" w14:textId="15AA02EA" w:rsidR="00841F1E" w:rsidRDefault="00841F1E" w:rsidP="00BF7F0D">
      <w:pPr>
        <w:rPr>
          <w:rFonts w:ascii="Garamond" w:hAnsi="Garamond"/>
          <w:b/>
          <w:bCs/>
          <w:szCs w:val="24"/>
        </w:rPr>
      </w:pPr>
      <w:r>
        <w:rPr>
          <w:rFonts w:ascii="Garamond" w:hAnsi="Garamond"/>
          <w:b/>
          <w:bCs/>
          <w:szCs w:val="24"/>
        </w:rPr>
        <w:t>DIVIDENDS</w:t>
      </w:r>
    </w:p>
    <w:p w14:paraId="363E7E69" w14:textId="715D9876" w:rsidR="00271284" w:rsidRDefault="00271284" w:rsidP="00BF7F0D">
      <w:pPr>
        <w:rPr>
          <w:rFonts w:ascii="Garamond" w:hAnsi="Garamond"/>
          <w:b/>
          <w:bCs/>
          <w:i/>
          <w:iCs/>
          <w:szCs w:val="24"/>
        </w:rPr>
      </w:pPr>
      <w:r w:rsidRPr="00271284">
        <w:rPr>
          <w:rFonts w:ascii="Garamond" w:hAnsi="Garamond"/>
          <w:b/>
          <w:bCs/>
          <w:i/>
          <w:iCs/>
          <w:szCs w:val="24"/>
        </w:rPr>
        <w:t>§248(1)</w:t>
      </w:r>
    </w:p>
    <w:p w14:paraId="2EAEE74C" w14:textId="06EC0EFA" w:rsidR="00977264" w:rsidRPr="00977264" w:rsidRDefault="00977264" w:rsidP="00977264">
      <w:pPr>
        <w:rPr>
          <w:rFonts w:ascii="Garamond" w:hAnsi="Garamond"/>
          <w:szCs w:val="24"/>
        </w:rPr>
      </w:pPr>
    </w:p>
    <w:p w14:paraId="2907416C" w14:textId="16659358" w:rsidR="00977264" w:rsidRPr="00977264" w:rsidRDefault="00977264" w:rsidP="00977264">
      <w:pPr>
        <w:rPr>
          <w:rFonts w:ascii="Garamond" w:hAnsi="Garamond"/>
          <w:szCs w:val="24"/>
        </w:rPr>
      </w:pPr>
    </w:p>
    <w:p w14:paraId="51D258E8" w14:textId="0DA99021" w:rsidR="00977264" w:rsidRPr="00977264" w:rsidRDefault="00977264" w:rsidP="00977264">
      <w:pPr>
        <w:rPr>
          <w:rFonts w:ascii="Garamond" w:hAnsi="Garamond"/>
          <w:szCs w:val="24"/>
        </w:rPr>
      </w:pPr>
    </w:p>
    <w:p w14:paraId="3D0AFF48" w14:textId="69F036F5" w:rsidR="00977264" w:rsidRPr="00977264" w:rsidRDefault="00977264" w:rsidP="00977264">
      <w:pPr>
        <w:rPr>
          <w:rFonts w:ascii="Garamond" w:hAnsi="Garamond"/>
          <w:szCs w:val="24"/>
        </w:rPr>
      </w:pPr>
    </w:p>
    <w:p w14:paraId="3F7951FC" w14:textId="2C4B097D" w:rsidR="00977264" w:rsidRPr="00977264" w:rsidRDefault="00977264" w:rsidP="00977264">
      <w:pPr>
        <w:rPr>
          <w:rFonts w:ascii="Garamond" w:hAnsi="Garamond"/>
          <w:szCs w:val="24"/>
        </w:rPr>
      </w:pPr>
    </w:p>
    <w:p w14:paraId="55B7CB30" w14:textId="06FAD4EC" w:rsidR="00977264" w:rsidRPr="00977264" w:rsidRDefault="00977264" w:rsidP="00977264">
      <w:pPr>
        <w:rPr>
          <w:rFonts w:ascii="Garamond" w:hAnsi="Garamond"/>
          <w:szCs w:val="24"/>
        </w:rPr>
      </w:pPr>
    </w:p>
    <w:p w14:paraId="5FC70519" w14:textId="711B8617" w:rsidR="00977264" w:rsidRPr="00977264" w:rsidRDefault="00977264" w:rsidP="00977264">
      <w:pPr>
        <w:rPr>
          <w:rFonts w:ascii="Garamond" w:hAnsi="Garamond"/>
          <w:szCs w:val="24"/>
        </w:rPr>
      </w:pPr>
    </w:p>
    <w:p w14:paraId="2C163931" w14:textId="4574DD0A" w:rsidR="00977264" w:rsidRDefault="00977264" w:rsidP="00977264">
      <w:pPr>
        <w:tabs>
          <w:tab w:val="left" w:pos="5989"/>
        </w:tabs>
        <w:rPr>
          <w:rFonts w:ascii="Garamond" w:hAnsi="Garamond"/>
          <w:szCs w:val="24"/>
        </w:rPr>
      </w:pPr>
    </w:p>
    <w:p w14:paraId="140700D9" w14:textId="59DD8006" w:rsidR="00D13FDB" w:rsidRPr="00D13FDB" w:rsidRDefault="00977264" w:rsidP="00D13FDB">
      <w:pPr>
        <w:pStyle w:val="Heading2"/>
        <w:pBdr>
          <w:bottom w:val="single" w:sz="4" w:space="1" w:color="auto"/>
        </w:pBdr>
        <w:jc w:val="center"/>
        <w:rPr>
          <w:rFonts w:ascii="Garamond" w:hAnsi="Garamond"/>
          <w:color w:val="000000" w:themeColor="text1"/>
          <w:sz w:val="24"/>
          <w:szCs w:val="24"/>
        </w:rPr>
      </w:pPr>
      <w:bookmarkStart w:id="93" w:name="_Toc36121490"/>
      <w:r w:rsidRPr="00D13FDB">
        <w:rPr>
          <w:rFonts w:ascii="Garamond" w:hAnsi="Garamond"/>
          <w:color w:val="000000" w:themeColor="text1"/>
          <w:sz w:val="24"/>
          <w:szCs w:val="24"/>
        </w:rPr>
        <w:t>INTEGRATION SYSTEM</w:t>
      </w:r>
      <w:bookmarkEnd w:id="93"/>
    </w:p>
    <w:p w14:paraId="3052218A" w14:textId="0F6AB3DF" w:rsidR="00D13FDB" w:rsidRPr="00D13FDB" w:rsidRDefault="00D13FDB" w:rsidP="00D13FDB">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94" w:name="_Toc36121491"/>
      <w:r>
        <w:rPr>
          <w:rFonts w:ascii="Garamond" w:hAnsi="Garamond"/>
          <w:color w:val="000000" w:themeColor="text1"/>
          <w:sz w:val="20"/>
          <w:szCs w:val="20"/>
        </w:rPr>
        <w:t>INTEGRATION (full or partial) [§</w:t>
      </w:r>
      <w:r w:rsidRPr="00D13FDB">
        <w:rPr>
          <w:rFonts w:ascii="Garamond" w:hAnsi="Garamond"/>
          <w:color w:val="000000" w:themeColor="text1"/>
          <w:sz w:val="20"/>
          <w:szCs w:val="20"/>
          <w:highlight w:val="yellow"/>
        </w:rPr>
        <w:t>82(1)(a)</w:t>
      </w:r>
      <w:r>
        <w:rPr>
          <w:rFonts w:ascii="Garamond" w:hAnsi="Garamond"/>
          <w:color w:val="000000" w:themeColor="text1"/>
          <w:sz w:val="20"/>
          <w:szCs w:val="20"/>
        </w:rPr>
        <w:t xml:space="preserve"> include dividend in income; </w:t>
      </w:r>
      <w:r w:rsidRPr="00D13FDB">
        <w:rPr>
          <w:rFonts w:ascii="Garamond" w:hAnsi="Garamond"/>
          <w:color w:val="000000" w:themeColor="text1"/>
          <w:sz w:val="20"/>
          <w:szCs w:val="20"/>
          <w:highlight w:val="yellow"/>
        </w:rPr>
        <w:t>§82(1)(b)</w:t>
      </w:r>
      <w:r>
        <w:rPr>
          <w:rFonts w:ascii="Garamond" w:hAnsi="Garamond"/>
          <w:color w:val="000000" w:themeColor="text1"/>
          <w:sz w:val="20"/>
          <w:szCs w:val="20"/>
        </w:rPr>
        <w:t xml:space="preserve"> added to GU; </w:t>
      </w:r>
      <w:r w:rsidRPr="00D13FDB">
        <w:rPr>
          <w:rFonts w:ascii="Garamond" w:hAnsi="Garamond"/>
          <w:color w:val="000000" w:themeColor="text1"/>
          <w:sz w:val="20"/>
          <w:szCs w:val="20"/>
          <w:highlight w:val="yellow"/>
        </w:rPr>
        <w:t>§121</w:t>
      </w:r>
      <w:r>
        <w:rPr>
          <w:rFonts w:ascii="Garamond" w:hAnsi="Garamond"/>
          <w:color w:val="000000" w:themeColor="text1"/>
          <w:sz w:val="20"/>
          <w:szCs w:val="20"/>
        </w:rPr>
        <w:t xml:space="preserve"> amount = GU deducted, DTC].</w:t>
      </w:r>
      <w:bookmarkEnd w:id="94"/>
      <w:r>
        <w:rPr>
          <w:rFonts w:ascii="Garamond" w:hAnsi="Garamond"/>
          <w:color w:val="000000" w:themeColor="text1"/>
          <w:sz w:val="20"/>
          <w:szCs w:val="20"/>
        </w:rPr>
        <w:t xml:space="preserve"> </w:t>
      </w:r>
    </w:p>
    <w:p w14:paraId="2A41DE28" w14:textId="7C67AC83" w:rsidR="00977264" w:rsidRDefault="00977264" w:rsidP="00977264">
      <w:pPr>
        <w:tabs>
          <w:tab w:val="left" w:pos="4484"/>
        </w:tabs>
        <w:rPr>
          <w:rFonts w:ascii="Garamond" w:hAnsi="Garamond"/>
          <w:szCs w:val="24"/>
        </w:rPr>
      </w:pPr>
      <w:r>
        <w:rPr>
          <w:rFonts w:ascii="Garamond" w:hAnsi="Garamond"/>
          <w:noProof/>
          <w:szCs w:val="24"/>
          <w:u w:val="single"/>
        </w:rPr>
        <mc:AlternateContent>
          <mc:Choice Requires="wps">
            <w:drawing>
              <wp:anchor distT="0" distB="0" distL="114300" distR="114300" simplePos="0" relativeHeight="251905024" behindDoc="0" locked="0" layoutInCell="1" allowOverlap="1" wp14:anchorId="453D6BE1" wp14:editId="6DF282AC">
                <wp:simplePos x="0" y="0"/>
                <wp:positionH relativeFrom="column">
                  <wp:posOffset>1475509</wp:posOffset>
                </wp:positionH>
                <wp:positionV relativeFrom="paragraph">
                  <wp:posOffset>161405</wp:posOffset>
                </wp:positionV>
                <wp:extent cx="5375563" cy="2047010"/>
                <wp:effectExtent l="0" t="0" r="0" b="0"/>
                <wp:wrapNone/>
                <wp:docPr id="77" name="Text Box 77"/>
                <wp:cNvGraphicFramePr/>
                <a:graphic xmlns:a="http://schemas.openxmlformats.org/drawingml/2006/main">
                  <a:graphicData uri="http://schemas.microsoft.com/office/word/2010/wordprocessingShape">
                    <wps:wsp>
                      <wps:cNvSpPr txBox="1"/>
                      <wps:spPr>
                        <a:xfrm>
                          <a:off x="0" y="0"/>
                          <a:ext cx="5375563" cy="2047010"/>
                        </a:xfrm>
                        <a:prstGeom prst="rect">
                          <a:avLst/>
                        </a:prstGeom>
                        <a:solidFill>
                          <a:schemeClr val="lt1"/>
                        </a:solidFill>
                        <a:ln w="6350">
                          <a:noFill/>
                        </a:ln>
                      </wps:spPr>
                      <wps:txbx>
                        <w:txbxContent>
                          <w:p w14:paraId="6C1E944B" w14:textId="77777777" w:rsidR="008C5EB4" w:rsidRDefault="008C5EB4" w:rsidP="00977264">
                            <w:pPr>
                              <w:pStyle w:val="NoSpacing"/>
                              <w:rPr>
                                <w:rFonts w:ascii="Garamond" w:hAnsi="Garamond"/>
                                <w:szCs w:val="24"/>
                              </w:rPr>
                            </w:pPr>
                            <w:r>
                              <w:rPr>
                                <w:rFonts w:ascii="Garamond" w:hAnsi="Garamond"/>
                                <w:b/>
                                <w:bCs/>
                                <w:szCs w:val="24"/>
                              </w:rPr>
                              <w:t>INTEGRATION</w:t>
                            </w:r>
                            <w:r>
                              <w:rPr>
                                <w:rFonts w:ascii="Garamond" w:hAnsi="Garamond"/>
                                <w:szCs w:val="24"/>
                              </w:rPr>
                              <w:t xml:space="preserve">: integrate treatment of personal + corporate income tax so that tax </w:t>
                            </w:r>
                          </w:p>
                          <w:p w14:paraId="24AA6CE9" w14:textId="77777777" w:rsidR="008C5EB4" w:rsidRDefault="008C5EB4" w:rsidP="00977264">
                            <w:pPr>
                              <w:pStyle w:val="NoSpacing"/>
                              <w:rPr>
                                <w:rFonts w:ascii="Garamond" w:hAnsi="Garamond"/>
                                <w:szCs w:val="24"/>
                              </w:rPr>
                            </w:pPr>
                            <w:r>
                              <w:rPr>
                                <w:rFonts w:ascii="Garamond" w:hAnsi="Garamond"/>
                                <w:szCs w:val="24"/>
                              </w:rPr>
                              <w:t xml:space="preserve">                               on income earned through CR is </w:t>
                            </w:r>
                            <w:r>
                              <w:rPr>
                                <w:rFonts w:ascii="Garamond" w:hAnsi="Garamond"/>
                                <w:szCs w:val="24"/>
                                <w:u w:val="single"/>
                              </w:rPr>
                              <w:t>no greater/ SAME</w:t>
                            </w:r>
                            <w:r>
                              <w:rPr>
                                <w:rFonts w:ascii="Garamond" w:hAnsi="Garamond"/>
                                <w:szCs w:val="24"/>
                              </w:rPr>
                              <w:t xml:space="preserve"> than if earned  </w:t>
                            </w:r>
                          </w:p>
                          <w:p w14:paraId="6EDA851E" w14:textId="2CD458B3" w:rsidR="008C5EB4" w:rsidRDefault="008C5EB4" w:rsidP="00977264">
                            <w:pPr>
                              <w:pStyle w:val="NoSpacing"/>
                              <w:rPr>
                                <w:rFonts w:ascii="Garamond" w:hAnsi="Garamond"/>
                                <w:szCs w:val="24"/>
                              </w:rPr>
                            </w:pPr>
                            <w:r>
                              <w:rPr>
                                <w:rFonts w:ascii="Garamond" w:hAnsi="Garamond"/>
                                <w:szCs w:val="24"/>
                              </w:rPr>
                              <w:t xml:space="preserve">    </w:t>
                            </w:r>
                            <w:r>
                              <w:rPr>
                                <w:rFonts w:ascii="Garamond" w:hAnsi="Garamond"/>
                                <w:szCs w:val="24"/>
                              </w:rPr>
                              <w:tab/>
                            </w:r>
                            <w:r>
                              <w:rPr>
                                <w:rFonts w:ascii="Garamond" w:hAnsi="Garamond"/>
                                <w:szCs w:val="24"/>
                              </w:rPr>
                              <w:tab/>
                              <w:t xml:space="preserve">       directly by ind  </w:t>
                            </w:r>
                          </w:p>
                          <w:p w14:paraId="695B9B20" w14:textId="7A5AFB21" w:rsidR="008C5EB4" w:rsidRDefault="008C5EB4" w:rsidP="00977264">
                            <w:pPr>
                              <w:pStyle w:val="NoSpacing"/>
                              <w:rPr>
                                <w:rFonts w:ascii="Garamond" w:hAnsi="Garamond"/>
                                <w:szCs w:val="24"/>
                              </w:rPr>
                            </w:pPr>
                          </w:p>
                          <w:p w14:paraId="7F7FA53C" w14:textId="77777777" w:rsidR="008C5EB4" w:rsidRDefault="008C5EB4" w:rsidP="00977264">
                            <w:pPr>
                              <w:pStyle w:val="NoSpacing"/>
                              <w:rPr>
                                <w:rFonts w:ascii="Garamond" w:hAnsi="Garamond"/>
                                <w:szCs w:val="24"/>
                              </w:rPr>
                            </w:pPr>
                            <w:r>
                              <w:rPr>
                                <w:rFonts w:ascii="Garamond" w:hAnsi="Garamond"/>
                                <w:b/>
                                <w:bCs/>
                                <w:szCs w:val="24"/>
                              </w:rPr>
                              <w:t xml:space="preserve">FULL INTEGRATION: </w:t>
                            </w:r>
                            <w:r>
                              <w:rPr>
                                <w:rFonts w:ascii="Garamond" w:hAnsi="Garamond"/>
                                <w:szCs w:val="24"/>
                              </w:rPr>
                              <w:t xml:space="preserve">income earned by CR </w:t>
                            </w:r>
                            <w:r w:rsidRPr="00977264">
                              <w:rPr>
                                <w:rFonts w:ascii="Garamond" w:hAnsi="Garamond"/>
                                <w:szCs w:val="24"/>
                                <w:u w:val="single"/>
                              </w:rPr>
                              <w:t xml:space="preserve">allocated + taxed to SHs. </w:t>
                            </w:r>
                            <w:r>
                              <w:rPr>
                                <w:rFonts w:ascii="Garamond" w:hAnsi="Garamond"/>
                                <w:szCs w:val="24"/>
                              </w:rPr>
                              <w:t xml:space="preserve">Treats CR  </w:t>
                            </w:r>
                          </w:p>
                          <w:p w14:paraId="1A095383" w14:textId="77777777" w:rsidR="008C5EB4" w:rsidRDefault="008C5EB4" w:rsidP="00977264">
                            <w:pPr>
                              <w:pStyle w:val="NoSpacing"/>
                              <w:rPr>
                                <w:rFonts w:ascii="Garamond" w:hAnsi="Garamond"/>
                                <w:szCs w:val="24"/>
                              </w:rPr>
                            </w:pPr>
                            <w:r>
                              <w:rPr>
                                <w:rFonts w:ascii="Garamond" w:hAnsi="Garamond"/>
                                <w:szCs w:val="24"/>
                              </w:rPr>
                              <w:t xml:space="preserve">                                           as conduit, </w:t>
                            </w:r>
                            <w:r w:rsidRPr="006F3FA6">
                              <w:rPr>
                                <w:rFonts w:ascii="Garamond" w:hAnsi="Garamond"/>
                                <w:b/>
                                <w:bCs/>
                                <w:szCs w:val="24"/>
                              </w:rPr>
                              <w:t>ignoring it as separate taxable entity.</w:t>
                            </w:r>
                            <w:r>
                              <w:rPr>
                                <w:rFonts w:ascii="Garamond" w:hAnsi="Garamond"/>
                                <w:szCs w:val="24"/>
                              </w:rPr>
                              <w:t xml:space="preserve"> </w:t>
                            </w:r>
                          </w:p>
                          <w:p w14:paraId="0F611F65" w14:textId="42AC47A4" w:rsidR="008C5EB4" w:rsidRDefault="008C5EB4" w:rsidP="00977264">
                            <w:pPr>
                              <w:pStyle w:val="NoSpacing"/>
                              <w:rPr>
                                <w:rFonts w:ascii="Garamond" w:hAnsi="Garamond"/>
                                <w:szCs w:val="24"/>
                              </w:rPr>
                            </w:pPr>
                            <w:r>
                              <w:rPr>
                                <w:rFonts w:ascii="Garamond" w:hAnsi="Garamond"/>
                                <w:szCs w:val="24"/>
                              </w:rPr>
                              <w:t xml:space="preserve">   </w:t>
                            </w:r>
                            <w:r>
                              <w:rPr>
                                <w:rFonts w:ascii="Garamond" w:hAnsi="Garamond"/>
                                <w:szCs w:val="24"/>
                              </w:rPr>
                              <w:tab/>
                            </w:r>
                            <w:r>
                              <w:rPr>
                                <w:rFonts w:ascii="Garamond" w:hAnsi="Garamond"/>
                                <w:szCs w:val="24"/>
                              </w:rPr>
                              <w:tab/>
                            </w:r>
                            <w:r>
                              <w:rPr>
                                <w:rFonts w:ascii="Garamond" w:hAnsi="Garamond"/>
                                <w:szCs w:val="24"/>
                              </w:rPr>
                              <w:tab/>
                              <w:t xml:space="preserve">       Problems with liquidity, NRs, tax-exempts </w:t>
                            </w:r>
                          </w:p>
                          <w:p w14:paraId="0A2F6E15" w14:textId="589ED16D" w:rsidR="008C5EB4" w:rsidRDefault="008C5EB4" w:rsidP="00977264">
                            <w:pPr>
                              <w:pStyle w:val="NoSpacing"/>
                              <w:rPr>
                                <w:rFonts w:ascii="Garamond" w:hAnsi="Garamond"/>
                                <w:szCs w:val="24"/>
                              </w:rPr>
                            </w:pPr>
                          </w:p>
                          <w:p w14:paraId="53485ED6" w14:textId="77777777" w:rsidR="008C5EB4" w:rsidRDefault="008C5EB4" w:rsidP="00977264">
                            <w:pPr>
                              <w:pStyle w:val="NoSpacing"/>
                              <w:rPr>
                                <w:rFonts w:ascii="Garamond" w:hAnsi="Garamond"/>
                                <w:szCs w:val="24"/>
                              </w:rPr>
                            </w:pPr>
                            <w:r>
                              <w:rPr>
                                <w:rFonts w:ascii="Garamond" w:hAnsi="Garamond"/>
                                <w:b/>
                                <w:bCs/>
                                <w:szCs w:val="24"/>
                              </w:rPr>
                              <w:t xml:space="preserve">PARTIAL INTEGRATION: </w:t>
                            </w:r>
                            <w:r>
                              <w:rPr>
                                <w:rFonts w:ascii="Garamond" w:hAnsi="Garamond"/>
                                <w:szCs w:val="24"/>
                              </w:rPr>
                              <w:t xml:space="preserve">tax paid in CR but </w:t>
                            </w:r>
                            <w:r w:rsidRPr="00170A2D">
                              <w:rPr>
                                <w:rFonts w:ascii="Garamond" w:hAnsi="Garamond"/>
                                <w:szCs w:val="24"/>
                                <w:u w:val="single"/>
                              </w:rPr>
                              <w:t>credit given to SHs</w:t>
                            </w:r>
                            <w:r>
                              <w:rPr>
                                <w:rFonts w:ascii="Garamond" w:hAnsi="Garamond"/>
                                <w:szCs w:val="24"/>
                              </w:rPr>
                              <w:t xml:space="preserve"> for corporate </w:t>
                            </w:r>
                          </w:p>
                          <w:p w14:paraId="5FD537F9" w14:textId="6BC967E0" w:rsidR="008C5EB4" w:rsidRDefault="008C5EB4" w:rsidP="00977264">
                            <w:pPr>
                              <w:pStyle w:val="NoSpacing"/>
                              <w:rPr>
                                <w:rFonts w:ascii="Garamond" w:hAnsi="Garamond"/>
                                <w:szCs w:val="24"/>
                              </w:rPr>
                            </w:pPr>
                            <w:r>
                              <w:rPr>
                                <w:rFonts w:ascii="Garamond" w:hAnsi="Garamond"/>
                                <w:szCs w:val="24"/>
                              </w:rPr>
                              <w:t xml:space="preserve">                                                  tax on income distributed  </w:t>
                            </w:r>
                          </w:p>
                          <w:p w14:paraId="28A2E5F3" w14:textId="5FF1108B" w:rsidR="008C5EB4" w:rsidRPr="00170A2D" w:rsidRDefault="008C5EB4" w:rsidP="00977264">
                            <w:pPr>
                              <w:pStyle w:val="NoSpacing"/>
                              <w:rPr>
                                <w:rFonts w:ascii="Garamond" w:hAnsi="Garamond"/>
                                <w:szCs w:val="24"/>
                              </w:rPr>
                            </w:pPr>
                            <w:r>
                              <w:rPr>
                                <w:rFonts w:ascii="Garamond" w:hAnsi="Garamond"/>
                                <w:szCs w:val="24"/>
                              </w:rPr>
                              <w:t xml:space="preserve">        </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Integration attempt only when </w:t>
                            </w:r>
                            <w:r w:rsidRPr="008F1D3D">
                              <w:rPr>
                                <w:rFonts w:ascii="Garamond" w:hAnsi="Garamond"/>
                                <w:szCs w:val="24"/>
                                <w:u w:val="single"/>
                              </w:rPr>
                              <w:t>dividend distributed</w:t>
                            </w:r>
                            <w:r>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3D6BE1" id="Text Box 77" o:spid="_x0000_s1144" type="#_x0000_t202" style="position:absolute;margin-left:116.2pt;margin-top:12.7pt;width:423.25pt;height:161.2pt;z-index:251905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" fillcolor="white [3201]" stroked="f" strokeweight=".5pt">
                <v:textbox>
                  <w:txbxContent>
                    <w:p w14:paraId="6C1E944B" w14:textId="77777777" w:rsidR="008C5EB4" w:rsidRDefault="008C5EB4" w:rsidP="00977264">
                      <w:pPr>
                        <w:pStyle w:val="NoSpacing"/>
                        <w:rPr>
                          <w:rFonts w:ascii="Garamond" w:hAnsi="Garamond"/>
                          <w:szCs w:val="24"/>
                        </w:rPr>
                      </w:pPr>
                      <w:r>
                        <w:rPr>
                          <w:rFonts w:ascii="Garamond" w:hAnsi="Garamond"/>
                          <w:b/>
                          <w:bCs/>
                          <w:szCs w:val="24"/>
                        </w:rPr>
                        <w:t>INTEGRATION</w:t>
                      </w:r>
                      <w:r>
                        <w:rPr>
                          <w:rFonts w:ascii="Garamond" w:hAnsi="Garamond"/>
                          <w:szCs w:val="24"/>
                        </w:rPr>
                        <w:t xml:space="preserve">: integrate treatment of personal + corporate income tax so that tax </w:t>
                      </w:r>
                    </w:p>
                    <w:p w14:paraId="24AA6CE9" w14:textId="77777777" w:rsidR="008C5EB4" w:rsidRDefault="008C5EB4" w:rsidP="00977264">
                      <w:pPr>
                        <w:pStyle w:val="NoSpacing"/>
                        <w:rPr>
                          <w:rFonts w:ascii="Garamond" w:hAnsi="Garamond"/>
                          <w:szCs w:val="24"/>
                        </w:rPr>
                      </w:pPr>
                      <w:r>
                        <w:rPr>
                          <w:rFonts w:ascii="Garamond" w:hAnsi="Garamond"/>
                          <w:szCs w:val="24"/>
                        </w:rPr>
                        <w:t xml:space="preserve">                               on income earned through CR is </w:t>
                      </w:r>
                      <w:r>
                        <w:rPr>
                          <w:rFonts w:ascii="Garamond" w:hAnsi="Garamond"/>
                          <w:szCs w:val="24"/>
                          <w:u w:val="single"/>
                        </w:rPr>
                        <w:t>no greater/ SAME</w:t>
                      </w:r>
                      <w:r>
                        <w:rPr>
                          <w:rFonts w:ascii="Garamond" w:hAnsi="Garamond"/>
                          <w:szCs w:val="24"/>
                        </w:rPr>
                        <w:t xml:space="preserve"> than if earned  </w:t>
                      </w:r>
                    </w:p>
                    <w:p w14:paraId="6EDA851E" w14:textId="2CD458B3" w:rsidR="008C5EB4" w:rsidRDefault="008C5EB4" w:rsidP="00977264">
                      <w:pPr>
                        <w:pStyle w:val="NoSpacing"/>
                        <w:rPr>
                          <w:rFonts w:ascii="Garamond" w:hAnsi="Garamond"/>
                          <w:szCs w:val="24"/>
                        </w:rPr>
                      </w:pPr>
                      <w:r>
                        <w:rPr>
                          <w:rFonts w:ascii="Garamond" w:hAnsi="Garamond"/>
                          <w:szCs w:val="24"/>
                        </w:rPr>
                        <w:t xml:space="preserve">    </w:t>
                      </w:r>
                      <w:r>
                        <w:rPr>
                          <w:rFonts w:ascii="Garamond" w:hAnsi="Garamond"/>
                          <w:szCs w:val="24"/>
                        </w:rPr>
                        <w:tab/>
                      </w:r>
                      <w:r>
                        <w:rPr>
                          <w:rFonts w:ascii="Garamond" w:hAnsi="Garamond"/>
                          <w:szCs w:val="24"/>
                        </w:rPr>
                        <w:tab/>
                        <w:t xml:space="preserve">       directly by ind  </w:t>
                      </w:r>
                    </w:p>
                    <w:p w14:paraId="695B9B20" w14:textId="7A5AFB21" w:rsidR="008C5EB4" w:rsidRDefault="008C5EB4" w:rsidP="00977264">
                      <w:pPr>
                        <w:pStyle w:val="NoSpacing"/>
                        <w:rPr>
                          <w:rFonts w:ascii="Garamond" w:hAnsi="Garamond"/>
                          <w:szCs w:val="24"/>
                        </w:rPr>
                      </w:pPr>
                    </w:p>
                    <w:p w14:paraId="7F7FA53C" w14:textId="77777777" w:rsidR="008C5EB4" w:rsidRDefault="008C5EB4" w:rsidP="00977264">
                      <w:pPr>
                        <w:pStyle w:val="NoSpacing"/>
                        <w:rPr>
                          <w:rFonts w:ascii="Garamond" w:hAnsi="Garamond"/>
                          <w:szCs w:val="24"/>
                        </w:rPr>
                      </w:pPr>
                      <w:r>
                        <w:rPr>
                          <w:rFonts w:ascii="Garamond" w:hAnsi="Garamond"/>
                          <w:b/>
                          <w:bCs/>
                          <w:szCs w:val="24"/>
                        </w:rPr>
                        <w:t xml:space="preserve">FULL INTEGRATION: </w:t>
                      </w:r>
                      <w:r>
                        <w:rPr>
                          <w:rFonts w:ascii="Garamond" w:hAnsi="Garamond"/>
                          <w:szCs w:val="24"/>
                        </w:rPr>
                        <w:t xml:space="preserve">income earned by CR </w:t>
                      </w:r>
                      <w:r w:rsidRPr="00977264">
                        <w:rPr>
                          <w:rFonts w:ascii="Garamond" w:hAnsi="Garamond"/>
                          <w:szCs w:val="24"/>
                          <w:u w:val="single"/>
                        </w:rPr>
                        <w:t xml:space="preserve">allocated + taxed to SHs. </w:t>
                      </w:r>
                      <w:r>
                        <w:rPr>
                          <w:rFonts w:ascii="Garamond" w:hAnsi="Garamond"/>
                          <w:szCs w:val="24"/>
                        </w:rPr>
                        <w:t xml:space="preserve">Treats CR  </w:t>
                      </w:r>
                    </w:p>
                    <w:p w14:paraId="1A095383" w14:textId="77777777" w:rsidR="008C5EB4" w:rsidRDefault="008C5EB4" w:rsidP="00977264">
                      <w:pPr>
                        <w:pStyle w:val="NoSpacing"/>
                        <w:rPr>
                          <w:rFonts w:ascii="Garamond" w:hAnsi="Garamond"/>
                          <w:szCs w:val="24"/>
                        </w:rPr>
                      </w:pPr>
                      <w:r>
                        <w:rPr>
                          <w:rFonts w:ascii="Garamond" w:hAnsi="Garamond"/>
                          <w:szCs w:val="24"/>
                        </w:rPr>
                        <w:t xml:space="preserve">                                           as conduit, </w:t>
                      </w:r>
                      <w:r w:rsidRPr="006F3FA6">
                        <w:rPr>
                          <w:rFonts w:ascii="Garamond" w:hAnsi="Garamond"/>
                          <w:b/>
                          <w:bCs/>
                          <w:szCs w:val="24"/>
                        </w:rPr>
                        <w:t>ignoring it as separate taxable entity.</w:t>
                      </w:r>
                      <w:r>
                        <w:rPr>
                          <w:rFonts w:ascii="Garamond" w:hAnsi="Garamond"/>
                          <w:szCs w:val="24"/>
                        </w:rPr>
                        <w:t xml:space="preserve"> </w:t>
                      </w:r>
                    </w:p>
                    <w:p w14:paraId="0F611F65" w14:textId="42AC47A4" w:rsidR="008C5EB4" w:rsidRDefault="008C5EB4" w:rsidP="00977264">
                      <w:pPr>
                        <w:pStyle w:val="NoSpacing"/>
                        <w:rPr>
                          <w:rFonts w:ascii="Garamond" w:hAnsi="Garamond"/>
                          <w:szCs w:val="24"/>
                        </w:rPr>
                      </w:pPr>
                      <w:r>
                        <w:rPr>
                          <w:rFonts w:ascii="Garamond" w:hAnsi="Garamond"/>
                          <w:szCs w:val="24"/>
                        </w:rPr>
                        <w:t xml:space="preserve">   </w:t>
                      </w:r>
                      <w:r>
                        <w:rPr>
                          <w:rFonts w:ascii="Garamond" w:hAnsi="Garamond"/>
                          <w:szCs w:val="24"/>
                        </w:rPr>
                        <w:tab/>
                      </w:r>
                      <w:r>
                        <w:rPr>
                          <w:rFonts w:ascii="Garamond" w:hAnsi="Garamond"/>
                          <w:szCs w:val="24"/>
                        </w:rPr>
                        <w:tab/>
                      </w:r>
                      <w:r>
                        <w:rPr>
                          <w:rFonts w:ascii="Garamond" w:hAnsi="Garamond"/>
                          <w:szCs w:val="24"/>
                        </w:rPr>
                        <w:tab/>
                        <w:t xml:space="preserve">       Problems with liquidity, NRs, tax-exempts </w:t>
                      </w:r>
                    </w:p>
                    <w:p w14:paraId="0A2F6E15" w14:textId="589ED16D" w:rsidR="008C5EB4" w:rsidRDefault="008C5EB4" w:rsidP="00977264">
                      <w:pPr>
                        <w:pStyle w:val="NoSpacing"/>
                        <w:rPr>
                          <w:rFonts w:ascii="Garamond" w:hAnsi="Garamond"/>
                          <w:szCs w:val="24"/>
                        </w:rPr>
                      </w:pPr>
                    </w:p>
                    <w:p w14:paraId="53485ED6" w14:textId="77777777" w:rsidR="008C5EB4" w:rsidRDefault="008C5EB4" w:rsidP="00977264">
                      <w:pPr>
                        <w:pStyle w:val="NoSpacing"/>
                        <w:rPr>
                          <w:rFonts w:ascii="Garamond" w:hAnsi="Garamond"/>
                          <w:szCs w:val="24"/>
                        </w:rPr>
                      </w:pPr>
                      <w:r>
                        <w:rPr>
                          <w:rFonts w:ascii="Garamond" w:hAnsi="Garamond"/>
                          <w:b/>
                          <w:bCs/>
                          <w:szCs w:val="24"/>
                        </w:rPr>
                        <w:t xml:space="preserve">PARTIAL INTEGRATION: </w:t>
                      </w:r>
                      <w:r>
                        <w:rPr>
                          <w:rFonts w:ascii="Garamond" w:hAnsi="Garamond"/>
                          <w:szCs w:val="24"/>
                        </w:rPr>
                        <w:t xml:space="preserve">tax paid in </w:t>
                      </w:r>
                      <w:proofErr w:type="gramStart"/>
                      <w:r>
                        <w:rPr>
                          <w:rFonts w:ascii="Garamond" w:hAnsi="Garamond"/>
                          <w:szCs w:val="24"/>
                        </w:rPr>
                        <w:t>CR</w:t>
                      </w:r>
                      <w:proofErr w:type="gramEnd"/>
                      <w:r>
                        <w:rPr>
                          <w:rFonts w:ascii="Garamond" w:hAnsi="Garamond"/>
                          <w:szCs w:val="24"/>
                        </w:rPr>
                        <w:t xml:space="preserve"> but </w:t>
                      </w:r>
                      <w:r w:rsidRPr="00170A2D">
                        <w:rPr>
                          <w:rFonts w:ascii="Garamond" w:hAnsi="Garamond"/>
                          <w:szCs w:val="24"/>
                          <w:u w:val="single"/>
                        </w:rPr>
                        <w:t>credit given to SHs</w:t>
                      </w:r>
                      <w:r>
                        <w:rPr>
                          <w:rFonts w:ascii="Garamond" w:hAnsi="Garamond"/>
                          <w:szCs w:val="24"/>
                        </w:rPr>
                        <w:t xml:space="preserve"> for corporate </w:t>
                      </w:r>
                    </w:p>
                    <w:p w14:paraId="5FD537F9" w14:textId="6BC967E0" w:rsidR="008C5EB4" w:rsidRDefault="008C5EB4" w:rsidP="00977264">
                      <w:pPr>
                        <w:pStyle w:val="NoSpacing"/>
                        <w:rPr>
                          <w:rFonts w:ascii="Garamond" w:hAnsi="Garamond"/>
                          <w:szCs w:val="24"/>
                        </w:rPr>
                      </w:pPr>
                      <w:r>
                        <w:rPr>
                          <w:rFonts w:ascii="Garamond" w:hAnsi="Garamond"/>
                          <w:szCs w:val="24"/>
                        </w:rPr>
                        <w:t xml:space="preserve">                                                  tax on income distributed  </w:t>
                      </w:r>
                    </w:p>
                    <w:p w14:paraId="28A2E5F3" w14:textId="5FF1108B" w:rsidR="008C5EB4" w:rsidRPr="00170A2D" w:rsidRDefault="008C5EB4" w:rsidP="00977264">
                      <w:pPr>
                        <w:pStyle w:val="NoSpacing"/>
                        <w:rPr>
                          <w:rFonts w:ascii="Garamond" w:hAnsi="Garamond"/>
                          <w:szCs w:val="24"/>
                        </w:rPr>
                      </w:pPr>
                      <w:r>
                        <w:rPr>
                          <w:rFonts w:ascii="Garamond" w:hAnsi="Garamond"/>
                          <w:szCs w:val="24"/>
                        </w:rPr>
                        <w:t xml:space="preserve">        </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Integration attempt only when </w:t>
                      </w:r>
                      <w:r w:rsidRPr="008F1D3D">
                        <w:rPr>
                          <w:rFonts w:ascii="Garamond" w:hAnsi="Garamond"/>
                          <w:szCs w:val="24"/>
                          <w:u w:val="single"/>
                        </w:rPr>
                        <w:t>dividend distributed</w:t>
                      </w:r>
                      <w:r>
                        <w:rPr>
                          <w:rFonts w:ascii="Garamond" w:hAnsi="Garamond"/>
                          <w:szCs w:val="24"/>
                        </w:rPr>
                        <w:t xml:space="preserve">  </w:t>
                      </w:r>
                    </w:p>
                  </w:txbxContent>
                </v:textbox>
              </v:shape>
            </w:pict>
          </mc:Fallback>
        </mc:AlternateContent>
      </w:r>
    </w:p>
    <w:p w14:paraId="10D3CBC6" w14:textId="0C19E4AB" w:rsidR="00977264" w:rsidRDefault="00977264" w:rsidP="00977264">
      <w:pPr>
        <w:tabs>
          <w:tab w:val="left" w:pos="4484"/>
        </w:tabs>
        <w:rPr>
          <w:rFonts w:ascii="Garamond" w:hAnsi="Garamond"/>
          <w:b/>
          <w:bCs/>
          <w:szCs w:val="24"/>
        </w:rPr>
      </w:pPr>
      <w:r>
        <w:rPr>
          <w:rFonts w:ascii="Garamond" w:hAnsi="Garamond"/>
          <w:b/>
          <w:bCs/>
          <w:szCs w:val="24"/>
        </w:rPr>
        <w:t>INDIVIDUAL</w:t>
      </w:r>
    </w:p>
    <w:p w14:paraId="5E0CF688" w14:textId="433A9619" w:rsidR="00977264" w:rsidRDefault="00977264" w:rsidP="00977264">
      <w:pPr>
        <w:tabs>
          <w:tab w:val="left" w:pos="4484"/>
        </w:tabs>
        <w:rPr>
          <w:rFonts w:ascii="Garamond" w:hAnsi="Garamond"/>
          <w:b/>
          <w:bCs/>
          <w:szCs w:val="24"/>
        </w:rPr>
      </w:pPr>
      <w:r>
        <w:rPr>
          <w:rFonts w:ascii="Garamond" w:hAnsi="Garamond"/>
          <w:b/>
          <w:bCs/>
          <w:szCs w:val="24"/>
        </w:rPr>
        <w:t>SHs</w:t>
      </w:r>
    </w:p>
    <w:p w14:paraId="399D0CE2" w14:textId="5903FEBC" w:rsidR="00170A2D" w:rsidRDefault="00170A2D" w:rsidP="00977264">
      <w:pPr>
        <w:tabs>
          <w:tab w:val="left" w:pos="4484"/>
        </w:tabs>
        <w:rPr>
          <w:rFonts w:ascii="Garamond" w:hAnsi="Garamond"/>
          <w:b/>
          <w:bCs/>
          <w:szCs w:val="24"/>
        </w:rPr>
      </w:pPr>
    </w:p>
    <w:p w14:paraId="09505AD3" w14:textId="6AB91309" w:rsidR="00170A2D" w:rsidRDefault="00170A2D" w:rsidP="00977264">
      <w:pPr>
        <w:tabs>
          <w:tab w:val="left" w:pos="4484"/>
        </w:tabs>
        <w:rPr>
          <w:rFonts w:ascii="Garamond" w:hAnsi="Garamond"/>
          <w:b/>
          <w:bCs/>
          <w:szCs w:val="24"/>
        </w:rPr>
      </w:pPr>
    </w:p>
    <w:p w14:paraId="591C3DEC" w14:textId="2B807807" w:rsidR="00170A2D" w:rsidRDefault="00170A2D" w:rsidP="00977264">
      <w:pPr>
        <w:tabs>
          <w:tab w:val="left" w:pos="4484"/>
        </w:tabs>
        <w:rPr>
          <w:rFonts w:ascii="Garamond" w:hAnsi="Garamond"/>
          <w:b/>
          <w:bCs/>
          <w:szCs w:val="24"/>
        </w:rPr>
      </w:pPr>
    </w:p>
    <w:p w14:paraId="7A897098" w14:textId="05B15F13" w:rsidR="00170A2D" w:rsidRDefault="00170A2D" w:rsidP="00977264">
      <w:pPr>
        <w:tabs>
          <w:tab w:val="left" w:pos="4484"/>
        </w:tabs>
        <w:rPr>
          <w:rFonts w:ascii="Garamond" w:hAnsi="Garamond"/>
          <w:b/>
          <w:bCs/>
          <w:szCs w:val="24"/>
        </w:rPr>
      </w:pPr>
    </w:p>
    <w:p w14:paraId="00990617" w14:textId="098B5DF3" w:rsidR="00170A2D" w:rsidRDefault="00170A2D" w:rsidP="00977264">
      <w:pPr>
        <w:tabs>
          <w:tab w:val="left" w:pos="4484"/>
        </w:tabs>
        <w:rPr>
          <w:rFonts w:ascii="Garamond" w:hAnsi="Garamond"/>
          <w:b/>
          <w:bCs/>
          <w:szCs w:val="24"/>
        </w:rPr>
      </w:pPr>
    </w:p>
    <w:p w14:paraId="429FF298" w14:textId="0D2A82DB" w:rsidR="00170A2D" w:rsidRDefault="00170A2D" w:rsidP="00977264">
      <w:pPr>
        <w:tabs>
          <w:tab w:val="left" w:pos="4484"/>
        </w:tabs>
        <w:rPr>
          <w:rFonts w:ascii="Garamond" w:hAnsi="Garamond"/>
          <w:b/>
          <w:bCs/>
          <w:szCs w:val="24"/>
        </w:rPr>
      </w:pPr>
    </w:p>
    <w:p w14:paraId="32EACE3F" w14:textId="74F713AF" w:rsidR="00170A2D" w:rsidRDefault="00170A2D" w:rsidP="00977264">
      <w:pPr>
        <w:tabs>
          <w:tab w:val="left" w:pos="4484"/>
        </w:tabs>
        <w:rPr>
          <w:rFonts w:ascii="Garamond" w:hAnsi="Garamond"/>
          <w:b/>
          <w:bCs/>
          <w:szCs w:val="24"/>
        </w:rPr>
      </w:pPr>
    </w:p>
    <w:p w14:paraId="45BB27BF" w14:textId="37F097F0" w:rsidR="00170A2D" w:rsidRDefault="00170A2D" w:rsidP="00977264">
      <w:pPr>
        <w:tabs>
          <w:tab w:val="left" w:pos="4484"/>
        </w:tabs>
        <w:rPr>
          <w:rFonts w:ascii="Garamond" w:hAnsi="Garamond"/>
          <w:b/>
          <w:bCs/>
          <w:szCs w:val="24"/>
        </w:rPr>
      </w:pPr>
    </w:p>
    <w:p w14:paraId="2401ABF4" w14:textId="6F2E7A57" w:rsidR="00170A2D" w:rsidRDefault="00170A2D" w:rsidP="00977264">
      <w:pPr>
        <w:tabs>
          <w:tab w:val="left" w:pos="4484"/>
        </w:tabs>
        <w:rPr>
          <w:rFonts w:ascii="Garamond" w:hAnsi="Garamond"/>
          <w:b/>
          <w:bCs/>
          <w:szCs w:val="24"/>
        </w:rPr>
      </w:pPr>
    </w:p>
    <w:p w14:paraId="65185F7A" w14:textId="65380A9D" w:rsidR="00170A2D" w:rsidRDefault="00D13FDB" w:rsidP="00977264">
      <w:pPr>
        <w:tabs>
          <w:tab w:val="left" w:pos="4484"/>
        </w:tabs>
        <w:rPr>
          <w:rFonts w:ascii="Garamond" w:hAnsi="Garamond"/>
          <w:b/>
          <w:bCs/>
          <w:szCs w:val="24"/>
        </w:rPr>
      </w:pPr>
      <w:r>
        <w:rPr>
          <w:rFonts w:ascii="Garamond" w:hAnsi="Garamond"/>
          <w:noProof/>
          <w:szCs w:val="24"/>
          <w:u w:val="single"/>
        </w:rPr>
        <mc:AlternateContent>
          <mc:Choice Requires="wps">
            <w:drawing>
              <wp:anchor distT="0" distB="0" distL="114300" distR="114300" simplePos="0" relativeHeight="251907072" behindDoc="0" locked="0" layoutInCell="1" allowOverlap="1" wp14:anchorId="20568776" wp14:editId="1FA3A8CE">
                <wp:simplePos x="0" y="0"/>
                <wp:positionH relativeFrom="column">
                  <wp:posOffset>1478915</wp:posOffset>
                </wp:positionH>
                <wp:positionV relativeFrom="paragraph">
                  <wp:posOffset>149225</wp:posOffset>
                </wp:positionV>
                <wp:extent cx="5375275" cy="1038860"/>
                <wp:effectExtent l="0" t="0" r="0" b="2540"/>
                <wp:wrapNone/>
                <wp:docPr id="84" name="Text Box 84"/>
                <wp:cNvGraphicFramePr/>
                <a:graphic xmlns:a="http://schemas.openxmlformats.org/drawingml/2006/main">
                  <a:graphicData uri="http://schemas.microsoft.com/office/word/2010/wordprocessingShape">
                    <wps:wsp>
                      <wps:cNvSpPr txBox="1"/>
                      <wps:spPr>
                        <a:xfrm>
                          <a:off x="0" y="0"/>
                          <a:ext cx="5375275" cy="1038860"/>
                        </a:xfrm>
                        <a:prstGeom prst="rect">
                          <a:avLst/>
                        </a:prstGeom>
                        <a:solidFill>
                          <a:schemeClr val="lt1"/>
                        </a:solidFill>
                        <a:ln w="6350">
                          <a:noFill/>
                        </a:ln>
                      </wps:spPr>
                      <wps:txbx>
                        <w:txbxContent>
                          <w:p w14:paraId="228CBF42" w14:textId="77777777" w:rsidR="008C5EB4" w:rsidRDefault="008C5EB4" w:rsidP="00E13ABA">
                            <w:pPr>
                              <w:pStyle w:val="NoSpacing"/>
                              <w:numPr>
                                <w:ilvl w:val="0"/>
                                <w:numId w:val="170"/>
                              </w:numPr>
                              <w:rPr>
                                <w:rFonts w:ascii="Garamond" w:hAnsi="Garamond"/>
                                <w:szCs w:val="24"/>
                              </w:rPr>
                            </w:pPr>
                            <w:r>
                              <w:rPr>
                                <w:rFonts w:ascii="Garamond" w:hAnsi="Garamond"/>
                                <w:szCs w:val="24"/>
                              </w:rPr>
                              <w:t xml:space="preserve">Full integration for partnership income </w:t>
                            </w:r>
                          </w:p>
                          <w:p w14:paraId="0A4D6F30" w14:textId="77777777" w:rsidR="008C5EB4" w:rsidRDefault="008C5EB4" w:rsidP="00E13ABA">
                            <w:pPr>
                              <w:pStyle w:val="NoSpacing"/>
                              <w:numPr>
                                <w:ilvl w:val="0"/>
                                <w:numId w:val="170"/>
                              </w:numPr>
                              <w:rPr>
                                <w:rFonts w:ascii="Garamond" w:hAnsi="Garamond"/>
                                <w:szCs w:val="24"/>
                              </w:rPr>
                            </w:pPr>
                            <w:r>
                              <w:rPr>
                                <w:rFonts w:ascii="Garamond" w:hAnsi="Garamond"/>
                                <w:szCs w:val="24"/>
                              </w:rPr>
                              <w:t>For ind SHs, form of partial integration – imputation system</w:t>
                            </w:r>
                          </w:p>
                          <w:p w14:paraId="6CE4649F" w14:textId="3225D3B1" w:rsidR="008C5EB4" w:rsidRDefault="008C5EB4" w:rsidP="00E13ABA">
                            <w:pPr>
                              <w:pStyle w:val="NoSpacing"/>
                              <w:numPr>
                                <w:ilvl w:val="0"/>
                                <w:numId w:val="170"/>
                              </w:numPr>
                              <w:rPr>
                                <w:rFonts w:ascii="Garamond" w:hAnsi="Garamond"/>
                                <w:szCs w:val="24"/>
                              </w:rPr>
                            </w:pPr>
                            <w:r>
                              <w:rPr>
                                <w:rFonts w:ascii="Garamond" w:hAnsi="Garamond"/>
                                <w:szCs w:val="24"/>
                              </w:rPr>
                              <w:t xml:space="preserve">Notional amount of corporate tax imputed to dividend and claimed by SH as </w:t>
                            </w:r>
                            <w:r w:rsidRPr="00170A2D">
                              <w:rPr>
                                <w:rFonts w:ascii="Garamond" w:hAnsi="Garamond"/>
                                <w:szCs w:val="24"/>
                                <w:u w:val="single"/>
                              </w:rPr>
                              <w:t>credit</w:t>
                            </w:r>
                            <w:r>
                              <w:rPr>
                                <w:rFonts w:ascii="Garamond" w:hAnsi="Garamond"/>
                                <w:szCs w:val="24"/>
                              </w:rPr>
                              <w:t xml:space="preserve"> </w:t>
                            </w:r>
                          </w:p>
                          <w:p w14:paraId="7036ED10" w14:textId="13DA7AD9" w:rsidR="008C5EB4" w:rsidRPr="00170A2D" w:rsidRDefault="008C5EB4" w:rsidP="00E13ABA">
                            <w:pPr>
                              <w:pStyle w:val="NoSpacing"/>
                              <w:numPr>
                                <w:ilvl w:val="0"/>
                                <w:numId w:val="170"/>
                              </w:numPr>
                              <w:rPr>
                                <w:rFonts w:ascii="Garamond" w:hAnsi="Garamond"/>
                                <w:b/>
                                <w:bCs/>
                                <w:szCs w:val="24"/>
                              </w:rPr>
                            </w:pPr>
                            <w:r w:rsidRPr="00170A2D">
                              <w:rPr>
                                <w:rFonts w:ascii="Garamond" w:hAnsi="Garamond"/>
                                <w:b/>
                                <w:bCs/>
                                <w:szCs w:val="24"/>
                              </w:rPr>
                              <w:t>No req for CR to actually pay tax in given year</w:t>
                            </w:r>
                          </w:p>
                          <w:p w14:paraId="3FA79134" w14:textId="0BBA77A4" w:rsidR="008C5EB4" w:rsidRPr="00977264" w:rsidRDefault="008C5EB4" w:rsidP="00170A2D">
                            <w:pPr>
                              <w:pStyle w:val="NoSpacing"/>
                              <w:ind w:left="360"/>
                              <w:rPr>
                                <w:rFonts w:ascii="Garamond" w:hAnsi="Garamond"/>
                                <w:szCs w:val="24"/>
                              </w:rPr>
                            </w:pPr>
                            <w:r>
                              <w:rPr>
                                <w:rFonts w:ascii="Garamond" w:hAnsi="Garamond"/>
                                <w:szCs w:val="24"/>
                              </w:rPr>
                              <w:t xml:space="preserve">Assumption: in long run, dividends paid = after-tax income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568776" id="Text Box 84" o:spid="_x0000_s1145" type="#_x0000_t202" style="position:absolute;margin-left:116.45pt;margin-top:11.75pt;width:423.25pt;height:81.8pt;z-index:251907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" fillcolor="white [3201]" stroked="f" strokeweight=".5pt">
                <v:textbox>
                  <w:txbxContent>
                    <w:p w14:paraId="228CBF42" w14:textId="77777777" w:rsidR="008C5EB4" w:rsidRDefault="008C5EB4" w:rsidP="00E13ABA">
                      <w:pPr>
                        <w:pStyle w:val="NoSpacing"/>
                        <w:numPr>
                          <w:ilvl w:val="0"/>
                          <w:numId w:val="170"/>
                        </w:numPr>
                        <w:rPr>
                          <w:rFonts w:ascii="Garamond" w:hAnsi="Garamond"/>
                          <w:szCs w:val="24"/>
                        </w:rPr>
                      </w:pPr>
                      <w:r>
                        <w:rPr>
                          <w:rFonts w:ascii="Garamond" w:hAnsi="Garamond"/>
                          <w:szCs w:val="24"/>
                        </w:rPr>
                        <w:t xml:space="preserve">Full integration for partnership income </w:t>
                      </w:r>
                    </w:p>
                    <w:p w14:paraId="0A4D6F30" w14:textId="77777777" w:rsidR="008C5EB4" w:rsidRDefault="008C5EB4" w:rsidP="00E13ABA">
                      <w:pPr>
                        <w:pStyle w:val="NoSpacing"/>
                        <w:numPr>
                          <w:ilvl w:val="0"/>
                          <w:numId w:val="170"/>
                        </w:numPr>
                        <w:rPr>
                          <w:rFonts w:ascii="Garamond" w:hAnsi="Garamond"/>
                          <w:szCs w:val="24"/>
                        </w:rPr>
                      </w:pPr>
                      <w:r>
                        <w:rPr>
                          <w:rFonts w:ascii="Garamond" w:hAnsi="Garamond"/>
                          <w:szCs w:val="24"/>
                        </w:rPr>
                        <w:t>For ind SHs, form of partial integration – imputation system</w:t>
                      </w:r>
                    </w:p>
                    <w:p w14:paraId="6CE4649F" w14:textId="3225D3B1" w:rsidR="008C5EB4" w:rsidRDefault="008C5EB4" w:rsidP="00E13ABA">
                      <w:pPr>
                        <w:pStyle w:val="NoSpacing"/>
                        <w:numPr>
                          <w:ilvl w:val="0"/>
                          <w:numId w:val="170"/>
                        </w:numPr>
                        <w:rPr>
                          <w:rFonts w:ascii="Garamond" w:hAnsi="Garamond"/>
                          <w:szCs w:val="24"/>
                        </w:rPr>
                      </w:pPr>
                      <w:r>
                        <w:rPr>
                          <w:rFonts w:ascii="Garamond" w:hAnsi="Garamond"/>
                          <w:szCs w:val="24"/>
                        </w:rPr>
                        <w:t xml:space="preserve">Notional amount of corporate tax imputed to dividend and claimed by SH as </w:t>
                      </w:r>
                      <w:r w:rsidRPr="00170A2D">
                        <w:rPr>
                          <w:rFonts w:ascii="Garamond" w:hAnsi="Garamond"/>
                          <w:szCs w:val="24"/>
                          <w:u w:val="single"/>
                        </w:rPr>
                        <w:t>credit</w:t>
                      </w:r>
                      <w:r>
                        <w:rPr>
                          <w:rFonts w:ascii="Garamond" w:hAnsi="Garamond"/>
                          <w:szCs w:val="24"/>
                        </w:rPr>
                        <w:t xml:space="preserve"> </w:t>
                      </w:r>
                    </w:p>
                    <w:p w14:paraId="7036ED10" w14:textId="13DA7AD9" w:rsidR="008C5EB4" w:rsidRPr="00170A2D" w:rsidRDefault="008C5EB4" w:rsidP="00E13ABA">
                      <w:pPr>
                        <w:pStyle w:val="NoSpacing"/>
                        <w:numPr>
                          <w:ilvl w:val="0"/>
                          <w:numId w:val="170"/>
                        </w:numPr>
                        <w:rPr>
                          <w:rFonts w:ascii="Garamond" w:hAnsi="Garamond"/>
                          <w:b/>
                          <w:bCs/>
                          <w:szCs w:val="24"/>
                        </w:rPr>
                      </w:pPr>
                      <w:r w:rsidRPr="00170A2D">
                        <w:rPr>
                          <w:rFonts w:ascii="Garamond" w:hAnsi="Garamond"/>
                          <w:b/>
                          <w:bCs/>
                          <w:szCs w:val="24"/>
                        </w:rPr>
                        <w:t>No req for CR to actually pay tax in given year</w:t>
                      </w:r>
                    </w:p>
                    <w:p w14:paraId="3FA79134" w14:textId="0BBA77A4" w:rsidR="008C5EB4" w:rsidRPr="00977264" w:rsidRDefault="008C5EB4" w:rsidP="00170A2D">
                      <w:pPr>
                        <w:pStyle w:val="NoSpacing"/>
                        <w:ind w:left="360"/>
                        <w:rPr>
                          <w:rFonts w:ascii="Garamond" w:hAnsi="Garamond"/>
                          <w:szCs w:val="24"/>
                        </w:rPr>
                      </w:pPr>
                      <w:r>
                        <w:rPr>
                          <w:rFonts w:ascii="Garamond" w:hAnsi="Garamond"/>
                          <w:szCs w:val="24"/>
                        </w:rPr>
                        <w:t xml:space="preserve">Assumption: in long run, dividends paid = after-tax income </w:t>
                      </w:r>
                    </w:p>
                  </w:txbxContent>
                </v:textbox>
              </v:shape>
            </w:pict>
          </mc:Fallback>
        </mc:AlternateContent>
      </w:r>
    </w:p>
    <w:p w14:paraId="57A7BA0B" w14:textId="471D8403" w:rsidR="00170A2D" w:rsidRDefault="00170A2D" w:rsidP="00977264">
      <w:pPr>
        <w:tabs>
          <w:tab w:val="left" w:pos="4484"/>
        </w:tabs>
        <w:rPr>
          <w:rFonts w:ascii="Garamond" w:hAnsi="Garamond"/>
          <w:b/>
          <w:bCs/>
          <w:szCs w:val="24"/>
        </w:rPr>
      </w:pPr>
    </w:p>
    <w:p w14:paraId="20920787" w14:textId="1644B748" w:rsidR="00170A2D" w:rsidRDefault="00170A2D" w:rsidP="00977264">
      <w:pPr>
        <w:tabs>
          <w:tab w:val="left" w:pos="4484"/>
        </w:tabs>
        <w:rPr>
          <w:rFonts w:ascii="Garamond" w:hAnsi="Garamond"/>
          <w:b/>
          <w:bCs/>
          <w:szCs w:val="24"/>
        </w:rPr>
      </w:pPr>
    </w:p>
    <w:p w14:paraId="74E46D7C" w14:textId="10F7FBF9" w:rsidR="00170A2D" w:rsidRDefault="00170A2D" w:rsidP="00977264">
      <w:pPr>
        <w:tabs>
          <w:tab w:val="left" w:pos="4484"/>
        </w:tabs>
        <w:rPr>
          <w:rFonts w:ascii="Garamond" w:hAnsi="Garamond"/>
          <w:b/>
          <w:bCs/>
          <w:szCs w:val="24"/>
        </w:rPr>
      </w:pPr>
    </w:p>
    <w:p w14:paraId="78F7856D" w14:textId="460A9E59" w:rsidR="00170A2D" w:rsidRDefault="00170A2D" w:rsidP="00977264">
      <w:pPr>
        <w:tabs>
          <w:tab w:val="left" w:pos="4484"/>
        </w:tabs>
        <w:rPr>
          <w:rFonts w:ascii="Garamond" w:hAnsi="Garamond"/>
          <w:b/>
          <w:bCs/>
          <w:szCs w:val="24"/>
        </w:rPr>
      </w:pPr>
    </w:p>
    <w:p w14:paraId="2069A1A3" w14:textId="77777777" w:rsidR="00D13FDB" w:rsidRDefault="00D13FDB" w:rsidP="00977264">
      <w:pPr>
        <w:tabs>
          <w:tab w:val="left" w:pos="4484"/>
        </w:tabs>
        <w:rPr>
          <w:rFonts w:ascii="Garamond" w:hAnsi="Garamond"/>
          <w:b/>
          <w:bCs/>
          <w:szCs w:val="24"/>
        </w:rPr>
      </w:pPr>
    </w:p>
    <w:p w14:paraId="04568485" w14:textId="5C183F10" w:rsidR="00170A2D" w:rsidRDefault="00170A2D" w:rsidP="00977264">
      <w:pPr>
        <w:tabs>
          <w:tab w:val="left" w:pos="4484"/>
        </w:tabs>
        <w:rPr>
          <w:rFonts w:ascii="Garamond" w:hAnsi="Garamond"/>
          <w:b/>
          <w:bCs/>
          <w:szCs w:val="24"/>
        </w:rPr>
      </w:pPr>
      <w:r>
        <w:rPr>
          <w:rFonts w:ascii="Garamond" w:hAnsi="Garamond"/>
          <w:noProof/>
          <w:szCs w:val="24"/>
          <w:u w:val="single"/>
        </w:rPr>
        <mc:AlternateContent>
          <mc:Choice Requires="wps">
            <w:drawing>
              <wp:anchor distT="0" distB="0" distL="114300" distR="114300" simplePos="0" relativeHeight="251909120" behindDoc="0" locked="0" layoutInCell="1" allowOverlap="1" wp14:anchorId="1CA27885" wp14:editId="2D395559">
                <wp:simplePos x="0" y="0"/>
                <wp:positionH relativeFrom="column">
                  <wp:posOffset>1444336</wp:posOffset>
                </wp:positionH>
                <wp:positionV relativeFrom="paragraph">
                  <wp:posOffset>118110</wp:posOffset>
                </wp:positionV>
                <wp:extent cx="5375563" cy="1143000"/>
                <wp:effectExtent l="0" t="0" r="0" b="0"/>
                <wp:wrapNone/>
                <wp:docPr id="86" name="Text Box 86"/>
                <wp:cNvGraphicFramePr/>
                <a:graphic xmlns:a="http://schemas.openxmlformats.org/drawingml/2006/main">
                  <a:graphicData uri="http://schemas.microsoft.com/office/word/2010/wordprocessingShape">
                    <wps:wsp>
                      <wps:cNvSpPr txBox="1"/>
                      <wps:spPr>
                        <a:xfrm>
                          <a:off x="0" y="0"/>
                          <a:ext cx="5375563" cy="1143000"/>
                        </a:xfrm>
                        <a:prstGeom prst="rect">
                          <a:avLst/>
                        </a:prstGeom>
                        <a:solidFill>
                          <a:schemeClr val="lt1"/>
                        </a:solidFill>
                        <a:ln w="6350">
                          <a:noFill/>
                        </a:ln>
                      </wps:spPr>
                      <wps:txbx>
                        <w:txbxContent>
                          <w:p w14:paraId="711F4F09" w14:textId="20F1729F" w:rsidR="008C5EB4" w:rsidRDefault="008C5EB4" w:rsidP="00E13ABA">
                            <w:pPr>
                              <w:pStyle w:val="NoSpacing"/>
                              <w:numPr>
                                <w:ilvl w:val="0"/>
                                <w:numId w:val="171"/>
                              </w:numPr>
                              <w:rPr>
                                <w:rFonts w:ascii="Garamond" w:hAnsi="Garamond"/>
                                <w:szCs w:val="24"/>
                              </w:rPr>
                            </w:pPr>
                            <w:r>
                              <w:rPr>
                                <w:rFonts w:ascii="Garamond" w:hAnsi="Garamond"/>
                                <w:szCs w:val="24"/>
                              </w:rPr>
                              <w:t>§82(1)(a) – ind includes full amount of dividend in income</w:t>
                            </w:r>
                          </w:p>
                          <w:p w14:paraId="44A9C7EA" w14:textId="3C8A130E" w:rsidR="008C5EB4" w:rsidRDefault="008C5EB4" w:rsidP="00E13ABA">
                            <w:pPr>
                              <w:pStyle w:val="NoSpacing"/>
                              <w:numPr>
                                <w:ilvl w:val="0"/>
                                <w:numId w:val="171"/>
                              </w:numPr>
                              <w:rPr>
                                <w:rFonts w:ascii="Garamond" w:hAnsi="Garamond"/>
                                <w:szCs w:val="24"/>
                              </w:rPr>
                            </w:pPr>
                            <w:r w:rsidRPr="0069605B">
                              <w:rPr>
                                <w:rFonts w:ascii="Garamond" w:hAnsi="Garamond"/>
                                <w:szCs w:val="24"/>
                                <w:highlight w:val="yellow"/>
                              </w:rPr>
                              <w:t>§82(1)(b)</w:t>
                            </w:r>
                            <w:r>
                              <w:rPr>
                                <w:rFonts w:ascii="Garamond" w:hAnsi="Garamond"/>
                                <w:szCs w:val="24"/>
                              </w:rPr>
                              <w:t xml:space="preserve"> –% of dividend added to </w:t>
                            </w:r>
                            <w:r>
                              <w:rPr>
                                <w:rFonts w:ascii="Garamond" w:hAnsi="Garamond"/>
                                <w:b/>
                                <w:bCs/>
                                <w:szCs w:val="24"/>
                              </w:rPr>
                              <w:t>gross up</w:t>
                            </w:r>
                            <w:r>
                              <w:rPr>
                                <w:rFonts w:ascii="Garamond" w:hAnsi="Garamond"/>
                                <w:szCs w:val="24"/>
                              </w:rPr>
                              <w:t xml:space="preserve"> dividend to amount of pre-tax income </w:t>
                            </w:r>
                          </w:p>
                          <w:p w14:paraId="7F179AA2" w14:textId="77777777" w:rsidR="008C5EB4" w:rsidRDefault="008C5EB4" w:rsidP="00170A2D">
                            <w:pPr>
                              <w:pStyle w:val="NoSpacing"/>
                              <w:ind w:left="360"/>
                              <w:rPr>
                                <w:rFonts w:ascii="Garamond" w:hAnsi="Garamond"/>
                                <w:szCs w:val="24"/>
                              </w:rPr>
                            </w:pPr>
                            <w:r>
                              <w:rPr>
                                <w:rFonts w:ascii="Garamond" w:hAnsi="Garamond"/>
                                <w:szCs w:val="24"/>
                              </w:rPr>
                              <w:t xml:space="preserve">                 in CR from which dividend is paid </w:t>
                            </w:r>
                            <w:r w:rsidRPr="00170A2D">
                              <w:rPr>
                                <w:rFonts w:ascii="Garamond" w:hAnsi="Garamond"/>
                                <w:szCs w:val="24"/>
                              </w:rPr>
                              <w:t>[GU rep</w:t>
                            </w:r>
                            <w:r>
                              <w:rPr>
                                <w:rFonts w:ascii="Garamond" w:hAnsi="Garamond"/>
                                <w:szCs w:val="24"/>
                              </w:rPr>
                              <w:t>s</w:t>
                            </w:r>
                            <w:r w:rsidRPr="00170A2D">
                              <w:rPr>
                                <w:rFonts w:ascii="Garamond" w:hAnsi="Garamond"/>
                                <w:szCs w:val="24"/>
                              </w:rPr>
                              <w:t xml:space="preserve"> tax notionally paid at </w:t>
                            </w:r>
                            <w:r>
                              <w:rPr>
                                <w:rFonts w:ascii="Garamond" w:hAnsi="Garamond"/>
                                <w:szCs w:val="24"/>
                              </w:rPr>
                              <w:t xml:space="preserve"> </w:t>
                            </w:r>
                          </w:p>
                          <w:p w14:paraId="7EE93B11" w14:textId="44070708" w:rsidR="008C5EB4" w:rsidRPr="00170A2D" w:rsidRDefault="008C5EB4" w:rsidP="00170A2D">
                            <w:pPr>
                              <w:pStyle w:val="NoSpacing"/>
                              <w:ind w:left="360"/>
                              <w:rPr>
                                <w:rFonts w:ascii="Garamond" w:hAnsi="Garamond"/>
                                <w:szCs w:val="24"/>
                              </w:rPr>
                            </w:pPr>
                            <w:r>
                              <w:rPr>
                                <w:rFonts w:ascii="Garamond" w:hAnsi="Garamond"/>
                                <w:szCs w:val="24"/>
                              </w:rPr>
                              <w:t xml:space="preserve">                 </w:t>
                            </w:r>
                            <w:r w:rsidRPr="00170A2D">
                              <w:rPr>
                                <w:rFonts w:ascii="Garamond" w:hAnsi="Garamond"/>
                                <w:szCs w:val="24"/>
                              </w:rPr>
                              <w:t>corporate level]</w:t>
                            </w:r>
                          </w:p>
                          <w:p w14:paraId="2F809123" w14:textId="5EE29FE5" w:rsidR="008C5EB4" w:rsidRDefault="008C5EB4" w:rsidP="00E13ABA">
                            <w:pPr>
                              <w:pStyle w:val="NoSpacing"/>
                              <w:numPr>
                                <w:ilvl w:val="0"/>
                                <w:numId w:val="171"/>
                              </w:numPr>
                              <w:rPr>
                                <w:rFonts w:ascii="Garamond" w:hAnsi="Garamond"/>
                                <w:szCs w:val="24"/>
                              </w:rPr>
                            </w:pPr>
                            <w:r>
                              <w:rPr>
                                <w:rFonts w:ascii="Garamond" w:hAnsi="Garamond"/>
                                <w:szCs w:val="24"/>
                              </w:rPr>
                              <w:t xml:space="preserve">§121 – an </w:t>
                            </w:r>
                            <w:r w:rsidRPr="00170A2D">
                              <w:rPr>
                                <w:rFonts w:ascii="Garamond" w:hAnsi="Garamond"/>
                                <w:szCs w:val="24"/>
                                <w:u w:val="single"/>
                              </w:rPr>
                              <w:t>amount = GU</w:t>
                            </w:r>
                            <w:r>
                              <w:rPr>
                                <w:rFonts w:ascii="Garamond" w:hAnsi="Garamond"/>
                                <w:szCs w:val="24"/>
                              </w:rPr>
                              <w:t xml:space="preserve"> is deducted in computing tax payable</w:t>
                            </w:r>
                          </w:p>
                          <w:p w14:paraId="39FADE7C" w14:textId="1809D3EF" w:rsidR="008C5EB4" w:rsidRPr="00170A2D" w:rsidRDefault="008C5EB4" w:rsidP="00170A2D">
                            <w:pPr>
                              <w:pStyle w:val="NoSpacing"/>
                              <w:rPr>
                                <w:rFonts w:ascii="Garamond" w:hAnsi="Garamond"/>
                                <w:szCs w:val="24"/>
                              </w:rPr>
                            </w:pPr>
                            <w:r>
                              <w:rPr>
                                <w:rFonts w:ascii="Garamond" w:hAnsi="Garamond"/>
                                <w:szCs w:val="24"/>
                              </w:rPr>
                              <w:t xml:space="preserve">                 This is </w:t>
                            </w:r>
                            <w:r>
                              <w:rPr>
                                <w:rFonts w:ascii="Garamond" w:hAnsi="Garamond"/>
                                <w:b/>
                                <w:bCs/>
                                <w:szCs w:val="24"/>
                              </w:rPr>
                              <w:t xml:space="preserve">dividend tax credit </w:t>
                            </w:r>
                            <w:r>
                              <w:rPr>
                                <w:rFonts w:ascii="Garamond" w:hAnsi="Garamond"/>
                                <w:szCs w:val="24"/>
                              </w:rPr>
                              <w:t xml:space="preserve">(DTC)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27885" id="Text Box 86" o:spid="_x0000_s1146" type="#_x0000_t202" style="position:absolute;margin-left:113.75pt;margin-top:9.3pt;width:423.25pt;height:90pt;z-index:251909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" fillcolor="white [3201]" stroked="f" strokeweight=".5pt">
                <v:textbox>
                  <w:txbxContent>
                    <w:p w14:paraId="711F4F09" w14:textId="20F1729F" w:rsidR="008C5EB4" w:rsidRDefault="008C5EB4" w:rsidP="00E13ABA">
                      <w:pPr>
                        <w:pStyle w:val="NoSpacing"/>
                        <w:numPr>
                          <w:ilvl w:val="0"/>
                          <w:numId w:val="171"/>
                        </w:numPr>
                        <w:rPr>
                          <w:rFonts w:ascii="Garamond" w:hAnsi="Garamond"/>
                          <w:szCs w:val="24"/>
                        </w:rPr>
                      </w:pPr>
                      <w:r>
                        <w:rPr>
                          <w:rFonts w:ascii="Garamond" w:hAnsi="Garamond"/>
                          <w:szCs w:val="24"/>
                        </w:rPr>
                        <w:t>§82(1)(a) – ind includes full amount of dividend in income</w:t>
                      </w:r>
                    </w:p>
                    <w:p w14:paraId="44A9C7EA" w14:textId="3C8A130E" w:rsidR="008C5EB4" w:rsidRDefault="008C5EB4" w:rsidP="00E13ABA">
                      <w:pPr>
                        <w:pStyle w:val="NoSpacing"/>
                        <w:numPr>
                          <w:ilvl w:val="0"/>
                          <w:numId w:val="171"/>
                        </w:numPr>
                        <w:rPr>
                          <w:rFonts w:ascii="Garamond" w:hAnsi="Garamond"/>
                          <w:szCs w:val="24"/>
                        </w:rPr>
                      </w:pPr>
                      <w:r w:rsidRPr="0069605B">
                        <w:rPr>
                          <w:rFonts w:ascii="Garamond" w:hAnsi="Garamond"/>
                          <w:szCs w:val="24"/>
                          <w:highlight w:val="yellow"/>
                        </w:rPr>
                        <w:t>§82(1)(b)</w:t>
                      </w:r>
                      <w:r>
                        <w:rPr>
                          <w:rFonts w:ascii="Garamond" w:hAnsi="Garamond"/>
                          <w:szCs w:val="24"/>
                        </w:rPr>
                        <w:t xml:space="preserve"> –% of dividend added to </w:t>
                      </w:r>
                      <w:r>
                        <w:rPr>
                          <w:rFonts w:ascii="Garamond" w:hAnsi="Garamond"/>
                          <w:b/>
                          <w:bCs/>
                          <w:szCs w:val="24"/>
                        </w:rPr>
                        <w:t>gross up</w:t>
                      </w:r>
                      <w:r>
                        <w:rPr>
                          <w:rFonts w:ascii="Garamond" w:hAnsi="Garamond"/>
                          <w:szCs w:val="24"/>
                        </w:rPr>
                        <w:t xml:space="preserve"> dividend to amount of pre-tax income </w:t>
                      </w:r>
                    </w:p>
                    <w:p w14:paraId="7F179AA2" w14:textId="77777777" w:rsidR="008C5EB4" w:rsidRDefault="008C5EB4" w:rsidP="00170A2D">
                      <w:pPr>
                        <w:pStyle w:val="NoSpacing"/>
                        <w:ind w:left="360"/>
                        <w:rPr>
                          <w:rFonts w:ascii="Garamond" w:hAnsi="Garamond"/>
                          <w:szCs w:val="24"/>
                        </w:rPr>
                      </w:pPr>
                      <w:r>
                        <w:rPr>
                          <w:rFonts w:ascii="Garamond" w:hAnsi="Garamond"/>
                          <w:szCs w:val="24"/>
                        </w:rPr>
                        <w:t xml:space="preserve">                 in CR from which dividend is paid </w:t>
                      </w:r>
                      <w:r w:rsidRPr="00170A2D">
                        <w:rPr>
                          <w:rFonts w:ascii="Garamond" w:hAnsi="Garamond"/>
                          <w:szCs w:val="24"/>
                        </w:rPr>
                        <w:t xml:space="preserve">[GU </w:t>
                      </w:r>
                      <w:proofErr w:type="gramStart"/>
                      <w:r w:rsidRPr="00170A2D">
                        <w:rPr>
                          <w:rFonts w:ascii="Garamond" w:hAnsi="Garamond"/>
                          <w:szCs w:val="24"/>
                        </w:rPr>
                        <w:t>rep</w:t>
                      </w:r>
                      <w:r>
                        <w:rPr>
                          <w:rFonts w:ascii="Garamond" w:hAnsi="Garamond"/>
                          <w:szCs w:val="24"/>
                        </w:rPr>
                        <w:t>s</w:t>
                      </w:r>
                      <w:proofErr w:type="gramEnd"/>
                      <w:r w:rsidRPr="00170A2D">
                        <w:rPr>
                          <w:rFonts w:ascii="Garamond" w:hAnsi="Garamond"/>
                          <w:szCs w:val="24"/>
                        </w:rPr>
                        <w:t xml:space="preserve"> tax notionally paid at </w:t>
                      </w:r>
                      <w:r>
                        <w:rPr>
                          <w:rFonts w:ascii="Garamond" w:hAnsi="Garamond"/>
                          <w:szCs w:val="24"/>
                        </w:rPr>
                        <w:t xml:space="preserve"> </w:t>
                      </w:r>
                    </w:p>
                    <w:p w14:paraId="7EE93B11" w14:textId="44070708" w:rsidR="008C5EB4" w:rsidRPr="00170A2D" w:rsidRDefault="008C5EB4" w:rsidP="00170A2D">
                      <w:pPr>
                        <w:pStyle w:val="NoSpacing"/>
                        <w:ind w:left="360"/>
                        <w:rPr>
                          <w:rFonts w:ascii="Garamond" w:hAnsi="Garamond"/>
                          <w:szCs w:val="24"/>
                        </w:rPr>
                      </w:pPr>
                      <w:r>
                        <w:rPr>
                          <w:rFonts w:ascii="Garamond" w:hAnsi="Garamond"/>
                          <w:szCs w:val="24"/>
                        </w:rPr>
                        <w:t xml:space="preserve">                 </w:t>
                      </w:r>
                      <w:r w:rsidRPr="00170A2D">
                        <w:rPr>
                          <w:rFonts w:ascii="Garamond" w:hAnsi="Garamond"/>
                          <w:szCs w:val="24"/>
                        </w:rPr>
                        <w:t>corporate level]</w:t>
                      </w:r>
                    </w:p>
                    <w:p w14:paraId="2F809123" w14:textId="5EE29FE5" w:rsidR="008C5EB4" w:rsidRDefault="008C5EB4" w:rsidP="00E13ABA">
                      <w:pPr>
                        <w:pStyle w:val="NoSpacing"/>
                        <w:numPr>
                          <w:ilvl w:val="0"/>
                          <w:numId w:val="171"/>
                        </w:numPr>
                        <w:rPr>
                          <w:rFonts w:ascii="Garamond" w:hAnsi="Garamond"/>
                          <w:szCs w:val="24"/>
                        </w:rPr>
                      </w:pPr>
                      <w:r>
                        <w:rPr>
                          <w:rFonts w:ascii="Garamond" w:hAnsi="Garamond"/>
                          <w:szCs w:val="24"/>
                        </w:rPr>
                        <w:t xml:space="preserve">§121 – an </w:t>
                      </w:r>
                      <w:r w:rsidRPr="00170A2D">
                        <w:rPr>
                          <w:rFonts w:ascii="Garamond" w:hAnsi="Garamond"/>
                          <w:szCs w:val="24"/>
                          <w:u w:val="single"/>
                        </w:rPr>
                        <w:t>amount = GU</w:t>
                      </w:r>
                      <w:r>
                        <w:rPr>
                          <w:rFonts w:ascii="Garamond" w:hAnsi="Garamond"/>
                          <w:szCs w:val="24"/>
                        </w:rPr>
                        <w:t xml:space="preserve"> is deducted in computing tax payable</w:t>
                      </w:r>
                    </w:p>
                    <w:p w14:paraId="39FADE7C" w14:textId="1809D3EF" w:rsidR="008C5EB4" w:rsidRPr="00170A2D" w:rsidRDefault="008C5EB4" w:rsidP="00170A2D">
                      <w:pPr>
                        <w:pStyle w:val="NoSpacing"/>
                        <w:rPr>
                          <w:rFonts w:ascii="Garamond" w:hAnsi="Garamond"/>
                          <w:szCs w:val="24"/>
                        </w:rPr>
                      </w:pPr>
                      <w:r>
                        <w:rPr>
                          <w:rFonts w:ascii="Garamond" w:hAnsi="Garamond"/>
                          <w:szCs w:val="24"/>
                        </w:rPr>
                        <w:t xml:space="preserve">                 This is </w:t>
                      </w:r>
                      <w:r>
                        <w:rPr>
                          <w:rFonts w:ascii="Garamond" w:hAnsi="Garamond"/>
                          <w:b/>
                          <w:bCs/>
                          <w:szCs w:val="24"/>
                        </w:rPr>
                        <w:t xml:space="preserve">dividend tax credit </w:t>
                      </w:r>
                      <w:r>
                        <w:rPr>
                          <w:rFonts w:ascii="Garamond" w:hAnsi="Garamond"/>
                          <w:szCs w:val="24"/>
                        </w:rPr>
                        <w:t xml:space="preserve">(DTC)  </w:t>
                      </w:r>
                    </w:p>
                  </w:txbxContent>
                </v:textbox>
              </v:shape>
            </w:pict>
          </mc:Fallback>
        </mc:AlternateContent>
      </w:r>
    </w:p>
    <w:p w14:paraId="5C339DD3" w14:textId="0F9B5174" w:rsidR="00170A2D" w:rsidRPr="00170A2D" w:rsidRDefault="00170A2D" w:rsidP="00170A2D">
      <w:pPr>
        <w:tabs>
          <w:tab w:val="left" w:pos="4484"/>
        </w:tabs>
        <w:rPr>
          <w:rFonts w:ascii="Garamond" w:hAnsi="Garamond"/>
          <w:szCs w:val="24"/>
        </w:rPr>
      </w:pPr>
      <w:r>
        <w:rPr>
          <w:rFonts w:ascii="Garamond" w:hAnsi="Garamond"/>
          <w:szCs w:val="24"/>
        </w:rPr>
        <w:t>MECHANICS</w:t>
      </w:r>
    </w:p>
    <w:p w14:paraId="567E5BEF" w14:textId="29A5E393" w:rsidR="00170A2D" w:rsidRDefault="00170A2D" w:rsidP="00977264">
      <w:pPr>
        <w:tabs>
          <w:tab w:val="left" w:pos="4484"/>
        </w:tabs>
        <w:rPr>
          <w:rFonts w:ascii="Garamond" w:hAnsi="Garamond"/>
          <w:b/>
          <w:bCs/>
          <w:szCs w:val="24"/>
        </w:rPr>
      </w:pPr>
    </w:p>
    <w:p w14:paraId="4FE138FC" w14:textId="6C6F8028" w:rsidR="00170A2D" w:rsidRDefault="00170A2D" w:rsidP="00977264">
      <w:pPr>
        <w:tabs>
          <w:tab w:val="left" w:pos="4484"/>
        </w:tabs>
        <w:rPr>
          <w:rFonts w:ascii="Garamond" w:hAnsi="Garamond"/>
          <w:b/>
          <w:bCs/>
          <w:szCs w:val="24"/>
        </w:rPr>
      </w:pPr>
    </w:p>
    <w:p w14:paraId="3B84E3E6" w14:textId="1EA3287E" w:rsidR="00170A2D" w:rsidRDefault="00170A2D" w:rsidP="00977264">
      <w:pPr>
        <w:tabs>
          <w:tab w:val="left" w:pos="4484"/>
        </w:tabs>
        <w:rPr>
          <w:rFonts w:ascii="Garamond" w:hAnsi="Garamond"/>
          <w:b/>
          <w:bCs/>
          <w:szCs w:val="24"/>
        </w:rPr>
      </w:pPr>
    </w:p>
    <w:p w14:paraId="7455214B" w14:textId="00EB2AF1" w:rsidR="009C4A41" w:rsidRDefault="009C4A41" w:rsidP="00977264">
      <w:pPr>
        <w:tabs>
          <w:tab w:val="left" w:pos="4484"/>
        </w:tabs>
        <w:rPr>
          <w:rFonts w:ascii="Garamond" w:hAnsi="Garamond"/>
          <w:b/>
          <w:bCs/>
          <w:szCs w:val="24"/>
        </w:rPr>
      </w:pPr>
    </w:p>
    <w:p w14:paraId="58DB1A38" w14:textId="6889B8CC" w:rsidR="009C4A41" w:rsidRDefault="009C4A41" w:rsidP="00977264">
      <w:pPr>
        <w:tabs>
          <w:tab w:val="left" w:pos="4484"/>
        </w:tabs>
        <w:rPr>
          <w:rFonts w:ascii="Garamond" w:hAnsi="Garamond"/>
          <w:b/>
          <w:bCs/>
          <w:szCs w:val="24"/>
        </w:rPr>
      </w:pPr>
    </w:p>
    <w:p w14:paraId="409CB51C" w14:textId="78E3F50E" w:rsidR="009C4A41" w:rsidRDefault="009C4A41" w:rsidP="00977264">
      <w:pPr>
        <w:tabs>
          <w:tab w:val="left" w:pos="4484"/>
        </w:tabs>
        <w:rPr>
          <w:rFonts w:ascii="Garamond" w:hAnsi="Garamond"/>
          <w:b/>
          <w:bCs/>
          <w:szCs w:val="24"/>
        </w:rPr>
      </w:pPr>
      <w:r>
        <w:rPr>
          <w:rFonts w:ascii="Garamond" w:hAnsi="Garamond"/>
          <w:noProof/>
          <w:szCs w:val="24"/>
          <w:u w:val="single"/>
        </w:rPr>
        <mc:AlternateContent>
          <mc:Choice Requires="wps">
            <w:drawing>
              <wp:anchor distT="0" distB="0" distL="114300" distR="114300" simplePos="0" relativeHeight="251911168" behindDoc="0" locked="0" layoutInCell="1" allowOverlap="1" wp14:anchorId="288886AC" wp14:editId="1CB58AEA">
                <wp:simplePos x="0" y="0"/>
                <wp:positionH relativeFrom="column">
                  <wp:posOffset>1444336</wp:posOffset>
                </wp:positionH>
                <wp:positionV relativeFrom="paragraph">
                  <wp:posOffset>118110</wp:posOffset>
                </wp:positionV>
                <wp:extent cx="5375563" cy="955964"/>
                <wp:effectExtent l="0" t="0" r="0" b="0"/>
                <wp:wrapNone/>
                <wp:docPr id="96" name="Text Box 96"/>
                <wp:cNvGraphicFramePr/>
                <a:graphic xmlns:a="http://schemas.openxmlformats.org/drawingml/2006/main">
                  <a:graphicData uri="http://schemas.microsoft.com/office/word/2010/wordprocessingShape">
                    <wps:wsp>
                      <wps:cNvSpPr txBox="1"/>
                      <wps:spPr>
                        <a:xfrm>
                          <a:off x="0" y="0"/>
                          <a:ext cx="5375563" cy="955964"/>
                        </a:xfrm>
                        <a:prstGeom prst="rect">
                          <a:avLst/>
                        </a:prstGeom>
                        <a:solidFill>
                          <a:schemeClr val="lt1"/>
                        </a:solidFill>
                        <a:ln w="6350">
                          <a:noFill/>
                        </a:ln>
                      </wps:spPr>
                      <wps:txbx>
                        <w:txbxContent>
                          <w:p w14:paraId="5F652AF8" w14:textId="084C38EE" w:rsidR="008C5EB4" w:rsidRPr="009C4A41" w:rsidRDefault="008C5EB4" w:rsidP="00E13ABA">
                            <w:pPr>
                              <w:pStyle w:val="NoSpacing"/>
                              <w:numPr>
                                <w:ilvl w:val="0"/>
                                <w:numId w:val="172"/>
                              </w:numPr>
                              <w:rPr>
                                <w:rFonts w:ascii="Garamond" w:hAnsi="Garamond"/>
                                <w:sz w:val="22"/>
                                <w:szCs w:val="22"/>
                              </w:rPr>
                            </w:pPr>
                            <w:r w:rsidRPr="009C4A41">
                              <w:rPr>
                                <w:rFonts w:ascii="Garamond" w:hAnsi="Garamond"/>
                                <w:sz w:val="22"/>
                                <w:szCs w:val="22"/>
                              </w:rPr>
                              <w:t xml:space="preserve">Different types of income subject to different tax rates </w:t>
                            </w:r>
                          </w:p>
                          <w:p w14:paraId="6F30AD78" w14:textId="69F88315" w:rsidR="008C5EB4" w:rsidRPr="009C4A41" w:rsidRDefault="008C5EB4" w:rsidP="00E13ABA">
                            <w:pPr>
                              <w:pStyle w:val="NoSpacing"/>
                              <w:numPr>
                                <w:ilvl w:val="0"/>
                                <w:numId w:val="172"/>
                              </w:numPr>
                              <w:rPr>
                                <w:rFonts w:ascii="Garamond" w:hAnsi="Garamond"/>
                                <w:sz w:val="22"/>
                                <w:szCs w:val="22"/>
                              </w:rPr>
                            </w:pPr>
                            <w:r w:rsidRPr="009C4A41">
                              <w:rPr>
                                <w:rFonts w:ascii="Garamond" w:hAnsi="Garamond"/>
                                <w:sz w:val="22"/>
                                <w:szCs w:val="22"/>
                              </w:rPr>
                              <w:t>Provinces impose PIT and CIT</w:t>
                            </w:r>
                          </w:p>
                          <w:p w14:paraId="2E7827C2" w14:textId="7DC08EBD" w:rsidR="008C5EB4" w:rsidRPr="009C4A41" w:rsidRDefault="008C5EB4" w:rsidP="009C4A41">
                            <w:pPr>
                              <w:pStyle w:val="NoSpacing"/>
                              <w:rPr>
                                <w:rFonts w:ascii="Garamond" w:hAnsi="Garamond"/>
                                <w:sz w:val="22"/>
                                <w:szCs w:val="22"/>
                              </w:rPr>
                            </w:pPr>
                          </w:p>
                          <w:p w14:paraId="5F30E39E" w14:textId="089BAF82" w:rsidR="008C5EB4" w:rsidRPr="009C4A41" w:rsidRDefault="008C5EB4" w:rsidP="009C4A41">
                            <w:pPr>
                              <w:pStyle w:val="NoSpacing"/>
                              <w:rPr>
                                <w:rFonts w:ascii="Garamond" w:hAnsi="Garamond"/>
                                <w:sz w:val="22"/>
                                <w:szCs w:val="22"/>
                              </w:rPr>
                            </w:pPr>
                            <w:r w:rsidRPr="009C4A41">
                              <w:rPr>
                                <w:rFonts w:ascii="Garamond" w:hAnsi="Garamond"/>
                                <w:sz w:val="22"/>
                                <w:szCs w:val="22"/>
                              </w:rPr>
                              <w:t>*For course, assume only federal tax</w:t>
                            </w:r>
                          </w:p>
                          <w:p w14:paraId="57A8C67F" w14:textId="5B63DC63" w:rsidR="008C5EB4" w:rsidRPr="009C4A41" w:rsidRDefault="008C5EB4" w:rsidP="009C4A41">
                            <w:pPr>
                              <w:pStyle w:val="NoSpacing"/>
                              <w:rPr>
                                <w:rFonts w:ascii="Garamond" w:hAnsi="Garamond"/>
                                <w:sz w:val="22"/>
                                <w:szCs w:val="22"/>
                              </w:rPr>
                            </w:pPr>
                            <w:r w:rsidRPr="009C4A41">
                              <w:rPr>
                                <w:rFonts w:ascii="Garamond" w:hAnsi="Garamond"/>
                                <w:sz w:val="22"/>
                                <w:szCs w:val="22"/>
                              </w:rPr>
                              <w:t xml:space="preserve">*GU and DTC limited to residents (not non-residents) and taxable dividends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8886AC" id="Text Box 96" o:spid="_x0000_s1147" type="#_x0000_t202" style="position:absolute;margin-left:113.75pt;margin-top:9.3pt;width:423.25pt;height:75.25pt;z-index:25191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" fillcolor="white [3201]" stroked="f" strokeweight=".5pt">
                <v:textbox>
                  <w:txbxContent>
                    <w:p w14:paraId="5F652AF8" w14:textId="084C38EE" w:rsidR="008C5EB4" w:rsidRPr="009C4A41" w:rsidRDefault="008C5EB4" w:rsidP="00E13ABA">
                      <w:pPr>
                        <w:pStyle w:val="NoSpacing"/>
                        <w:numPr>
                          <w:ilvl w:val="0"/>
                          <w:numId w:val="172"/>
                        </w:numPr>
                        <w:rPr>
                          <w:rFonts w:ascii="Garamond" w:hAnsi="Garamond"/>
                          <w:sz w:val="22"/>
                          <w:szCs w:val="22"/>
                        </w:rPr>
                      </w:pPr>
                      <w:r w:rsidRPr="009C4A41">
                        <w:rPr>
                          <w:rFonts w:ascii="Garamond" w:hAnsi="Garamond"/>
                          <w:sz w:val="22"/>
                          <w:szCs w:val="22"/>
                        </w:rPr>
                        <w:t xml:space="preserve">Different types of income subject to different tax rates </w:t>
                      </w:r>
                    </w:p>
                    <w:p w14:paraId="6F30AD78" w14:textId="69F88315" w:rsidR="008C5EB4" w:rsidRPr="009C4A41" w:rsidRDefault="008C5EB4" w:rsidP="00E13ABA">
                      <w:pPr>
                        <w:pStyle w:val="NoSpacing"/>
                        <w:numPr>
                          <w:ilvl w:val="0"/>
                          <w:numId w:val="172"/>
                        </w:numPr>
                        <w:rPr>
                          <w:rFonts w:ascii="Garamond" w:hAnsi="Garamond"/>
                          <w:sz w:val="22"/>
                          <w:szCs w:val="22"/>
                        </w:rPr>
                      </w:pPr>
                      <w:r w:rsidRPr="009C4A41">
                        <w:rPr>
                          <w:rFonts w:ascii="Garamond" w:hAnsi="Garamond"/>
                          <w:sz w:val="22"/>
                          <w:szCs w:val="22"/>
                        </w:rPr>
                        <w:t>Provinces impose PIT and CIT</w:t>
                      </w:r>
                    </w:p>
                    <w:p w14:paraId="2E7827C2" w14:textId="7DC08EBD" w:rsidR="008C5EB4" w:rsidRPr="009C4A41" w:rsidRDefault="008C5EB4" w:rsidP="009C4A41">
                      <w:pPr>
                        <w:pStyle w:val="NoSpacing"/>
                        <w:rPr>
                          <w:rFonts w:ascii="Garamond" w:hAnsi="Garamond"/>
                          <w:sz w:val="22"/>
                          <w:szCs w:val="22"/>
                        </w:rPr>
                      </w:pPr>
                    </w:p>
                    <w:p w14:paraId="5F30E39E" w14:textId="089BAF82" w:rsidR="008C5EB4" w:rsidRPr="009C4A41" w:rsidRDefault="008C5EB4" w:rsidP="009C4A41">
                      <w:pPr>
                        <w:pStyle w:val="NoSpacing"/>
                        <w:rPr>
                          <w:rFonts w:ascii="Garamond" w:hAnsi="Garamond"/>
                          <w:sz w:val="22"/>
                          <w:szCs w:val="22"/>
                        </w:rPr>
                      </w:pPr>
                      <w:r w:rsidRPr="009C4A41">
                        <w:rPr>
                          <w:rFonts w:ascii="Garamond" w:hAnsi="Garamond"/>
                          <w:sz w:val="22"/>
                          <w:szCs w:val="22"/>
                        </w:rPr>
                        <w:t>*For course, assume only federal tax</w:t>
                      </w:r>
                    </w:p>
                    <w:p w14:paraId="57A8C67F" w14:textId="5B63DC63" w:rsidR="008C5EB4" w:rsidRPr="009C4A41" w:rsidRDefault="008C5EB4" w:rsidP="009C4A41">
                      <w:pPr>
                        <w:pStyle w:val="NoSpacing"/>
                        <w:rPr>
                          <w:rFonts w:ascii="Garamond" w:hAnsi="Garamond"/>
                          <w:sz w:val="22"/>
                          <w:szCs w:val="22"/>
                        </w:rPr>
                      </w:pPr>
                      <w:r w:rsidRPr="009C4A41">
                        <w:rPr>
                          <w:rFonts w:ascii="Garamond" w:hAnsi="Garamond"/>
                          <w:sz w:val="22"/>
                          <w:szCs w:val="22"/>
                        </w:rPr>
                        <w:t xml:space="preserve">*GU and DTC limited to residents (not non-residents) and taxable dividends </w:t>
                      </w:r>
                    </w:p>
                  </w:txbxContent>
                </v:textbox>
              </v:shape>
            </w:pict>
          </mc:Fallback>
        </mc:AlternateContent>
      </w:r>
    </w:p>
    <w:p w14:paraId="508BA820" w14:textId="3356EF66" w:rsidR="009C4A41" w:rsidRDefault="009C4A41" w:rsidP="00977264">
      <w:pPr>
        <w:tabs>
          <w:tab w:val="left" w:pos="4484"/>
        </w:tabs>
        <w:rPr>
          <w:rFonts w:ascii="Garamond" w:hAnsi="Garamond"/>
          <w:szCs w:val="24"/>
        </w:rPr>
      </w:pPr>
      <w:r>
        <w:rPr>
          <w:rFonts w:ascii="Garamond" w:hAnsi="Garamond"/>
          <w:szCs w:val="24"/>
        </w:rPr>
        <w:t>COMPLICATING</w:t>
      </w:r>
    </w:p>
    <w:p w14:paraId="7F38BA5B" w14:textId="04E59F3F" w:rsidR="009C4A41" w:rsidRPr="009C4A41" w:rsidRDefault="009C4A41" w:rsidP="00977264">
      <w:pPr>
        <w:tabs>
          <w:tab w:val="left" w:pos="4484"/>
        </w:tabs>
        <w:rPr>
          <w:rFonts w:ascii="Garamond" w:hAnsi="Garamond"/>
          <w:szCs w:val="24"/>
        </w:rPr>
      </w:pPr>
      <w:r>
        <w:rPr>
          <w:rFonts w:ascii="Garamond" w:hAnsi="Garamond"/>
          <w:szCs w:val="24"/>
        </w:rPr>
        <w:t>FACTORS</w:t>
      </w:r>
    </w:p>
    <w:p w14:paraId="6DEEA04A" w14:textId="58D4DB0A" w:rsidR="00170A2D" w:rsidRDefault="00170A2D" w:rsidP="00977264">
      <w:pPr>
        <w:tabs>
          <w:tab w:val="left" w:pos="4484"/>
        </w:tabs>
        <w:rPr>
          <w:rFonts w:ascii="Garamond" w:hAnsi="Garamond"/>
          <w:b/>
          <w:bCs/>
          <w:szCs w:val="24"/>
        </w:rPr>
      </w:pPr>
    </w:p>
    <w:p w14:paraId="5F5A9F55" w14:textId="329F5DEA" w:rsidR="00170A2D" w:rsidRDefault="00170A2D" w:rsidP="00977264">
      <w:pPr>
        <w:tabs>
          <w:tab w:val="left" w:pos="4484"/>
        </w:tabs>
        <w:rPr>
          <w:rFonts w:ascii="Garamond" w:hAnsi="Garamond"/>
          <w:b/>
          <w:bCs/>
          <w:szCs w:val="24"/>
        </w:rPr>
      </w:pPr>
    </w:p>
    <w:p w14:paraId="26E2B246" w14:textId="61DE0038" w:rsidR="00170A2D" w:rsidRDefault="00170A2D" w:rsidP="00977264">
      <w:pPr>
        <w:tabs>
          <w:tab w:val="left" w:pos="4484"/>
        </w:tabs>
        <w:rPr>
          <w:rFonts w:ascii="Garamond" w:hAnsi="Garamond"/>
          <w:b/>
          <w:bCs/>
          <w:szCs w:val="24"/>
        </w:rPr>
      </w:pPr>
    </w:p>
    <w:p w14:paraId="4A33C71C" w14:textId="23A865F1" w:rsidR="00170A2D" w:rsidRDefault="009C4A41" w:rsidP="00977264">
      <w:pPr>
        <w:tabs>
          <w:tab w:val="left" w:pos="4484"/>
        </w:tabs>
        <w:rPr>
          <w:rFonts w:ascii="Garamond" w:hAnsi="Garamond"/>
          <w:b/>
          <w:bCs/>
          <w:szCs w:val="24"/>
        </w:rPr>
      </w:pPr>
      <w:r>
        <w:rPr>
          <w:rFonts w:ascii="Garamond" w:hAnsi="Garamond"/>
          <w:noProof/>
          <w:szCs w:val="24"/>
          <w:u w:val="single"/>
        </w:rPr>
        <mc:AlternateContent>
          <mc:Choice Requires="wps">
            <w:drawing>
              <wp:anchor distT="0" distB="0" distL="114300" distR="114300" simplePos="0" relativeHeight="251913216" behindDoc="0" locked="0" layoutInCell="1" allowOverlap="1" wp14:anchorId="1BD6A535" wp14:editId="089D6A3E">
                <wp:simplePos x="0" y="0"/>
                <wp:positionH relativeFrom="column">
                  <wp:posOffset>1443990</wp:posOffset>
                </wp:positionH>
                <wp:positionV relativeFrom="paragraph">
                  <wp:posOffset>81280</wp:posOffset>
                </wp:positionV>
                <wp:extent cx="5375563" cy="436418"/>
                <wp:effectExtent l="0" t="0" r="0" b="0"/>
                <wp:wrapNone/>
                <wp:docPr id="98" name="Text Box 98"/>
                <wp:cNvGraphicFramePr/>
                <a:graphic xmlns:a="http://schemas.openxmlformats.org/drawingml/2006/main">
                  <a:graphicData uri="http://schemas.microsoft.com/office/word/2010/wordprocessingShape">
                    <wps:wsp>
                      <wps:cNvSpPr txBox="1"/>
                      <wps:spPr>
                        <a:xfrm>
                          <a:off x="0" y="0"/>
                          <a:ext cx="5375563" cy="436418"/>
                        </a:xfrm>
                        <a:prstGeom prst="rect">
                          <a:avLst/>
                        </a:prstGeom>
                        <a:solidFill>
                          <a:schemeClr val="lt1"/>
                        </a:solidFill>
                        <a:ln w="6350">
                          <a:noFill/>
                        </a:ln>
                      </wps:spPr>
                      <wps:txbx>
                        <w:txbxContent>
                          <w:p w14:paraId="7C0388F9" w14:textId="727BC687" w:rsidR="008C5EB4" w:rsidRPr="00170A2D" w:rsidRDefault="008C5EB4" w:rsidP="00E13ABA">
                            <w:pPr>
                              <w:pStyle w:val="NoSpacing"/>
                              <w:numPr>
                                <w:ilvl w:val="0"/>
                                <w:numId w:val="171"/>
                              </w:numPr>
                              <w:rPr>
                                <w:rFonts w:ascii="Garamond" w:hAnsi="Garamond"/>
                                <w:szCs w:val="24"/>
                              </w:rPr>
                            </w:pPr>
                            <w:r>
                              <w:rPr>
                                <w:rFonts w:ascii="Garamond" w:hAnsi="Garamond"/>
                                <w:szCs w:val="24"/>
                              </w:rPr>
                              <w:t xml:space="preserve">To achieve integration when different types of income subject to different tax rates, need two sets of GU and DTC rates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D6A535" id="Text Box 98" o:spid="_x0000_s1148" type="#_x0000_t202" style="position:absolute;margin-left:113.7pt;margin-top:6.4pt;width:423.25pt;height:34.35pt;z-index:25191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" fillcolor="white [3201]" stroked="f" strokeweight=".5pt">
                <v:textbox>
                  <w:txbxContent>
                    <w:p w14:paraId="7C0388F9" w14:textId="727BC687" w:rsidR="008C5EB4" w:rsidRPr="00170A2D" w:rsidRDefault="008C5EB4" w:rsidP="00E13ABA">
                      <w:pPr>
                        <w:pStyle w:val="NoSpacing"/>
                        <w:numPr>
                          <w:ilvl w:val="0"/>
                          <w:numId w:val="171"/>
                        </w:numPr>
                        <w:rPr>
                          <w:rFonts w:ascii="Garamond" w:hAnsi="Garamond"/>
                          <w:szCs w:val="24"/>
                        </w:rPr>
                      </w:pPr>
                      <w:r>
                        <w:rPr>
                          <w:rFonts w:ascii="Garamond" w:hAnsi="Garamond"/>
                          <w:szCs w:val="24"/>
                        </w:rPr>
                        <w:t xml:space="preserve">To achieve integration when different types of income subject to different tax rates, need two sets of GU and DTC rates   </w:t>
                      </w:r>
                    </w:p>
                  </w:txbxContent>
                </v:textbox>
              </v:shape>
            </w:pict>
          </mc:Fallback>
        </mc:AlternateContent>
      </w:r>
    </w:p>
    <w:p w14:paraId="1B1F47A9" w14:textId="7F2DB707" w:rsidR="009C4A41" w:rsidRDefault="009C4A41" w:rsidP="00977264">
      <w:pPr>
        <w:tabs>
          <w:tab w:val="left" w:pos="4484"/>
        </w:tabs>
        <w:rPr>
          <w:rFonts w:ascii="Garamond" w:hAnsi="Garamond"/>
          <w:szCs w:val="24"/>
        </w:rPr>
      </w:pPr>
      <w:r>
        <w:rPr>
          <w:rFonts w:ascii="Garamond" w:hAnsi="Garamond"/>
          <w:szCs w:val="24"/>
        </w:rPr>
        <w:t>ADVANCED</w:t>
      </w:r>
    </w:p>
    <w:p w14:paraId="5193F334" w14:textId="1A0171D7" w:rsidR="009C4A41" w:rsidRDefault="009C4A41" w:rsidP="00977264">
      <w:pPr>
        <w:tabs>
          <w:tab w:val="left" w:pos="4484"/>
        </w:tabs>
        <w:rPr>
          <w:rFonts w:ascii="Garamond" w:hAnsi="Garamond"/>
          <w:szCs w:val="24"/>
        </w:rPr>
      </w:pPr>
      <w:r>
        <w:rPr>
          <w:rFonts w:ascii="Garamond" w:hAnsi="Garamond"/>
          <w:szCs w:val="24"/>
        </w:rPr>
        <w:t>MECHANICS</w:t>
      </w:r>
    </w:p>
    <w:p w14:paraId="44790A1D" w14:textId="0B833AB2" w:rsidR="009C4A41" w:rsidRDefault="009C4A41" w:rsidP="009C4A41">
      <w:pPr>
        <w:rPr>
          <w:rFonts w:ascii="Garamond" w:hAnsi="Garamond"/>
          <w:szCs w:val="24"/>
        </w:rPr>
      </w:pPr>
    </w:p>
    <w:p w14:paraId="446F797C" w14:textId="03945414" w:rsidR="00D13FDB" w:rsidRDefault="00D13FDB" w:rsidP="009C4A41">
      <w:pPr>
        <w:rPr>
          <w:rFonts w:ascii="Garamond" w:hAnsi="Garamond"/>
          <w:szCs w:val="24"/>
        </w:rPr>
      </w:pPr>
    </w:p>
    <w:p w14:paraId="6C6A486C" w14:textId="77777777" w:rsidR="00D13FDB" w:rsidRDefault="00D13FDB" w:rsidP="009C4A41">
      <w:pPr>
        <w:rPr>
          <w:rFonts w:ascii="Garamond" w:hAnsi="Garamond"/>
          <w:szCs w:val="24"/>
        </w:rPr>
      </w:pPr>
    </w:p>
    <w:p w14:paraId="5E48C29D" w14:textId="281BAAA8" w:rsidR="00D13FDB" w:rsidRPr="00D13FDB" w:rsidRDefault="009C4A41" w:rsidP="00D13FDB">
      <w:pPr>
        <w:pStyle w:val="Heading2"/>
        <w:pBdr>
          <w:bottom w:val="single" w:sz="4" w:space="1" w:color="auto"/>
        </w:pBdr>
        <w:jc w:val="center"/>
        <w:rPr>
          <w:rFonts w:ascii="Garamond" w:hAnsi="Garamond"/>
          <w:color w:val="000000" w:themeColor="text1"/>
          <w:sz w:val="24"/>
          <w:szCs w:val="24"/>
        </w:rPr>
      </w:pPr>
      <w:bookmarkStart w:id="95" w:name="_Toc36121492"/>
      <w:r w:rsidRPr="00D13FDB">
        <w:rPr>
          <w:rFonts w:ascii="Garamond" w:hAnsi="Garamond"/>
          <w:color w:val="000000" w:themeColor="text1"/>
          <w:sz w:val="24"/>
          <w:szCs w:val="24"/>
        </w:rPr>
        <w:t>CHOICE OF GU RATE</w:t>
      </w:r>
      <w:bookmarkEnd w:id="95"/>
    </w:p>
    <w:p w14:paraId="5CA5F686" w14:textId="0E9E12FF" w:rsidR="00D13FDB" w:rsidRPr="00D13FDB" w:rsidRDefault="00D13FDB" w:rsidP="00D13FDB">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96" w:name="_Toc36121493"/>
      <w:r w:rsidRPr="00D13FDB">
        <w:rPr>
          <w:rFonts w:ascii="Garamond" w:hAnsi="Garamond"/>
          <w:color w:val="000000" w:themeColor="text1"/>
          <w:sz w:val="20"/>
          <w:szCs w:val="20"/>
          <w:highlight w:val="yellow"/>
        </w:rPr>
        <w:t>§82(1)(b)</w:t>
      </w:r>
      <w:r>
        <w:rPr>
          <w:rFonts w:ascii="Garamond" w:hAnsi="Garamond"/>
          <w:color w:val="000000" w:themeColor="text1"/>
          <w:sz w:val="20"/>
          <w:szCs w:val="20"/>
        </w:rPr>
        <w:t xml:space="preserve"> assigns GU rate. ELIGIBLE (</w:t>
      </w:r>
      <w:r w:rsidRPr="00D13FDB">
        <w:rPr>
          <w:rFonts w:ascii="Garamond" w:hAnsi="Garamond"/>
          <w:b/>
          <w:bCs/>
          <w:color w:val="000000" w:themeColor="text1"/>
          <w:sz w:val="20"/>
          <w:szCs w:val="20"/>
        </w:rPr>
        <w:t>38%)</w:t>
      </w:r>
      <w:r>
        <w:rPr>
          <w:rFonts w:ascii="Garamond" w:hAnsi="Garamond"/>
          <w:color w:val="000000" w:themeColor="text1"/>
          <w:sz w:val="20"/>
          <w:szCs w:val="20"/>
        </w:rPr>
        <w:t xml:space="preserve"> or NON-ELIGIBLE </w:t>
      </w:r>
      <w:r w:rsidRPr="00D13FDB">
        <w:rPr>
          <w:rFonts w:ascii="Garamond" w:hAnsi="Garamond"/>
          <w:b/>
          <w:bCs/>
          <w:color w:val="000000" w:themeColor="text1"/>
          <w:sz w:val="20"/>
          <w:szCs w:val="20"/>
        </w:rPr>
        <w:t>(15%).</w:t>
      </w:r>
      <w:bookmarkEnd w:id="96"/>
      <w:r w:rsidRPr="00D13FDB">
        <w:rPr>
          <w:rFonts w:ascii="Garamond" w:hAnsi="Garamond"/>
          <w:b/>
          <w:bCs/>
          <w:color w:val="000000" w:themeColor="text1"/>
          <w:sz w:val="20"/>
          <w:szCs w:val="20"/>
        </w:rPr>
        <w:t xml:space="preserve">  </w:t>
      </w:r>
    </w:p>
    <w:p w14:paraId="6D70860A" w14:textId="77777777" w:rsidR="00D13FDB" w:rsidRDefault="00D13FDB" w:rsidP="009C4A41">
      <w:pPr>
        <w:rPr>
          <w:rFonts w:ascii="Garamond" w:hAnsi="Garamond"/>
          <w:szCs w:val="24"/>
        </w:rPr>
      </w:pPr>
    </w:p>
    <w:p w14:paraId="6F0D8255" w14:textId="5E66E98C" w:rsidR="009C4A41" w:rsidRPr="00D13FDB" w:rsidRDefault="00F17D66" w:rsidP="00E13ABA">
      <w:pPr>
        <w:pStyle w:val="ListParagraph"/>
        <w:numPr>
          <w:ilvl w:val="0"/>
          <w:numId w:val="173"/>
        </w:numPr>
        <w:rPr>
          <w:rFonts w:ascii="Garamond" w:hAnsi="Garamond"/>
          <w:b/>
          <w:bCs/>
          <w:szCs w:val="24"/>
        </w:rPr>
      </w:pPr>
      <w:r w:rsidRPr="00D13FDB">
        <w:rPr>
          <w:rFonts w:ascii="Garamond" w:hAnsi="Garamond"/>
          <w:b/>
          <w:bCs/>
          <w:szCs w:val="24"/>
        </w:rPr>
        <w:t xml:space="preserve">§82(1)(b) assigns GU rate by type of dividend. ELIGIBLE (38%) or </w:t>
      </w:r>
      <w:r w:rsidR="00D13FDB" w:rsidRPr="00D13FDB">
        <w:rPr>
          <w:rFonts w:ascii="Garamond" w:hAnsi="Garamond"/>
          <w:b/>
          <w:bCs/>
          <w:szCs w:val="24"/>
        </w:rPr>
        <w:t>NON</w:t>
      </w:r>
      <w:r w:rsidR="00D13FDB">
        <w:rPr>
          <w:rFonts w:ascii="Garamond" w:hAnsi="Garamond"/>
          <w:b/>
          <w:bCs/>
          <w:szCs w:val="24"/>
        </w:rPr>
        <w:t>-</w:t>
      </w:r>
      <w:r w:rsidR="00D13FDB" w:rsidRPr="00D13FDB">
        <w:rPr>
          <w:rFonts w:ascii="Garamond" w:hAnsi="Garamond"/>
          <w:b/>
          <w:bCs/>
          <w:szCs w:val="24"/>
        </w:rPr>
        <w:t>ELIGIBLE</w:t>
      </w:r>
      <w:r w:rsidRPr="00D13FDB">
        <w:rPr>
          <w:rFonts w:ascii="Garamond" w:hAnsi="Garamond"/>
          <w:b/>
          <w:bCs/>
          <w:szCs w:val="24"/>
        </w:rPr>
        <w:t xml:space="preserve"> (15%)</w:t>
      </w:r>
    </w:p>
    <w:p w14:paraId="53E45E00" w14:textId="54ACC1AA" w:rsidR="00F17D66" w:rsidRDefault="00F17D66" w:rsidP="00E13ABA">
      <w:pPr>
        <w:pStyle w:val="ListParagraph"/>
        <w:numPr>
          <w:ilvl w:val="0"/>
          <w:numId w:val="173"/>
        </w:numPr>
        <w:rPr>
          <w:rFonts w:ascii="Garamond" w:hAnsi="Garamond"/>
          <w:szCs w:val="24"/>
        </w:rPr>
      </w:pPr>
      <w:r>
        <w:rPr>
          <w:rFonts w:ascii="Garamond" w:hAnsi="Garamond"/>
          <w:szCs w:val="24"/>
        </w:rPr>
        <w:t>§12(1)(j) includes total amount in income</w:t>
      </w:r>
    </w:p>
    <w:p w14:paraId="44A53C6A" w14:textId="3DD4F5B9" w:rsidR="00F17D66" w:rsidRDefault="00F17D66" w:rsidP="00F17D66">
      <w:pPr>
        <w:rPr>
          <w:rFonts w:ascii="Garamond" w:hAnsi="Garamond"/>
          <w:szCs w:val="24"/>
        </w:rPr>
      </w:pPr>
      <w:r>
        <w:rPr>
          <w:rFonts w:ascii="Garamond" w:hAnsi="Garamond"/>
          <w:noProof/>
          <w:szCs w:val="24"/>
          <w:u w:val="single"/>
        </w:rPr>
        <mc:AlternateContent>
          <mc:Choice Requires="wps">
            <w:drawing>
              <wp:anchor distT="0" distB="0" distL="114300" distR="114300" simplePos="0" relativeHeight="251915264" behindDoc="0" locked="0" layoutInCell="1" allowOverlap="1" wp14:anchorId="08A4FE35" wp14:editId="66072499">
                <wp:simplePos x="0" y="0"/>
                <wp:positionH relativeFrom="column">
                  <wp:posOffset>855785</wp:posOffset>
                </wp:positionH>
                <wp:positionV relativeFrom="paragraph">
                  <wp:posOffset>143412</wp:posOffset>
                </wp:positionV>
                <wp:extent cx="6025661" cy="2719754"/>
                <wp:effectExtent l="0" t="0" r="0" b="0"/>
                <wp:wrapNone/>
                <wp:docPr id="100" name="Text Box 100"/>
                <wp:cNvGraphicFramePr/>
                <a:graphic xmlns:a="http://schemas.openxmlformats.org/drawingml/2006/main">
                  <a:graphicData uri="http://schemas.microsoft.com/office/word/2010/wordprocessingShape">
                    <wps:wsp>
                      <wps:cNvSpPr txBox="1"/>
                      <wps:spPr>
                        <a:xfrm>
                          <a:off x="0" y="0"/>
                          <a:ext cx="6025661" cy="2719754"/>
                        </a:xfrm>
                        <a:prstGeom prst="rect">
                          <a:avLst/>
                        </a:prstGeom>
                        <a:solidFill>
                          <a:schemeClr val="lt1"/>
                        </a:solidFill>
                        <a:ln w="6350">
                          <a:noFill/>
                        </a:ln>
                      </wps:spPr>
                      <wps:txbx>
                        <w:txbxContent>
                          <w:p w14:paraId="437C55A3" w14:textId="77777777" w:rsidR="008C5EB4" w:rsidRDefault="008C5EB4" w:rsidP="00F17D66">
                            <w:pPr>
                              <w:pStyle w:val="NoSpacing"/>
                              <w:rPr>
                                <w:rFonts w:ascii="Garamond" w:hAnsi="Garamond"/>
                                <w:szCs w:val="24"/>
                              </w:rPr>
                            </w:pPr>
                            <w:r>
                              <w:rPr>
                                <w:rFonts w:ascii="Garamond" w:hAnsi="Garamond"/>
                                <w:szCs w:val="24"/>
                              </w:rPr>
                              <w:t xml:space="preserve">§89(1) – </w:t>
                            </w:r>
                            <w:r w:rsidRPr="00F17D66">
                              <w:rPr>
                                <w:rFonts w:ascii="Garamond" w:hAnsi="Garamond"/>
                                <w:szCs w:val="24"/>
                                <w:u w:val="single"/>
                              </w:rPr>
                              <w:t>taxable dividend</w:t>
                            </w:r>
                            <w:r>
                              <w:rPr>
                                <w:rFonts w:ascii="Garamond" w:hAnsi="Garamond"/>
                                <w:szCs w:val="24"/>
                              </w:rPr>
                              <w:t xml:space="preserve"> received by resident after 2005 paid by resident CR and </w:t>
                            </w:r>
                          </w:p>
                          <w:p w14:paraId="44C9882B" w14:textId="0A033AF9" w:rsidR="008C5EB4" w:rsidRDefault="008C5EB4" w:rsidP="00F17D66">
                            <w:pPr>
                              <w:pStyle w:val="NoSpacing"/>
                              <w:rPr>
                                <w:rFonts w:ascii="Garamond" w:hAnsi="Garamond"/>
                                <w:szCs w:val="24"/>
                              </w:rPr>
                            </w:pPr>
                            <w:r>
                              <w:rPr>
                                <w:rFonts w:ascii="Garamond" w:hAnsi="Garamond"/>
                                <w:szCs w:val="24"/>
                              </w:rPr>
                              <w:t xml:space="preserve">             designated as such by CR under §89(14)</w:t>
                            </w:r>
                          </w:p>
                          <w:p w14:paraId="0D1B0549" w14:textId="60A68507" w:rsidR="008C5EB4" w:rsidRDefault="008C5EB4" w:rsidP="00F17D66">
                            <w:pPr>
                              <w:pStyle w:val="NoSpacing"/>
                              <w:rPr>
                                <w:rFonts w:ascii="Garamond" w:hAnsi="Garamond"/>
                                <w:szCs w:val="24"/>
                              </w:rPr>
                            </w:pPr>
                          </w:p>
                          <w:p w14:paraId="6F4A50A1" w14:textId="02C66D64" w:rsidR="008C5EB4" w:rsidRDefault="008C5EB4" w:rsidP="00F17D66">
                            <w:pPr>
                              <w:pStyle w:val="NoSpacing"/>
                              <w:rPr>
                                <w:rFonts w:ascii="Garamond" w:hAnsi="Garamond"/>
                                <w:szCs w:val="24"/>
                              </w:rPr>
                            </w:pPr>
                            <w:r>
                              <w:rPr>
                                <w:rFonts w:ascii="Garamond" w:hAnsi="Garamond"/>
                                <w:szCs w:val="24"/>
                              </w:rPr>
                              <w:t xml:space="preserve">§89(14) – CR designates by </w:t>
                            </w:r>
                            <w:r w:rsidRPr="00F17D66">
                              <w:rPr>
                                <w:rFonts w:ascii="Garamond" w:hAnsi="Garamond"/>
                                <w:szCs w:val="24"/>
                                <w:u w:val="single"/>
                              </w:rPr>
                              <w:t>notifying recipient in writing</w:t>
                            </w:r>
                            <w:r>
                              <w:rPr>
                                <w:rFonts w:ascii="Garamond" w:hAnsi="Garamond"/>
                                <w:szCs w:val="24"/>
                              </w:rPr>
                              <w:t xml:space="preserve"> at time of payment </w:t>
                            </w:r>
                          </w:p>
                          <w:p w14:paraId="115F58FE" w14:textId="11E5BC94" w:rsidR="008C5EB4" w:rsidRDefault="008C5EB4" w:rsidP="00F17D66">
                            <w:pPr>
                              <w:pStyle w:val="NoSpacing"/>
                              <w:rPr>
                                <w:rFonts w:ascii="Garamond" w:hAnsi="Garamond"/>
                                <w:szCs w:val="24"/>
                              </w:rPr>
                            </w:pPr>
                          </w:p>
                          <w:p w14:paraId="1EEA58F3" w14:textId="77777777" w:rsidR="008C5EB4" w:rsidRDefault="008C5EB4" w:rsidP="00F17D66">
                            <w:pPr>
                              <w:pStyle w:val="NoSpacing"/>
                              <w:rPr>
                                <w:rFonts w:ascii="Garamond" w:hAnsi="Garamond"/>
                                <w:szCs w:val="24"/>
                              </w:rPr>
                            </w:pPr>
                            <w:r>
                              <w:rPr>
                                <w:rFonts w:ascii="Garamond" w:hAnsi="Garamond"/>
                                <w:szCs w:val="24"/>
                              </w:rPr>
                              <w:t xml:space="preserve">CRA – </w:t>
                            </w:r>
                            <w:r w:rsidRPr="00F17D66">
                              <w:rPr>
                                <w:rFonts w:ascii="Garamond" w:hAnsi="Garamond"/>
                                <w:szCs w:val="24"/>
                                <w:u w:val="single"/>
                              </w:rPr>
                              <w:t xml:space="preserve">public CR </w:t>
                            </w:r>
                            <w:r>
                              <w:rPr>
                                <w:rFonts w:ascii="Garamond" w:hAnsi="Garamond"/>
                                <w:szCs w:val="24"/>
                              </w:rPr>
                              <w:t xml:space="preserve">can satisfy by stating all dividends to be eligible on website, AIF, </w:t>
                            </w:r>
                          </w:p>
                          <w:p w14:paraId="35803C01" w14:textId="4CB0C6AC" w:rsidR="008C5EB4" w:rsidRDefault="008C5EB4" w:rsidP="00F17D66">
                            <w:pPr>
                              <w:pStyle w:val="NoSpacing"/>
                              <w:rPr>
                                <w:rFonts w:ascii="Garamond" w:hAnsi="Garamond"/>
                                <w:szCs w:val="24"/>
                              </w:rPr>
                            </w:pPr>
                            <w:r>
                              <w:rPr>
                                <w:rFonts w:ascii="Garamond" w:hAnsi="Garamond"/>
                                <w:szCs w:val="24"/>
                              </w:rPr>
                              <w:t xml:space="preserve">           press release or regular financial reporting</w:t>
                            </w:r>
                          </w:p>
                          <w:p w14:paraId="6ECD4AEC" w14:textId="77777777" w:rsidR="008C5EB4" w:rsidRDefault="008C5EB4" w:rsidP="00F17D66">
                            <w:pPr>
                              <w:pStyle w:val="NoSpacing"/>
                              <w:rPr>
                                <w:rFonts w:ascii="Garamond" w:hAnsi="Garamond"/>
                                <w:szCs w:val="24"/>
                              </w:rPr>
                            </w:pPr>
                            <w:r>
                              <w:rPr>
                                <w:rFonts w:ascii="Garamond" w:hAnsi="Garamond"/>
                                <w:szCs w:val="24"/>
                              </w:rPr>
                              <w:t xml:space="preserve">           </w:t>
                            </w:r>
                            <w:r w:rsidRPr="00F17D66">
                              <w:rPr>
                                <w:rFonts w:ascii="Garamond" w:hAnsi="Garamond"/>
                                <w:szCs w:val="24"/>
                                <w:u w:val="single"/>
                              </w:rPr>
                              <w:t>Private CR</w:t>
                            </w:r>
                            <w:r>
                              <w:rPr>
                                <w:rFonts w:ascii="Garamond" w:hAnsi="Garamond"/>
                                <w:szCs w:val="24"/>
                              </w:rPr>
                              <w:t xml:space="preserve"> must notify for each dividend by letter, cheque stub or in minutes if  </w:t>
                            </w:r>
                          </w:p>
                          <w:p w14:paraId="74EFA768" w14:textId="459CC22F" w:rsidR="008C5EB4" w:rsidRDefault="008C5EB4" w:rsidP="00F17D66">
                            <w:pPr>
                              <w:pStyle w:val="NoSpacing"/>
                              <w:rPr>
                                <w:rFonts w:ascii="Garamond" w:hAnsi="Garamond"/>
                                <w:szCs w:val="24"/>
                              </w:rPr>
                            </w:pPr>
                            <w:r>
                              <w:rPr>
                                <w:rFonts w:ascii="Garamond" w:hAnsi="Garamond"/>
                                <w:szCs w:val="24"/>
                              </w:rPr>
                              <w:t xml:space="preserve">           all SHs are directors</w:t>
                            </w:r>
                          </w:p>
                          <w:p w14:paraId="651B8011" w14:textId="6B0CFD04" w:rsidR="008C5EB4" w:rsidRDefault="008C5EB4" w:rsidP="00F17D66">
                            <w:pPr>
                              <w:pStyle w:val="NoSpacing"/>
                              <w:rPr>
                                <w:rFonts w:ascii="Garamond" w:hAnsi="Garamond"/>
                                <w:szCs w:val="24"/>
                              </w:rPr>
                            </w:pPr>
                          </w:p>
                          <w:p w14:paraId="6C53716B" w14:textId="2384E680" w:rsidR="008C5EB4" w:rsidRDefault="008C5EB4" w:rsidP="00E13ABA">
                            <w:pPr>
                              <w:pStyle w:val="NoSpacing"/>
                              <w:numPr>
                                <w:ilvl w:val="0"/>
                                <w:numId w:val="174"/>
                              </w:numPr>
                              <w:rPr>
                                <w:rFonts w:ascii="Garamond" w:hAnsi="Garamond"/>
                                <w:szCs w:val="24"/>
                              </w:rPr>
                            </w:pPr>
                            <w:r w:rsidRPr="00F17D66">
                              <w:rPr>
                                <w:rFonts w:ascii="Garamond" w:hAnsi="Garamond"/>
                                <w:szCs w:val="24"/>
                                <w:u w:val="single"/>
                              </w:rPr>
                              <w:t>Designation</w:t>
                            </w:r>
                            <w:r>
                              <w:rPr>
                                <w:rFonts w:ascii="Garamond" w:hAnsi="Garamond"/>
                                <w:szCs w:val="24"/>
                              </w:rPr>
                              <w:t xml:space="preserve"> solves problem for SHs</w:t>
                            </w:r>
                          </w:p>
                          <w:p w14:paraId="3C8B71C6" w14:textId="6A67F4E5" w:rsidR="008C5EB4" w:rsidRDefault="008C5EB4" w:rsidP="00E13ABA">
                            <w:pPr>
                              <w:pStyle w:val="NoSpacing"/>
                              <w:numPr>
                                <w:ilvl w:val="0"/>
                                <w:numId w:val="174"/>
                              </w:numPr>
                              <w:rPr>
                                <w:rFonts w:ascii="Garamond" w:hAnsi="Garamond"/>
                                <w:szCs w:val="24"/>
                              </w:rPr>
                            </w:pPr>
                            <w:r>
                              <w:rPr>
                                <w:rFonts w:ascii="Garamond" w:hAnsi="Garamond"/>
                                <w:szCs w:val="24"/>
                              </w:rPr>
                              <w:t xml:space="preserve">To ensure dividends are subject to appropriate GU, </w:t>
                            </w:r>
                            <w:r w:rsidRPr="00F17D66">
                              <w:rPr>
                                <w:rFonts w:ascii="Garamond" w:hAnsi="Garamond"/>
                                <w:szCs w:val="24"/>
                                <w:u w:val="single"/>
                              </w:rPr>
                              <w:t>penalty tax</w:t>
                            </w:r>
                            <w:r>
                              <w:rPr>
                                <w:rFonts w:ascii="Garamond" w:hAnsi="Garamond"/>
                                <w:szCs w:val="24"/>
                              </w:rPr>
                              <w:t xml:space="preserve"> under Part III.1 for designating dividend paid out of low rate income to be eligible </w:t>
                            </w:r>
                          </w:p>
                          <w:p w14:paraId="312ADDDE" w14:textId="3700BAD6" w:rsidR="008C5EB4" w:rsidRDefault="008C5EB4" w:rsidP="00E13ABA">
                            <w:pPr>
                              <w:pStyle w:val="NoSpacing"/>
                              <w:numPr>
                                <w:ilvl w:val="0"/>
                                <w:numId w:val="174"/>
                              </w:numPr>
                              <w:rPr>
                                <w:rFonts w:ascii="Garamond" w:hAnsi="Garamond"/>
                                <w:szCs w:val="24"/>
                              </w:rPr>
                            </w:pPr>
                            <w:r>
                              <w:rPr>
                                <w:rFonts w:ascii="Garamond" w:hAnsi="Garamond"/>
                                <w:szCs w:val="24"/>
                              </w:rPr>
                              <w:t xml:space="preserve">To det which type of income gave rise to dividend and thus whether dividend is </w:t>
                            </w:r>
                            <w:r>
                              <w:rPr>
                                <w:rFonts w:ascii="Garamond" w:hAnsi="Garamond"/>
                                <w:szCs w:val="24"/>
                                <w:u w:val="single"/>
                              </w:rPr>
                              <w:t>excessive</w:t>
                            </w:r>
                            <w:r>
                              <w:rPr>
                                <w:rFonts w:ascii="Garamond" w:hAnsi="Garamond"/>
                                <w:szCs w:val="24"/>
                              </w:rPr>
                              <w:t xml:space="preserve">, concepts of </w:t>
                            </w:r>
                            <w:r>
                              <w:rPr>
                                <w:rFonts w:ascii="Garamond" w:hAnsi="Garamond"/>
                                <w:b/>
                                <w:bCs/>
                                <w:szCs w:val="24"/>
                              </w:rPr>
                              <w:t xml:space="preserve">low rate income pool (LRIP) </w:t>
                            </w:r>
                            <w:r>
                              <w:rPr>
                                <w:rFonts w:ascii="Garamond" w:hAnsi="Garamond"/>
                                <w:szCs w:val="24"/>
                              </w:rPr>
                              <w:t xml:space="preserve">and </w:t>
                            </w:r>
                            <w:r>
                              <w:rPr>
                                <w:rFonts w:ascii="Garamond" w:hAnsi="Garamond"/>
                                <w:b/>
                                <w:bCs/>
                                <w:szCs w:val="24"/>
                              </w:rPr>
                              <w:t xml:space="preserve">general rate income pool (GRIP) </w:t>
                            </w:r>
                            <w:r>
                              <w:rPr>
                                <w:rFonts w:ascii="Garamond" w:hAnsi="Garamond"/>
                                <w:szCs w:val="24"/>
                              </w:rPr>
                              <w:t xml:space="preserve">in §89(1) </w:t>
                            </w:r>
                          </w:p>
                          <w:p w14:paraId="135C36BB" w14:textId="77777777" w:rsidR="008C5EB4" w:rsidRDefault="008C5EB4" w:rsidP="00F17D66">
                            <w:pPr>
                              <w:pStyle w:val="NoSpacing"/>
                              <w:rPr>
                                <w:rFonts w:ascii="Garamond" w:hAnsi="Garamond"/>
                                <w:szCs w:val="24"/>
                              </w:rPr>
                            </w:pPr>
                          </w:p>
                          <w:p w14:paraId="7CC8A5FF" w14:textId="0279BD34" w:rsidR="008C5EB4" w:rsidRPr="00170A2D" w:rsidRDefault="008C5EB4" w:rsidP="00F17D66">
                            <w:pPr>
                              <w:pStyle w:val="NoSpacing"/>
                              <w:rPr>
                                <w:rFonts w:ascii="Garamond" w:hAnsi="Garamond"/>
                                <w:szCs w:val="24"/>
                              </w:rPr>
                            </w:pPr>
                            <w:r>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4FE35" id="Text Box 100" o:spid="_x0000_s1149" type="#_x0000_t202" style="position:absolute;margin-left:67.4pt;margin-top:11.3pt;width:474.45pt;height:214.1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" fillcolor="white [3201]" stroked="f" strokeweight=".5pt">
                <v:textbox>
                  <w:txbxContent>
                    <w:p w14:paraId="437C55A3" w14:textId="77777777" w:rsidR="008C5EB4" w:rsidRDefault="008C5EB4" w:rsidP="00F17D66">
                      <w:pPr>
                        <w:pStyle w:val="NoSpacing"/>
                        <w:rPr>
                          <w:rFonts w:ascii="Garamond" w:hAnsi="Garamond"/>
                          <w:szCs w:val="24"/>
                        </w:rPr>
                      </w:pPr>
                      <w:r>
                        <w:rPr>
                          <w:rFonts w:ascii="Garamond" w:hAnsi="Garamond"/>
                          <w:szCs w:val="24"/>
                        </w:rPr>
                        <w:t xml:space="preserve">§89(1) – </w:t>
                      </w:r>
                      <w:r w:rsidRPr="00F17D66">
                        <w:rPr>
                          <w:rFonts w:ascii="Garamond" w:hAnsi="Garamond"/>
                          <w:szCs w:val="24"/>
                          <w:u w:val="single"/>
                        </w:rPr>
                        <w:t>taxable dividend</w:t>
                      </w:r>
                      <w:r>
                        <w:rPr>
                          <w:rFonts w:ascii="Garamond" w:hAnsi="Garamond"/>
                          <w:szCs w:val="24"/>
                        </w:rPr>
                        <w:t xml:space="preserve"> received by resident after 2005 paid by resident CR and </w:t>
                      </w:r>
                    </w:p>
                    <w:p w14:paraId="44C9882B" w14:textId="0A033AF9" w:rsidR="008C5EB4" w:rsidRDefault="008C5EB4" w:rsidP="00F17D66">
                      <w:pPr>
                        <w:pStyle w:val="NoSpacing"/>
                        <w:rPr>
                          <w:rFonts w:ascii="Garamond" w:hAnsi="Garamond"/>
                          <w:szCs w:val="24"/>
                        </w:rPr>
                      </w:pPr>
                      <w:r>
                        <w:rPr>
                          <w:rFonts w:ascii="Garamond" w:hAnsi="Garamond"/>
                          <w:szCs w:val="24"/>
                        </w:rPr>
                        <w:t xml:space="preserve">             designated as such by CR under §89(14)</w:t>
                      </w:r>
                    </w:p>
                    <w:p w14:paraId="0D1B0549" w14:textId="60A68507" w:rsidR="008C5EB4" w:rsidRDefault="008C5EB4" w:rsidP="00F17D66">
                      <w:pPr>
                        <w:pStyle w:val="NoSpacing"/>
                        <w:rPr>
                          <w:rFonts w:ascii="Garamond" w:hAnsi="Garamond"/>
                          <w:szCs w:val="24"/>
                        </w:rPr>
                      </w:pPr>
                    </w:p>
                    <w:p w14:paraId="6F4A50A1" w14:textId="02C66D64" w:rsidR="008C5EB4" w:rsidRDefault="008C5EB4" w:rsidP="00F17D66">
                      <w:pPr>
                        <w:pStyle w:val="NoSpacing"/>
                        <w:rPr>
                          <w:rFonts w:ascii="Garamond" w:hAnsi="Garamond"/>
                          <w:szCs w:val="24"/>
                        </w:rPr>
                      </w:pPr>
                      <w:r>
                        <w:rPr>
                          <w:rFonts w:ascii="Garamond" w:hAnsi="Garamond"/>
                          <w:szCs w:val="24"/>
                        </w:rPr>
                        <w:t xml:space="preserve">§89(14) – CR designates by </w:t>
                      </w:r>
                      <w:r w:rsidRPr="00F17D66">
                        <w:rPr>
                          <w:rFonts w:ascii="Garamond" w:hAnsi="Garamond"/>
                          <w:szCs w:val="24"/>
                          <w:u w:val="single"/>
                        </w:rPr>
                        <w:t>notifying recipient in writing</w:t>
                      </w:r>
                      <w:r>
                        <w:rPr>
                          <w:rFonts w:ascii="Garamond" w:hAnsi="Garamond"/>
                          <w:szCs w:val="24"/>
                        </w:rPr>
                        <w:t xml:space="preserve"> at time of payment </w:t>
                      </w:r>
                    </w:p>
                    <w:p w14:paraId="115F58FE" w14:textId="11E5BC94" w:rsidR="008C5EB4" w:rsidRDefault="008C5EB4" w:rsidP="00F17D66">
                      <w:pPr>
                        <w:pStyle w:val="NoSpacing"/>
                        <w:rPr>
                          <w:rFonts w:ascii="Garamond" w:hAnsi="Garamond"/>
                          <w:szCs w:val="24"/>
                        </w:rPr>
                      </w:pPr>
                    </w:p>
                    <w:p w14:paraId="1EEA58F3" w14:textId="77777777" w:rsidR="008C5EB4" w:rsidRDefault="008C5EB4" w:rsidP="00F17D66">
                      <w:pPr>
                        <w:pStyle w:val="NoSpacing"/>
                        <w:rPr>
                          <w:rFonts w:ascii="Garamond" w:hAnsi="Garamond"/>
                          <w:szCs w:val="24"/>
                        </w:rPr>
                      </w:pPr>
                      <w:r>
                        <w:rPr>
                          <w:rFonts w:ascii="Garamond" w:hAnsi="Garamond"/>
                          <w:szCs w:val="24"/>
                        </w:rPr>
                        <w:t xml:space="preserve">CRA – </w:t>
                      </w:r>
                      <w:r w:rsidRPr="00F17D66">
                        <w:rPr>
                          <w:rFonts w:ascii="Garamond" w:hAnsi="Garamond"/>
                          <w:szCs w:val="24"/>
                          <w:u w:val="single"/>
                        </w:rPr>
                        <w:t xml:space="preserve">public CR </w:t>
                      </w:r>
                      <w:r>
                        <w:rPr>
                          <w:rFonts w:ascii="Garamond" w:hAnsi="Garamond"/>
                          <w:szCs w:val="24"/>
                        </w:rPr>
                        <w:t xml:space="preserve">can satisfy by stating all dividends to be eligible on website, AIF, </w:t>
                      </w:r>
                    </w:p>
                    <w:p w14:paraId="35803C01" w14:textId="4CB0C6AC" w:rsidR="008C5EB4" w:rsidRDefault="008C5EB4" w:rsidP="00F17D66">
                      <w:pPr>
                        <w:pStyle w:val="NoSpacing"/>
                        <w:rPr>
                          <w:rFonts w:ascii="Garamond" w:hAnsi="Garamond"/>
                          <w:szCs w:val="24"/>
                        </w:rPr>
                      </w:pPr>
                      <w:r>
                        <w:rPr>
                          <w:rFonts w:ascii="Garamond" w:hAnsi="Garamond"/>
                          <w:szCs w:val="24"/>
                        </w:rPr>
                        <w:t xml:space="preserve">           press release or regular financial reporting</w:t>
                      </w:r>
                    </w:p>
                    <w:p w14:paraId="6ECD4AEC" w14:textId="77777777" w:rsidR="008C5EB4" w:rsidRDefault="008C5EB4" w:rsidP="00F17D66">
                      <w:pPr>
                        <w:pStyle w:val="NoSpacing"/>
                        <w:rPr>
                          <w:rFonts w:ascii="Garamond" w:hAnsi="Garamond"/>
                          <w:szCs w:val="24"/>
                        </w:rPr>
                      </w:pPr>
                      <w:r>
                        <w:rPr>
                          <w:rFonts w:ascii="Garamond" w:hAnsi="Garamond"/>
                          <w:szCs w:val="24"/>
                        </w:rPr>
                        <w:t xml:space="preserve">           </w:t>
                      </w:r>
                      <w:r w:rsidRPr="00F17D66">
                        <w:rPr>
                          <w:rFonts w:ascii="Garamond" w:hAnsi="Garamond"/>
                          <w:szCs w:val="24"/>
                          <w:u w:val="single"/>
                        </w:rPr>
                        <w:t>Private CR</w:t>
                      </w:r>
                      <w:r>
                        <w:rPr>
                          <w:rFonts w:ascii="Garamond" w:hAnsi="Garamond"/>
                          <w:szCs w:val="24"/>
                        </w:rPr>
                        <w:t xml:space="preserve"> must notify for each dividend by letter, cheque stub or in minutes if  </w:t>
                      </w:r>
                    </w:p>
                    <w:p w14:paraId="74EFA768" w14:textId="459CC22F" w:rsidR="008C5EB4" w:rsidRDefault="008C5EB4" w:rsidP="00F17D66">
                      <w:pPr>
                        <w:pStyle w:val="NoSpacing"/>
                        <w:rPr>
                          <w:rFonts w:ascii="Garamond" w:hAnsi="Garamond"/>
                          <w:szCs w:val="24"/>
                        </w:rPr>
                      </w:pPr>
                      <w:r>
                        <w:rPr>
                          <w:rFonts w:ascii="Garamond" w:hAnsi="Garamond"/>
                          <w:szCs w:val="24"/>
                        </w:rPr>
                        <w:t xml:space="preserve">           all SHs are directors</w:t>
                      </w:r>
                    </w:p>
                    <w:p w14:paraId="651B8011" w14:textId="6B0CFD04" w:rsidR="008C5EB4" w:rsidRDefault="008C5EB4" w:rsidP="00F17D66">
                      <w:pPr>
                        <w:pStyle w:val="NoSpacing"/>
                        <w:rPr>
                          <w:rFonts w:ascii="Garamond" w:hAnsi="Garamond"/>
                          <w:szCs w:val="24"/>
                        </w:rPr>
                      </w:pPr>
                    </w:p>
                    <w:p w14:paraId="6C53716B" w14:textId="2384E680" w:rsidR="008C5EB4" w:rsidRDefault="008C5EB4" w:rsidP="00E13ABA">
                      <w:pPr>
                        <w:pStyle w:val="NoSpacing"/>
                        <w:numPr>
                          <w:ilvl w:val="0"/>
                          <w:numId w:val="174"/>
                        </w:numPr>
                        <w:rPr>
                          <w:rFonts w:ascii="Garamond" w:hAnsi="Garamond"/>
                          <w:szCs w:val="24"/>
                        </w:rPr>
                      </w:pPr>
                      <w:r w:rsidRPr="00F17D66">
                        <w:rPr>
                          <w:rFonts w:ascii="Garamond" w:hAnsi="Garamond"/>
                          <w:szCs w:val="24"/>
                          <w:u w:val="single"/>
                        </w:rPr>
                        <w:t>Designation</w:t>
                      </w:r>
                      <w:r>
                        <w:rPr>
                          <w:rFonts w:ascii="Garamond" w:hAnsi="Garamond"/>
                          <w:szCs w:val="24"/>
                        </w:rPr>
                        <w:t xml:space="preserve"> solves problem for SHs</w:t>
                      </w:r>
                    </w:p>
                    <w:p w14:paraId="3C8B71C6" w14:textId="6A67F4E5" w:rsidR="008C5EB4" w:rsidRDefault="008C5EB4" w:rsidP="00E13ABA">
                      <w:pPr>
                        <w:pStyle w:val="NoSpacing"/>
                        <w:numPr>
                          <w:ilvl w:val="0"/>
                          <w:numId w:val="174"/>
                        </w:numPr>
                        <w:rPr>
                          <w:rFonts w:ascii="Garamond" w:hAnsi="Garamond"/>
                          <w:szCs w:val="24"/>
                        </w:rPr>
                      </w:pPr>
                      <w:r>
                        <w:rPr>
                          <w:rFonts w:ascii="Garamond" w:hAnsi="Garamond"/>
                          <w:szCs w:val="24"/>
                        </w:rPr>
                        <w:t xml:space="preserve">To ensure dividends are subject to appropriate GU, </w:t>
                      </w:r>
                      <w:r w:rsidRPr="00F17D66">
                        <w:rPr>
                          <w:rFonts w:ascii="Garamond" w:hAnsi="Garamond"/>
                          <w:szCs w:val="24"/>
                          <w:u w:val="single"/>
                        </w:rPr>
                        <w:t>penalty tax</w:t>
                      </w:r>
                      <w:r>
                        <w:rPr>
                          <w:rFonts w:ascii="Garamond" w:hAnsi="Garamond"/>
                          <w:szCs w:val="24"/>
                        </w:rPr>
                        <w:t xml:space="preserve"> under Part III.1 for designating dividend paid out of low rate income to be eligible </w:t>
                      </w:r>
                    </w:p>
                    <w:p w14:paraId="312ADDDE" w14:textId="3700BAD6" w:rsidR="008C5EB4" w:rsidRDefault="008C5EB4" w:rsidP="00E13ABA">
                      <w:pPr>
                        <w:pStyle w:val="NoSpacing"/>
                        <w:numPr>
                          <w:ilvl w:val="0"/>
                          <w:numId w:val="174"/>
                        </w:numPr>
                        <w:rPr>
                          <w:rFonts w:ascii="Garamond" w:hAnsi="Garamond"/>
                          <w:szCs w:val="24"/>
                        </w:rPr>
                      </w:pPr>
                      <w:r>
                        <w:rPr>
                          <w:rFonts w:ascii="Garamond" w:hAnsi="Garamond"/>
                          <w:szCs w:val="24"/>
                        </w:rPr>
                        <w:t xml:space="preserve">To det which type of income gave rise to dividend and thus whether dividend is </w:t>
                      </w:r>
                      <w:r>
                        <w:rPr>
                          <w:rFonts w:ascii="Garamond" w:hAnsi="Garamond"/>
                          <w:szCs w:val="24"/>
                          <w:u w:val="single"/>
                        </w:rPr>
                        <w:t>excessive</w:t>
                      </w:r>
                      <w:r>
                        <w:rPr>
                          <w:rFonts w:ascii="Garamond" w:hAnsi="Garamond"/>
                          <w:szCs w:val="24"/>
                        </w:rPr>
                        <w:t xml:space="preserve">, concepts of </w:t>
                      </w:r>
                      <w:r>
                        <w:rPr>
                          <w:rFonts w:ascii="Garamond" w:hAnsi="Garamond"/>
                          <w:b/>
                          <w:bCs/>
                          <w:szCs w:val="24"/>
                        </w:rPr>
                        <w:t xml:space="preserve">low rate income pool (LRIP) </w:t>
                      </w:r>
                      <w:r>
                        <w:rPr>
                          <w:rFonts w:ascii="Garamond" w:hAnsi="Garamond"/>
                          <w:szCs w:val="24"/>
                        </w:rPr>
                        <w:t xml:space="preserve">and </w:t>
                      </w:r>
                      <w:r>
                        <w:rPr>
                          <w:rFonts w:ascii="Garamond" w:hAnsi="Garamond"/>
                          <w:b/>
                          <w:bCs/>
                          <w:szCs w:val="24"/>
                        </w:rPr>
                        <w:t xml:space="preserve">general rate income pool (GRIP) </w:t>
                      </w:r>
                      <w:r>
                        <w:rPr>
                          <w:rFonts w:ascii="Garamond" w:hAnsi="Garamond"/>
                          <w:szCs w:val="24"/>
                        </w:rPr>
                        <w:t xml:space="preserve">in §89(1) </w:t>
                      </w:r>
                    </w:p>
                    <w:p w14:paraId="135C36BB" w14:textId="77777777" w:rsidR="008C5EB4" w:rsidRDefault="008C5EB4" w:rsidP="00F17D66">
                      <w:pPr>
                        <w:pStyle w:val="NoSpacing"/>
                        <w:rPr>
                          <w:rFonts w:ascii="Garamond" w:hAnsi="Garamond"/>
                          <w:szCs w:val="24"/>
                        </w:rPr>
                      </w:pPr>
                    </w:p>
                    <w:p w14:paraId="7CC8A5FF" w14:textId="0279BD34" w:rsidR="008C5EB4" w:rsidRPr="00170A2D" w:rsidRDefault="008C5EB4" w:rsidP="00F17D66">
                      <w:pPr>
                        <w:pStyle w:val="NoSpacing"/>
                        <w:rPr>
                          <w:rFonts w:ascii="Garamond" w:hAnsi="Garamond"/>
                          <w:szCs w:val="24"/>
                        </w:rPr>
                      </w:pPr>
                      <w:r>
                        <w:rPr>
                          <w:rFonts w:ascii="Garamond" w:hAnsi="Garamond"/>
                          <w:szCs w:val="24"/>
                        </w:rPr>
                        <w:t xml:space="preserve">   </w:t>
                      </w:r>
                    </w:p>
                  </w:txbxContent>
                </v:textbox>
              </v:shape>
            </w:pict>
          </mc:Fallback>
        </mc:AlternateContent>
      </w:r>
    </w:p>
    <w:p w14:paraId="1B9B199D" w14:textId="38CB85D2" w:rsidR="00F17D66" w:rsidRDefault="00F17D66" w:rsidP="00F17D66">
      <w:pPr>
        <w:rPr>
          <w:rFonts w:ascii="Garamond" w:hAnsi="Garamond"/>
          <w:b/>
          <w:bCs/>
          <w:szCs w:val="24"/>
        </w:rPr>
      </w:pPr>
      <w:r>
        <w:rPr>
          <w:rFonts w:ascii="Garamond" w:hAnsi="Garamond"/>
          <w:b/>
          <w:bCs/>
          <w:szCs w:val="24"/>
        </w:rPr>
        <w:t xml:space="preserve">ELIGIBLE </w:t>
      </w:r>
    </w:p>
    <w:p w14:paraId="5684A3A9" w14:textId="4F8CCA2A" w:rsidR="00F17D66" w:rsidRDefault="00F17D66" w:rsidP="00F17D66">
      <w:pPr>
        <w:rPr>
          <w:rFonts w:ascii="Garamond" w:hAnsi="Garamond"/>
          <w:b/>
          <w:bCs/>
          <w:szCs w:val="24"/>
        </w:rPr>
      </w:pPr>
      <w:r>
        <w:rPr>
          <w:rFonts w:ascii="Garamond" w:hAnsi="Garamond"/>
          <w:b/>
          <w:bCs/>
          <w:szCs w:val="24"/>
        </w:rPr>
        <w:t>DIVIDEND</w:t>
      </w:r>
    </w:p>
    <w:p w14:paraId="5D63E80F" w14:textId="5174D66E" w:rsidR="00F17D66" w:rsidRDefault="00F17D66" w:rsidP="00F17D66">
      <w:pPr>
        <w:rPr>
          <w:rFonts w:ascii="Garamond" w:hAnsi="Garamond"/>
          <w:b/>
          <w:bCs/>
          <w:szCs w:val="24"/>
        </w:rPr>
      </w:pPr>
    </w:p>
    <w:p w14:paraId="5AD5279F" w14:textId="0CE3FD53" w:rsidR="00F17D66" w:rsidRDefault="00F17D66" w:rsidP="00F17D66">
      <w:pPr>
        <w:rPr>
          <w:rFonts w:ascii="Garamond" w:hAnsi="Garamond"/>
          <w:b/>
          <w:bCs/>
          <w:szCs w:val="24"/>
        </w:rPr>
      </w:pPr>
    </w:p>
    <w:p w14:paraId="355BEECD" w14:textId="4BE54C62" w:rsidR="00F17D66" w:rsidRDefault="00F17D66" w:rsidP="00F17D66">
      <w:pPr>
        <w:rPr>
          <w:rFonts w:ascii="Garamond" w:hAnsi="Garamond"/>
          <w:b/>
          <w:bCs/>
          <w:szCs w:val="24"/>
        </w:rPr>
      </w:pPr>
    </w:p>
    <w:p w14:paraId="48123002" w14:textId="2B9A026E" w:rsidR="00F17D66" w:rsidRDefault="00F17D66" w:rsidP="00F17D66">
      <w:pPr>
        <w:rPr>
          <w:rFonts w:ascii="Garamond" w:hAnsi="Garamond"/>
          <w:b/>
          <w:bCs/>
          <w:szCs w:val="24"/>
        </w:rPr>
      </w:pPr>
    </w:p>
    <w:p w14:paraId="4E5C1006" w14:textId="3CDF9CC2" w:rsidR="00F17D66" w:rsidRDefault="00F17D66" w:rsidP="00F17D66">
      <w:pPr>
        <w:rPr>
          <w:rFonts w:ascii="Garamond" w:hAnsi="Garamond"/>
          <w:b/>
          <w:bCs/>
          <w:szCs w:val="24"/>
        </w:rPr>
      </w:pPr>
    </w:p>
    <w:p w14:paraId="698D8B80" w14:textId="762DA336" w:rsidR="00F17D66" w:rsidRDefault="00F17D66" w:rsidP="00F17D66">
      <w:pPr>
        <w:rPr>
          <w:rFonts w:ascii="Garamond" w:hAnsi="Garamond"/>
          <w:b/>
          <w:bCs/>
          <w:szCs w:val="24"/>
        </w:rPr>
      </w:pPr>
    </w:p>
    <w:p w14:paraId="4FDB362B" w14:textId="27B9EAA9" w:rsidR="00F17D66" w:rsidRDefault="00F17D66" w:rsidP="00F17D66">
      <w:pPr>
        <w:rPr>
          <w:rFonts w:ascii="Garamond" w:hAnsi="Garamond"/>
          <w:b/>
          <w:bCs/>
          <w:szCs w:val="24"/>
        </w:rPr>
      </w:pPr>
    </w:p>
    <w:p w14:paraId="226C2379" w14:textId="299996C6" w:rsidR="00F17D66" w:rsidRDefault="00F17D66" w:rsidP="00F17D66">
      <w:pPr>
        <w:rPr>
          <w:rFonts w:ascii="Garamond" w:hAnsi="Garamond"/>
          <w:b/>
          <w:bCs/>
          <w:szCs w:val="24"/>
        </w:rPr>
      </w:pPr>
    </w:p>
    <w:p w14:paraId="0439FE27" w14:textId="3FD7D7F0" w:rsidR="00F17D66" w:rsidRDefault="00F17D66" w:rsidP="00F17D66">
      <w:pPr>
        <w:rPr>
          <w:rFonts w:ascii="Garamond" w:hAnsi="Garamond"/>
          <w:b/>
          <w:bCs/>
          <w:szCs w:val="24"/>
        </w:rPr>
      </w:pPr>
    </w:p>
    <w:p w14:paraId="5683EDC0" w14:textId="1E44B73E" w:rsidR="00F17D66" w:rsidRDefault="00F17D66" w:rsidP="00F17D66">
      <w:pPr>
        <w:rPr>
          <w:rFonts w:ascii="Garamond" w:hAnsi="Garamond"/>
          <w:b/>
          <w:bCs/>
          <w:szCs w:val="24"/>
        </w:rPr>
      </w:pPr>
    </w:p>
    <w:p w14:paraId="4D368CDB" w14:textId="40C68467" w:rsidR="00F17D66" w:rsidRDefault="00F17D66" w:rsidP="00F17D66">
      <w:pPr>
        <w:rPr>
          <w:rFonts w:ascii="Garamond" w:hAnsi="Garamond"/>
          <w:b/>
          <w:bCs/>
          <w:szCs w:val="24"/>
        </w:rPr>
      </w:pPr>
    </w:p>
    <w:p w14:paraId="1AD22AE7" w14:textId="0BC49E56" w:rsidR="00F17D66" w:rsidRDefault="00F17D66" w:rsidP="00F17D66">
      <w:pPr>
        <w:rPr>
          <w:rFonts w:ascii="Garamond" w:hAnsi="Garamond"/>
          <w:b/>
          <w:bCs/>
          <w:szCs w:val="24"/>
        </w:rPr>
      </w:pPr>
    </w:p>
    <w:p w14:paraId="10FB087C" w14:textId="09813C37" w:rsidR="00F17D66" w:rsidRDefault="00F17D66" w:rsidP="00F17D66">
      <w:pPr>
        <w:rPr>
          <w:rFonts w:ascii="Garamond" w:hAnsi="Garamond"/>
          <w:b/>
          <w:bCs/>
          <w:szCs w:val="24"/>
        </w:rPr>
      </w:pPr>
    </w:p>
    <w:p w14:paraId="0B804BD4" w14:textId="77777777" w:rsidR="00D13FDB" w:rsidRPr="00D13FDB" w:rsidRDefault="00D13FDB" w:rsidP="009978DF">
      <w:pPr>
        <w:pStyle w:val="Heading2"/>
        <w:pBdr>
          <w:bottom w:val="single" w:sz="4" w:space="1" w:color="auto"/>
        </w:pBdr>
        <w:rPr>
          <w:rFonts w:ascii="Garamond" w:hAnsi="Garamond"/>
          <w:color w:val="000000" w:themeColor="text1"/>
          <w:sz w:val="24"/>
          <w:szCs w:val="24"/>
        </w:rPr>
      </w:pPr>
    </w:p>
    <w:p w14:paraId="31353058" w14:textId="4BEF025B" w:rsidR="00F17D66" w:rsidRPr="00D13FDB" w:rsidRDefault="00F17D66" w:rsidP="00D13FDB">
      <w:pPr>
        <w:pStyle w:val="Heading2"/>
        <w:pBdr>
          <w:bottom w:val="single" w:sz="4" w:space="1" w:color="auto"/>
        </w:pBdr>
        <w:jc w:val="center"/>
        <w:rPr>
          <w:rFonts w:ascii="Garamond" w:hAnsi="Garamond"/>
          <w:color w:val="000000" w:themeColor="text1"/>
          <w:sz w:val="24"/>
          <w:szCs w:val="24"/>
        </w:rPr>
      </w:pPr>
      <w:bookmarkStart w:id="97" w:name="_Toc36121494"/>
      <w:r w:rsidRPr="00D13FDB">
        <w:rPr>
          <w:rFonts w:ascii="Garamond" w:hAnsi="Garamond"/>
          <w:color w:val="000000" w:themeColor="text1"/>
          <w:sz w:val="24"/>
          <w:szCs w:val="24"/>
        </w:rPr>
        <w:t>LRIP/ GRIP</w:t>
      </w:r>
      <w:bookmarkEnd w:id="97"/>
    </w:p>
    <w:p w14:paraId="439FDD4B" w14:textId="7AAEA4ED" w:rsidR="009978DF" w:rsidRPr="00D13FDB" w:rsidRDefault="009978DF" w:rsidP="009978DF">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98" w:name="_Toc36121495"/>
      <w:r>
        <w:rPr>
          <w:rFonts w:ascii="Garamond" w:hAnsi="Garamond"/>
          <w:color w:val="000000" w:themeColor="text1"/>
          <w:sz w:val="20"/>
          <w:szCs w:val="20"/>
        </w:rPr>
        <w:t xml:space="preserve">LRIP </w:t>
      </w:r>
      <w:r w:rsidRPr="009978DF">
        <w:rPr>
          <w:rFonts w:ascii="Garamond" w:hAnsi="Garamond"/>
          <w:color w:val="000000" w:themeColor="text1"/>
          <w:sz w:val="20"/>
          <w:szCs w:val="20"/>
          <w:highlight w:val="yellow"/>
        </w:rPr>
        <w:t>§89(1)</w:t>
      </w:r>
      <w:r>
        <w:rPr>
          <w:rFonts w:ascii="Garamond" w:hAnsi="Garamond"/>
          <w:color w:val="000000" w:themeColor="text1"/>
          <w:sz w:val="20"/>
          <w:szCs w:val="20"/>
        </w:rPr>
        <w:t xml:space="preserve"> [calc by resident non-CCPC]. GRIP </w:t>
      </w:r>
      <w:r w:rsidRPr="009978DF">
        <w:rPr>
          <w:rFonts w:ascii="Garamond" w:hAnsi="Garamond"/>
          <w:color w:val="000000" w:themeColor="text1"/>
          <w:sz w:val="20"/>
          <w:szCs w:val="20"/>
          <w:highlight w:val="yellow"/>
        </w:rPr>
        <w:t>§89(1)</w:t>
      </w:r>
      <w:r>
        <w:rPr>
          <w:rFonts w:ascii="Garamond" w:hAnsi="Garamond"/>
          <w:color w:val="000000" w:themeColor="text1"/>
          <w:sz w:val="20"/>
          <w:szCs w:val="20"/>
        </w:rPr>
        <w:t xml:space="preserve"> [calc by CCPC. Formula: A – B].</w:t>
      </w:r>
      <w:bookmarkEnd w:id="98"/>
      <w:r>
        <w:rPr>
          <w:rFonts w:ascii="Garamond" w:hAnsi="Garamond"/>
          <w:color w:val="000000" w:themeColor="text1"/>
          <w:sz w:val="20"/>
          <w:szCs w:val="20"/>
        </w:rPr>
        <w:t xml:space="preserve"> </w:t>
      </w:r>
    </w:p>
    <w:p w14:paraId="7722CA39" w14:textId="77777777" w:rsidR="00CB589B" w:rsidRPr="00CB589B" w:rsidRDefault="00CB589B" w:rsidP="00CB589B">
      <w:pPr>
        <w:rPr>
          <w:rFonts w:ascii="Garamond" w:hAnsi="Garamond"/>
          <w:szCs w:val="24"/>
        </w:rPr>
      </w:pPr>
    </w:p>
    <w:p w14:paraId="1896921A" w14:textId="6D7686EB" w:rsidR="00CB589B" w:rsidRPr="00CB589B" w:rsidRDefault="00CB589B" w:rsidP="00E13ABA">
      <w:pPr>
        <w:pStyle w:val="ListParagraph"/>
        <w:numPr>
          <w:ilvl w:val="0"/>
          <w:numId w:val="176"/>
        </w:numPr>
        <w:rPr>
          <w:rFonts w:ascii="Garamond" w:hAnsi="Garamond"/>
          <w:szCs w:val="24"/>
        </w:rPr>
      </w:pPr>
      <w:r>
        <w:rPr>
          <w:rFonts w:ascii="Garamond" w:hAnsi="Garamond"/>
          <w:szCs w:val="24"/>
        </w:rPr>
        <w:t xml:space="preserve">Remember: high rate CR calculates its low rate pool. Low rate CR calculates high rate pool. Counter-intuitive. </w:t>
      </w:r>
    </w:p>
    <w:p w14:paraId="79F010E3" w14:textId="77925E7B" w:rsidR="00F17D66" w:rsidRDefault="008508C9" w:rsidP="00F17D66">
      <w:pPr>
        <w:rPr>
          <w:rFonts w:ascii="Garamond" w:hAnsi="Garamond"/>
          <w:szCs w:val="24"/>
        </w:rPr>
      </w:pPr>
      <w:r>
        <w:rPr>
          <w:rFonts w:ascii="Garamond" w:hAnsi="Garamond"/>
          <w:noProof/>
          <w:szCs w:val="24"/>
          <w:u w:val="single"/>
        </w:rPr>
        <mc:AlternateContent>
          <mc:Choice Requires="wps">
            <w:drawing>
              <wp:anchor distT="0" distB="0" distL="114300" distR="114300" simplePos="0" relativeHeight="251917312" behindDoc="0" locked="0" layoutInCell="1" allowOverlap="1" wp14:anchorId="03F1B86E" wp14:editId="50065A4D">
                <wp:simplePos x="0" y="0"/>
                <wp:positionH relativeFrom="column">
                  <wp:posOffset>1288415</wp:posOffset>
                </wp:positionH>
                <wp:positionV relativeFrom="paragraph">
                  <wp:posOffset>150495</wp:posOffset>
                </wp:positionV>
                <wp:extent cx="5375563" cy="2026227"/>
                <wp:effectExtent l="0" t="0" r="0" b="6350"/>
                <wp:wrapNone/>
                <wp:docPr id="103" name="Text Box 103"/>
                <wp:cNvGraphicFramePr/>
                <a:graphic xmlns:a="http://schemas.openxmlformats.org/drawingml/2006/main">
                  <a:graphicData uri="http://schemas.microsoft.com/office/word/2010/wordprocessingShape">
                    <wps:wsp>
                      <wps:cNvSpPr txBox="1"/>
                      <wps:spPr>
                        <a:xfrm>
                          <a:off x="0" y="0"/>
                          <a:ext cx="5375563" cy="2026227"/>
                        </a:xfrm>
                        <a:prstGeom prst="rect">
                          <a:avLst/>
                        </a:prstGeom>
                        <a:solidFill>
                          <a:schemeClr val="lt1"/>
                        </a:solidFill>
                        <a:ln w="6350">
                          <a:noFill/>
                        </a:ln>
                      </wps:spPr>
                      <wps:txbx>
                        <w:txbxContent>
                          <w:p w14:paraId="66F4833C" w14:textId="2377FF03" w:rsidR="008C5EB4" w:rsidRPr="00F17D66" w:rsidRDefault="008C5EB4" w:rsidP="00F17D66">
                            <w:pPr>
                              <w:ind w:left="360" w:hanging="360"/>
                              <w:rPr>
                                <w:rFonts w:ascii="Garamond" w:hAnsi="Garamond"/>
                                <w:u w:val="single"/>
                              </w:rPr>
                            </w:pPr>
                            <w:r w:rsidRPr="00F17D66">
                              <w:rPr>
                                <w:rFonts w:ascii="Garamond" w:hAnsi="Garamond"/>
                                <w:u w:val="single"/>
                              </w:rPr>
                              <w:t>Non-CCPC</w:t>
                            </w:r>
                          </w:p>
                          <w:p w14:paraId="44F13062" w14:textId="185236F6" w:rsidR="008C5EB4" w:rsidRPr="009978DF" w:rsidRDefault="008C5EB4" w:rsidP="00E13ABA">
                            <w:pPr>
                              <w:pStyle w:val="NoSpacing"/>
                              <w:numPr>
                                <w:ilvl w:val="0"/>
                                <w:numId w:val="174"/>
                              </w:numPr>
                              <w:rPr>
                                <w:rFonts w:ascii="Garamond" w:hAnsi="Garamond"/>
                                <w:b/>
                                <w:bCs/>
                                <w:szCs w:val="24"/>
                              </w:rPr>
                            </w:pPr>
                            <w:r w:rsidRPr="009978DF">
                              <w:rPr>
                                <w:rFonts w:ascii="Garamond" w:hAnsi="Garamond"/>
                                <w:b/>
                                <w:bCs/>
                                <w:szCs w:val="24"/>
                                <w:u w:val="single"/>
                              </w:rPr>
                              <w:t>Non-CCPC</w:t>
                            </w:r>
                            <w:r w:rsidRPr="009978DF">
                              <w:rPr>
                                <w:rFonts w:ascii="Garamond" w:hAnsi="Garamond"/>
                                <w:b/>
                                <w:bCs/>
                                <w:szCs w:val="24"/>
                              </w:rPr>
                              <w:t xml:space="preserve"> ~have </w:t>
                            </w:r>
                            <w:r w:rsidRPr="009978DF">
                              <w:rPr>
                                <w:rFonts w:ascii="Garamond" w:hAnsi="Garamond"/>
                                <w:b/>
                                <w:bCs/>
                                <w:szCs w:val="24"/>
                                <w:u w:val="single"/>
                              </w:rPr>
                              <w:t>high rate</w:t>
                            </w:r>
                            <w:r w:rsidRPr="009978DF">
                              <w:rPr>
                                <w:rFonts w:ascii="Garamond" w:hAnsi="Garamond"/>
                                <w:b/>
                                <w:bCs/>
                                <w:szCs w:val="24"/>
                              </w:rPr>
                              <w:t xml:space="preserve"> income, ~designate dividends as ELIGIBLE</w:t>
                            </w:r>
                          </w:p>
                          <w:p w14:paraId="25132E8C" w14:textId="716F0A0F" w:rsidR="008C5EB4" w:rsidRPr="00F17D66" w:rsidRDefault="008C5EB4" w:rsidP="00E13ABA">
                            <w:pPr>
                              <w:pStyle w:val="NoSpacing"/>
                              <w:numPr>
                                <w:ilvl w:val="0"/>
                                <w:numId w:val="174"/>
                              </w:numPr>
                              <w:rPr>
                                <w:rFonts w:ascii="Garamond" w:hAnsi="Garamond"/>
                                <w:szCs w:val="24"/>
                              </w:rPr>
                            </w:pPr>
                            <w:r w:rsidRPr="00F17D66">
                              <w:rPr>
                                <w:rFonts w:ascii="Garamond" w:hAnsi="Garamond"/>
                                <w:szCs w:val="24"/>
                              </w:rPr>
                              <w:t xml:space="preserve">If non-CCPC designates as eligible when has LRIP balance, will have made </w:t>
                            </w:r>
                            <w:r w:rsidRPr="00F17D66">
                              <w:rPr>
                                <w:rFonts w:ascii="Garamond" w:hAnsi="Garamond"/>
                                <w:szCs w:val="24"/>
                                <w:u w:val="single"/>
                              </w:rPr>
                              <w:t>excessive election</w:t>
                            </w:r>
                            <w:r w:rsidRPr="00F17D66">
                              <w:rPr>
                                <w:rFonts w:ascii="Garamond" w:hAnsi="Garamond"/>
                                <w:szCs w:val="24"/>
                              </w:rPr>
                              <w:t xml:space="preserve"> so must exhaust LRIP first </w:t>
                            </w:r>
                          </w:p>
                          <w:p w14:paraId="4BE1E2F6" w14:textId="4D7EDF25" w:rsidR="008C5EB4" w:rsidRDefault="008C5EB4" w:rsidP="00E13ABA">
                            <w:pPr>
                              <w:pStyle w:val="NoSpacing"/>
                              <w:numPr>
                                <w:ilvl w:val="0"/>
                                <w:numId w:val="174"/>
                              </w:numPr>
                              <w:rPr>
                                <w:rFonts w:ascii="Garamond" w:hAnsi="Garamond"/>
                                <w:szCs w:val="24"/>
                              </w:rPr>
                            </w:pPr>
                            <w:r w:rsidRPr="00F17D66">
                              <w:rPr>
                                <w:rFonts w:ascii="Garamond" w:hAnsi="Garamond"/>
                                <w:szCs w:val="24"/>
                              </w:rPr>
                              <w:t xml:space="preserve">Thus, non-CCPC must calculate its </w:t>
                            </w:r>
                            <w:r w:rsidRPr="008508C9">
                              <w:rPr>
                                <w:rFonts w:ascii="Garamond" w:hAnsi="Garamond"/>
                                <w:b/>
                                <w:bCs/>
                                <w:szCs w:val="24"/>
                              </w:rPr>
                              <w:t>LRIP</w:t>
                            </w:r>
                          </w:p>
                          <w:p w14:paraId="17436C1B" w14:textId="1096FD3C" w:rsidR="008C5EB4" w:rsidRDefault="008C5EB4" w:rsidP="00F17D66">
                            <w:pPr>
                              <w:pStyle w:val="NoSpacing"/>
                              <w:rPr>
                                <w:rFonts w:ascii="Garamond" w:hAnsi="Garamond"/>
                                <w:szCs w:val="24"/>
                              </w:rPr>
                            </w:pPr>
                          </w:p>
                          <w:p w14:paraId="0B7DADD5" w14:textId="0C551A1F" w:rsidR="008C5EB4" w:rsidRDefault="008C5EB4" w:rsidP="00F17D66">
                            <w:pPr>
                              <w:pStyle w:val="NoSpacing"/>
                              <w:rPr>
                                <w:rFonts w:ascii="Garamond" w:hAnsi="Garamond"/>
                                <w:szCs w:val="24"/>
                                <w:u w:val="single"/>
                              </w:rPr>
                            </w:pPr>
                            <w:r>
                              <w:rPr>
                                <w:rFonts w:ascii="Garamond" w:hAnsi="Garamond"/>
                                <w:szCs w:val="24"/>
                                <w:u w:val="single"/>
                              </w:rPr>
                              <w:t>CCPC</w:t>
                            </w:r>
                          </w:p>
                          <w:p w14:paraId="37D7CB90" w14:textId="38BCA6C1" w:rsidR="008C5EB4" w:rsidRPr="009978DF" w:rsidRDefault="008C5EB4" w:rsidP="00E13ABA">
                            <w:pPr>
                              <w:pStyle w:val="NoSpacing"/>
                              <w:numPr>
                                <w:ilvl w:val="0"/>
                                <w:numId w:val="175"/>
                              </w:numPr>
                              <w:rPr>
                                <w:rFonts w:ascii="Garamond" w:hAnsi="Garamond"/>
                                <w:b/>
                                <w:bCs/>
                                <w:szCs w:val="24"/>
                              </w:rPr>
                            </w:pPr>
                            <w:r w:rsidRPr="009978DF">
                              <w:rPr>
                                <w:rFonts w:ascii="Garamond" w:hAnsi="Garamond"/>
                                <w:b/>
                                <w:bCs/>
                                <w:szCs w:val="24"/>
                              </w:rPr>
                              <w:t xml:space="preserve">CCPC will ~only have </w:t>
                            </w:r>
                            <w:r w:rsidRPr="009978DF">
                              <w:rPr>
                                <w:rFonts w:ascii="Garamond" w:hAnsi="Garamond"/>
                                <w:b/>
                                <w:bCs/>
                                <w:szCs w:val="24"/>
                                <w:u w:val="single"/>
                              </w:rPr>
                              <w:t>low rate income</w:t>
                            </w:r>
                            <w:r w:rsidRPr="009978DF">
                              <w:rPr>
                                <w:rFonts w:ascii="Garamond" w:hAnsi="Garamond"/>
                                <w:b/>
                                <w:bCs/>
                                <w:szCs w:val="24"/>
                              </w:rPr>
                              <w:t xml:space="preserve"> and </w:t>
                            </w:r>
                            <w:r w:rsidRPr="009978DF">
                              <w:rPr>
                                <w:rFonts w:ascii="Garamond" w:hAnsi="Garamond"/>
                                <w:b/>
                                <w:bCs/>
                                <w:szCs w:val="24"/>
                                <w:u w:val="single"/>
                              </w:rPr>
                              <w:t>NOT designate as eligible</w:t>
                            </w:r>
                          </w:p>
                          <w:p w14:paraId="3856038B" w14:textId="11056AF2" w:rsidR="008C5EB4" w:rsidRDefault="008C5EB4" w:rsidP="00E13ABA">
                            <w:pPr>
                              <w:pStyle w:val="NoSpacing"/>
                              <w:numPr>
                                <w:ilvl w:val="0"/>
                                <w:numId w:val="175"/>
                              </w:numPr>
                              <w:rPr>
                                <w:rFonts w:ascii="Garamond" w:hAnsi="Garamond"/>
                                <w:szCs w:val="24"/>
                              </w:rPr>
                            </w:pPr>
                            <w:r>
                              <w:rPr>
                                <w:rFonts w:ascii="Garamond" w:hAnsi="Garamond"/>
                                <w:szCs w:val="24"/>
                              </w:rPr>
                              <w:t xml:space="preserve">If it designates as eligible when has no/ insufficient GRIP will have made </w:t>
                            </w:r>
                            <w:r>
                              <w:rPr>
                                <w:rFonts w:ascii="Garamond" w:hAnsi="Garamond"/>
                                <w:szCs w:val="24"/>
                                <w:u w:val="single"/>
                              </w:rPr>
                              <w:t>excessive election</w:t>
                            </w:r>
                          </w:p>
                          <w:p w14:paraId="17E48F46" w14:textId="6793A236" w:rsidR="008C5EB4" w:rsidRPr="00F17D66" w:rsidRDefault="008C5EB4" w:rsidP="00E13ABA">
                            <w:pPr>
                              <w:pStyle w:val="NoSpacing"/>
                              <w:numPr>
                                <w:ilvl w:val="0"/>
                                <w:numId w:val="175"/>
                              </w:numPr>
                              <w:rPr>
                                <w:rFonts w:ascii="Garamond" w:hAnsi="Garamond"/>
                                <w:szCs w:val="24"/>
                              </w:rPr>
                            </w:pPr>
                            <w:r>
                              <w:rPr>
                                <w:rFonts w:ascii="Garamond" w:hAnsi="Garamond"/>
                                <w:szCs w:val="24"/>
                              </w:rPr>
                              <w:t xml:space="preserve">Thus, CCPC must calculate its </w:t>
                            </w:r>
                            <w:r w:rsidRPr="008508C9">
                              <w:rPr>
                                <w:rFonts w:ascii="Garamond" w:hAnsi="Garamond"/>
                                <w:b/>
                                <w:bCs/>
                                <w:szCs w:val="24"/>
                              </w:rPr>
                              <w:t>GRIP</w:t>
                            </w:r>
                            <w:r>
                              <w:rPr>
                                <w:rFonts w:ascii="Garamond" w:hAnsi="Garamond"/>
                                <w:szCs w:val="24"/>
                              </w:rPr>
                              <w:t xml:space="preserve"> </w:t>
                            </w:r>
                          </w:p>
                          <w:p w14:paraId="2F49D8D1" w14:textId="3F0F88B7" w:rsidR="008C5EB4" w:rsidRPr="00F17D66" w:rsidRDefault="008C5EB4" w:rsidP="00F17D66">
                            <w:pPr>
                              <w:pStyle w:val="NoSpacing"/>
                              <w:rPr>
                                <w:rFonts w:ascii="Garamond" w:hAnsi="Garamond"/>
                                <w:szCs w:val="24"/>
                              </w:rPr>
                            </w:pPr>
                          </w:p>
                          <w:p w14:paraId="51FCB690" w14:textId="77777777" w:rsidR="008C5EB4" w:rsidRDefault="008C5EB4" w:rsidP="00F17D66">
                            <w:pPr>
                              <w:pStyle w:val="NoSpacing"/>
                              <w:rPr>
                                <w:rFonts w:ascii="Garamond" w:hAnsi="Garamond"/>
                                <w:szCs w:val="24"/>
                              </w:rPr>
                            </w:pPr>
                          </w:p>
                          <w:p w14:paraId="73D9F9F6" w14:textId="77777777" w:rsidR="008C5EB4" w:rsidRDefault="008C5EB4" w:rsidP="00F17D66">
                            <w:pPr>
                              <w:pStyle w:val="NoSpacing"/>
                              <w:rPr>
                                <w:rFonts w:ascii="Garamond" w:hAnsi="Garamond"/>
                                <w:szCs w:val="24"/>
                              </w:rPr>
                            </w:pPr>
                          </w:p>
                          <w:p w14:paraId="0C5754D2" w14:textId="77777777" w:rsidR="008C5EB4" w:rsidRPr="00170A2D" w:rsidRDefault="008C5EB4" w:rsidP="00F17D66">
                            <w:pPr>
                              <w:pStyle w:val="NoSpacing"/>
                              <w:rPr>
                                <w:rFonts w:ascii="Garamond" w:hAnsi="Garamond"/>
                                <w:szCs w:val="24"/>
                              </w:rPr>
                            </w:pPr>
                            <w:r>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F1B86E" id="Text Box 103" o:spid="_x0000_s1150" type="#_x0000_t202" style="position:absolute;margin-left:101.45pt;margin-top:11.85pt;width:423.25pt;height:159.55pt;z-index:251917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" fillcolor="white [3201]" stroked="f" strokeweight=".5pt">
                <v:textbox>
                  <w:txbxContent>
                    <w:p w14:paraId="66F4833C" w14:textId="2377FF03" w:rsidR="008C5EB4" w:rsidRPr="00F17D66" w:rsidRDefault="008C5EB4" w:rsidP="00F17D66">
                      <w:pPr>
                        <w:ind w:left="360" w:hanging="360"/>
                        <w:rPr>
                          <w:rFonts w:ascii="Garamond" w:hAnsi="Garamond"/>
                          <w:u w:val="single"/>
                        </w:rPr>
                      </w:pPr>
                      <w:r w:rsidRPr="00F17D66">
                        <w:rPr>
                          <w:rFonts w:ascii="Garamond" w:hAnsi="Garamond"/>
                          <w:u w:val="single"/>
                        </w:rPr>
                        <w:t>Non-CCPC</w:t>
                      </w:r>
                    </w:p>
                    <w:p w14:paraId="44F13062" w14:textId="185236F6" w:rsidR="008C5EB4" w:rsidRPr="009978DF" w:rsidRDefault="008C5EB4" w:rsidP="00E13ABA">
                      <w:pPr>
                        <w:pStyle w:val="NoSpacing"/>
                        <w:numPr>
                          <w:ilvl w:val="0"/>
                          <w:numId w:val="174"/>
                        </w:numPr>
                        <w:rPr>
                          <w:rFonts w:ascii="Garamond" w:hAnsi="Garamond"/>
                          <w:b/>
                          <w:bCs/>
                          <w:szCs w:val="24"/>
                        </w:rPr>
                      </w:pPr>
                      <w:r w:rsidRPr="009978DF">
                        <w:rPr>
                          <w:rFonts w:ascii="Garamond" w:hAnsi="Garamond"/>
                          <w:b/>
                          <w:bCs/>
                          <w:szCs w:val="24"/>
                          <w:u w:val="single"/>
                        </w:rPr>
                        <w:t>Non-CCPC</w:t>
                      </w:r>
                      <w:r w:rsidRPr="009978DF">
                        <w:rPr>
                          <w:rFonts w:ascii="Garamond" w:hAnsi="Garamond"/>
                          <w:b/>
                          <w:bCs/>
                          <w:szCs w:val="24"/>
                        </w:rPr>
                        <w:t xml:space="preserve"> ~have </w:t>
                      </w:r>
                      <w:r w:rsidRPr="009978DF">
                        <w:rPr>
                          <w:rFonts w:ascii="Garamond" w:hAnsi="Garamond"/>
                          <w:b/>
                          <w:bCs/>
                          <w:szCs w:val="24"/>
                          <w:u w:val="single"/>
                        </w:rPr>
                        <w:t>high rate</w:t>
                      </w:r>
                      <w:r w:rsidRPr="009978DF">
                        <w:rPr>
                          <w:rFonts w:ascii="Garamond" w:hAnsi="Garamond"/>
                          <w:b/>
                          <w:bCs/>
                          <w:szCs w:val="24"/>
                        </w:rPr>
                        <w:t xml:space="preserve"> income, ~designate dividends as ELIGIBLE</w:t>
                      </w:r>
                    </w:p>
                    <w:p w14:paraId="25132E8C" w14:textId="716F0A0F" w:rsidR="008C5EB4" w:rsidRPr="00F17D66" w:rsidRDefault="008C5EB4" w:rsidP="00E13ABA">
                      <w:pPr>
                        <w:pStyle w:val="NoSpacing"/>
                        <w:numPr>
                          <w:ilvl w:val="0"/>
                          <w:numId w:val="174"/>
                        </w:numPr>
                        <w:rPr>
                          <w:rFonts w:ascii="Garamond" w:hAnsi="Garamond"/>
                          <w:szCs w:val="24"/>
                        </w:rPr>
                      </w:pPr>
                      <w:r w:rsidRPr="00F17D66">
                        <w:rPr>
                          <w:rFonts w:ascii="Garamond" w:hAnsi="Garamond"/>
                          <w:szCs w:val="24"/>
                        </w:rPr>
                        <w:t xml:space="preserve">If non-CCPC designates as eligible when has LRIP balance, will have made </w:t>
                      </w:r>
                      <w:r w:rsidRPr="00F17D66">
                        <w:rPr>
                          <w:rFonts w:ascii="Garamond" w:hAnsi="Garamond"/>
                          <w:szCs w:val="24"/>
                          <w:u w:val="single"/>
                        </w:rPr>
                        <w:t>excessive election</w:t>
                      </w:r>
                      <w:r w:rsidRPr="00F17D66">
                        <w:rPr>
                          <w:rFonts w:ascii="Garamond" w:hAnsi="Garamond"/>
                          <w:szCs w:val="24"/>
                        </w:rPr>
                        <w:t xml:space="preserve"> so must exhaust LRIP first </w:t>
                      </w:r>
                    </w:p>
                    <w:p w14:paraId="4BE1E2F6" w14:textId="4D7EDF25" w:rsidR="008C5EB4" w:rsidRDefault="008C5EB4" w:rsidP="00E13ABA">
                      <w:pPr>
                        <w:pStyle w:val="NoSpacing"/>
                        <w:numPr>
                          <w:ilvl w:val="0"/>
                          <w:numId w:val="174"/>
                        </w:numPr>
                        <w:rPr>
                          <w:rFonts w:ascii="Garamond" w:hAnsi="Garamond"/>
                          <w:szCs w:val="24"/>
                        </w:rPr>
                      </w:pPr>
                      <w:r w:rsidRPr="00F17D66">
                        <w:rPr>
                          <w:rFonts w:ascii="Garamond" w:hAnsi="Garamond"/>
                          <w:szCs w:val="24"/>
                        </w:rPr>
                        <w:t xml:space="preserve">Thus, non-CCPC must calculate its </w:t>
                      </w:r>
                      <w:r w:rsidRPr="008508C9">
                        <w:rPr>
                          <w:rFonts w:ascii="Garamond" w:hAnsi="Garamond"/>
                          <w:b/>
                          <w:bCs/>
                          <w:szCs w:val="24"/>
                        </w:rPr>
                        <w:t>LRIP</w:t>
                      </w:r>
                    </w:p>
                    <w:p w14:paraId="17436C1B" w14:textId="1096FD3C" w:rsidR="008C5EB4" w:rsidRDefault="008C5EB4" w:rsidP="00F17D66">
                      <w:pPr>
                        <w:pStyle w:val="NoSpacing"/>
                        <w:rPr>
                          <w:rFonts w:ascii="Garamond" w:hAnsi="Garamond"/>
                          <w:szCs w:val="24"/>
                        </w:rPr>
                      </w:pPr>
                    </w:p>
                    <w:p w14:paraId="0B7DADD5" w14:textId="0C551A1F" w:rsidR="008C5EB4" w:rsidRDefault="008C5EB4" w:rsidP="00F17D66">
                      <w:pPr>
                        <w:pStyle w:val="NoSpacing"/>
                        <w:rPr>
                          <w:rFonts w:ascii="Garamond" w:hAnsi="Garamond"/>
                          <w:szCs w:val="24"/>
                          <w:u w:val="single"/>
                        </w:rPr>
                      </w:pPr>
                      <w:r>
                        <w:rPr>
                          <w:rFonts w:ascii="Garamond" w:hAnsi="Garamond"/>
                          <w:szCs w:val="24"/>
                          <w:u w:val="single"/>
                        </w:rPr>
                        <w:t>CCPC</w:t>
                      </w:r>
                    </w:p>
                    <w:p w14:paraId="37D7CB90" w14:textId="38BCA6C1" w:rsidR="008C5EB4" w:rsidRPr="009978DF" w:rsidRDefault="008C5EB4" w:rsidP="00E13ABA">
                      <w:pPr>
                        <w:pStyle w:val="NoSpacing"/>
                        <w:numPr>
                          <w:ilvl w:val="0"/>
                          <w:numId w:val="175"/>
                        </w:numPr>
                        <w:rPr>
                          <w:rFonts w:ascii="Garamond" w:hAnsi="Garamond"/>
                          <w:b/>
                          <w:bCs/>
                          <w:szCs w:val="24"/>
                        </w:rPr>
                      </w:pPr>
                      <w:r w:rsidRPr="009978DF">
                        <w:rPr>
                          <w:rFonts w:ascii="Garamond" w:hAnsi="Garamond"/>
                          <w:b/>
                          <w:bCs/>
                          <w:szCs w:val="24"/>
                        </w:rPr>
                        <w:t xml:space="preserve">CCPC will ~only have </w:t>
                      </w:r>
                      <w:r w:rsidRPr="009978DF">
                        <w:rPr>
                          <w:rFonts w:ascii="Garamond" w:hAnsi="Garamond"/>
                          <w:b/>
                          <w:bCs/>
                          <w:szCs w:val="24"/>
                          <w:u w:val="single"/>
                        </w:rPr>
                        <w:t>low rate income</w:t>
                      </w:r>
                      <w:r w:rsidRPr="009978DF">
                        <w:rPr>
                          <w:rFonts w:ascii="Garamond" w:hAnsi="Garamond"/>
                          <w:b/>
                          <w:bCs/>
                          <w:szCs w:val="24"/>
                        </w:rPr>
                        <w:t xml:space="preserve"> and </w:t>
                      </w:r>
                      <w:r w:rsidRPr="009978DF">
                        <w:rPr>
                          <w:rFonts w:ascii="Garamond" w:hAnsi="Garamond"/>
                          <w:b/>
                          <w:bCs/>
                          <w:szCs w:val="24"/>
                          <w:u w:val="single"/>
                        </w:rPr>
                        <w:t>NOT designate as eligible</w:t>
                      </w:r>
                    </w:p>
                    <w:p w14:paraId="3856038B" w14:textId="11056AF2" w:rsidR="008C5EB4" w:rsidRDefault="008C5EB4" w:rsidP="00E13ABA">
                      <w:pPr>
                        <w:pStyle w:val="NoSpacing"/>
                        <w:numPr>
                          <w:ilvl w:val="0"/>
                          <w:numId w:val="175"/>
                        </w:numPr>
                        <w:rPr>
                          <w:rFonts w:ascii="Garamond" w:hAnsi="Garamond"/>
                          <w:szCs w:val="24"/>
                        </w:rPr>
                      </w:pPr>
                      <w:r>
                        <w:rPr>
                          <w:rFonts w:ascii="Garamond" w:hAnsi="Garamond"/>
                          <w:szCs w:val="24"/>
                        </w:rPr>
                        <w:t xml:space="preserve">If it designates as eligible when has no/ insufficient GRIP will have made </w:t>
                      </w:r>
                      <w:r>
                        <w:rPr>
                          <w:rFonts w:ascii="Garamond" w:hAnsi="Garamond"/>
                          <w:szCs w:val="24"/>
                          <w:u w:val="single"/>
                        </w:rPr>
                        <w:t>excessive election</w:t>
                      </w:r>
                    </w:p>
                    <w:p w14:paraId="17E48F46" w14:textId="6793A236" w:rsidR="008C5EB4" w:rsidRPr="00F17D66" w:rsidRDefault="008C5EB4" w:rsidP="00E13ABA">
                      <w:pPr>
                        <w:pStyle w:val="NoSpacing"/>
                        <w:numPr>
                          <w:ilvl w:val="0"/>
                          <w:numId w:val="175"/>
                        </w:numPr>
                        <w:rPr>
                          <w:rFonts w:ascii="Garamond" w:hAnsi="Garamond"/>
                          <w:szCs w:val="24"/>
                        </w:rPr>
                      </w:pPr>
                      <w:r>
                        <w:rPr>
                          <w:rFonts w:ascii="Garamond" w:hAnsi="Garamond"/>
                          <w:szCs w:val="24"/>
                        </w:rPr>
                        <w:t xml:space="preserve">Thus, CCPC must calculate its </w:t>
                      </w:r>
                      <w:r w:rsidRPr="008508C9">
                        <w:rPr>
                          <w:rFonts w:ascii="Garamond" w:hAnsi="Garamond"/>
                          <w:b/>
                          <w:bCs/>
                          <w:szCs w:val="24"/>
                        </w:rPr>
                        <w:t>GRIP</w:t>
                      </w:r>
                      <w:r>
                        <w:rPr>
                          <w:rFonts w:ascii="Garamond" w:hAnsi="Garamond"/>
                          <w:szCs w:val="24"/>
                        </w:rPr>
                        <w:t xml:space="preserve"> </w:t>
                      </w:r>
                    </w:p>
                    <w:p w14:paraId="2F49D8D1" w14:textId="3F0F88B7" w:rsidR="008C5EB4" w:rsidRPr="00F17D66" w:rsidRDefault="008C5EB4" w:rsidP="00F17D66">
                      <w:pPr>
                        <w:pStyle w:val="NoSpacing"/>
                        <w:rPr>
                          <w:rFonts w:ascii="Garamond" w:hAnsi="Garamond"/>
                          <w:szCs w:val="24"/>
                        </w:rPr>
                      </w:pPr>
                    </w:p>
                    <w:p w14:paraId="51FCB690" w14:textId="77777777" w:rsidR="008C5EB4" w:rsidRDefault="008C5EB4" w:rsidP="00F17D66">
                      <w:pPr>
                        <w:pStyle w:val="NoSpacing"/>
                        <w:rPr>
                          <w:rFonts w:ascii="Garamond" w:hAnsi="Garamond"/>
                          <w:szCs w:val="24"/>
                        </w:rPr>
                      </w:pPr>
                    </w:p>
                    <w:p w14:paraId="73D9F9F6" w14:textId="77777777" w:rsidR="008C5EB4" w:rsidRDefault="008C5EB4" w:rsidP="00F17D66">
                      <w:pPr>
                        <w:pStyle w:val="NoSpacing"/>
                        <w:rPr>
                          <w:rFonts w:ascii="Garamond" w:hAnsi="Garamond"/>
                          <w:szCs w:val="24"/>
                        </w:rPr>
                      </w:pPr>
                    </w:p>
                    <w:p w14:paraId="0C5754D2" w14:textId="77777777" w:rsidR="008C5EB4" w:rsidRPr="00170A2D" w:rsidRDefault="008C5EB4" w:rsidP="00F17D66">
                      <w:pPr>
                        <w:pStyle w:val="NoSpacing"/>
                        <w:rPr>
                          <w:rFonts w:ascii="Garamond" w:hAnsi="Garamond"/>
                          <w:szCs w:val="24"/>
                        </w:rPr>
                      </w:pPr>
                      <w:r>
                        <w:rPr>
                          <w:rFonts w:ascii="Garamond" w:hAnsi="Garamond"/>
                          <w:szCs w:val="24"/>
                        </w:rPr>
                        <w:t xml:space="preserve">   </w:t>
                      </w:r>
                    </w:p>
                  </w:txbxContent>
                </v:textbox>
              </v:shape>
            </w:pict>
          </mc:Fallback>
        </mc:AlternateContent>
      </w:r>
    </w:p>
    <w:p w14:paraId="5EDA78F8" w14:textId="2BD574DF" w:rsidR="00F17D66" w:rsidRDefault="00F17D66" w:rsidP="00F17D66">
      <w:pPr>
        <w:rPr>
          <w:rFonts w:ascii="Garamond" w:hAnsi="Garamond"/>
          <w:szCs w:val="24"/>
        </w:rPr>
      </w:pPr>
      <w:r>
        <w:rPr>
          <w:rFonts w:ascii="Garamond" w:hAnsi="Garamond"/>
          <w:szCs w:val="24"/>
        </w:rPr>
        <w:t>GENERAL</w:t>
      </w:r>
    </w:p>
    <w:p w14:paraId="528D57B3" w14:textId="48D31CCE" w:rsidR="00F17D66" w:rsidRDefault="00F17D66" w:rsidP="00F17D66">
      <w:pPr>
        <w:rPr>
          <w:rFonts w:ascii="Garamond" w:hAnsi="Garamond"/>
          <w:szCs w:val="24"/>
        </w:rPr>
      </w:pPr>
    </w:p>
    <w:p w14:paraId="722840BA" w14:textId="7B02CC23" w:rsidR="00F17D66" w:rsidRDefault="00F17D66" w:rsidP="00F17D66">
      <w:pPr>
        <w:rPr>
          <w:rFonts w:ascii="Garamond" w:hAnsi="Garamond"/>
          <w:szCs w:val="24"/>
        </w:rPr>
      </w:pPr>
    </w:p>
    <w:p w14:paraId="227F061C" w14:textId="1A6B2EB4" w:rsidR="00F17D66" w:rsidRDefault="00F17D66" w:rsidP="00F17D66">
      <w:pPr>
        <w:rPr>
          <w:rFonts w:ascii="Garamond" w:hAnsi="Garamond"/>
          <w:szCs w:val="24"/>
        </w:rPr>
      </w:pPr>
    </w:p>
    <w:p w14:paraId="4D5BCBD7" w14:textId="5C2DB1CB" w:rsidR="00F17D66" w:rsidRDefault="00F17D66" w:rsidP="00F17D66">
      <w:pPr>
        <w:rPr>
          <w:rFonts w:ascii="Garamond" w:hAnsi="Garamond"/>
          <w:szCs w:val="24"/>
        </w:rPr>
      </w:pPr>
    </w:p>
    <w:p w14:paraId="24E7847B" w14:textId="0F1AE334" w:rsidR="00F17D66" w:rsidRDefault="00F17D66" w:rsidP="00F17D66">
      <w:pPr>
        <w:rPr>
          <w:rFonts w:ascii="Garamond" w:hAnsi="Garamond"/>
          <w:szCs w:val="24"/>
        </w:rPr>
      </w:pPr>
    </w:p>
    <w:p w14:paraId="08D11979" w14:textId="51A9CA30" w:rsidR="008508C9" w:rsidRDefault="008508C9" w:rsidP="00F17D66">
      <w:pPr>
        <w:rPr>
          <w:rFonts w:ascii="Garamond" w:hAnsi="Garamond"/>
          <w:szCs w:val="24"/>
        </w:rPr>
      </w:pPr>
    </w:p>
    <w:p w14:paraId="79CA4A6D" w14:textId="6096364D" w:rsidR="008508C9" w:rsidRDefault="008508C9" w:rsidP="00F17D66">
      <w:pPr>
        <w:rPr>
          <w:rFonts w:ascii="Garamond" w:hAnsi="Garamond"/>
          <w:szCs w:val="24"/>
        </w:rPr>
      </w:pPr>
    </w:p>
    <w:p w14:paraId="7DAE07CD" w14:textId="186E4FE4" w:rsidR="008508C9" w:rsidRDefault="008508C9" w:rsidP="00F17D66">
      <w:pPr>
        <w:rPr>
          <w:rFonts w:ascii="Garamond" w:hAnsi="Garamond"/>
          <w:szCs w:val="24"/>
        </w:rPr>
      </w:pPr>
    </w:p>
    <w:p w14:paraId="5AFBA097" w14:textId="4A4B270E" w:rsidR="008508C9" w:rsidRDefault="008508C9" w:rsidP="00F17D66">
      <w:pPr>
        <w:rPr>
          <w:rFonts w:ascii="Garamond" w:hAnsi="Garamond"/>
          <w:szCs w:val="24"/>
        </w:rPr>
      </w:pPr>
    </w:p>
    <w:p w14:paraId="4EEE9AD0" w14:textId="587ABCCD" w:rsidR="008508C9" w:rsidRDefault="008508C9" w:rsidP="00F17D66">
      <w:pPr>
        <w:rPr>
          <w:rFonts w:ascii="Garamond" w:hAnsi="Garamond"/>
          <w:szCs w:val="24"/>
        </w:rPr>
      </w:pPr>
    </w:p>
    <w:p w14:paraId="77A9F5B0" w14:textId="77777777" w:rsidR="009978DF" w:rsidRDefault="009978DF" w:rsidP="00F17D66">
      <w:pPr>
        <w:rPr>
          <w:rFonts w:ascii="Garamond" w:hAnsi="Garamond"/>
          <w:szCs w:val="24"/>
        </w:rPr>
      </w:pPr>
    </w:p>
    <w:p w14:paraId="1211958E" w14:textId="5AA116C8" w:rsidR="008508C9" w:rsidRDefault="008508C9" w:rsidP="00F17D66">
      <w:pPr>
        <w:rPr>
          <w:rFonts w:ascii="Garamond" w:hAnsi="Garamond"/>
          <w:szCs w:val="24"/>
        </w:rPr>
      </w:pPr>
      <w:r>
        <w:rPr>
          <w:rFonts w:ascii="Garamond" w:hAnsi="Garamond"/>
          <w:noProof/>
          <w:szCs w:val="24"/>
          <w:u w:val="single"/>
        </w:rPr>
        <mc:AlternateContent>
          <mc:Choice Requires="wps">
            <w:drawing>
              <wp:anchor distT="0" distB="0" distL="114300" distR="114300" simplePos="0" relativeHeight="251919360" behindDoc="0" locked="0" layoutInCell="1" allowOverlap="1" wp14:anchorId="2021169D" wp14:editId="225FF082">
                <wp:simplePos x="0" y="0"/>
                <wp:positionH relativeFrom="column">
                  <wp:posOffset>1236518</wp:posOffset>
                </wp:positionH>
                <wp:positionV relativeFrom="paragraph">
                  <wp:posOffset>130233</wp:posOffset>
                </wp:positionV>
                <wp:extent cx="5375563" cy="1880754"/>
                <wp:effectExtent l="0" t="0" r="0" b="0"/>
                <wp:wrapNone/>
                <wp:docPr id="124" name="Text Box 124"/>
                <wp:cNvGraphicFramePr/>
                <a:graphic xmlns:a="http://schemas.openxmlformats.org/drawingml/2006/main">
                  <a:graphicData uri="http://schemas.microsoft.com/office/word/2010/wordprocessingShape">
                    <wps:wsp>
                      <wps:cNvSpPr txBox="1"/>
                      <wps:spPr>
                        <a:xfrm>
                          <a:off x="0" y="0"/>
                          <a:ext cx="5375563" cy="1880754"/>
                        </a:xfrm>
                        <a:prstGeom prst="rect">
                          <a:avLst/>
                        </a:prstGeom>
                        <a:solidFill>
                          <a:schemeClr val="lt1"/>
                        </a:solidFill>
                        <a:ln w="6350">
                          <a:noFill/>
                        </a:ln>
                      </wps:spPr>
                      <wps:txbx>
                        <w:txbxContent>
                          <w:p w14:paraId="758D7E3F" w14:textId="48ABF024" w:rsidR="008C5EB4" w:rsidRDefault="008C5EB4" w:rsidP="00E13ABA">
                            <w:pPr>
                              <w:pStyle w:val="NoSpacing"/>
                              <w:numPr>
                                <w:ilvl w:val="0"/>
                                <w:numId w:val="175"/>
                              </w:numPr>
                              <w:rPr>
                                <w:rFonts w:ascii="Garamond" w:hAnsi="Garamond"/>
                                <w:szCs w:val="24"/>
                              </w:rPr>
                            </w:pPr>
                            <w:r>
                              <w:rPr>
                                <w:rFonts w:ascii="Garamond" w:hAnsi="Garamond"/>
                                <w:szCs w:val="24"/>
                              </w:rPr>
                              <w:t xml:space="preserve">Only calculated by resident </w:t>
                            </w:r>
                            <w:r w:rsidRPr="008508C9">
                              <w:rPr>
                                <w:rFonts w:ascii="Garamond" w:hAnsi="Garamond"/>
                                <w:szCs w:val="24"/>
                                <w:u w:val="single"/>
                              </w:rPr>
                              <w:t>non-CCPC</w:t>
                            </w:r>
                          </w:p>
                          <w:p w14:paraId="655C3BED" w14:textId="77CD4312" w:rsidR="008C5EB4" w:rsidRDefault="008C5EB4" w:rsidP="008508C9">
                            <w:pPr>
                              <w:pStyle w:val="NoSpacing"/>
                              <w:rPr>
                                <w:rFonts w:ascii="Garamond" w:hAnsi="Garamond"/>
                                <w:szCs w:val="24"/>
                              </w:rPr>
                            </w:pPr>
                          </w:p>
                          <w:p w14:paraId="099A8E66" w14:textId="2A593601" w:rsidR="008C5EB4" w:rsidRPr="008508C9" w:rsidRDefault="008C5EB4" w:rsidP="008508C9">
                            <w:pPr>
                              <w:pStyle w:val="NoSpacing"/>
                              <w:rPr>
                                <w:rFonts w:ascii="Garamond" w:hAnsi="Garamond"/>
                                <w:szCs w:val="24"/>
                                <w:u w:val="single"/>
                              </w:rPr>
                            </w:pPr>
                            <w:r>
                              <w:rPr>
                                <w:rFonts w:ascii="Garamond" w:hAnsi="Garamond"/>
                                <w:szCs w:val="24"/>
                                <w:u w:val="single"/>
                              </w:rPr>
                              <w:t>Principal components:</w:t>
                            </w:r>
                          </w:p>
                          <w:p w14:paraId="34646BC0" w14:textId="178D708B" w:rsidR="008C5EB4" w:rsidRDefault="008C5EB4" w:rsidP="008508C9">
                            <w:pPr>
                              <w:pStyle w:val="NoSpacing"/>
                              <w:rPr>
                                <w:rFonts w:ascii="Garamond" w:hAnsi="Garamond"/>
                                <w:szCs w:val="24"/>
                              </w:rPr>
                            </w:pPr>
                            <w:r>
                              <w:rPr>
                                <w:rFonts w:ascii="Garamond" w:hAnsi="Garamond"/>
                                <w:szCs w:val="24"/>
                              </w:rPr>
                              <w:t>A – opening balance</w:t>
                            </w:r>
                          </w:p>
                          <w:p w14:paraId="28233859" w14:textId="3A7D0CB4" w:rsidR="008C5EB4" w:rsidRDefault="008C5EB4" w:rsidP="008508C9">
                            <w:pPr>
                              <w:pStyle w:val="NoSpacing"/>
                              <w:rPr>
                                <w:rFonts w:ascii="Garamond" w:hAnsi="Garamond"/>
                                <w:szCs w:val="24"/>
                              </w:rPr>
                            </w:pPr>
                            <w:r>
                              <w:rPr>
                                <w:rFonts w:ascii="Garamond" w:hAnsi="Garamond"/>
                                <w:szCs w:val="24"/>
                              </w:rPr>
                              <w:t>B – non-eligible inter-corporate dividends</w:t>
                            </w:r>
                          </w:p>
                          <w:p w14:paraId="146C24AA" w14:textId="77777777" w:rsidR="008C5EB4" w:rsidRDefault="008C5EB4" w:rsidP="008508C9">
                            <w:pPr>
                              <w:pStyle w:val="NoSpacing"/>
                              <w:rPr>
                                <w:rFonts w:ascii="Garamond" w:hAnsi="Garamond"/>
                                <w:szCs w:val="24"/>
                              </w:rPr>
                            </w:pPr>
                            <w:r>
                              <w:rPr>
                                <w:rFonts w:ascii="Garamond" w:hAnsi="Garamond"/>
                                <w:szCs w:val="24"/>
                              </w:rPr>
                              <w:t xml:space="preserve">D – 80% of aggregate investment income (AII) if CR would be CCPC but for §89(11) </w:t>
                            </w:r>
                          </w:p>
                          <w:p w14:paraId="4165804E" w14:textId="77777777" w:rsidR="008C5EB4" w:rsidRDefault="008C5EB4" w:rsidP="008508C9">
                            <w:pPr>
                              <w:pStyle w:val="NoSpacing"/>
                              <w:rPr>
                                <w:rFonts w:ascii="Garamond" w:hAnsi="Garamond"/>
                                <w:szCs w:val="24"/>
                              </w:rPr>
                            </w:pPr>
                            <w:r>
                              <w:rPr>
                                <w:rFonts w:ascii="Garamond" w:hAnsi="Garamond"/>
                                <w:szCs w:val="24"/>
                              </w:rPr>
                              <w:t xml:space="preserve">       election (electing CR is still treated as CCPC for integration system for investment  </w:t>
                            </w:r>
                          </w:p>
                          <w:p w14:paraId="6A5D1F6B" w14:textId="28916976" w:rsidR="008C5EB4" w:rsidRDefault="008C5EB4" w:rsidP="008508C9">
                            <w:pPr>
                              <w:pStyle w:val="NoSpacing"/>
                              <w:rPr>
                                <w:rFonts w:ascii="Garamond" w:hAnsi="Garamond"/>
                                <w:szCs w:val="24"/>
                              </w:rPr>
                            </w:pPr>
                            <w:r>
                              <w:rPr>
                                <w:rFonts w:ascii="Garamond" w:hAnsi="Garamond"/>
                                <w:szCs w:val="24"/>
                              </w:rPr>
                              <w:t xml:space="preserve">       income under §129) </w:t>
                            </w:r>
                          </w:p>
                          <w:p w14:paraId="6D879E1E" w14:textId="2110F584" w:rsidR="008C5EB4" w:rsidRDefault="008C5EB4" w:rsidP="008508C9">
                            <w:pPr>
                              <w:pStyle w:val="NoSpacing"/>
                              <w:rPr>
                                <w:rFonts w:ascii="Garamond" w:hAnsi="Garamond"/>
                                <w:szCs w:val="24"/>
                              </w:rPr>
                            </w:pPr>
                            <w:r>
                              <w:rPr>
                                <w:rFonts w:ascii="Garamond" w:hAnsi="Garamond"/>
                                <w:szCs w:val="24"/>
                              </w:rPr>
                              <w:t>Less</w:t>
                            </w:r>
                          </w:p>
                          <w:p w14:paraId="22A77D68" w14:textId="359B8565" w:rsidR="008C5EB4" w:rsidRPr="008508C9" w:rsidRDefault="008C5EB4" w:rsidP="008508C9">
                            <w:pPr>
                              <w:pStyle w:val="NoSpacing"/>
                              <w:rPr>
                                <w:rFonts w:ascii="Garamond" w:hAnsi="Garamond"/>
                                <w:szCs w:val="24"/>
                              </w:rPr>
                            </w:pPr>
                            <w:r>
                              <w:rPr>
                                <w:rFonts w:ascii="Garamond" w:hAnsi="Garamond"/>
                                <w:szCs w:val="24"/>
                              </w:rPr>
                              <w:t xml:space="preserve">G – non-eligible dividends paid in year before that time </w:t>
                            </w:r>
                          </w:p>
                          <w:p w14:paraId="2EA477EC" w14:textId="77777777" w:rsidR="008C5EB4" w:rsidRPr="00F17D66" w:rsidRDefault="008C5EB4" w:rsidP="008508C9">
                            <w:pPr>
                              <w:pStyle w:val="NoSpacing"/>
                              <w:rPr>
                                <w:rFonts w:ascii="Garamond" w:hAnsi="Garamond"/>
                                <w:szCs w:val="24"/>
                              </w:rPr>
                            </w:pPr>
                          </w:p>
                          <w:p w14:paraId="50312E9F" w14:textId="77777777" w:rsidR="008C5EB4" w:rsidRPr="00F17D66" w:rsidRDefault="008C5EB4" w:rsidP="008508C9">
                            <w:pPr>
                              <w:pStyle w:val="NoSpacing"/>
                              <w:rPr>
                                <w:rFonts w:ascii="Garamond" w:hAnsi="Garamond"/>
                                <w:szCs w:val="24"/>
                              </w:rPr>
                            </w:pPr>
                          </w:p>
                          <w:p w14:paraId="09D66DCB" w14:textId="77777777" w:rsidR="008C5EB4" w:rsidRDefault="008C5EB4" w:rsidP="008508C9">
                            <w:pPr>
                              <w:pStyle w:val="NoSpacing"/>
                              <w:rPr>
                                <w:rFonts w:ascii="Garamond" w:hAnsi="Garamond"/>
                                <w:szCs w:val="24"/>
                              </w:rPr>
                            </w:pPr>
                          </w:p>
                          <w:p w14:paraId="023ECB08" w14:textId="77777777" w:rsidR="008C5EB4" w:rsidRDefault="008C5EB4" w:rsidP="008508C9">
                            <w:pPr>
                              <w:pStyle w:val="NoSpacing"/>
                              <w:rPr>
                                <w:rFonts w:ascii="Garamond" w:hAnsi="Garamond"/>
                                <w:szCs w:val="24"/>
                              </w:rPr>
                            </w:pPr>
                          </w:p>
                          <w:p w14:paraId="3DFFB3EB" w14:textId="77777777" w:rsidR="008C5EB4" w:rsidRPr="00170A2D" w:rsidRDefault="008C5EB4" w:rsidP="008508C9">
                            <w:pPr>
                              <w:pStyle w:val="NoSpacing"/>
                              <w:rPr>
                                <w:rFonts w:ascii="Garamond" w:hAnsi="Garamond"/>
                                <w:szCs w:val="24"/>
                              </w:rPr>
                            </w:pPr>
                            <w:r>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21169D" id="Text Box 124" o:spid="_x0000_s1151" type="#_x0000_t202" style="position:absolute;margin-left:97.35pt;margin-top:10.25pt;width:423.25pt;height:148.1pt;z-index:251919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" fillcolor="white [3201]" stroked="f" strokeweight=".5pt">
                <v:textbox>
                  <w:txbxContent>
                    <w:p w14:paraId="758D7E3F" w14:textId="48ABF024" w:rsidR="008C5EB4" w:rsidRDefault="008C5EB4" w:rsidP="00E13ABA">
                      <w:pPr>
                        <w:pStyle w:val="NoSpacing"/>
                        <w:numPr>
                          <w:ilvl w:val="0"/>
                          <w:numId w:val="175"/>
                        </w:numPr>
                        <w:rPr>
                          <w:rFonts w:ascii="Garamond" w:hAnsi="Garamond"/>
                          <w:szCs w:val="24"/>
                        </w:rPr>
                      </w:pPr>
                      <w:r>
                        <w:rPr>
                          <w:rFonts w:ascii="Garamond" w:hAnsi="Garamond"/>
                          <w:szCs w:val="24"/>
                        </w:rPr>
                        <w:t xml:space="preserve">Only calculated by resident </w:t>
                      </w:r>
                      <w:r w:rsidRPr="008508C9">
                        <w:rPr>
                          <w:rFonts w:ascii="Garamond" w:hAnsi="Garamond"/>
                          <w:szCs w:val="24"/>
                          <w:u w:val="single"/>
                        </w:rPr>
                        <w:t>non-CCPC</w:t>
                      </w:r>
                    </w:p>
                    <w:p w14:paraId="655C3BED" w14:textId="77CD4312" w:rsidR="008C5EB4" w:rsidRDefault="008C5EB4" w:rsidP="008508C9">
                      <w:pPr>
                        <w:pStyle w:val="NoSpacing"/>
                        <w:rPr>
                          <w:rFonts w:ascii="Garamond" w:hAnsi="Garamond"/>
                          <w:szCs w:val="24"/>
                        </w:rPr>
                      </w:pPr>
                    </w:p>
                    <w:p w14:paraId="099A8E66" w14:textId="2A593601" w:rsidR="008C5EB4" w:rsidRPr="008508C9" w:rsidRDefault="008C5EB4" w:rsidP="008508C9">
                      <w:pPr>
                        <w:pStyle w:val="NoSpacing"/>
                        <w:rPr>
                          <w:rFonts w:ascii="Garamond" w:hAnsi="Garamond"/>
                          <w:szCs w:val="24"/>
                          <w:u w:val="single"/>
                        </w:rPr>
                      </w:pPr>
                      <w:r>
                        <w:rPr>
                          <w:rFonts w:ascii="Garamond" w:hAnsi="Garamond"/>
                          <w:szCs w:val="24"/>
                          <w:u w:val="single"/>
                        </w:rPr>
                        <w:t>Principal components:</w:t>
                      </w:r>
                    </w:p>
                    <w:p w14:paraId="34646BC0" w14:textId="178D708B" w:rsidR="008C5EB4" w:rsidRDefault="008C5EB4" w:rsidP="008508C9">
                      <w:pPr>
                        <w:pStyle w:val="NoSpacing"/>
                        <w:rPr>
                          <w:rFonts w:ascii="Garamond" w:hAnsi="Garamond"/>
                          <w:szCs w:val="24"/>
                        </w:rPr>
                      </w:pPr>
                      <w:r>
                        <w:rPr>
                          <w:rFonts w:ascii="Garamond" w:hAnsi="Garamond"/>
                          <w:szCs w:val="24"/>
                        </w:rPr>
                        <w:t>A – opening balance</w:t>
                      </w:r>
                    </w:p>
                    <w:p w14:paraId="28233859" w14:textId="3A7D0CB4" w:rsidR="008C5EB4" w:rsidRDefault="008C5EB4" w:rsidP="008508C9">
                      <w:pPr>
                        <w:pStyle w:val="NoSpacing"/>
                        <w:rPr>
                          <w:rFonts w:ascii="Garamond" w:hAnsi="Garamond"/>
                          <w:szCs w:val="24"/>
                        </w:rPr>
                      </w:pPr>
                      <w:r>
                        <w:rPr>
                          <w:rFonts w:ascii="Garamond" w:hAnsi="Garamond"/>
                          <w:szCs w:val="24"/>
                        </w:rPr>
                        <w:t>B – non-eligible inter-corporate dividends</w:t>
                      </w:r>
                    </w:p>
                    <w:p w14:paraId="146C24AA" w14:textId="77777777" w:rsidR="008C5EB4" w:rsidRDefault="008C5EB4" w:rsidP="008508C9">
                      <w:pPr>
                        <w:pStyle w:val="NoSpacing"/>
                        <w:rPr>
                          <w:rFonts w:ascii="Garamond" w:hAnsi="Garamond"/>
                          <w:szCs w:val="24"/>
                        </w:rPr>
                      </w:pPr>
                      <w:r>
                        <w:rPr>
                          <w:rFonts w:ascii="Garamond" w:hAnsi="Garamond"/>
                          <w:szCs w:val="24"/>
                        </w:rPr>
                        <w:t xml:space="preserve">D – 80% of aggregate investment income (AII) if CR would be CCPC but for §89(11) </w:t>
                      </w:r>
                    </w:p>
                    <w:p w14:paraId="4165804E" w14:textId="77777777" w:rsidR="008C5EB4" w:rsidRDefault="008C5EB4" w:rsidP="008508C9">
                      <w:pPr>
                        <w:pStyle w:val="NoSpacing"/>
                        <w:rPr>
                          <w:rFonts w:ascii="Garamond" w:hAnsi="Garamond"/>
                          <w:szCs w:val="24"/>
                        </w:rPr>
                      </w:pPr>
                      <w:r>
                        <w:rPr>
                          <w:rFonts w:ascii="Garamond" w:hAnsi="Garamond"/>
                          <w:szCs w:val="24"/>
                        </w:rPr>
                        <w:t xml:space="preserve">       election (electing CR is still treated as CCPC for integration system for investment  </w:t>
                      </w:r>
                    </w:p>
                    <w:p w14:paraId="6A5D1F6B" w14:textId="28916976" w:rsidR="008C5EB4" w:rsidRDefault="008C5EB4" w:rsidP="008508C9">
                      <w:pPr>
                        <w:pStyle w:val="NoSpacing"/>
                        <w:rPr>
                          <w:rFonts w:ascii="Garamond" w:hAnsi="Garamond"/>
                          <w:szCs w:val="24"/>
                        </w:rPr>
                      </w:pPr>
                      <w:r>
                        <w:rPr>
                          <w:rFonts w:ascii="Garamond" w:hAnsi="Garamond"/>
                          <w:szCs w:val="24"/>
                        </w:rPr>
                        <w:t xml:space="preserve">       income under §129) </w:t>
                      </w:r>
                    </w:p>
                    <w:p w14:paraId="6D879E1E" w14:textId="2110F584" w:rsidR="008C5EB4" w:rsidRDefault="008C5EB4" w:rsidP="008508C9">
                      <w:pPr>
                        <w:pStyle w:val="NoSpacing"/>
                        <w:rPr>
                          <w:rFonts w:ascii="Garamond" w:hAnsi="Garamond"/>
                          <w:szCs w:val="24"/>
                        </w:rPr>
                      </w:pPr>
                      <w:r>
                        <w:rPr>
                          <w:rFonts w:ascii="Garamond" w:hAnsi="Garamond"/>
                          <w:szCs w:val="24"/>
                        </w:rPr>
                        <w:t>Less</w:t>
                      </w:r>
                    </w:p>
                    <w:p w14:paraId="22A77D68" w14:textId="359B8565" w:rsidR="008C5EB4" w:rsidRPr="008508C9" w:rsidRDefault="008C5EB4" w:rsidP="008508C9">
                      <w:pPr>
                        <w:pStyle w:val="NoSpacing"/>
                        <w:rPr>
                          <w:rFonts w:ascii="Garamond" w:hAnsi="Garamond"/>
                          <w:szCs w:val="24"/>
                        </w:rPr>
                      </w:pPr>
                      <w:r>
                        <w:rPr>
                          <w:rFonts w:ascii="Garamond" w:hAnsi="Garamond"/>
                          <w:szCs w:val="24"/>
                        </w:rPr>
                        <w:t xml:space="preserve">G – non-eligible dividends paid in year before that time </w:t>
                      </w:r>
                    </w:p>
                    <w:p w14:paraId="2EA477EC" w14:textId="77777777" w:rsidR="008C5EB4" w:rsidRPr="00F17D66" w:rsidRDefault="008C5EB4" w:rsidP="008508C9">
                      <w:pPr>
                        <w:pStyle w:val="NoSpacing"/>
                        <w:rPr>
                          <w:rFonts w:ascii="Garamond" w:hAnsi="Garamond"/>
                          <w:szCs w:val="24"/>
                        </w:rPr>
                      </w:pPr>
                    </w:p>
                    <w:p w14:paraId="50312E9F" w14:textId="77777777" w:rsidR="008C5EB4" w:rsidRPr="00F17D66" w:rsidRDefault="008C5EB4" w:rsidP="008508C9">
                      <w:pPr>
                        <w:pStyle w:val="NoSpacing"/>
                        <w:rPr>
                          <w:rFonts w:ascii="Garamond" w:hAnsi="Garamond"/>
                          <w:szCs w:val="24"/>
                        </w:rPr>
                      </w:pPr>
                    </w:p>
                    <w:p w14:paraId="09D66DCB" w14:textId="77777777" w:rsidR="008C5EB4" w:rsidRDefault="008C5EB4" w:rsidP="008508C9">
                      <w:pPr>
                        <w:pStyle w:val="NoSpacing"/>
                        <w:rPr>
                          <w:rFonts w:ascii="Garamond" w:hAnsi="Garamond"/>
                          <w:szCs w:val="24"/>
                        </w:rPr>
                      </w:pPr>
                    </w:p>
                    <w:p w14:paraId="023ECB08" w14:textId="77777777" w:rsidR="008C5EB4" w:rsidRDefault="008C5EB4" w:rsidP="008508C9">
                      <w:pPr>
                        <w:pStyle w:val="NoSpacing"/>
                        <w:rPr>
                          <w:rFonts w:ascii="Garamond" w:hAnsi="Garamond"/>
                          <w:szCs w:val="24"/>
                        </w:rPr>
                      </w:pPr>
                    </w:p>
                    <w:p w14:paraId="3DFFB3EB" w14:textId="77777777" w:rsidR="008C5EB4" w:rsidRPr="00170A2D" w:rsidRDefault="008C5EB4" w:rsidP="008508C9">
                      <w:pPr>
                        <w:pStyle w:val="NoSpacing"/>
                        <w:rPr>
                          <w:rFonts w:ascii="Garamond" w:hAnsi="Garamond"/>
                          <w:szCs w:val="24"/>
                        </w:rPr>
                      </w:pPr>
                      <w:r>
                        <w:rPr>
                          <w:rFonts w:ascii="Garamond" w:hAnsi="Garamond"/>
                          <w:szCs w:val="24"/>
                        </w:rPr>
                        <w:t xml:space="preserve">   </w:t>
                      </w:r>
                    </w:p>
                  </w:txbxContent>
                </v:textbox>
              </v:shape>
            </w:pict>
          </mc:Fallback>
        </mc:AlternateContent>
      </w:r>
    </w:p>
    <w:p w14:paraId="3A7110DB" w14:textId="77777777" w:rsidR="008508C9" w:rsidRDefault="008508C9" w:rsidP="00F17D66">
      <w:pPr>
        <w:rPr>
          <w:rFonts w:ascii="Garamond" w:hAnsi="Garamond"/>
          <w:b/>
          <w:bCs/>
          <w:szCs w:val="24"/>
        </w:rPr>
      </w:pPr>
      <w:r>
        <w:rPr>
          <w:rFonts w:ascii="Garamond" w:hAnsi="Garamond"/>
          <w:b/>
          <w:bCs/>
          <w:szCs w:val="24"/>
        </w:rPr>
        <w:t>LRIP</w:t>
      </w:r>
    </w:p>
    <w:p w14:paraId="29E27E7F" w14:textId="559A6E96" w:rsidR="008508C9" w:rsidRDefault="008508C9" w:rsidP="00F17D66">
      <w:pPr>
        <w:rPr>
          <w:rFonts w:ascii="Garamond" w:hAnsi="Garamond"/>
          <w:b/>
          <w:bCs/>
          <w:szCs w:val="24"/>
        </w:rPr>
      </w:pPr>
      <w:r>
        <w:rPr>
          <w:rFonts w:ascii="Garamond" w:hAnsi="Garamond"/>
          <w:b/>
          <w:bCs/>
          <w:szCs w:val="24"/>
        </w:rPr>
        <w:t>[ON EXAM]</w:t>
      </w:r>
    </w:p>
    <w:p w14:paraId="209155A6" w14:textId="489859AA" w:rsidR="008508C9" w:rsidRDefault="008508C9" w:rsidP="00F17D66">
      <w:pPr>
        <w:rPr>
          <w:rFonts w:ascii="Garamond" w:hAnsi="Garamond"/>
          <w:b/>
          <w:bCs/>
          <w:szCs w:val="24"/>
        </w:rPr>
      </w:pPr>
    </w:p>
    <w:p w14:paraId="17B4AE25" w14:textId="7AA77DE9" w:rsidR="009062E6" w:rsidRPr="009062E6" w:rsidRDefault="009062E6" w:rsidP="00F17D66">
      <w:pPr>
        <w:rPr>
          <w:rFonts w:ascii="Garamond" w:hAnsi="Garamond"/>
          <w:szCs w:val="24"/>
        </w:rPr>
      </w:pPr>
      <w:r>
        <w:rPr>
          <w:rFonts w:ascii="Garamond" w:hAnsi="Garamond"/>
          <w:b/>
          <w:bCs/>
          <w:i/>
          <w:iCs/>
          <w:szCs w:val="24"/>
        </w:rPr>
        <w:t>§89(1)</w:t>
      </w:r>
    </w:p>
    <w:p w14:paraId="55BC201A" w14:textId="2D2865E2" w:rsidR="008508C9" w:rsidRDefault="008508C9" w:rsidP="00F17D66">
      <w:pPr>
        <w:rPr>
          <w:rFonts w:ascii="Garamond" w:hAnsi="Garamond"/>
          <w:b/>
          <w:bCs/>
          <w:szCs w:val="24"/>
        </w:rPr>
      </w:pPr>
    </w:p>
    <w:p w14:paraId="01D950D1" w14:textId="08FE20DF" w:rsidR="008508C9" w:rsidRDefault="008508C9" w:rsidP="00F17D66">
      <w:pPr>
        <w:rPr>
          <w:rFonts w:ascii="Garamond" w:hAnsi="Garamond"/>
          <w:b/>
          <w:bCs/>
          <w:szCs w:val="24"/>
        </w:rPr>
      </w:pPr>
    </w:p>
    <w:p w14:paraId="183FAE4F" w14:textId="5E0EC602" w:rsidR="008508C9" w:rsidRDefault="008508C9" w:rsidP="00F17D66">
      <w:pPr>
        <w:rPr>
          <w:rFonts w:ascii="Garamond" w:hAnsi="Garamond"/>
          <w:b/>
          <w:bCs/>
          <w:szCs w:val="24"/>
        </w:rPr>
      </w:pPr>
    </w:p>
    <w:p w14:paraId="77CF29F4" w14:textId="61897B76" w:rsidR="008508C9" w:rsidRDefault="008508C9" w:rsidP="00F17D66">
      <w:pPr>
        <w:rPr>
          <w:rFonts w:ascii="Garamond" w:hAnsi="Garamond"/>
          <w:b/>
          <w:bCs/>
          <w:szCs w:val="24"/>
        </w:rPr>
      </w:pPr>
    </w:p>
    <w:p w14:paraId="4A9A3846" w14:textId="4E434C62" w:rsidR="008508C9" w:rsidRDefault="008508C9" w:rsidP="00F17D66">
      <w:pPr>
        <w:rPr>
          <w:rFonts w:ascii="Garamond" w:hAnsi="Garamond"/>
          <w:b/>
          <w:bCs/>
          <w:szCs w:val="24"/>
        </w:rPr>
      </w:pPr>
    </w:p>
    <w:p w14:paraId="06D637BA" w14:textId="77777777" w:rsidR="009978DF" w:rsidRDefault="009978DF" w:rsidP="00F17D66">
      <w:pPr>
        <w:rPr>
          <w:rFonts w:ascii="Garamond" w:hAnsi="Garamond"/>
          <w:b/>
          <w:bCs/>
          <w:szCs w:val="24"/>
        </w:rPr>
      </w:pPr>
    </w:p>
    <w:p w14:paraId="2211A2E9" w14:textId="2F57C374" w:rsidR="008508C9" w:rsidRDefault="008508C9" w:rsidP="00F17D66">
      <w:pPr>
        <w:rPr>
          <w:rFonts w:ascii="Garamond" w:hAnsi="Garamond"/>
          <w:b/>
          <w:bCs/>
          <w:szCs w:val="24"/>
        </w:rPr>
      </w:pPr>
      <w:r>
        <w:rPr>
          <w:rFonts w:ascii="Garamond" w:hAnsi="Garamond"/>
          <w:noProof/>
          <w:szCs w:val="24"/>
          <w:u w:val="single"/>
        </w:rPr>
        <mc:AlternateContent>
          <mc:Choice Requires="wps">
            <w:drawing>
              <wp:anchor distT="0" distB="0" distL="114300" distR="114300" simplePos="0" relativeHeight="251921408" behindDoc="0" locked="0" layoutInCell="1" allowOverlap="1" wp14:anchorId="46747014" wp14:editId="45EFC258">
                <wp:simplePos x="0" y="0"/>
                <wp:positionH relativeFrom="column">
                  <wp:posOffset>1236518</wp:posOffset>
                </wp:positionH>
                <wp:positionV relativeFrom="paragraph">
                  <wp:posOffset>99060</wp:posOffset>
                </wp:positionV>
                <wp:extent cx="5375563" cy="2961409"/>
                <wp:effectExtent l="0" t="0" r="0" b="0"/>
                <wp:wrapNone/>
                <wp:docPr id="132" name="Text Box 132"/>
                <wp:cNvGraphicFramePr/>
                <a:graphic xmlns:a="http://schemas.openxmlformats.org/drawingml/2006/main">
                  <a:graphicData uri="http://schemas.microsoft.com/office/word/2010/wordprocessingShape">
                    <wps:wsp>
                      <wps:cNvSpPr txBox="1"/>
                      <wps:spPr>
                        <a:xfrm>
                          <a:off x="0" y="0"/>
                          <a:ext cx="5375563" cy="2961409"/>
                        </a:xfrm>
                        <a:prstGeom prst="rect">
                          <a:avLst/>
                        </a:prstGeom>
                        <a:solidFill>
                          <a:schemeClr val="lt1"/>
                        </a:solidFill>
                        <a:ln w="6350">
                          <a:noFill/>
                        </a:ln>
                      </wps:spPr>
                      <wps:txbx>
                        <w:txbxContent>
                          <w:p w14:paraId="53ACF9EA" w14:textId="3FF32E77" w:rsidR="008C5EB4" w:rsidRPr="008508C9" w:rsidRDefault="008C5EB4" w:rsidP="00E13ABA">
                            <w:pPr>
                              <w:pStyle w:val="NoSpacing"/>
                              <w:numPr>
                                <w:ilvl w:val="0"/>
                                <w:numId w:val="175"/>
                              </w:numPr>
                              <w:rPr>
                                <w:rFonts w:ascii="Garamond" w:hAnsi="Garamond"/>
                                <w:szCs w:val="24"/>
                              </w:rPr>
                            </w:pPr>
                            <w:r>
                              <w:rPr>
                                <w:rFonts w:ascii="Garamond" w:hAnsi="Garamond"/>
                                <w:szCs w:val="24"/>
                              </w:rPr>
                              <w:t xml:space="preserve">Only calculated by </w:t>
                            </w:r>
                            <w:r w:rsidRPr="008508C9">
                              <w:rPr>
                                <w:rFonts w:ascii="Garamond" w:hAnsi="Garamond"/>
                                <w:szCs w:val="24"/>
                                <w:u w:val="single"/>
                              </w:rPr>
                              <w:t>CCPC</w:t>
                            </w:r>
                          </w:p>
                          <w:p w14:paraId="6F4A6AE9" w14:textId="14F46B20" w:rsidR="008C5EB4" w:rsidRDefault="008C5EB4" w:rsidP="008508C9">
                            <w:pPr>
                              <w:pStyle w:val="NoSpacing"/>
                              <w:rPr>
                                <w:rFonts w:ascii="Garamond" w:hAnsi="Garamond"/>
                                <w:szCs w:val="24"/>
                                <w:u w:val="single"/>
                              </w:rPr>
                            </w:pPr>
                          </w:p>
                          <w:p w14:paraId="7FBE757A" w14:textId="6D5C9587" w:rsidR="008C5EB4" w:rsidRPr="008508C9" w:rsidRDefault="008C5EB4" w:rsidP="008508C9">
                            <w:pPr>
                              <w:pStyle w:val="NoSpacing"/>
                              <w:rPr>
                                <w:rFonts w:ascii="Garamond" w:hAnsi="Garamond"/>
                                <w:b/>
                                <w:bCs/>
                                <w:szCs w:val="24"/>
                              </w:rPr>
                            </w:pPr>
                            <w:r>
                              <w:rPr>
                                <w:rFonts w:ascii="Garamond" w:hAnsi="Garamond"/>
                                <w:b/>
                                <w:bCs/>
                                <w:szCs w:val="24"/>
                              </w:rPr>
                              <w:t>FORMULA: A – B</w:t>
                            </w:r>
                          </w:p>
                          <w:p w14:paraId="2DFC6A7D" w14:textId="77777777" w:rsidR="008C5EB4" w:rsidRDefault="008C5EB4" w:rsidP="008508C9">
                            <w:pPr>
                              <w:pStyle w:val="NoSpacing"/>
                              <w:rPr>
                                <w:rFonts w:ascii="Garamond" w:hAnsi="Garamond"/>
                                <w:szCs w:val="24"/>
                              </w:rPr>
                            </w:pPr>
                          </w:p>
                          <w:p w14:paraId="478E0724" w14:textId="10BDFA72" w:rsidR="008C5EB4" w:rsidRPr="008508C9" w:rsidRDefault="008C5EB4" w:rsidP="008508C9">
                            <w:pPr>
                              <w:pStyle w:val="NoSpacing"/>
                              <w:rPr>
                                <w:rFonts w:ascii="Garamond" w:hAnsi="Garamond"/>
                                <w:szCs w:val="24"/>
                              </w:rPr>
                            </w:pPr>
                            <w:r>
                              <w:rPr>
                                <w:rFonts w:ascii="Garamond" w:hAnsi="Garamond"/>
                                <w:szCs w:val="24"/>
                              </w:rPr>
                              <w:t>A = C+</w:t>
                            </w:r>
                            <w:r w:rsidRPr="008508C9">
                              <w:rPr>
                                <w:rFonts w:ascii="Garamond" w:hAnsi="Garamond"/>
                                <w:b/>
                                <w:bCs/>
                                <w:szCs w:val="24"/>
                              </w:rPr>
                              <w:t>D+E</w:t>
                            </w:r>
                            <w:r>
                              <w:rPr>
                                <w:rFonts w:ascii="Garamond" w:hAnsi="Garamond"/>
                                <w:szCs w:val="24"/>
                              </w:rPr>
                              <w:t>+F – G</w:t>
                            </w:r>
                          </w:p>
                          <w:p w14:paraId="679A9B30" w14:textId="6610872F" w:rsidR="008C5EB4" w:rsidRPr="008508C9" w:rsidRDefault="008C5EB4" w:rsidP="008508C9">
                            <w:pPr>
                              <w:pStyle w:val="NoSpacing"/>
                              <w:ind w:left="720"/>
                              <w:rPr>
                                <w:rFonts w:ascii="Garamond" w:hAnsi="Garamond"/>
                                <w:sz w:val="20"/>
                              </w:rPr>
                            </w:pPr>
                            <w:r w:rsidRPr="008508C9">
                              <w:rPr>
                                <w:rFonts w:ascii="Garamond" w:hAnsi="Garamond"/>
                                <w:sz w:val="20"/>
                              </w:rPr>
                              <w:t>C – opening balance</w:t>
                            </w:r>
                          </w:p>
                          <w:p w14:paraId="50AA60BC" w14:textId="505CE90C" w:rsidR="008C5EB4" w:rsidRPr="008508C9" w:rsidRDefault="008C5EB4" w:rsidP="008508C9">
                            <w:pPr>
                              <w:pStyle w:val="NoSpacing"/>
                              <w:ind w:left="720"/>
                              <w:rPr>
                                <w:rFonts w:ascii="Garamond" w:hAnsi="Garamond"/>
                                <w:sz w:val="20"/>
                              </w:rPr>
                            </w:pPr>
                            <w:r w:rsidRPr="008508C9">
                              <w:rPr>
                                <w:rFonts w:ascii="Garamond" w:hAnsi="Garamond"/>
                                <w:b/>
                                <w:bCs/>
                                <w:sz w:val="20"/>
                              </w:rPr>
                              <w:t>D –</w:t>
                            </w:r>
                            <w:r w:rsidRPr="008508C9">
                              <w:rPr>
                                <w:rFonts w:ascii="Garamond" w:hAnsi="Garamond"/>
                                <w:sz w:val="20"/>
                              </w:rPr>
                              <w:t xml:space="preserve"> </w:t>
                            </w:r>
                            <w:r w:rsidRPr="00BC7D9C">
                              <w:rPr>
                                <w:rFonts w:ascii="Garamond" w:hAnsi="Garamond"/>
                                <w:sz w:val="20"/>
                                <w:u w:val="single"/>
                              </w:rPr>
                              <w:t>adjusted taxable income</w:t>
                            </w:r>
                            <w:r w:rsidRPr="008508C9">
                              <w:rPr>
                                <w:rFonts w:ascii="Garamond" w:hAnsi="Garamond"/>
                                <w:sz w:val="20"/>
                              </w:rPr>
                              <w:t xml:space="preserve"> x general rate factor (72%). Adjusted taxable income is:</w:t>
                            </w:r>
                          </w:p>
                          <w:p w14:paraId="17655551" w14:textId="3A60B532" w:rsidR="008C5EB4" w:rsidRPr="008508C9" w:rsidRDefault="008C5EB4" w:rsidP="008508C9">
                            <w:pPr>
                              <w:pStyle w:val="NoSpacing"/>
                              <w:ind w:left="720"/>
                              <w:rPr>
                                <w:rFonts w:ascii="Garamond" w:hAnsi="Garamond"/>
                                <w:sz w:val="20"/>
                              </w:rPr>
                            </w:pPr>
                            <w:r w:rsidRPr="008508C9">
                              <w:rPr>
                                <w:rFonts w:ascii="Garamond" w:hAnsi="Garamond"/>
                                <w:sz w:val="20"/>
                              </w:rPr>
                              <w:t xml:space="preserve">      A (taxable income) – B (SBD x 100/15) – C (AII)</w:t>
                            </w:r>
                          </w:p>
                          <w:p w14:paraId="2B140779" w14:textId="4D1E00DC" w:rsidR="008C5EB4" w:rsidRPr="008508C9" w:rsidRDefault="008C5EB4" w:rsidP="008508C9">
                            <w:pPr>
                              <w:pStyle w:val="NoSpacing"/>
                              <w:ind w:left="720"/>
                              <w:rPr>
                                <w:rFonts w:ascii="Garamond" w:hAnsi="Garamond"/>
                                <w:sz w:val="20"/>
                              </w:rPr>
                            </w:pPr>
                            <w:r w:rsidRPr="008508C9">
                              <w:rPr>
                                <w:rFonts w:ascii="Garamond" w:hAnsi="Garamond"/>
                                <w:sz w:val="20"/>
                              </w:rPr>
                              <w:t xml:space="preserve">      D is thus income not eligible for SBD or dividend refund regime</w:t>
                            </w:r>
                          </w:p>
                          <w:p w14:paraId="1313E2C6" w14:textId="25D4CA70" w:rsidR="008C5EB4" w:rsidRPr="008508C9" w:rsidRDefault="008C5EB4" w:rsidP="008508C9">
                            <w:pPr>
                              <w:pStyle w:val="NoSpacing"/>
                              <w:ind w:left="720"/>
                              <w:rPr>
                                <w:rFonts w:ascii="Garamond" w:hAnsi="Garamond"/>
                                <w:sz w:val="20"/>
                              </w:rPr>
                            </w:pPr>
                          </w:p>
                          <w:p w14:paraId="6F66FCA8" w14:textId="6D97BA30" w:rsidR="008C5EB4" w:rsidRPr="008508C9" w:rsidRDefault="008C5EB4" w:rsidP="008508C9">
                            <w:pPr>
                              <w:pStyle w:val="NoSpacing"/>
                              <w:ind w:left="720"/>
                              <w:rPr>
                                <w:rFonts w:ascii="Garamond" w:hAnsi="Garamond"/>
                                <w:sz w:val="20"/>
                              </w:rPr>
                            </w:pPr>
                            <w:r w:rsidRPr="008508C9">
                              <w:rPr>
                                <w:rFonts w:ascii="Garamond" w:hAnsi="Garamond"/>
                                <w:b/>
                                <w:bCs/>
                                <w:sz w:val="20"/>
                              </w:rPr>
                              <w:t>E –</w:t>
                            </w:r>
                            <w:r w:rsidRPr="008508C9">
                              <w:rPr>
                                <w:rFonts w:ascii="Garamond" w:hAnsi="Garamond"/>
                                <w:sz w:val="20"/>
                              </w:rPr>
                              <w:t xml:space="preserve"> eligible dividends received in year and non-taxable dividends from foreign affiliates </w:t>
                            </w:r>
                          </w:p>
                          <w:p w14:paraId="31406524" w14:textId="6552B8F1" w:rsidR="008C5EB4" w:rsidRDefault="008C5EB4" w:rsidP="008508C9">
                            <w:pPr>
                              <w:pStyle w:val="NoSpacing"/>
                              <w:rPr>
                                <w:rFonts w:ascii="Garamond" w:hAnsi="Garamond"/>
                                <w:szCs w:val="24"/>
                              </w:rPr>
                            </w:pPr>
                          </w:p>
                          <w:p w14:paraId="318DD130" w14:textId="4C99C2AD" w:rsidR="008C5EB4" w:rsidRDefault="008C5EB4" w:rsidP="008508C9">
                            <w:pPr>
                              <w:pStyle w:val="NoSpacing"/>
                              <w:rPr>
                                <w:rFonts w:ascii="Garamond" w:hAnsi="Garamond"/>
                                <w:szCs w:val="24"/>
                              </w:rPr>
                            </w:pPr>
                            <w:r>
                              <w:rPr>
                                <w:rFonts w:ascii="Garamond" w:hAnsi="Garamond"/>
                                <w:szCs w:val="24"/>
                              </w:rPr>
                              <w:t xml:space="preserve">B = H (I – J) </w:t>
                            </w:r>
                          </w:p>
                          <w:p w14:paraId="41CE573E" w14:textId="13D36C80" w:rsidR="008C5EB4" w:rsidRPr="00CB589B" w:rsidRDefault="008C5EB4" w:rsidP="00CB589B">
                            <w:pPr>
                              <w:pStyle w:val="NoSpacing"/>
                              <w:ind w:left="720"/>
                              <w:rPr>
                                <w:rFonts w:ascii="Garamond" w:hAnsi="Garamond"/>
                                <w:sz w:val="20"/>
                              </w:rPr>
                            </w:pPr>
                            <w:r w:rsidRPr="00CB589B">
                              <w:rPr>
                                <w:rFonts w:ascii="Garamond" w:hAnsi="Garamond"/>
                                <w:sz w:val="20"/>
                              </w:rPr>
                              <w:t>I – full-rate income for past 3 years without reference to carry-back of prior 3 years’ losses</w:t>
                            </w:r>
                          </w:p>
                          <w:p w14:paraId="30F635E1" w14:textId="6B9A44E6" w:rsidR="008C5EB4" w:rsidRPr="00CB589B" w:rsidRDefault="008C5EB4" w:rsidP="00CB589B">
                            <w:pPr>
                              <w:pStyle w:val="NoSpacing"/>
                              <w:ind w:left="720"/>
                              <w:rPr>
                                <w:rFonts w:ascii="Garamond" w:hAnsi="Garamond"/>
                                <w:sz w:val="20"/>
                              </w:rPr>
                            </w:pPr>
                            <w:r w:rsidRPr="00CB589B">
                              <w:rPr>
                                <w:rFonts w:ascii="Garamond" w:hAnsi="Garamond"/>
                                <w:sz w:val="20"/>
                              </w:rPr>
                              <w:t>J – full-rate income after applying losses</w:t>
                            </w:r>
                          </w:p>
                          <w:p w14:paraId="18520C37" w14:textId="2516C2EA" w:rsidR="008C5EB4" w:rsidRPr="00CB589B" w:rsidRDefault="008C5EB4" w:rsidP="00CB589B">
                            <w:pPr>
                              <w:pStyle w:val="NoSpacing"/>
                              <w:ind w:firstLine="720"/>
                              <w:rPr>
                                <w:rFonts w:ascii="Garamond" w:hAnsi="Garamond"/>
                                <w:sz w:val="20"/>
                              </w:rPr>
                            </w:pPr>
                            <w:r w:rsidRPr="00CB589B">
                              <w:rPr>
                                <w:rFonts w:ascii="Garamond" w:hAnsi="Garamond"/>
                                <w:sz w:val="20"/>
                              </w:rPr>
                              <w:t>H – general rate factor (72%)</w:t>
                            </w:r>
                          </w:p>
                          <w:p w14:paraId="75405988" w14:textId="080DAB67" w:rsidR="008C5EB4" w:rsidRDefault="008C5EB4" w:rsidP="008508C9">
                            <w:pPr>
                              <w:pStyle w:val="NoSpacing"/>
                              <w:rPr>
                                <w:rFonts w:ascii="Garamond" w:hAnsi="Garamond"/>
                                <w:szCs w:val="24"/>
                              </w:rPr>
                            </w:pPr>
                          </w:p>
                          <w:p w14:paraId="0F7540B3" w14:textId="6B5720FD" w:rsidR="008C5EB4" w:rsidRPr="00F17D66" w:rsidRDefault="008C5EB4" w:rsidP="00E13ABA">
                            <w:pPr>
                              <w:pStyle w:val="NoSpacing"/>
                              <w:numPr>
                                <w:ilvl w:val="0"/>
                                <w:numId w:val="175"/>
                              </w:numPr>
                              <w:rPr>
                                <w:rFonts w:ascii="Garamond" w:hAnsi="Garamond"/>
                                <w:szCs w:val="24"/>
                              </w:rPr>
                            </w:pPr>
                            <w:r>
                              <w:rPr>
                                <w:rFonts w:ascii="Garamond" w:hAnsi="Garamond"/>
                                <w:szCs w:val="24"/>
                              </w:rPr>
                              <w:t xml:space="preserve">B represents </w:t>
                            </w:r>
                            <w:r w:rsidRPr="00CB589B">
                              <w:rPr>
                                <w:rFonts w:ascii="Garamond" w:hAnsi="Garamond"/>
                                <w:szCs w:val="24"/>
                                <w:u w:val="single"/>
                              </w:rPr>
                              <w:t>reduction in after tax general rate</w:t>
                            </w:r>
                            <w:r>
                              <w:rPr>
                                <w:rFonts w:ascii="Garamond" w:hAnsi="Garamond"/>
                                <w:szCs w:val="24"/>
                              </w:rPr>
                              <w:t xml:space="preserve"> income as result of loss carry backs</w:t>
                            </w:r>
                          </w:p>
                          <w:p w14:paraId="0E74F4B7" w14:textId="77777777" w:rsidR="008C5EB4" w:rsidRPr="00F17D66" w:rsidRDefault="008C5EB4" w:rsidP="008508C9">
                            <w:pPr>
                              <w:pStyle w:val="NoSpacing"/>
                              <w:rPr>
                                <w:rFonts w:ascii="Garamond" w:hAnsi="Garamond"/>
                                <w:szCs w:val="24"/>
                              </w:rPr>
                            </w:pPr>
                          </w:p>
                          <w:p w14:paraId="37DCD3C4" w14:textId="77777777" w:rsidR="008C5EB4" w:rsidRDefault="008C5EB4" w:rsidP="008508C9">
                            <w:pPr>
                              <w:pStyle w:val="NoSpacing"/>
                              <w:rPr>
                                <w:rFonts w:ascii="Garamond" w:hAnsi="Garamond"/>
                                <w:szCs w:val="24"/>
                              </w:rPr>
                            </w:pPr>
                          </w:p>
                          <w:p w14:paraId="2DB4E464" w14:textId="77777777" w:rsidR="008C5EB4" w:rsidRDefault="008C5EB4" w:rsidP="008508C9">
                            <w:pPr>
                              <w:pStyle w:val="NoSpacing"/>
                              <w:rPr>
                                <w:rFonts w:ascii="Garamond" w:hAnsi="Garamond"/>
                                <w:szCs w:val="24"/>
                              </w:rPr>
                            </w:pPr>
                          </w:p>
                          <w:p w14:paraId="0FAA902C" w14:textId="77777777" w:rsidR="008C5EB4" w:rsidRPr="00170A2D" w:rsidRDefault="008C5EB4" w:rsidP="008508C9">
                            <w:pPr>
                              <w:pStyle w:val="NoSpacing"/>
                              <w:rPr>
                                <w:rFonts w:ascii="Garamond" w:hAnsi="Garamond"/>
                                <w:szCs w:val="24"/>
                              </w:rPr>
                            </w:pPr>
                            <w:r>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747014" id="Text Box 132" o:spid="_x0000_s1152" type="#_x0000_t202" style="position:absolute;margin-left:97.35pt;margin-top:7.8pt;width:423.25pt;height:233.2pt;z-index:251921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" fillcolor="white [3201]" stroked="f" strokeweight=".5pt">
                <v:textbox>
                  <w:txbxContent>
                    <w:p w14:paraId="53ACF9EA" w14:textId="3FF32E77" w:rsidR="008C5EB4" w:rsidRPr="008508C9" w:rsidRDefault="008C5EB4" w:rsidP="00E13ABA">
                      <w:pPr>
                        <w:pStyle w:val="NoSpacing"/>
                        <w:numPr>
                          <w:ilvl w:val="0"/>
                          <w:numId w:val="175"/>
                        </w:numPr>
                        <w:rPr>
                          <w:rFonts w:ascii="Garamond" w:hAnsi="Garamond"/>
                          <w:szCs w:val="24"/>
                        </w:rPr>
                      </w:pPr>
                      <w:r>
                        <w:rPr>
                          <w:rFonts w:ascii="Garamond" w:hAnsi="Garamond"/>
                          <w:szCs w:val="24"/>
                        </w:rPr>
                        <w:t xml:space="preserve">Only calculated by </w:t>
                      </w:r>
                      <w:r w:rsidRPr="008508C9">
                        <w:rPr>
                          <w:rFonts w:ascii="Garamond" w:hAnsi="Garamond"/>
                          <w:szCs w:val="24"/>
                          <w:u w:val="single"/>
                        </w:rPr>
                        <w:t>CCPC</w:t>
                      </w:r>
                    </w:p>
                    <w:p w14:paraId="6F4A6AE9" w14:textId="14F46B20" w:rsidR="008C5EB4" w:rsidRDefault="008C5EB4" w:rsidP="008508C9">
                      <w:pPr>
                        <w:pStyle w:val="NoSpacing"/>
                        <w:rPr>
                          <w:rFonts w:ascii="Garamond" w:hAnsi="Garamond"/>
                          <w:szCs w:val="24"/>
                          <w:u w:val="single"/>
                        </w:rPr>
                      </w:pPr>
                    </w:p>
                    <w:p w14:paraId="7FBE757A" w14:textId="6D5C9587" w:rsidR="008C5EB4" w:rsidRPr="008508C9" w:rsidRDefault="008C5EB4" w:rsidP="008508C9">
                      <w:pPr>
                        <w:pStyle w:val="NoSpacing"/>
                        <w:rPr>
                          <w:rFonts w:ascii="Garamond" w:hAnsi="Garamond"/>
                          <w:b/>
                          <w:bCs/>
                          <w:szCs w:val="24"/>
                        </w:rPr>
                      </w:pPr>
                      <w:r>
                        <w:rPr>
                          <w:rFonts w:ascii="Garamond" w:hAnsi="Garamond"/>
                          <w:b/>
                          <w:bCs/>
                          <w:szCs w:val="24"/>
                        </w:rPr>
                        <w:t>FORMULA: A – B</w:t>
                      </w:r>
                    </w:p>
                    <w:p w14:paraId="2DFC6A7D" w14:textId="77777777" w:rsidR="008C5EB4" w:rsidRDefault="008C5EB4" w:rsidP="008508C9">
                      <w:pPr>
                        <w:pStyle w:val="NoSpacing"/>
                        <w:rPr>
                          <w:rFonts w:ascii="Garamond" w:hAnsi="Garamond"/>
                          <w:szCs w:val="24"/>
                        </w:rPr>
                      </w:pPr>
                    </w:p>
                    <w:p w14:paraId="478E0724" w14:textId="10BDFA72" w:rsidR="008C5EB4" w:rsidRPr="008508C9" w:rsidRDefault="008C5EB4" w:rsidP="008508C9">
                      <w:pPr>
                        <w:pStyle w:val="NoSpacing"/>
                        <w:rPr>
                          <w:rFonts w:ascii="Garamond" w:hAnsi="Garamond"/>
                          <w:szCs w:val="24"/>
                        </w:rPr>
                      </w:pPr>
                      <w:r>
                        <w:rPr>
                          <w:rFonts w:ascii="Garamond" w:hAnsi="Garamond"/>
                          <w:szCs w:val="24"/>
                        </w:rPr>
                        <w:t>A = C+</w:t>
                      </w:r>
                      <w:r w:rsidRPr="008508C9">
                        <w:rPr>
                          <w:rFonts w:ascii="Garamond" w:hAnsi="Garamond"/>
                          <w:b/>
                          <w:bCs/>
                          <w:szCs w:val="24"/>
                        </w:rPr>
                        <w:t>D+E</w:t>
                      </w:r>
                      <w:r>
                        <w:rPr>
                          <w:rFonts w:ascii="Garamond" w:hAnsi="Garamond"/>
                          <w:szCs w:val="24"/>
                        </w:rPr>
                        <w:t>+F – G</w:t>
                      </w:r>
                    </w:p>
                    <w:p w14:paraId="679A9B30" w14:textId="6610872F" w:rsidR="008C5EB4" w:rsidRPr="008508C9" w:rsidRDefault="008C5EB4" w:rsidP="008508C9">
                      <w:pPr>
                        <w:pStyle w:val="NoSpacing"/>
                        <w:ind w:left="720"/>
                        <w:rPr>
                          <w:rFonts w:ascii="Garamond" w:hAnsi="Garamond"/>
                          <w:sz w:val="20"/>
                        </w:rPr>
                      </w:pPr>
                      <w:r w:rsidRPr="008508C9">
                        <w:rPr>
                          <w:rFonts w:ascii="Garamond" w:hAnsi="Garamond"/>
                          <w:sz w:val="20"/>
                        </w:rPr>
                        <w:t>C – opening balance</w:t>
                      </w:r>
                    </w:p>
                    <w:p w14:paraId="50AA60BC" w14:textId="505CE90C" w:rsidR="008C5EB4" w:rsidRPr="008508C9" w:rsidRDefault="008C5EB4" w:rsidP="008508C9">
                      <w:pPr>
                        <w:pStyle w:val="NoSpacing"/>
                        <w:ind w:left="720"/>
                        <w:rPr>
                          <w:rFonts w:ascii="Garamond" w:hAnsi="Garamond"/>
                          <w:sz w:val="20"/>
                        </w:rPr>
                      </w:pPr>
                      <w:r w:rsidRPr="008508C9">
                        <w:rPr>
                          <w:rFonts w:ascii="Garamond" w:hAnsi="Garamond"/>
                          <w:b/>
                          <w:bCs/>
                          <w:sz w:val="20"/>
                        </w:rPr>
                        <w:t>D –</w:t>
                      </w:r>
                      <w:r w:rsidRPr="008508C9">
                        <w:rPr>
                          <w:rFonts w:ascii="Garamond" w:hAnsi="Garamond"/>
                          <w:sz w:val="20"/>
                        </w:rPr>
                        <w:t xml:space="preserve"> </w:t>
                      </w:r>
                      <w:r w:rsidRPr="00BC7D9C">
                        <w:rPr>
                          <w:rFonts w:ascii="Garamond" w:hAnsi="Garamond"/>
                          <w:sz w:val="20"/>
                          <w:u w:val="single"/>
                        </w:rPr>
                        <w:t>adjusted taxable income</w:t>
                      </w:r>
                      <w:r w:rsidRPr="008508C9">
                        <w:rPr>
                          <w:rFonts w:ascii="Garamond" w:hAnsi="Garamond"/>
                          <w:sz w:val="20"/>
                        </w:rPr>
                        <w:t xml:space="preserve"> x general rate factor (72%). Adjusted taxable income is:</w:t>
                      </w:r>
                    </w:p>
                    <w:p w14:paraId="17655551" w14:textId="3A60B532" w:rsidR="008C5EB4" w:rsidRPr="008508C9" w:rsidRDefault="008C5EB4" w:rsidP="008508C9">
                      <w:pPr>
                        <w:pStyle w:val="NoSpacing"/>
                        <w:ind w:left="720"/>
                        <w:rPr>
                          <w:rFonts w:ascii="Garamond" w:hAnsi="Garamond"/>
                          <w:sz w:val="20"/>
                        </w:rPr>
                      </w:pPr>
                      <w:r w:rsidRPr="008508C9">
                        <w:rPr>
                          <w:rFonts w:ascii="Garamond" w:hAnsi="Garamond"/>
                          <w:sz w:val="20"/>
                        </w:rPr>
                        <w:t xml:space="preserve">      A (taxable income) – B (SBD x 100/15) – C (AII)</w:t>
                      </w:r>
                    </w:p>
                    <w:p w14:paraId="2B140779" w14:textId="4D1E00DC" w:rsidR="008C5EB4" w:rsidRPr="008508C9" w:rsidRDefault="008C5EB4" w:rsidP="008508C9">
                      <w:pPr>
                        <w:pStyle w:val="NoSpacing"/>
                        <w:ind w:left="720"/>
                        <w:rPr>
                          <w:rFonts w:ascii="Garamond" w:hAnsi="Garamond"/>
                          <w:sz w:val="20"/>
                        </w:rPr>
                      </w:pPr>
                      <w:r w:rsidRPr="008508C9">
                        <w:rPr>
                          <w:rFonts w:ascii="Garamond" w:hAnsi="Garamond"/>
                          <w:sz w:val="20"/>
                        </w:rPr>
                        <w:t xml:space="preserve">      D is thus income not eligible for SBD or dividend refund regime</w:t>
                      </w:r>
                    </w:p>
                    <w:p w14:paraId="1313E2C6" w14:textId="25D4CA70" w:rsidR="008C5EB4" w:rsidRPr="008508C9" w:rsidRDefault="008C5EB4" w:rsidP="008508C9">
                      <w:pPr>
                        <w:pStyle w:val="NoSpacing"/>
                        <w:ind w:left="720"/>
                        <w:rPr>
                          <w:rFonts w:ascii="Garamond" w:hAnsi="Garamond"/>
                          <w:sz w:val="20"/>
                        </w:rPr>
                      </w:pPr>
                    </w:p>
                    <w:p w14:paraId="6F66FCA8" w14:textId="6D97BA30" w:rsidR="008C5EB4" w:rsidRPr="008508C9" w:rsidRDefault="008C5EB4" w:rsidP="008508C9">
                      <w:pPr>
                        <w:pStyle w:val="NoSpacing"/>
                        <w:ind w:left="720"/>
                        <w:rPr>
                          <w:rFonts w:ascii="Garamond" w:hAnsi="Garamond"/>
                          <w:sz w:val="20"/>
                        </w:rPr>
                      </w:pPr>
                      <w:r w:rsidRPr="008508C9">
                        <w:rPr>
                          <w:rFonts w:ascii="Garamond" w:hAnsi="Garamond"/>
                          <w:b/>
                          <w:bCs/>
                          <w:sz w:val="20"/>
                        </w:rPr>
                        <w:t>E –</w:t>
                      </w:r>
                      <w:r w:rsidRPr="008508C9">
                        <w:rPr>
                          <w:rFonts w:ascii="Garamond" w:hAnsi="Garamond"/>
                          <w:sz w:val="20"/>
                        </w:rPr>
                        <w:t xml:space="preserve"> eligible dividends received in year and non-taxable dividends from foreign affiliates </w:t>
                      </w:r>
                    </w:p>
                    <w:p w14:paraId="31406524" w14:textId="6552B8F1" w:rsidR="008C5EB4" w:rsidRDefault="008C5EB4" w:rsidP="008508C9">
                      <w:pPr>
                        <w:pStyle w:val="NoSpacing"/>
                        <w:rPr>
                          <w:rFonts w:ascii="Garamond" w:hAnsi="Garamond"/>
                          <w:szCs w:val="24"/>
                        </w:rPr>
                      </w:pPr>
                    </w:p>
                    <w:p w14:paraId="318DD130" w14:textId="4C99C2AD" w:rsidR="008C5EB4" w:rsidRDefault="008C5EB4" w:rsidP="008508C9">
                      <w:pPr>
                        <w:pStyle w:val="NoSpacing"/>
                        <w:rPr>
                          <w:rFonts w:ascii="Garamond" w:hAnsi="Garamond"/>
                          <w:szCs w:val="24"/>
                        </w:rPr>
                      </w:pPr>
                      <w:r>
                        <w:rPr>
                          <w:rFonts w:ascii="Garamond" w:hAnsi="Garamond"/>
                          <w:szCs w:val="24"/>
                        </w:rPr>
                        <w:t xml:space="preserve">B = H (I – J) </w:t>
                      </w:r>
                    </w:p>
                    <w:p w14:paraId="41CE573E" w14:textId="13D36C80" w:rsidR="008C5EB4" w:rsidRPr="00CB589B" w:rsidRDefault="008C5EB4" w:rsidP="00CB589B">
                      <w:pPr>
                        <w:pStyle w:val="NoSpacing"/>
                        <w:ind w:left="720"/>
                        <w:rPr>
                          <w:rFonts w:ascii="Garamond" w:hAnsi="Garamond"/>
                          <w:sz w:val="20"/>
                        </w:rPr>
                      </w:pPr>
                      <w:r w:rsidRPr="00CB589B">
                        <w:rPr>
                          <w:rFonts w:ascii="Garamond" w:hAnsi="Garamond"/>
                          <w:sz w:val="20"/>
                        </w:rPr>
                        <w:t>I – full-rate income for past 3 years without reference to carry-back of prior 3 years’ losses</w:t>
                      </w:r>
                    </w:p>
                    <w:p w14:paraId="30F635E1" w14:textId="6B9A44E6" w:rsidR="008C5EB4" w:rsidRPr="00CB589B" w:rsidRDefault="008C5EB4" w:rsidP="00CB589B">
                      <w:pPr>
                        <w:pStyle w:val="NoSpacing"/>
                        <w:ind w:left="720"/>
                        <w:rPr>
                          <w:rFonts w:ascii="Garamond" w:hAnsi="Garamond"/>
                          <w:sz w:val="20"/>
                        </w:rPr>
                      </w:pPr>
                      <w:r w:rsidRPr="00CB589B">
                        <w:rPr>
                          <w:rFonts w:ascii="Garamond" w:hAnsi="Garamond"/>
                          <w:sz w:val="20"/>
                        </w:rPr>
                        <w:t>J – full-rate income after applying losses</w:t>
                      </w:r>
                    </w:p>
                    <w:p w14:paraId="18520C37" w14:textId="2516C2EA" w:rsidR="008C5EB4" w:rsidRPr="00CB589B" w:rsidRDefault="008C5EB4" w:rsidP="00CB589B">
                      <w:pPr>
                        <w:pStyle w:val="NoSpacing"/>
                        <w:ind w:firstLine="720"/>
                        <w:rPr>
                          <w:rFonts w:ascii="Garamond" w:hAnsi="Garamond"/>
                          <w:sz w:val="20"/>
                        </w:rPr>
                      </w:pPr>
                      <w:r w:rsidRPr="00CB589B">
                        <w:rPr>
                          <w:rFonts w:ascii="Garamond" w:hAnsi="Garamond"/>
                          <w:sz w:val="20"/>
                        </w:rPr>
                        <w:t>H – general rate factor (72%)</w:t>
                      </w:r>
                    </w:p>
                    <w:p w14:paraId="75405988" w14:textId="080DAB67" w:rsidR="008C5EB4" w:rsidRDefault="008C5EB4" w:rsidP="008508C9">
                      <w:pPr>
                        <w:pStyle w:val="NoSpacing"/>
                        <w:rPr>
                          <w:rFonts w:ascii="Garamond" w:hAnsi="Garamond"/>
                          <w:szCs w:val="24"/>
                        </w:rPr>
                      </w:pPr>
                    </w:p>
                    <w:p w14:paraId="0F7540B3" w14:textId="6B5720FD" w:rsidR="008C5EB4" w:rsidRPr="00F17D66" w:rsidRDefault="008C5EB4" w:rsidP="00E13ABA">
                      <w:pPr>
                        <w:pStyle w:val="NoSpacing"/>
                        <w:numPr>
                          <w:ilvl w:val="0"/>
                          <w:numId w:val="175"/>
                        </w:numPr>
                        <w:rPr>
                          <w:rFonts w:ascii="Garamond" w:hAnsi="Garamond"/>
                          <w:szCs w:val="24"/>
                        </w:rPr>
                      </w:pPr>
                      <w:r>
                        <w:rPr>
                          <w:rFonts w:ascii="Garamond" w:hAnsi="Garamond"/>
                          <w:szCs w:val="24"/>
                        </w:rPr>
                        <w:t xml:space="preserve">B represents </w:t>
                      </w:r>
                      <w:r w:rsidRPr="00CB589B">
                        <w:rPr>
                          <w:rFonts w:ascii="Garamond" w:hAnsi="Garamond"/>
                          <w:szCs w:val="24"/>
                          <w:u w:val="single"/>
                        </w:rPr>
                        <w:t>reduction in after tax general rate</w:t>
                      </w:r>
                      <w:r>
                        <w:rPr>
                          <w:rFonts w:ascii="Garamond" w:hAnsi="Garamond"/>
                          <w:szCs w:val="24"/>
                        </w:rPr>
                        <w:t xml:space="preserve"> income as result of loss carry backs</w:t>
                      </w:r>
                    </w:p>
                    <w:p w14:paraId="0E74F4B7" w14:textId="77777777" w:rsidR="008C5EB4" w:rsidRPr="00F17D66" w:rsidRDefault="008C5EB4" w:rsidP="008508C9">
                      <w:pPr>
                        <w:pStyle w:val="NoSpacing"/>
                        <w:rPr>
                          <w:rFonts w:ascii="Garamond" w:hAnsi="Garamond"/>
                          <w:szCs w:val="24"/>
                        </w:rPr>
                      </w:pPr>
                    </w:p>
                    <w:p w14:paraId="37DCD3C4" w14:textId="77777777" w:rsidR="008C5EB4" w:rsidRDefault="008C5EB4" w:rsidP="008508C9">
                      <w:pPr>
                        <w:pStyle w:val="NoSpacing"/>
                        <w:rPr>
                          <w:rFonts w:ascii="Garamond" w:hAnsi="Garamond"/>
                          <w:szCs w:val="24"/>
                        </w:rPr>
                      </w:pPr>
                    </w:p>
                    <w:p w14:paraId="2DB4E464" w14:textId="77777777" w:rsidR="008C5EB4" w:rsidRDefault="008C5EB4" w:rsidP="008508C9">
                      <w:pPr>
                        <w:pStyle w:val="NoSpacing"/>
                        <w:rPr>
                          <w:rFonts w:ascii="Garamond" w:hAnsi="Garamond"/>
                          <w:szCs w:val="24"/>
                        </w:rPr>
                      </w:pPr>
                    </w:p>
                    <w:p w14:paraId="0FAA902C" w14:textId="77777777" w:rsidR="008C5EB4" w:rsidRPr="00170A2D" w:rsidRDefault="008C5EB4" w:rsidP="008508C9">
                      <w:pPr>
                        <w:pStyle w:val="NoSpacing"/>
                        <w:rPr>
                          <w:rFonts w:ascii="Garamond" w:hAnsi="Garamond"/>
                          <w:szCs w:val="24"/>
                        </w:rPr>
                      </w:pPr>
                      <w:r>
                        <w:rPr>
                          <w:rFonts w:ascii="Garamond" w:hAnsi="Garamond"/>
                          <w:szCs w:val="24"/>
                        </w:rPr>
                        <w:t xml:space="preserve">   </w:t>
                      </w:r>
                    </w:p>
                  </w:txbxContent>
                </v:textbox>
              </v:shape>
            </w:pict>
          </mc:Fallback>
        </mc:AlternateContent>
      </w:r>
    </w:p>
    <w:p w14:paraId="27458E3B" w14:textId="706E28F9" w:rsidR="008508C9" w:rsidRDefault="008508C9" w:rsidP="00F17D66">
      <w:pPr>
        <w:rPr>
          <w:rFonts w:ascii="Garamond" w:hAnsi="Garamond"/>
          <w:b/>
          <w:bCs/>
          <w:szCs w:val="24"/>
        </w:rPr>
      </w:pPr>
      <w:r>
        <w:rPr>
          <w:rFonts w:ascii="Garamond" w:hAnsi="Garamond"/>
          <w:b/>
          <w:bCs/>
          <w:szCs w:val="24"/>
        </w:rPr>
        <w:t>GRIP</w:t>
      </w:r>
    </w:p>
    <w:p w14:paraId="3B90F62D" w14:textId="619869B5" w:rsidR="008508C9" w:rsidRDefault="008508C9" w:rsidP="00F17D66">
      <w:pPr>
        <w:rPr>
          <w:rFonts w:ascii="Garamond" w:hAnsi="Garamond"/>
          <w:szCs w:val="24"/>
        </w:rPr>
      </w:pPr>
      <w:r>
        <w:rPr>
          <w:rFonts w:ascii="Garamond" w:hAnsi="Garamond"/>
          <w:szCs w:val="24"/>
        </w:rPr>
        <w:t>[Only D, E</w:t>
      </w:r>
    </w:p>
    <w:p w14:paraId="19B4D3CC" w14:textId="19FF8083" w:rsidR="008508C9" w:rsidRDefault="008508C9" w:rsidP="00F17D66">
      <w:pPr>
        <w:rPr>
          <w:rFonts w:ascii="Garamond" w:hAnsi="Garamond"/>
          <w:szCs w:val="24"/>
        </w:rPr>
      </w:pPr>
      <w:r>
        <w:rPr>
          <w:rFonts w:ascii="Garamond" w:hAnsi="Garamond"/>
          <w:szCs w:val="24"/>
        </w:rPr>
        <w:t>For exam]</w:t>
      </w:r>
    </w:p>
    <w:p w14:paraId="79F1F38F" w14:textId="236918C1" w:rsidR="00CB589B" w:rsidRDefault="00CB589B" w:rsidP="00CB589B">
      <w:pPr>
        <w:rPr>
          <w:rFonts w:ascii="Garamond" w:hAnsi="Garamond"/>
          <w:szCs w:val="24"/>
        </w:rPr>
      </w:pPr>
    </w:p>
    <w:p w14:paraId="11E76C6C" w14:textId="63DD4135" w:rsidR="00BC7D9C" w:rsidRPr="00BC7D9C" w:rsidRDefault="00BC7D9C" w:rsidP="00CB589B">
      <w:pPr>
        <w:rPr>
          <w:rFonts w:ascii="Garamond" w:hAnsi="Garamond"/>
          <w:szCs w:val="24"/>
        </w:rPr>
      </w:pPr>
      <w:r>
        <w:rPr>
          <w:rFonts w:ascii="Garamond" w:hAnsi="Garamond"/>
          <w:b/>
          <w:bCs/>
          <w:i/>
          <w:iCs/>
          <w:szCs w:val="24"/>
        </w:rPr>
        <w:t>§89(1)</w:t>
      </w:r>
    </w:p>
    <w:p w14:paraId="3DA3BDCC" w14:textId="4DB50F54" w:rsidR="00CB589B" w:rsidRPr="00CB589B" w:rsidRDefault="00CB589B" w:rsidP="00CB589B">
      <w:pPr>
        <w:rPr>
          <w:rFonts w:ascii="Garamond" w:hAnsi="Garamond"/>
          <w:szCs w:val="24"/>
        </w:rPr>
      </w:pPr>
    </w:p>
    <w:p w14:paraId="3619E9A6" w14:textId="1B2560DF" w:rsidR="00CB589B" w:rsidRPr="00CB589B" w:rsidRDefault="00CB589B" w:rsidP="00CB589B">
      <w:pPr>
        <w:rPr>
          <w:rFonts w:ascii="Garamond" w:hAnsi="Garamond"/>
          <w:szCs w:val="24"/>
        </w:rPr>
      </w:pPr>
    </w:p>
    <w:p w14:paraId="0401FD25" w14:textId="5B591569" w:rsidR="00CB589B" w:rsidRPr="00CB589B" w:rsidRDefault="00CB589B" w:rsidP="00CB589B">
      <w:pPr>
        <w:rPr>
          <w:rFonts w:ascii="Garamond" w:hAnsi="Garamond"/>
          <w:szCs w:val="24"/>
        </w:rPr>
      </w:pPr>
    </w:p>
    <w:p w14:paraId="039733FE" w14:textId="5AB23864" w:rsidR="00CB589B" w:rsidRPr="00CB589B" w:rsidRDefault="00CB589B" w:rsidP="00CB589B">
      <w:pPr>
        <w:rPr>
          <w:rFonts w:ascii="Garamond" w:hAnsi="Garamond"/>
          <w:szCs w:val="24"/>
        </w:rPr>
      </w:pPr>
    </w:p>
    <w:p w14:paraId="022A391C" w14:textId="28DDA66A" w:rsidR="00CB589B" w:rsidRPr="00CB589B" w:rsidRDefault="00CB589B" w:rsidP="00CB589B">
      <w:pPr>
        <w:rPr>
          <w:rFonts w:ascii="Garamond" w:hAnsi="Garamond"/>
          <w:szCs w:val="24"/>
        </w:rPr>
      </w:pPr>
    </w:p>
    <w:p w14:paraId="5A45EFAC" w14:textId="48088F0C" w:rsidR="00CB589B" w:rsidRPr="00CB589B" w:rsidRDefault="00CB589B" w:rsidP="00CB589B">
      <w:pPr>
        <w:rPr>
          <w:rFonts w:ascii="Garamond" w:hAnsi="Garamond"/>
          <w:szCs w:val="24"/>
        </w:rPr>
      </w:pPr>
    </w:p>
    <w:p w14:paraId="0B6498FA" w14:textId="2D4D6B97" w:rsidR="00CB589B" w:rsidRPr="00CB589B" w:rsidRDefault="00CB589B" w:rsidP="00CB589B">
      <w:pPr>
        <w:rPr>
          <w:rFonts w:ascii="Garamond" w:hAnsi="Garamond"/>
          <w:szCs w:val="24"/>
        </w:rPr>
      </w:pPr>
    </w:p>
    <w:p w14:paraId="0E253F40" w14:textId="45F820FD" w:rsidR="00CB589B" w:rsidRPr="00CB589B" w:rsidRDefault="00CB589B" w:rsidP="00CB589B">
      <w:pPr>
        <w:rPr>
          <w:rFonts w:ascii="Garamond" w:hAnsi="Garamond"/>
          <w:szCs w:val="24"/>
        </w:rPr>
      </w:pPr>
    </w:p>
    <w:p w14:paraId="5B16603A" w14:textId="04767481" w:rsidR="00CB589B" w:rsidRPr="00CB589B" w:rsidRDefault="00CB589B" w:rsidP="00CB589B">
      <w:pPr>
        <w:rPr>
          <w:rFonts w:ascii="Garamond" w:hAnsi="Garamond"/>
          <w:szCs w:val="24"/>
        </w:rPr>
      </w:pPr>
    </w:p>
    <w:p w14:paraId="4F602DC3" w14:textId="37C874D2" w:rsidR="00CB589B" w:rsidRPr="00CB589B" w:rsidRDefault="00CB589B" w:rsidP="00CB589B">
      <w:pPr>
        <w:rPr>
          <w:rFonts w:ascii="Garamond" w:hAnsi="Garamond"/>
          <w:szCs w:val="24"/>
        </w:rPr>
      </w:pPr>
    </w:p>
    <w:p w14:paraId="2036741B" w14:textId="64110526" w:rsidR="00CB589B" w:rsidRPr="00CB589B" w:rsidRDefault="00CB589B" w:rsidP="00CB589B">
      <w:pPr>
        <w:rPr>
          <w:rFonts w:ascii="Garamond" w:hAnsi="Garamond"/>
          <w:szCs w:val="24"/>
        </w:rPr>
      </w:pPr>
    </w:p>
    <w:p w14:paraId="7BFF7EBC" w14:textId="13ADDCC6" w:rsidR="00CB589B" w:rsidRPr="00CB589B" w:rsidRDefault="00CB589B" w:rsidP="00CB589B">
      <w:pPr>
        <w:rPr>
          <w:rFonts w:ascii="Garamond" w:hAnsi="Garamond"/>
          <w:szCs w:val="24"/>
        </w:rPr>
      </w:pPr>
    </w:p>
    <w:p w14:paraId="0D084CEC" w14:textId="77777777" w:rsidR="009978DF" w:rsidRDefault="009978DF" w:rsidP="00CB589B">
      <w:pPr>
        <w:rPr>
          <w:rFonts w:ascii="Garamond" w:hAnsi="Garamond"/>
          <w:szCs w:val="24"/>
        </w:rPr>
      </w:pPr>
    </w:p>
    <w:p w14:paraId="1A615FCB" w14:textId="109F1119" w:rsidR="009978DF" w:rsidRDefault="00CB589B" w:rsidP="009978DF">
      <w:pPr>
        <w:pBdr>
          <w:bottom w:val="single" w:sz="4" w:space="1" w:color="auto"/>
        </w:pBdr>
        <w:jc w:val="center"/>
        <w:rPr>
          <w:rFonts w:ascii="Garamond" w:hAnsi="Garamond"/>
          <w:szCs w:val="24"/>
        </w:rPr>
      </w:pPr>
      <w:r>
        <w:rPr>
          <w:rFonts w:ascii="Garamond" w:hAnsi="Garamond"/>
          <w:szCs w:val="24"/>
        </w:rPr>
        <w:t>DIVIDEND TAX CREDIT (DTC)</w:t>
      </w:r>
    </w:p>
    <w:p w14:paraId="4F0BBEAF" w14:textId="5DFC8F60" w:rsidR="009978DF" w:rsidRPr="00D13FDB" w:rsidRDefault="009978DF" w:rsidP="009978DF">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99" w:name="_Toc36121496"/>
      <w:r>
        <w:rPr>
          <w:rFonts w:ascii="Garamond" w:hAnsi="Garamond"/>
          <w:color w:val="000000" w:themeColor="text1"/>
          <w:sz w:val="20"/>
          <w:szCs w:val="20"/>
        </w:rPr>
        <w:t>§121 sets out fraction of GU that can be deducted in computing tax payable [not on exam].</w:t>
      </w:r>
      <w:bookmarkEnd w:id="99"/>
      <w:r>
        <w:rPr>
          <w:rFonts w:ascii="Garamond" w:hAnsi="Garamond"/>
          <w:color w:val="000000" w:themeColor="text1"/>
          <w:sz w:val="20"/>
          <w:szCs w:val="20"/>
        </w:rPr>
        <w:t xml:space="preserve"> </w:t>
      </w:r>
    </w:p>
    <w:p w14:paraId="3FD39BAC" w14:textId="24A4A5F8" w:rsidR="00CB589B" w:rsidRDefault="00CB589B" w:rsidP="00CB589B">
      <w:pPr>
        <w:tabs>
          <w:tab w:val="left" w:pos="1276"/>
        </w:tabs>
        <w:rPr>
          <w:rFonts w:ascii="Garamond" w:hAnsi="Garamond"/>
          <w:szCs w:val="24"/>
        </w:rPr>
      </w:pPr>
      <w:r>
        <w:rPr>
          <w:rFonts w:ascii="Garamond" w:hAnsi="Garamond"/>
          <w:noProof/>
          <w:szCs w:val="24"/>
          <w:u w:val="single"/>
        </w:rPr>
        <mc:AlternateContent>
          <mc:Choice Requires="wps">
            <w:drawing>
              <wp:anchor distT="0" distB="0" distL="114300" distR="114300" simplePos="0" relativeHeight="251923456" behindDoc="0" locked="0" layoutInCell="1" allowOverlap="1" wp14:anchorId="2580F340" wp14:editId="035314AE">
                <wp:simplePos x="0" y="0"/>
                <wp:positionH relativeFrom="column">
                  <wp:posOffset>1500554</wp:posOffset>
                </wp:positionH>
                <wp:positionV relativeFrom="paragraph">
                  <wp:posOffset>113958</wp:posOffset>
                </wp:positionV>
                <wp:extent cx="5375563" cy="1465385"/>
                <wp:effectExtent l="0" t="0" r="0" b="0"/>
                <wp:wrapNone/>
                <wp:docPr id="133" name="Text Box 133"/>
                <wp:cNvGraphicFramePr/>
                <a:graphic xmlns:a="http://schemas.openxmlformats.org/drawingml/2006/main">
                  <a:graphicData uri="http://schemas.microsoft.com/office/word/2010/wordprocessingShape">
                    <wps:wsp>
                      <wps:cNvSpPr txBox="1"/>
                      <wps:spPr>
                        <a:xfrm>
                          <a:off x="0" y="0"/>
                          <a:ext cx="5375563" cy="1465385"/>
                        </a:xfrm>
                        <a:prstGeom prst="rect">
                          <a:avLst/>
                        </a:prstGeom>
                        <a:solidFill>
                          <a:schemeClr val="lt1"/>
                        </a:solidFill>
                        <a:ln w="6350">
                          <a:noFill/>
                        </a:ln>
                      </wps:spPr>
                      <wps:txbx>
                        <w:txbxContent>
                          <w:p w14:paraId="74113243" w14:textId="5C623CC2" w:rsidR="008C5EB4" w:rsidRPr="009978DF" w:rsidRDefault="008C5EB4" w:rsidP="00E13ABA">
                            <w:pPr>
                              <w:pStyle w:val="NoSpacing"/>
                              <w:numPr>
                                <w:ilvl w:val="0"/>
                                <w:numId w:val="175"/>
                              </w:numPr>
                              <w:rPr>
                                <w:rFonts w:ascii="Garamond" w:hAnsi="Garamond"/>
                                <w:b/>
                                <w:bCs/>
                                <w:szCs w:val="24"/>
                              </w:rPr>
                            </w:pPr>
                            <w:r w:rsidRPr="009978DF">
                              <w:rPr>
                                <w:rFonts w:ascii="Garamond" w:hAnsi="Garamond"/>
                                <w:b/>
                                <w:bCs/>
                                <w:szCs w:val="24"/>
                              </w:rPr>
                              <w:t xml:space="preserve">§121 sets out </w:t>
                            </w:r>
                            <w:r w:rsidRPr="009978DF">
                              <w:rPr>
                                <w:rFonts w:ascii="Garamond" w:hAnsi="Garamond"/>
                                <w:b/>
                                <w:bCs/>
                                <w:szCs w:val="24"/>
                                <w:u w:val="single"/>
                              </w:rPr>
                              <w:t>fraction of GU</w:t>
                            </w:r>
                            <w:r w:rsidRPr="009978DF">
                              <w:rPr>
                                <w:rFonts w:ascii="Garamond" w:hAnsi="Garamond"/>
                                <w:b/>
                                <w:bCs/>
                                <w:szCs w:val="24"/>
                              </w:rPr>
                              <w:t xml:space="preserve"> that can be deducted in computing tax payable </w:t>
                            </w:r>
                          </w:p>
                          <w:p w14:paraId="3FC1B4DF" w14:textId="14666EF6" w:rsidR="008C5EB4" w:rsidRDefault="008C5EB4" w:rsidP="00E13ABA">
                            <w:pPr>
                              <w:pStyle w:val="NoSpacing"/>
                              <w:numPr>
                                <w:ilvl w:val="0"/>
                                <w:numId w:val="175"/>
                              </w:numPr>
                              <w:rPr>
                                <w:rFonts w:ascii="Garamond" w:hAnsi="Garamond"/>
                                <w:szCs w:val="24"/>
                              </w:rPr>
                            </w:pPr>
                            <w:r>
                              <w:rPr>
                                <w:rFonts w:ascii="Garamond" w:hAnsi="Garamond"/>
                                <w:szCs w:val="24"/>
                              </w:rPr>
                              <w:t>Only fraction because only fraction of total tax paid is federal</w:t>
                            </w:r>
                          </w:p>
                          <w:p w14:paraId="38BB7EE7" w14:textId="1D4CA459" w:rsidR="008C5EB4" w:rsidRDefault="008C5EB4" w:rsidP="00E13ABA">
                            <w:pPr>
                              <w:pStyle w:val="NoSpacing"/>
                              <w:numPr>
                                <w:ilvl w:val="0"/>
                                <w:numId w:val="175"/>
                              </w:numPr>
                              <w:rPr>
                                <w:rFonts w:ascii="Garamond" w:hAnsi="Garamond"/>
                                <w:szCs w:val="24"/>
                              </w:rPr>
                            </w:pPr>
                            <w:r>
                              <w:rPr>
                                <w:rFonts w:ascii="Garamond" w:hAnsi="Garamond"/>
                                <w:szCs w:val="24"/>
                              </w:rPr>
                              <w:t>Based on assumed ratio of federal to provincial tax</w:t>
                            </w:r>
                          </w:p>
                          <w:p w14:paraId="5B62BFBA" w14:textId="76622506" w:rsidR="008C5EB4" w:rsidRDefault="008C5EB4" w:rsidP="00CB589B">
                            <w:pPr>
                              <w:pStyle w:val="NoSpacing"/>
                              <w:rPr>
                                <w:rFonts w:ascii="Garamond" w:hAnsi="Garamond"/>
                                <w:szCs w:val="24"/>
                              </w:rPr>
                            </w:pPr>
                          </w:p>
                          <w:p w14:paraId="2E334AF2" w14:textId="43BF0EBB" w:rsidR="008C5EB4" w:rsidRDefault="008C5EB4" w:rsidP="00CB589B">
                            <w:pPr>
                              <w:pStyle w:val="NoSpacing"/>
                              <w:ind w:left="360"/>
                              <w:rPr>
                                <w:rFonts w:ascii="Garamond" w:hAnsi="Garamond"/>
                                <w:szCs w:val="24"/>
                              </w:rPr>
                            </w:pPr>
                            <w:r>
                              <w:rPr>
                                <w:rFonts w:ascii="Garamond" w:hAnsi="Garamond"/>
                                <w:szCs w:val="24"/>
                              </w:rPr>
                              <w:t>Example</w:t>
                            </w:r>
                          </w:p>
                          <w:p w14:paraId="52C22FBF" w14:textId="3D154465" w:rsidR="008C5EB4" w:rsidRPr="009978DF" w:rsidRDefault="008C5EB4" w:rsidP="009978DF">
                            <w:pPr>
                              <w:pStyle w:val="NoSpacing"/>
                              <w:ind w:left="360"/>
                              <w:rPr>
                                <w:rFonts w:ascii="Garamond" w:hAnsi="Garamond"/>
                                <w:sz w:val="20"/>
                              </w:rPr>
                            </w:pPr>
                            <w:r w:rsidRPr="00CB589B">
                              <w:rPr>
                                <w:rFonts w:ascii="Garamond" w:hAnsi="Garamond"/>
                                <w:sz w:val="20"/>
                              </w:rPr>
                              <w:t xml:space="preserve">Fraction is 6/11 (54.5%) for §82(1)(b)(ii) amount (38% GU for general rate income). Combined tax rate assumed to be 27.5% (15% federal, 12.5% prov). Federal portion is 54.5%. </w:t>
                            </w:r>
                          </w:p>
                          <w:p w14:paraId="22B60E7D" w14:textId="21E7B14B" w:rsidR="008C5EB4" w:rsidRPr="00F17D66" w:rsidRDefault="008C5EB4" w:rsidP="00CB589B">
                            <w:pPr>
                              <w:pStyle w:val="NoSpacing"/>
                              <w:rPr>
                                <w:rFonts w:ascii="Garamond" w:hAnsi="Garamond"/>
                                <w:szCs w:val="24"/>
                              </w:rPr>
                            </w:pPr>
                            <w:r>
                              <w:rPr>
                                <w:rFonts w:ascii="Garamond" w:hAnsi="Garamond"/>
                                <w:szCs w:val="24"/>
                              </w:rPr>
                              <w:t xml:space="preserve">*Fractions aren’t on exam. </w:t>
                            </w:r>
                          </w:p>
                          <w:p w14:paraId="7EAE9284" w14:textId="77777777" w:rsidR="008C5EB4" w:rsidRDefault="008C5EB4" w:rsidP="00CB589B">
                            <w:pPr>
                              <w:pStyle w:val="NoSpacing"/>
                              <w:rPr>
                                <w:rFonts w:ascii="Garamond" w:hAnsi="Garamond"/>
                                <w:szCs w:val="24"/>
                              </w:rPr>
                            </w:pPr>
                          </w:p>
                          <w:p w14:paraId="0A37D3E2" w14:textId="77777777" w:rsidR="008C5EB4" w:rsidRDefault="008C5EB4" w:rsidP="00CB589B">
                            <w:pPr>
                              <w:pStyle w:val="NoSpacing"/>
                              <w:rPr>
                                <w:rFonts w:ascii="Garamond" w:hAnsi="Garamond"/>
                                <w:szCs w:val="24"/>
                              </w:rPr>
                            </w:pPr>
                          </w:p>
                          <w:p w14:paraId="1AC83762" w14:textId="77777777" w:rsidR="008C5EB4" w:rsidRPr="00170A2D" w:rsidRDefault="008C5EB4" w:rsidP="00CB589B">
                            <w:pPr>
                              <w:pStyle w:val="NoSpacing"/>
                              <w:rPr>
                                <w:rFonts w:ascii="Garamond" w:hAnsi="Garamond"/>
                                <w:szCs w:val="24"/>
                              </w:rPr>
                            </w:pPr>
                            <w:r>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80F340" id="Text Box 133" o:spid="_x0000_s1153" type="#_x0000_t202" style="position:absolute;margin-left:118.15pt;margin-top:8.95pt;width:423.25pt;height:115.4pt;z-index:251923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" fillcolor="white [3201]" stroked="f" strokeweight=".5pt">
                <v:textbox>
                  <w:txbxContent>
                    <w:p w14:paraId="74113243" w14:textId="5C623CC2" w:rsidR="008C5EB4" w:rsidRPr="009978DF" w:rsidRDefault="008C5EB4" w:rsidP="00E13ABA">
                      <w:pPr>
                        <w:pStyle w:val="NoSpacing"/>
                        <w:numPr>
                          <w:ilvl w:val="0"/>
                          <w:numId w:val="175"/>
                        </w:numPr>
                        <w:rPr>
                          <w:rFonts w:ascii="Garamond" w:hAnsi="Garamond"/>
                          <w:b/>
                          <w:bCs/>
                          <w:szCs w:val="24"/>
                        </w:rPr>
                      </w:pPr>
                      <w:r w:rsidRPr="009978DF">
                        <w:rPr>
                          <w:rFonts w:ascii="Garamond" w:hAnsi="Garamond"/>
                          <w:b/>
                          <w:bCs/>
                          <w:szCs w:val="24"/>
                        </w:rPr>
                        <w:t xml:space="preserve">§121 sets out </w:t>
                      </w:r>
                      <w:r w:rsidRPr="009978DF">
                        <w:rPr>
                          <w:rFonts w:ascii="Garamond" w:hAnsi="Garamond"/>
                          <w:b/>
                          <w:bCs/>
                          <w:szCs w:val="24"/>
                          <w:u w:val="single"/>
                        </w:rPr>
                        <w:t>fraction of GU</w:t>
                      </w:r>
                      <w:r w:rsidRPr="009978DF">
                        <w:rPr>
                          <w:rFonts w:ascii="Garamond" w:hAnsi="Garamond"/>
                          <w:b/>
                          <w:bCs/>
                          <w:szCs w:val="24"/>
                        </w:rPr>
                        <w:t xml:space="preserve"> that can be deducted in computing tax payable </w:t>
                      </w:r>
                    </w:p>
                    <w:p w14:paraId="3FC1B4DF" w14:textId="14666EF6" w:rsidR="008C5EB4" w:rsidRDefault="008C5EB4" w:rsidP="00E13ABA">
                      <w:pPr>
                        <w:pStyle w:val="NoSpacing"/>
                        <w:numPr>
                          <w:ilvl w:val="0"/>
                          <w:numId w:val="175"/>
                        </w:numPr>
                        <w:rPr>
                          <w:rFonts w:ascii="Garamond" w:hAnsi="Garamond"/>
                          <w:szCs w:val="24"/>
                        </w:rPr>
                      </w:pPr>
                      <w:r>
                        <w:rPr>
                          <w:rFonts w:ascii="Garamond" w:hAnsi="Garamond"/>
                          <w:szCs w:val="24"/>
                        </w:rPr>
                        <w:t>Only fraction because only fraction of total tax paid is federal</w:t>
                      </w:r>
                    </w:p>
                    <w:p w14:paraId="38BB7EE7" w14:textId="1D4CA459" w:rsidR="008C5EB4" w:rsidRDefault="008C5EB4" w:rsidP="00E13ABA">
                      <w:pPr>
                        <w:pStyle w:val="NoSpacing"/>
                        <w:numPr>
                          <w:ilvl w:val="0"/>
                          <w:numId w:val="175"/>
                        </w:numPr>
                        <w:rPr>
                          <w:rFonts w:ascii="Garamond" w:hAnsi="Garamond"/>
                          <w:szCs w:val="24"/>
                        </w:rPr>
                      </w:pPr>
                      <w:r>
                        <w:rPr>
                          <w:rFonts w:ascii="Garamond" w:hAnsi="Garamond"/>
                          <w:szCs w:val="24"/>
                        </w:rPr>
                        <w:t>Based on assumed ratio of federal to provincial tax</w:t>
                      </w:r>
                    </w:p>
                    <w:p w14:paraId="5B62BFBA" w14:textId="76622506" w:rsidR="008C5EB4" w:rsidRDefault="008C5EB4" w:rsidP="00CB589B">
                      <w:pPr>
                        <w:pStyle w:val="NoSpacing"/>
                        <w:rPr>
                          <w:rFonts w:ascii="Garamond" w:hAnsi="Garamond"/>
                          <w:szCs w:val="24"/>
                        </w:rPr>
                      </w:pPr>
                    </w:p>
                    <w:p w14:paraId="2E334AF2" w14:textId="43BF0EBB" w:rsidR="008C5EB4" w:rsidRDefault="008C5EB4" w:rsidP="00CB589B">
                      <w:pPr>
                        <w:pStyle w:val="NoSpacing"/>
                        <w:ind w:left="360"/>
                        <w:rPr>
                          <w:rFonts w:ascii="Garamond" w:hAnsi="Garamond"/>
                          <w:szCs w:val="24"/>
                        </w:rPr>
                      </w:pPr>
                      <w:r>
                        <w:rPr>
                          <w:rFonts w:ascii="Garamond" w:hAnsi="Garamond"/>
                          <w:szCs w:val="24"/>
                        </w:rPr>
                        <w:t>Example</w:t>
                      </w:r>
                    </w:p>
                    <w:p w14:paraId="52C22FBF" w14:textId="3D154465" w:rsidR="008C5EB4" w:rsidRPr="009978DF" w:rsidRDefault="008C5EB4" w:rsidP="009978DF">
                      <w:pPr>
                        <w:pStyle w:val="NoSpacing"/>
                        <w:ind w:left="360"/>
                        <w:rPr>
                          <w:rFonts w:ascii="Garamond" w:hAnsi="Garamond"/>
                          <w:sz w:val="20"/>
                        </w:rPr>
                      </w:pPr>
                      <w:r w:rsidRPr="00CB589B">
                        <w:rPr>
                          <w:rFonts w:ascii="Garamond" w:hAnsi="Garamond"/>
                          <w:sz w:val="20"/>
                        </w:rPr>
                        <w:t xml:space="preserve">Fraction is 6/11 (54.5%) for §82(1)(b)(ii) amount (38% GU for general rate income). Combined tax rate assumed to be 27.5% (15% federal, 12.5% prov). Federal portion is 54.5%. </w:t>
                      </w:r>
                    </w:p>
                    <w:p w14:paraId="22B60E7D" w14:textId="21E7B14B" w:rsidR="008C5EB4" w:rsidRPr="00F17D66" w:rsidRDefault="008C5EB4" w:rsidP="00CB589B">
                      <w:pPr>
                        <w:pStyle w:val="NoSpacing"/>
                        <w:rPr>
                          <w:rFonts w:ascii="Garamond" w:hAnsi="Garamond"/>
                          <w:szCs w:val="24"/>
                        </w:rPr>
                      </w:pPr>
                      <w:r>
                        <w:rPr>
                          <w:rFonts w:ascii="Garamond" w:hAnsi="Garamond"/>
                          <w:szCs w:val="24"/>
                        </w:rPr>
                        <w:t xml:space="preserve">*Fractions aren’t on exam. </w:t>
                      </w:r>
                    </w:p>
                    <w:p w14:paraId="7EAE9284" w14:textId="77777777" w:rsidR="008C5EB4" w:rsidRDefault="008C5EB4" w:rsidP="00CB589B">
                      <w:pPr>
                        <w:pStyle w:val="NoSpacing"/>
                        <w:rPr>
                          <w:rFonts w:ascii="Garamond" w:hAnsi="Garamond"/>
                          <w:szCs w:val="24"/>
                        </w:rPr>
                      </w:pPr>
                    </w:p>
                    <w:p w14:paraId="0A37D3E2" w14:textId="77777777" w:rsidR="008C5EB4" w:rsidRDefault="008C5EB4" w:rsidP="00CB589B">
                      <w:pPr>
                        <w:pStyle w:val="NoSpacing"/>
                        <w:rPr>
                          <w:rFonts w:ascii="Garamond" w:hAnsi="Garamond"/>
                          <w:szCs w:val="24"/>
                        </w:rPr>
                      </w:pPr>
                    </w:p>
                    <w:p w14:paraId="1AC83762" w14:textId="77777777" w:rsidR="008C5EB4" w:rsidRPr="00170A2D" w:rsidRDefault="008C5EB4" w:rsidP="00CB589B">
                      <w:pPr>
                        <w:pStyle w:val="NoSpacing"/>
                        <w:rPr>
                          <w:rFonts w:ascii="Garamond" w:hAnsi="Garamond"/>
                          <w:szCs w:val="24"/>
                        </w:rPr>
                      </w:pPr>
                      <w:r>
                        <w:rPr>
                          <w:rFonts w:ascii="Garamond" w:hAnsi="Garamond"/>
                          <w:szCs w:val="24"/>
                        </w:rPr>
                        <w:t xml:space="preserve">   </w:t>
                      </w:r>
                    </w:p>
                  </w:txbxContent>
                </v:textbox>
              </v:shape>
            </w:pict>
          </mc:Fallback>
        </mc:AlternateContent>
      </w:r>
    </w:p>
    <w:p w14:paraId="5BE163CC" w14:textId="7C70FB6F" w:rsidR="00CB589B" w:rsidRDefault="00CB589B" w:rsidP="00CB589B">
      <w:pPr>
        <w:tabs>
          <w:tab w:val="left" w:pos="1276"/>
        </w:tabs>
        <w:rPr>
          <w:rFonts w:ascii="Garamond" w:hAnsi="Garamond"/>
          <w:b/>
          <w:bCs/>
          <w:szCs w:val="24"/>
        </w:rPr>
      </w:pPr>
      <w:r>
        <w:rPr>
          <w:rFonts w:ascii="Garamond" w:hAnsi="Garamond"/>
          <w:b/>
          <w:bCs/>
          <w:szCs w:val="24"/>
        </w:rPr>
        <w:t>DTC</w:t>
      </w:r>
    </w:p>
    <w:p w14:paraId="156AC89D" w14:textId="3C9EE91B" w:rsidR="00CB589B" w:rsidRDefault="00CB589B" w:rsidP="00CB589B">
      <w:pPr>
        <w:tabs>
          <w:tab w:val="left" w:pos="1276"/>
        </w:tabs>
        <w:rPr>
          <w:rFonts w:ascii="Garamond" w:hAnsi="Garamond"/>
          <w:b/>
          <w:bCs/>
          <w:szCs w:val="24"/>
        </w:rPr>
      </w:pPr>
    </w:p>
    <w:p w14:paraId="376181E2" w14:textId="0B257C88" w:rsidR="00CB589B" w:rsidRDefault="00CB589B" w:rsidP="00CB589B">
      <w:pPr>
        <w:tabs>
          <w:tab w:val="left" w:pos="1276"/>
        </w:tabs>
        <w:rPr>
          <w:rFonts w:ascii="Garamond" w:hAnsi="Garamond"/>
          <w:i/>
          <w:iCs/>
          <w:szCs w:val="24"/>
        </w:rPr>
      </w:pPr>
      <w:r>
        <w:rPr>
          <w:rFonts w:ascii="Garamond" w:hAnsi="Garamond"/>
          <w:i/>
          <w:iCs/>
          <w:szCs w:val="24"/>
        </w:rPr>
        <w:t>Final part of</w:t>
      </w:r>
    </w:p>
    <w:p w14:paraId="38273244" w14:textId="4CFE68B1" w:rsidR="00CB589B" w:rsidRDefault="00CB589B" w:rsidP="00CB589B">
      <w:pPr>
        <w:tabs>
          <w:tab w:val="left" w:pos="1276"/>
        </w:tabs>
        <w:rPr>
          <w:rFonts w:ascii="Garamond" w:hAnsi="Garamond"/>
          <w:i/>
          <w:iCs/>
          <w:szCs w:val="24"/>
        </w:rPr>
      </w:pPr>
      <w:r>
        <w:rPr>
          <w:rFonts w:ascii="Garamond" w:hAnsi="Garamond"/>
          <w:i/>
          <w:iCs/>
          <w:szCs w:val="24"/>
        </w:rPr>
        <w:t>Integration is DTC –</w:t>
      </w:r>
    </w:p>
    <w:p w14:paraId="09991E5A" w14:textId="05DCDF52" w:rsidR="00CB589B" w:rsidRPr="00CB589B" w:rsidRDefault="00CB589B" w:rsidP="00CB589B">
      <w:pPr>
        <w:tabs>
          <w:tab w:val="left" w:pos="1276"/>
        </w:tabs>
        <w:rPr>
          <w:rFonts w:ascii="Garamond" w:hAnsi="Garamond"/>
          <w:szCs w:val="24"/>
        </w:rPr>
      </w:pPr>
      <w:r>
        <w:rPr>
          <w:rFonts w:ascii="Garamond" w:hAnsi="Garamond"/>
          <w:i/>
          <w:iCs/>
          <w:szCs w:val="24"/>
        </w:rPr>
        <w:t>deduction in tax</w:t>
      </w:r>
    </w:p>
    <w:p w14:paraId="3DADCFDF" w14:textId="573B1A54" w:rsidR="00CB589B" w:rsidRDefault="00CB589B" w:rsidP="00CB589B">
      <w:pPr>
        <w:tabs>
          <w:tab w:val="left" w:pos="1276"/>
        </w:tabs>
        <w:rPr>
          <w:rFonts w:ascii="Garamond" w:hAnsi="Garamond"/>
          <w:b/>
          <w:bCs/>
          <w:szCs w:val="24"/>
        </w:rPr>
      </w:pPr>
    </w:p>
    <w:p w14:paraId="0892A10E" w14:textId="36834508" w:rsidR="00CB589B" w:rsidRDefault="00CB589B" w:rsidP="00CB589B">
      <w:pPr>
        <w:tabs>
          <w:tab w:val="left" w:pos="1276"/>
        </w:tabs>
        <w:rPr>
          <w:rFonts w:ascii="Garamond" w:hAnsi="Garamond"/>
          <w:b/>
          <w:bCs/>
          <w:szCs w:val="24"/>
        </w:rPr>
      </w:pPr>
    </w:p>
    <w:p w14:paraId="0C466936" w14:textId="043EE738" w:rsidR="009978DF" w:rsidRDefault="009978DF" w:rsidP="00CB589B">
      <w:pPr>
        <w:tabs>
          <w:tab w:val="left" w:pos="1276"/>
        </w:tabs>
        <w:rPr>
          <w:rFonts w:ascii="Garamond" w:hAnsi="Garamond"/>
          <w:b/>
          <w:bCs/>
          <w:szCs w:val="24"/>
        </w:rPr>
      </w:pPr>
    </w:p>
    <w:p w14:paraId="7C38F9B6" w14:textId="77777777" w:rsidR="009978DF" w:rsidRDefault="009978DF" w:rsidP="00CB589B">
      <w:pPr>
        <w:tabs>
          <w:tab w:val="left" w:pos="1276"/>
        </w:tabs>
        <w:rPr>
          <w:rFonts w:ascii="Garamond" w:hAnsi="Garamond"/>
          <w:b/>
          <w:bCs/>
          <w:szCs w:val="24"/>
        </w:rPr>
      </w:pPr>
    </w:p>
    <w:p w14:paraId="6E5581A5" w14:textId="4F511228" w:rsidR="009978DF" w:rsidRPr="009978DF" w:rsidRDefault="00CB589B" w:rsidP="009978DF">
      <w:pPr>
        <w:pBdr>
          <w:bottom w:val="single" w:sz="4" w:space="1" w:color="auto"/>
        </w:pBdr>
        <w:jc w:val="center"/>
        <w:rPr>
          <w:rFonts w:ascii="Garamond" w:hAnsi="Garamond"/>
          <w:szCs w:val="24"/>
        </w:rPr>
      </w:pPr>
      <w:r>
        <w:rPr>
          <w:rFonts w:ascii="Garamond" w:hAnsi="Garamond"/>
          <w:szCs w:val="24"/>
        </w:rPr>
        <w:t>INTERCORPORATE DIVIDENDS</w:t>
      </w:r>
    </w:p>
    <w:p w14:paraId="2085FD3F" w14:textId="4E346BC7" w:rsidR="009978DF" w:rsidRPr="00D13FDB" w:rsidRDefault="009978DF" w:rsidP="009978DF">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100" w:name="_Toc36121497"/>
      <w:r>
        <w:rPr>
          <w:rFonts w:ascii="Garamond" w:hAnsi="Garamond"/>
          <w:color w:val="000000" w:themeColor="text1"/>
          <w:sz w:val="20"/>
          <w:szCs w:val="20"/>
        </w:rPr>
        <w:t xml:space="preserve">INTERCORPORATE DIVIDENDS </w:t>
      </w:r>
      <w:r w:rsidRPr="009978DF">
        <w:rPr>
          <w:rFonts w:ascii="Garamond" w:hAnsi="Garamond"/>
          <w:color w:val="000000" w:themeColor="text1"/>
          <w:sz w:val="20"/>
          <w:szCs w:val="20"/>
          <w:highlight w:val="yellow"/>
        </w:rPr>
        <w:t>[§82(1)(a), 12(1)(j)</w:t>
      </w:r>
      <w:r>
        <w:rPr>
          <w:rFonts w:ascii="Garamond" w:hAnsi="Garamond"/>
          <w:color w:val="000000" w:themeColor="text1"/>
          <w:sz w:val="20"/>
          <w:szCs w:val="20"/>
        </w:rPr>
        <w:t xml:space="preserve"> dividends received by CAN res CR 1 from CR 2 included in income, but deductible in taxable income </w:t>
      </w:r>
      <w:r w:rsidRPr="009978DF">
        <w:rPr>
          <w:rFonts w:ascii="Garamond" w:hAnsi="Garamond"/>
          <w:color w:val="000000" w:themeColor="text1"/>
          <w:sz w:val="20"/>
          <w:szCs w:val="20"/>
          <w:highlight w:val="yellow"/>
        </w:rPr>
        <w:t>§112(1)(a)].</w:t>
      </w:r>
      <w:bookmarkEnd w:id="100"/>
      <w:r>
        <w:rPr>
          <w:rFonts w:ascii="Garamond" w:hAnsi="Garamond"/>
          <w:color w:val="000000" w:themeColor="text1"/>
          <w:sz w:val="20"/>
          <w:szCs w:val="20"/>
        </w:rPr>
        <w:t xml:space="preserve"> </w:t>
      </w:r>
    </w:p>
    <w:p w14:paraId="4F74EC04" w14:textId="615B8097" w:rsidR="00CB589B" w:rsidRDefault="00CB589B" w:rsidP="00CB589B">
      <w:pPr>
        <w:tabs>
          <w:tab w:val="left" w:pos="1276"/>
        </w:tabs>
        <w:rPr>
          <w:rFonts w:ascii="Garamond" w:hAnsi="Garamond"/>
          <w:b/>
          <w:bCs/>
          <w:szCs w:val="24"/>
        </w:rPr>
      </w:pPr>
      <w:r>
        <w:rPr>
          <w:rFonts w:ascii="Garamond" w:hAnsi="Garamond"/>
          <w:noProof/>
          <w:szCs w:val="24"/>
          <w:u w:val="single"/>
        </w:rPr>
        <mc:AlternateContent>
          <mc:Choice Requires="wps">
            <w:drawing>
              <wp:anchor distT="0" distB="0" distL="114300" distR="114300" simplePos="0" relativeHeight="251925504" behindDoc="0" locked="0" layoutInCell="1" allowOverlap="1" wp14:anchorId="4E505C9A" wp14:editId="481973C0">
                <wp:simplePos x="0" y="0"/>
                <wp:positionH relativeFrom="column">
                  <wp:posOffset>1500554</wp:posOffset>
                </wp:positionH>
                <wp:positionV relativeFrom="paragraph">
                  <wp:posOffset>157431</wp:posOffset>
                </wp:positionV>
                <wp:extent cx="5498123" cy="1558637"/>
                <wp:effectExtent l="0" t="0" r="1270" b="3810"/>
                <wp:wrapNone/>
                <wp:docPr id="134" name="Text Box 134"/>
                <wp:cNvGraphicFramePr/>
                <a:graphic xmlns:a="http://schemas.openxmlformats.org/drawingml/2006/main">
                  <a:graphicData uri="http://schemas.microsoft.com/office/word/2010/wordprocessingShape">
                    <wps:wsp>
                      <wps:cNvSpPr txBox="1"/>
                      <wps:spPr>
                        <a:xfrm>
                          <a:off x="0" y="0"/>
                          <a:ext cx="5498123" cy="1558637"/>
                        </a:xfrm>
                        <a:prstGeom prst="rect">
                          <a:avLst/>
                        </a:prstGeom>
                        <a:solidFill>
                          <a:schemeClr val="lt1"/>
                        </a:solidFill>
                        <a:ln w="6350">
                          <a:noFill/>
                        </a:ln>
                      </wps:spPr>
                      <wps:txbx>
                        <w:txbxContent>
                          <w:p w14:paraId="0856198F" w14:textId="4A8A00B0" w:rsidR="008C5EB4" w:rsidRPr="009978DF" w:rsidRDefault="008C5EB4" w:rsidP="00E13ABA">
                            <w:pPr>
                              <w:pStyle w:val="NoSpacing"/>
                              <w:numPr>
                                <w:ilvl w:val="0"/>
                                <w:numId w:val="177"/>
                              </w:numPr>
                              <w:rPr>
                                <w:rFonts w:ascii="Garamond" w:hAnsi="Garamond"/>
                                <w:b/>
                                <w:bCs/>
                                <w:szCs w:val="24"/>
                              </w:rPr>
                            </w:pPr>
                            <w:r w:rsidRPr="009978DF">
                              <w:rPr>
                                <w:rFonts w:ascii="Garamond" w:hAnsi="Garamond"/>
                                <w:b/>
                                <w:bCs/>
                                <w:szCs w:val="24"/>
                              </w:rPr>
                              <w:t xml:space="preserve">dividends received by CAN resident CR from another </w:t>
                            </w:r>
                            <w:r w:rsidRPr="009978DF">
                              <w:rPr>
                                <w:rFonts w:ascii="Garamond" w:hAnsi="Garamond"/>
                                <w:b/>
                                <w:bCs/>
                                <w:szCs w:val="24"/>
                                <w:u w:val="single"/>
                              </w:rPr>
                              <w:t>included in income</w:t>
                            </w:r>
                            <w:r w:rsidRPr="009978DF">
                              <w:rPr>
                                <w:rFonts w:ascii="Garamond" w:hAnsi="Garamond"/>
                                <w:b/>
                                <w:bCs/>
                                <w:szCs w:val="24"/>
                              </w:rPr>
                              <w:t xml:space="preserve"> (§82(1)(a); §12(1)(j) </w:t>
                            </w:r>
                            <w:r w:rsidRPr="009978DF">
                              <w:rPr>
                                <w:rFonts w:ascii="Garamond" w:hAnsi="Garamond"/>
                                <w:b/>
                                <w:bCs/>
                                <w:szCs w:val="24"/>
                                <w:u w:val="single"/>
                              </w:rPr>
                              <w:t>but ~deductible</w:t>
                            </w:r>
                            <w:r w:rsidRPr="009978DF">
                              <w:rPr>
                                <w:rFonts w:ascii="Garamond" w:hAnsi="Garamond"/>
                                <w:b/>
                                <w:bCs/>
                                <w:szCs w:val="24"/>
                              </w:rPr>
                              <w:t xml:space="preserve"> in computing taxable income (§112(1)(a)) </w:t>
                            </w:r>
                          </w:p>
                          <w:p w14:paraId="2B494E4F" w14:textId="03C46722" w:rsidR="008C5EB4" w:rsidRDefault="008C5EB4" w:rsidP="00E13ABA">
                            <w:pPr>
                              <w:pStyle w:val="NoSpacing"/>
                              <w:numPr>
                                <w:ilvl w:val="0"/>
                                <w:numId w:val="177"/>
                              </w:numPr>
                              <w:rPr>
                                <w:rFonts w:ascii="Garamond" w:hAnsi="Garamond"/>
                                <w:szCs w:val="24"/>
                              </w:rPr>
                            </w:pPr>
                            <w:r>
                              <w:rPr>
                                <w:rFonts w:ascii="Garamond" w:hAnsi="Garamond"/>
                                <w:szCs w:val="24"/>
                              </w:rPr>
                              <w:t>Designed to avoid multiple levels of tax</w:t>
                            </w:r>
                          </w:p>
                          <w:p w14:paraId="61014346" w14:textId="3B12CD35" w:rsidR="008C5EB4" w:rsidRDefault="008C5EB4" w:rsidP="00E13ABA">
                            <w:pPr>
                              <w:pStyle w:val="NoSpacing"/>
                              <w:numPr>
                                <w:ilvl w:val="0"/>
                                <w:numId w:val="177"/>
                              </w:numPr>
                              <w:rPr>
                                <w:rFonts w:ascii="Garamond" w:hAnsi="Garamond"/>
                                <w:szCs w:val="24"/>
                              </w:rPr>
                            </w:pPr>
                            <w:r>
                              <w:rPr>
                                <w:rFonts w:ascii="Garamond" w:hAnsi="Garamond"/>
                                <w:szCs w:val="24"/>
                              </w:rPr>
                              <w:t xml:space="preserve">Income taxed only in CR which earned it and on distribution to ind’s </w:t>
                            </w:r>
                          </w:p>
                          <w:p w14:paraId="5B5735C8" w14:textId="2A4623C6" w:rsidR="008C5EB4" w:rsidRDefault="008C5EB4" w:rsidP="00E13ABA">
                            <w:pPr>
                              <w:pStyle w:val="NoSpacing"/>
                              <w:numPr>
                                <w:ilvl w:val="0"/>
                                <w:numId w:val="177"/>
                              </w:numPr>
                              <w:rPr>
                                <w:rFonts w:ascii="Garamond" w:hAnsi="Garamond"/>
                                <w:szCs w:val="24"/>
                              </w:rPr>
                            </w:pPr>
                            <w:r>
                              <w:rPr>
                                <w:rFonts w:ascii="Garamond" w:hAnsi="Garamond"/>
                                <w:szCs w:val="24"/>
                              </w:rPr>
                              <w:t>Applies to dividends received from taxable CAN CR and resident CR not exempt controlled by it</w:t>
                            </w:r>
                          </w:p>
                          <w:p w14:paraId="5FD73726" w14:textId="08998698" w:rsidR="008C5EB4" w:rsidRDefault="008C5EB4" w:rsidP="00E13ABA">
                            <w:pPr>
                              <w:pStyle w:val="NoSpacing"/>
                              <w:numPr>
                                <w:ilvl w:val="0"/>
                                <w:numId w:val="177"/>
                              </w:numPr>
                              <w:rPr>
                                <w:rFonts w:ascii="Garamond" w:hAnsi="Garamond"/>
                                <w:szCs w:val="24"/>
                              </w:rPr>
                            </w:pPr>
                            <w:r>
                              <w:rPr>
                                <w:rFonts w:ascii="Garamond" w:hAnsi="Garamond"/>
                                <w:szCs w:val="24"/>
                              </w:rPr>
                              <w:t xml:space="preserve">Dividends from </w:t>
                            </w:r>
                            <w:r w:rsidRPr="00CB589B">
                              <w:rPr>
                                <w:rFonts w:ascii="Garamond" w:hAnsi="Garamond"/>
                                <w:szCs w:val="24"/>
                                <w:u w:val="single"/>
                              </w:rPr>
                              <w:t>foreign CRs</w:t>
                            </w:r>
                            <w:r>
                              <w:rPr>
                                <w:rFonts w:ascii="Garamond" w:hAnsi="Garamond"/>
                                <w:szCs w:val="24"/>
                              </w:rPr>
                              <w:t xml:space="preserve"> included in income (§90, §12(1)(k)) but limited deductions in computing taxable income       </w:t>
                            </w:r>
                          </w:p>
                          <w:p w14:paraId="6A1F470F" w14:textId="77777777" w:rsidR="008C5EB4" w:rsidRDefault="008C5EB4" w:rsidP="00CB589B">
                            <w:pPr>
                              <w:pStyle w:val="NoSpacing"/>
                              <w:rPr>
                                <w:rFonts w:ascii="Garamond" w:hAnsi="Garamond"/>
                                <w:szCs w:val="24"/>
                              </w:rPr>
                            </w:pPr>
                          </w:p>
                          <w:p w14:paraId="4CF5E88F" w14:textId="77777777" w:rsidR="008C5EB4" w:rsidRPr="00170A2D" w:rsidRDefault="008C5EB4" w:rsidP="00CB589B">
                            <w:pPr>
                              <w:pStyle w:val="NoSpacing"/>
                              <w:rPr>
                                <w:rFonts w:ascii="Garamond" w:hAnsi="Garamond"/>
                                <w:szCs w:val="24"/>
                              </w:rPr>
                            </w:pPr>
                            <w:r>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05C9A" id="Text Box 134" o:spid="_x0000_s1154" type="#_x0000_t202" style="position:absolute;margin-left:118.15pt;margin-top:12.4pt;width:432.9pt;height:122.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" fillcolor="white [3201]" stroked="f" strokeweight=".5pt">
                <v:textbox>
                  <w:txbxContent>
                    <w:p w14:paraId="0856198F" w14:textId="4A8A00B0" w:rsidR="008C5EB4" w:rsidRPr="009978DF" w:rsidRDefault="008C5EB4" w:rsidP="00E13ABA">
                      <w:pPr>
                        <w:pStyle w:val="NoSpacing"/>
                        <w:numPr>
                          <w:ilvl w:val="0"/>
                          <w:numId w:val="177"/>
                        </w:numPr>
                        <w:rPr>
                          <w:rFonts w:ascii="Garamond" w:hAnsi="Garamond"/>
                          <w:b/>
                          <w:bCs/>
                          <w:szCs w:val="24"/>
                        </w:rPr>
                      </w:pPr>
                      <w:r w:rsidRPr="009978DF">
                        <w:rPr>
                          <w:rFonts w:ascii="Garamond" w:hAnsi="Garamond"/>
                          <w:b/>
                          <w:bCs/>
                          <w:szCs w:val="24"/>
                        </w:rPr>
                        <w:t xml:space="preserve">dividends received by CAN resident CR from another </w:t>
                      </w:r>
                      <w:r w:rsidRPr="009978DF">
                        <w:rPr>
                          <w:rFonts w:ascii="Garamond" w:hAnsi="Garamond"/>
                          <w:b/>
                          <w:bCs/>
                          <w:szCs w:val="24"/>
                          <w:u w:val="single"/>
                        </w:rPr>
                        <w:t>included in income</w:t>
                      </w:r>
                      <w:r w:rsidRPr="009978DF">
                        <w:rPr>
                          <w:rFonts w:ascii="Garamond" w:hAnsi="Garamond"/>
                          <w:b/>
                          <w:bCs/>
                          <w:szCs w:val="24"/>
                        </w:rPr>
                        <w:t xml:space="preserve"> (§82(1)(a); §12(1)(j) </w:t>
                      </w:r>
                      <w:r w:rsidRPr="009978DF">
                        <w:rPr>
                          <w:rFonts w:ascii="Garamond" w:hAnsi="Garamond"/>
                          <w:b/>
                          <w:bCs/>
                          <w:szCs w:val="24"/>
                          <w:u w:val="single"/>
                        </w:rPr>
                        <w:t>but ~deductible</w:t>
                      </w:r>
                      <w:r w:rsidRPr="009978DF">
                        <w:rPr>
                          <w:rFonts w:ascii="Garamond" w:hAnsi="Garamond"/>
                          <w:b/>
                          <w:bCs/>
                          <w:szCs w:val="24"/>
                        </w:rPr>
                        <w:t xml:space="preserve"> in computing taxable income (§112(1)(a)) </w:t>
                      </w:r>
                    </w:p>
                    <w:p w14:paraId="2B494E4F" w14:textId="03C46722" w:rsidR="008C5EB4" w:rsidRDefault="008C5EB4" w:rsidP="00E13ABA">
                      <w:pPr>
                        <w:pStyle w:val="NoSpacing"/>
                        <w:numPr>
                          <w:ilvl w:val="0"/>
                          <w:numId w:val="177"/>
                        </w:numPr>
                        <w:rPr>
                          <w:rFonts w:ascii="Garamond" w:hAnsi="Garamond"/>
                          <w:szCs w:val="24"/>
                        </w:rPr>
                      </w:pPr>
                      <w:r>
                        <w:rPr>
                          <w:rFonts w:ascii="Garamond" w:hAnsi="Garamond"/>
                          <w:szCs w:val="24"/>
                        </w:rPr>
                        <w:t>Designed to avoid multiple levels of tax</w:t>
                      </w:r>
                    </w:p>
                    <w:p w14:paraId="61014346" w14:textId="3B12CD35" w:rsidR="008C5EB4" w:rsidRDefault="008C5EB4" w:rsidP="00E13ABA">
                      <w:pPr>
                        <w:pStyle w:val="NoSpacing"/>
                        <w:numPr>
                          <w:ilvl w:val="0"/>
                          <w:numId w:val="177"/>
                        </w:numPr>
                        <w:rPr>
                          <w:rFonts w:ascii="Garamond" w:hAnsi="Garamond"/>
                          <w:szCs w:val="24"/>
                        </w:rPr>
                      </w:pPr>
                      <w:r>
                        <w:rPr>
                          <w:rFonts w:ascii="Garamond" w:hAnsi="Garamond"/>
                          <w:szCs w:val="24"/>
                        </w:rPr>
                        <w:t xml:space="preserve">Income taxed only in CR which earned it and on distribution to ind’s </w:t>
                      </w:r>
                    </w:p>
                    <w:p w14:paraId="5B5735C8" w14:textId="2A4623C6" w:rsidR="008C5EB4" w:rsidRDefault="008C5EB4" w:rsidP="00E13ABA">
                      <w:pPr>
                        <w:pStyle w:val="NoSpacing"/>
                        <w:numPr>
                          <w:ilvl w:val="0"/>
                          <w:numId w:val="177"/>
                        </w:numPr>
                        <w:rPr>
                          <w:rFonts w:ascii="Garamond" w:hAnsi="Garamond"/>
                          <w:szCs w:val="24"/>
                        </w:rPr>
                      </w:pPr>
                      <w:r>
                        <w:rPr>
                          <w:rFonts w:ascii="Garamond" w:hAnsi="Garamond"/>
                          <w:szCs w:val="24"/>
                        </w:rPr>
                        <w:t>Applies to dividends received from taxable CAN CR and resident CR not exempt controlled by it</w:t>
                      </w:r>
                    </w:p>
                    <w:p w14:paraId="5FD73726" w14:textId="08998698" w:rsidR="008C5EB4" w:rsidRDefault="008C5EB4" w:rsidP="00E13ABA">
                      <w:pPr>
                        <w:pStyle w:val="NoSpacing"/>
                        <w:numPr>
                          <w:ilvl w:val="0"/>
                          <w:numId w:val="177"/>
                        </w:numPr>
                        <w:rPr>
                          <w:rFonts w:ascii="Garamond" w:hAnsi="Garamond"/>
                          <w:szCs w:val="24"/>
                        </w:rPr>
                      </w:pPr>
                      <w:r>
                        <w:rPr>
                          <w:rFonts w:ascii="Garamond" w:hAnsi="Garamond"/>
                          <w:szCs w:val="24"/>
                        </w:rPr>
                        <w:t xml:space="preserve">Dividends from </w:t>
                      </w:r>
                      <w:r w:rsidRPr="00CB589B">
                        <w:rPr>
                          <w:rFonts w:ascii="Garamond" w:hAnsi="Garamond"/>
                          <w:szCs w:val="24"/>
                          <w:u w:val="single"/>
                        </w:rPr>
                        <w:t>foreign CRs</w:t>
                      </w:r>
                      <w:r>
                        <w:rPr>
                          <w:rFonts w:ascii="Garamond" w:hAnsi="Garamond"/>
                          <w:szCs w:val="24"/>
                        </w:rPr>
                        <w:t xml:space="preserve"> included in income (§90, §12(1)(k)) but limited deductions in computing taxable income       </w:t>
                      </w:r>
                    </w:p>
                    <w:p w14:paraId="6A1F470F" w14:textId="77777777" w:rsidR="008C5EB4" w:rsidRDefault="008C5EB4" w:rsidP="00CB589B">
                      <w:pPr>
                        <w:pStyle w:val="NoSpacing"/>
                        <w:rPr>
                          <w:rFonts w:ascii="Garamond" w:hAnsi="Garamond"/>
                          <w:szCs w:val="24"/>
                        </w:rPr>
                      </w:pPr>
                    </w:p>
                    <w:p w14:paraId="4CF5E88F" w14:textId="77777777" w:rsidR="008C5EB4" w:rsidRPr="00170A2D" w:rsidRDefault="008C5EB4" w:rsidP="00CB589B">
                      <w:pPr>
                        <w:pStyle w:val="NoSpacing"/>
                        <w:rPr>
                          <w:rFonts w:ascii="Garamond" w:hAnsi="Garamond"/>
                          <w:szCs w:val="24"/>
                        </w:rPr>
                      </w:pPr>
                      <w:r>
                        <w:rPr>
                          <w:rFonts w:ascii="Garamond" w:hAnsi="Garamond"/>
                          <w:szCs w:val="24"/>
                        </w:rPr>
                        <w:t xml:space="preserve">   </w:t>
                      </w:r>
                    </w:p>
                  </w:txbxContent>
                </v:textbox>
              </v:shape>
            </w:pict>
          </mc:Fallback>
        </mc:AlternateContent>
      </w:r>
    </w:p>
    <w:p w14:paraId="03A1640D" w14:textId="380BD36A" w:rsidR="00CB589B" w:rsidRDefault="00CB589B" w:rsidP="00CB589B">
      <w:pPr>
        <w:tabs>
          <w:tab w:val="left" w:pos="1276"/>
        </w:tabs>
        <w:rPr>
          <w:rFonts w:ascii="Garamond" w:hAnsi="Garamond"/>
          <w:b/>
          <w:bCs/>
          <w:szCs w:val="24"/>
        </w:rPr>
      </w:pPr>
      <w:r>
        <w:rPr>
          <w:rFonts w:ascii="Garamond" w:hAnsi="Garamond"/>
          <w:b/>
          <w:bCs/>
          <w:szCs w:val="24"/>
        </w:rPr>
        <w:t>INTERCORPORATE</w:t>
      </w:r>
    </w:p>
    <w:p w14:paraId="0A2A1451" w14:textId="3FF2BC23" w:rsidR="00CB589B" w:rsidRDefault="00CB589B" w:rsidP="00CB589B">
      <w:pPr>
        <w:tabs>
          <w:tab w:val="left" w:pos="1276"/>
        </w:tabs>
        <w:rPr>
          <w:rFonts w:ascii="Garamond" w:hAnsi="Garamond"/>
          <w:b/>
          <w:bCs/>
          <w:szCs w:val="24"/>
        </w:rPr>
      </w:pPr>
      <w:r>
        <w:rPr>
          <w:rFonts w:ascii="Garamond" w:hAnsi="Garamond"/>
          <w:b/>
          <w:bCs/>
          <w:szCs w:val="24"/>
        </w:rPr>
        <w:t>DIVIDENDS</w:t>
      </w:r>
    </w:p>
    <w:p w14:paraId="5E28600F" w14:textId="4DF9F504" w:rsidR="00CB589B" w:rsidRDefault="00CB589B" w:rsidP="00CB589B">
      <w:pPr>
        <w:tabs>
          <w:tab w:val="left" w:pos="1276"/>
        </w:tabs>
        <w:rPr>
          <w:rFonts w:ascii="Garamond" w:hAnsi="Garamond"/>
          <w:b/>
          <w:bCs/>
          <w:szCs w:val="24"/>
        </w:rPr>
      </w:pPr>
    </w:p>
    <w:p w14:paraId="093984EE" w14:textId="7EAD5634" w:rsidR="00CB589B" w:rsidRDefault="00CB589B" w:rsidP="00CB589B">
      <w:pPr>
        <w:tabs>
          <w:tab w:val="left" w:pos="1276"/>
        </w:tabs>
        <w:rPr>
          <w:rFonts w:ascii="Garamond" w:hAnsi="Garamond"/>
          <w:b/>
          <w:bCs/>
          <w:szCs w:val="24"/>
        </w:rPr>
      </w:pPr>
    </w:p>
    <w:p w14:paraId="5AD10E7D" w14:textId="2125A628" w:rsidR="00CB589B" w:rsidRDefault="00CB589B" w:rsidP="00CB589B">
      <w:pPr>
        <w:tabs>
          <w:tab w:val="left" w:pos="1276"/>
        </w:tabs>
        <w:rPr>
          <w:rFonts w:ascii="Garamond" w:hAnsi="Garamond"/>
          <w:b/>
          <w:bCs/>
          <w:szCs w:val="24"/>
        </w:rPr>
      </w:pPr>
    </w:p>
    <w:p w14:paraId="3C6410B7" w14:textId="65E2218F" w:rsidR="00CB589B" w:rsidRDefault="00CB589B" w:rsidP="00CB589B">
      <w:pPr>
        <w:tabs>
          <w:tab w:val="left" w:pos="1276"/>
        </w:tabs>
        <w:rPr>
          <w:rFonts w:ascii="Garamond" w:hAnsi="Garamond"/>
          <w:b/>
          <w:bCs/>
          <w:szCs w:val="24"/>
        </w:rPr>
      </w:pPr>
    </w:p>
    <w:p w14:paraId="2F2E4610" w14:textId="1D42A8DC" w:rsidR="00CB589B" w:rsidRDefault="00CB589B" w:rsidP="00CB589B">
      <w:pPr>
        <w:tabs>
          <w:tab w:val="left" w:pos="1276"/>
        </w:tabs>
        <w:rPr>
          <w:rFonts w:ascii="Garamond" w:hAnsi="Garamond"/>
          <w:b/>
          <w:bCs/>
          <w:szCs w:val="24"/>
        </w:rPr>
      </w:pPr>
    </w:p>
    <w:p w14:paraId="2154B99E" w14:textId="4A61B6FE" w:rsidR="00CB589B" w:rsidRDefault="00CB589B" w:rsidP="00CB589B">
      <w:pPr>
        <w:tabs>
          <w:tab w:val="left" w:pos="1276"/>
        </w:tabs>
        <w:rPr>
          <w:rFonts w:ascii="Garamond" w:hAnsi="Garamond"/>
          <w:b/>
          <w:bCs/>
          <w:szCs w:val="24"/>
        </w:rPr>
      </w:pPr>
    </w:p>
    <w:p w14:paraId="21B60AE3" w14:textId="5FCC6D6C" w:rsidR="00CB589B" w:rsidRDefault="00CB589B" w:rsidP="00CB589B">
      <w:pPr>
        <w:tabs>
          <w:tab w:val="left" w:pos="1276"/>
        </w:tabs>
        <w:rPr>
          <w:rFonts w:ascii="Garamond" w:hAnsi="Garamond"/>
          <w:b/>
          <w:bCs/>
          <w:szCs w:val="24"/>
        </w:rPr>
      </w:pPr>
    </w:p>
    <w:p w14:paraId="5A3CFAD6" w14:textId="77777777" w:rsidR="009978DF" w:rsidRDefault="009978DF" w:rsidP="00CB589B">
      <w:pPr>
        <w:tabs>
          <w:tab w:val="left" w:pos="1276"/>
        </w:tabs>
        <w:rPr>
          <w:rFonts w:ascii="Garamond" w:hAnsi="Garamond"/>
          <w:b/>
          <w:bCs/>
          <w:szCs w:val="24"/>
        </w:rPr>
      </w:pPr>
    </w:p>
    <w:p w14:paraId="00503954" w14:textId="34554A50" w:rsidR="009978DF" w:rsidRDefault="009978DF" w:rsidP="00CB589B">
      <w:pPr>
        <w:tabs>
          <w:tab w:val="left" w:pos="1276"/>
        </w:tabs>
        <w:rPr>
          <w:rFonts w:ascii="Garamond" w:hAnsi="Garamond"/>
          <w:b/>
          <w:bCs/>
          <w:szCs w:val="24"/>
        </w:rPr>
      </w:pPr>
    </w:p>
    <w:p w14:paraId="4710ADD0" w14:textId="65E8DABA" w:rsidR="009978DF" w:rsidRDefault="009978DF" w:rsidP="00CB589B">
      <w:pPr>
        <w:tabs>
          <w:tab w:val="left" w:pos="1276"/>
        </w:tabs>
        <w:rPr>
          <w:rFonts w:ascii="Garamond" w:hAnsi="Garamond"/>
          <w:b/>
          <w:bCs/>
          <w:szCs w:val="24"/>
        </w:rPr>
      </w:pPr>
    </w:p>
    <w:p w14:paraId="311C0D6E" w14:textId="77777777" w:rsidR="009978DF" w:rsidRDefault="009978DF" w:rsidP="00CB589B">
      <w:pPr>
        <w:tabs>
          <w:tab w:val="left" w:pos="1276"/>
        </w:tabs>
        <w:rPr>
          <w:rFonts w:ascii="Garamond" w:hAnsi="Garamond"/>
          <w:b/>
          <w:bCs/>
          <w:szCs w:val="24"/>
        </w:rPr>
      </w:pPr>
    </w:p>
    <w:p w14:paraId="06DDD541" w14:textId="77777777" w:rsidR="009978DF" w:rsidRDefault="009978DF" w:rsidP="00CB589B">
      <w:pPr>
        <w:tabs>
          <w:tab w:val="left" w:pos="1276"/>
        </w:tabs>
        <w:rPr>
          <w:rFonts w:ascii="Garamond" w:hAnsi="Garamond"/>
          <w:b/>
          <w:bCs/>
          <w:szCs w:val="24"/>
        </w:rPr>
      </w:pPr>
    </w:p>
    <w:p w14:paraId="34726623" w14:textId="6236936A" w:rsidR="009978DF" w:rsidRPr="009978DF" w:rsidRDefault="009978DF" w:rsidP="009978DF">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101" w:name="_Toc36121498"/>
      <w:r>
        <w:rPr>
          <w:rFonts w:ascii="Garamond" w:hAnsi="Garamond"/>
          <w:color w:val="000000" w:themeColor="text1"/>
          <w:sz w:val="20"/>
          <w:szCs w:val="20"/>
        </w:rPr>
        <w:t>DIVIDEND STRIPPING §112(3)(b) and (3.01) [prevent use of tax-free inter-corporate dividend].</w:t>
      </w:r>
      <w:bookmarkEnd w:id="101"/>
      <w:r>
        <w:rPr>
          <w:rFonts w:ascii="Garamond" w:hAnsi="Garamond"/>
          <w:color w:val="000000" w:themeColor="text1"/>
          <w:sz w:val="20"/>
          <w:szCs w:val="20"/>
        </w:rPr>
        <w:t xml:space="preserve"> </w:t>
      </w:r>
    </w:p>
    <w:p w14:paraId="2293BA07" w14:textId="619C652E" w:rsidR="00CB589B" w:rsidRDefault="00CB589B" w:rsidP="00CB589B">
      <w:pPr>
        <w:tabs>
          <w:tab w:val="left" w:pos="1276"/>
        </w:tabs>
        <w:rPr>
          <w:rFonts w:ascii="Garamond" w:hAnsi="Garamond"/>
          <w:b/>
          <w:bCs/>
          <w:szCs w:val="24"/>
        </w:rPr>
      </w:pPr>
      <w:r>
        <w:rPr>
          <w:rFonts w:ascii="Garamond" w:hAnsi="Garamond"/>
          <w:noProof/>
          <w:szCs w:val="24"/>
          <w:u w:val="single"/>
        </w:rPr>
        <mc:AlternateContent>
          <mc:Choice Requires="wps">
            <w:drawing>
              <wp:anchor distT="0" distB="0" distL="114300" distR="114300" simplePos="0" relativeHeight="251927552" behindDoc="0" locked="0" layoutInCell="1" allowOverlap="1" wp14:anchorId="2C04EE2D" wp14:editId="10185AFA">
                <wp:simplePos x="0" y="0"/>
                <wp:positionH relativeFrom="column">
                  <wp:posOffset>1277815</wp:posOffset>
                </wp:positionH>
                <wp:positionV relativeFrom="paragraph">
                  <wp:posOffset>96863</wp:posOffset>
                </wp:positionV>
                <wp:extent cx="5527963" cy="2004646"/>
                <wp:effectExtent l="0" t="0" r="0" b="2540"/>
                <wp:wrapNone/>
                <wp:docPr id="135" name="Text Box 135"/>
                <wp:cNvGraphicFramePr/>
                <a:graphic xmlns:a="http://schemas.openxmlformats.org/drawingml/2006/main">
                  <a:graphicData uri="http://schemas.microsoft.com/office/word/2010/wordprocessingShape">
                    <wps:wsp>
                      <wps:cNvSpPr txBox="1"/>
                      <wps:spPr>
                        <a:xfrm>
                          <a:off x="0" y="0"/>
                          <a:ext cx="5527963" cy="2004646"/>
                        </a:xfrm>
                        <a:prstGeom prst="rect">
                          <a:avLst/>
                        </a:prstGeom>
                        <a:solidFill>
                          <a:schemeClr val="lt1"/>
                        </a:solidFill>
                        <a:ln w="6350">
                          <a:noFill/>
                        </a:ln>
                      </wps:spPr>
                      <wps:txbx>
                        <w:txbxContent>
                          <w:p w14:paraId="5CD266E1" w14:textId="4D4F1EF1" w:rsidR="008C5EB4" w:rsidRDefault="008C5EB4" w:rsidP="00E13ABA">
                            <w:pPr>
                              <w:pStyle w:val="NoSpacing"/>
                              <w:numPr>
                                <w:ilvl w:val="0"/>
                                <w:numId w:val="177"/>
                              </w:numPr>
                              <w:rPr>
                                <w:rFonts w:ascii="Garamond" w:hAnsi="Garamond"/>
                                <w:szCs w:val="24"/>
                              </w:rPr>
                            </w:pPr>
                            <w:r w:rsidRPr="004068FA">
                              <w:rPr>
                                <w:rFonts w:ascii="Garamond" w:hAnsi="Garamond"/>
                                <w:szCs w:val="24"/>
                                <w:u w:val="single"/>
                              </w:rPr>
                              <w:t>Prevent</w:t>
                            </w:r>
                            <w:r>
                              <w:rPr>
                                <w:rFonts w:ascii="Garamond" w:hAnsi="Garamond"/>
                                <w:szCs w:val="24"/>
                              </w:rPr>
                              <w:t xml:space="preserve"> use of tax-free inter-CR dividend to reduce value of paying CR and create loss on sale of its shares</w:t>
                            </w:r>
                          </w:p>
                          <w:p w14:paraId="6F62EC4C" w14:textId="79D5C230" w:rsidR="008C5EB4" w:rsidRDefault="008C5EB4" w:rsidP="00E13ABA">
                            <w:pPr>
                              <w:pStyle w:val="NoSpacing"/>
                              <w:numPr>
                                <w:ilvl w:val="0"/>
                                <w:numId w:val="177"/>
                              </w:numPr>
                              <w:rPr>
                                <w:rFonts w:ascii="Garamond" w:hAnsi="Garamond"/>
                                <w:szCs w:val="24"/>
                              </w:rPr>
                            </w:pPr>
                            <w:r>
                              <w:rPr>
                                <w:rFonts w:ascii="Garamond" w:hAnsi="Garamond"/>
                                <w:szCs w:val="24"/>
                              </w:rPr>
                              <w:t xml:space="preserve">Applies where recipient CR may be able to influence decision to declare dividend </w:t>
                            </w:r>
                          </w:p>
                          <w:p w14:paraId="1887B29C" w14:textId="28DBD839" w:rsidR="008C5EB4" w:rsidRDefault="008C5EB4" w:rsidP="004068FA">
                            <w:pPr>
                              <w:pStyle w:val="NoSpacing"/>
                              <w:rPr>
                                <w:rFonts w:ascii="Garamond" w:hAnsi="Garamond"/>
                                <w:szCs w:val="24"/>
                              </w:rPr>
                            </w:pPr>
                          </w:p>
                          <w:p w14:paraId="184A9FAC" w14:textId="77777777" w:rsidR="008C5EB4" w:rsidRDefault="008C5EB4" w:rsidP="004068FA">
                            <w:pPr>
                              <w:pStyle w:val="NoSpacing"/>
                              <w:rPr>
                                <w:rFonts w:ascii="Garamond" w:hAnsi="Garamond"/>
                                <w:szCs w:val="24"/>
                              </w:rPr>
                            </w:pPr>
                            <w:r>
                              <w:rPr>
                                <w:rFonts w:ascii="Garamond" w:hAnsi="Garamond"/>
                                <w:szCs w:val="24"/>
                              </w:rPr>
                              <w:t xml:space="preserve">§112(3)(b) – loss on disposition of share which is capital property </w:t>
                            </w:r>
                            <w:r w:rsidRPr="004068FA">
                              <w:rPr>
                                <w:rFonts w:ascii="Garamond" w:hAnsi="Garamond"/>
                                <w:szCs w:val="24"/>
                                <w:u w:val="single"/>
                              </w:rPr>
                              <w:t>reduced</w:t>
                            </w:r>
                            <w:r>
                              <w:rPr>
                                <w:rFonts w:ascii="Garamond" w:hAnsi="Garamond"/>
                                <w:szCs w:val="24"/>
                              </w:rPr>
                              <w:t xml:space="preserve"> by amount of </w:t>
                            </w:r>
                          </w:p>
                          <w:p w14:paraId="5F08AAB9" w14:textId="3A812C2C" w:rsidR="008C5EB4" w:rsidRDefault="008C5EB4" w:rsidP="004068FA">
                            <w:pPr>
                              <w:pStyle w:val="NoSpacing"/>
                              <w:rPr>
                                <w:rFonts w:ascii="Garamond" w:hAnsi="Garamond"/>
                                <w:szCs w:val="24"/>
                              </w:rPr>
                            </w:pPr>
                            <w:r>
                              <w:rPr>
                                <w:rFonts w:ascii="Garamond" w:hAnsi="Garamond"/>
                                <w:szCs w:val="24"/>
                              </w:rPr>
                              <w:t xml:space="preserve">                    tax-free dividends and capital dividends</w:t>
                            </w:r>
                          </w:p>
                          <w:p w14:paraId="08886549" w14:textId="77777777" w:rsidR="008C5EB4" w:rsidRDefault="008C5EB4" w:rsidP="004068FA">
                            <w:pPr>
                              <w:pStyle w:val="NoSpacing"/>
                              <w:rPr>
                                <w:rFonts w:ascii="Garamond" w:hAnsi="Garamond"/>
                                <w:szCs w:val="24"/>
                              </w:rPr>
                            </w:pPr>
                          </w:p>
                          <w:p w14:paraId="61C63B3C" w14:textId="77777777" w:rsidR="008C5EB4" w:rsidRDefault="008C5EB4" w:rsidP="004068FA">
                            <w:pPr>
                              <w:pStyle w:val="NoSpacing"/>
                              <w:rPr>
                                <w:rFonts w:ascii="Garamond" w:hAnsi="Garamond"/>
                                <w:szCs w:val="24"/>
                              </w:rPr>
                            </w:pPr>
                            <w:r>
                              <w:rPr>
                                <w:rFonts w:ascii="Garamond" w:hAnsi="Garamond"/>
                                <w:szCs w:val="24"/>
                              </w:rPr>
                              <w:t xml:space="preserve">§112(3.01) – rule doesn’t apply where TP and non-AL persons hold &lt;5% of shares of any </w:t>
                            </w:r>
                          </w:p>
                          <w:p w14:paraId="7E598AB1" w14:textId="0F4EEE5C" w:rsidR="008C5EB4" w:rsidRDefault="008C5EB4" w:rsidP="004068FA">
                            <w:pPr>
                              <w:pStyle w:val="NoSpacing"/>
                              <w:rPr>
                                <w:rFonts w:ascii="Garamond" w:hAnsi="Garamond"/>
                                <w:szCs w:val="24"/>
                              </w:rPr>
                            </w:pPr>
                            <w:r>
                              <w:rPr>
                                <w:rFonts w:ascii="Garamond" w:hAnsi="Garamond"/>
                                <w:szCs w:val="24"/>
                              </w:rPr>
                              <w:t xml:space="preserve">                    class and dividend received on share held throughout 365-day period ending </w:t>
                            </w:r>
                          </w:p>
                          <w:p w14:paraId="24A5ADAE" w14:textId="62C2431D" w:rsidR="008C5EB4" w:rsidRDefault="008C5EB4" w:rsidP="004068FA">
                            <w:pPr>
                              <w:pStyle w:val="NoSpacing"/>
                              <w:rPr>
                                <w:rFonts w:ascii="Garamond" w:hAnsi="Garamond"/>
                                <w:szCs w:val="24"/>
                              </w:rPr>
                            </w:pPr>
                            <w:r>
                              <w:rPr>
                                <w:rFonts w:ascii="Garamond" w:hAnsi="Garamond"/>
                                <w:szCs w:val="24"/>
                              </w:rPr>
                              <w:t xml:space="preserve">                   before disposition</w:t>
                            </w:r>
                          </w:p>
                          <w:p w14:paraId="674BC81F" w14:textId="50209772" w:rsidR="008C5EB4" w:rsidRDefault="008C5EB4" w:rsidP="00E13ABA">
                            <w:pPr>
                              <w:pStyle w:val="NoSpacing"/>
                              <w:numPr>
                                <w:ilvl w:val="0"/>
                                <w:numId w:val="178"/>
                              </w:numPr>
                              <w:rPr>
                                <w:rFonts w:ascii="Garamond" w:hAnsi="Garamond"/>
                                <w:szCs w:val="24"/>
                              </w:rPr>
                            </w:pPr>
                            <w:r>
                              <w:rPr>
                                <w:rFonts w:ascii="Garamond" w:hAnsi="Garamond"/>
                                <w:szCs w:val="24"/>
                              </w:rPr>
                              <w:t xml:space="preserve">Similar rules for share which isn’t capital property in §112(4), (4.01) </w:t>
                            </w:r>
                          </w:p>
                          <w:p w14:paraId="11A265BE" w14:textId="77777777" w:rsidR="008C5EB4" w:rsidRPr="00CB589B" w:rsidRDefault="008C5EB4" w:rsidP="004068FA">
                            <w:pPr>
                              <w:pStyle w:val="NoSpacing"/>
                              <w:rPr>
                                <w:rFonts w:ascii="Garamond" w:hAnsi="Garamond"/>
                                <w:szCs w:val="24"/>
                              </w:rPr>
                            </w:pPr>
                          </w:p>
                          <w:p w14:paraId="0EC1A739" w14:textId="77777777" w:rsidR="008C5EB4" w:rsidRPr="00170A2D" w:rsidRDefault="008C5EB4" w:rsidP="00CB589B">
                            <w:pPr>
                              <w:pStyle w:val="NoSpacing"/>
                              <w:rPr>
                                <w:rFonts w:ascii="Garamond" w:hAnsi="Garamond"/>
                                <w:szCs w:val="24"/>
                              </w:rPr>
                            </w:pPr>
                            <w:r>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4EE2D" id="Text Box 135" o:spid="_x0000_s1155" type="#_x0000_t202" style="position:absolute;margin-left:100.6pt;margin-top:7.65pt;width:435.25pt;height:157.8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" fillcolor="white [3201]" stroked="f" strokeweight=".5pt">
                <v:textbox>
                  <w:txbxContent>
                    <w:p w14:paraId="5CD266E1" w14:textId="4D4F1EF1" w:rsidR="008C5EB4" w:rsidRDefault="008C5EB4" w:rsidP="00E13ABA">
                      <w:pPr>
                        <w:pStyle w:val="NoSpacing"/>
                        <w:numPr>
                          <w:ilvl w:val="0"/>
                          <w:numId w:val="177"/>
                        </w:numPr>
                        <w:rPr>
                          <w:rFonts w:ascii="Garamond" w:hAnsi="Garamond"/>
                          <w:szCs w:val="24"/>
                        </w:rPr>
                      </w:pPr>
                      <w:r w:rsidRPr="004068FA">
                        <w:rPr>
                          <w:rFonts w:ascii="Garamond" w:hAnsi="Garamond"/>
                          <w:szCs w:val="24"/>
                          <w:u w:val="single"/>
                        </w:rPr>
                        <w:t>Prevent</w:t>
                      </w:r>
                      <w:r>
                        <w:rPr>
                          <w:rFonts w:ascii="Garamond" w:hAnsi="Garamond"/>
                          <w:szCs w:val="24"/>
                        </w:rPr>
                        <w:t xml:space="preserve"> use of tax-free inter-CR dividend to reduce value of paying CR and create loss on sale of its shares</w:t>
                      </w:r>
                    </w:p>
                    <w:p w14:paraId="6F62EC4C" w14:textId="79D5C230" w:rsidR="008C5EB4" w:rsidRDefault="008C5EB4" w:rsidP="00E13ABA">
                      <w:pPr>
                        <w:pStyle w:val="NoSpacing"/>
                        <w:numPr>
                          <w:ilvl w:val="0"/>
                          <w:numId w:val="177"/>
                        </w:numPr>
                        <w:rPr>
                          <w:rFonts w:ascii="Garamond" w:hAnsi="Garamond"/>
                          <w:szCs w:val="24"/>
                        </w:rPr>
                      </w:pPr>
                      <w:r>
                        <w:rPr>
                          <w:rFonts w:ascii="Garamond" w:hAnsi="Garamond"/>
                          <w:szCs w:val="24"/>
                        </w:rPr>
                        <w:t xml:space="preserve">Applies where recipient CR may be able to influence decision to declare dividend </w:t>
                      </w:r>
                    </w:p>
                    <w:p w14:paraId="1887B29C" w14:textId="28DBD839" w:rsidR="008C5EB4" w:rsidRDefault="008C5EB4" w:rsidP="004068FA">
                      <w:pPr>
                        <w:pStyle w:val="NoSpacing"/>
                        <w:rPr>
                          <w:rFonts w:ascii="Garamond" w:hAnsi="Garamond"/>
                          <w:szCs w:val="24"/>
                        </w:rPr>
                      </w:pPr>
                    </w:p>
                    <w:p w14:paraId="184A9FAC" w14:textId="77777777" w:rsidR="008C5EB4" w:rsidRDefault="008C5EB4" w:rsidP="004068FA">
                      <w:pPr>
                        <w:pStyle w:val="NoSpacing"/>
                        <w:rPr>
                          <w:rFonts w:ascii="Garamond" w:hAnsi="Garamond"/>
                          <w:szCs w:val="24"/>
                        </w:rPr>
                      </w:pPr>
                      <w:r>
                        <w:rPr>
                          <w:rFonts w:ascii="Garamond" w:hAnsi="Garamond"/>
                          <w:szCs w:val="24"/>
                        </w:rPr>
                        <w:t xml:space="preserve">§112(3)(b) – loss on disposition of share which is capital property </w:t>
                      </w:r>
                      <w:r w:rsidRPr="004068FA">
                        <w:rPr>
                          <w:rFonts w:ascii="Garamond" w:hAnsi="Garamond"/>
                          <w:szCs w:val="24"/>
                          <w:u w:val="single"/>
                        </w:rPr>
                        <w:t>reduced</w:t>
                      </w:r>
                      <w:r>
                        <w:rPr>
                          <w:rFonts w:ascii="Garamond" w:hAnsi="Garamond"/>
                          <w:szCs w:val="24"/>
                        </w:rPr>
                        <w:t xml:space="preserve"> by amount of </w:t>
                      </w:r>
                    </w:p>
                    <w:p w14:paraId="5F08AAB9" w14:textId="3A812C2C" w:rsidR="008C5EB4" w:rsidRDefault="008C5EB4" w:rsidP="004068FA">
                      <w:pPr>
                        <w:pStyle w:val="NoSpacing"/>
                        <w:rPr>
                          <w:rFonts w:ascii="Garamond" w:hAnsi="Garamond"/>
                          <w:szCs w:val="24"/>
                        </w:rPr>
                      </w:pPr>
                      <w:r>
                        <w:rPr>
                          <w:rFonts w:ascii="Garamond" w:hAnsi="Garamond"/>
                          <w:szCs w:val="24"/>
                        </w:rPr>
                        <w:t xml:space="preserve">                    tax-free dividends and capital dividends</w:t>
                      </w:r>
                    </w:p>
                    <w:p w14:paraId="08886549" w14:textId="77777777" w:rsidR="008C5EB4" w:rsidRDefault="008C5EB4" w:rsidP="004068FA">
                      <w:pPr>
                        <w:pStyle w:val="NoSpacing"/>
                        <w:rPr>
                          <w:rFonts w:ascii="Garamond" w:hAnsi="Garamond"/>
                          <w:szCs w:val="24"/>
                        </w:rPr>
                      </w:pPr>
                    </w:p>
                    <w:p w14:paraId="61C63B3C" w14:textId="77777777" w:rsidR="008C5EB4" w:rsidRDefault="008C5EB4" w:rsidP="004068FA">
                      <w:pPr>
                        <w:pStyle w:val="NoSpacing"/>
                        <w:rPr>
                          <w:rFonts w:ascii="Garamond" w:hAnsi="Garamond"/>
                          <w:szCs w:val="24"/>
                        </w:rPr>
                      </w:pPr>
                      <w:r>
                        <w:rPr>
                          <w:rFonts w:ascii="Garamond" w:hAnsi="Garamond"/>
                          <w:szCs w:val="24"/>
                        </w:rPr>
                        <w:t xml:space="preserve">§112(3.01) – rule doesn’t apply where TP and non-AL persons hold &lt;5% of shares of any </w:t>
                      </w:r>
                    </w:p>
                    <w:p w14:paraId="7E598AB1" w14:textId="0F4EEE5C" w:rsidR="008C5EB4" w:rsidRDefault="008C5EB4" w:rsidP="004068FA">
                      <w:pPr>
                        <w:pStyle w:val="NoSpacing"/>
                        <w:rPr>
                          <w:rFonts w:ascii="Garamond" w:hAnsi="Garamond"/>
                          <w:szCs w:val="24"/>
                        </w:rPr>
                      </w:pPr>
                      <w:r>
                        <w:rPr>
                          <w:rFonts w:ascii="Garamond" w:hAnsi="Garamond"/>
                          <w:szCs w:val="24"/>
                        </w:rPr>
                        <w:t xml:space="preserve">                    class and dividend received on share held throughout 365-day period ending </w:t>
                      </w:r>
                    </w:p>
                    <w:p w14:paraId="24A5ADAE" w14:textId="62C2431D" w:rsidR="008C5EB4" w:rsidRDefault="008C5EB4" w:rsidP="004068FA">
                      <w:pPr>
                        <w:pStyle w:val="NoSpacing"/>
                        <w:rPr>
                          <w:rFonts w:ascii="Garamond" w:hAnsi="Garamond"/>
                          <w:szCs w:val="24"/>
                        </w:rPr>
                      </w:pPr>
                      <w:r>
                        <w:rPr>
                          <w:rFonts w:ascii="Garamond" w:hAnsi="Garamond"/>
                          <w:szCs w:val="24"/>
                        </w:rPr>
                        <w:t xml:space="preserve">                   before disposition</w:t>
                      </w:r>
                    </w:p>
                    <w:p w14:paraId="674BC81F" w14:textId="50209772" w:rsidR="008C5EB4" w:rsidRDefault="008C5EB4" w:rsidP="00E13ABA">
                      <w:pPr>
                        <w:pStyle w:val="NoSpacing"/>
                        <w:numPr>
                          <w:ilvl w:val="0"/>
                          <w:numId w:val="178"/>
                        </w:numPr>
                        <w:rPr>
                          <w:rFonts w:ascii="Garamond" w:hAnsi="Garamond"/>
                          <w:szCs w:val="24"/>
                        </w:rPr>
                      </w:pPr>
                      <w:r>
                        <w:rPr>
                          <w:rFonts w:ascii="Garamond" w:hAnsi="Garamond"/>
                          <w:szCs w:val="24"/>
                        </w:rPr>
                        <w:t xml:space="preserve">Similar rules for share which isn’t capital property in §112(4), (4.01) </w:t>
                      </w:r>
                    </w:p>
                    <w:p w14:paraId="11A265BE" w14:textId="77777777" w:rsidR="008C5EB4" w:rsidRPr="00CB589B" w:rsidRDefault="008C5EB4" w:rsidP="004068FA">
                      <w:pPr>
                        <w:pStyle w:val="NoSpacing"/>
                        <w:rPr>
                          <w:rFonts w:ascii="Garamond" w:hAnsi="Garamond"/>
                          <w:szCs w:val="24"/>
                        </w:rPr>
                      </w:pPr>
                    </w:p>
                    <w:p w14:paraId="0EC1A739" w14:textId="77777777" w:rsidR="008C5EB4" w:rsidRPr="00170A2D" w:rsidRDefault="008C5EB4" w:rsidP="00CB589B">
                      <w:pPr>
                        <w:pStyle w:val="NoSpacing"/>
                        <w:rPr>
                          <w:rFonts w:ascii="Garamond" w:hAnsi="Garamond"/>
                          <w:szCs w:val="24"/>
                        </w:rPr>
                      </w:pPr>
                      <w:r>
                        <w:rPr>
                          <w:rFonts w:ascii="Garamond" w:hAnsi="Garamond"/>
                          <w:szCs w:val="24"/>
                        </w:rPr>
                        <w:t xml:space="preserve">   </w:t>
                      </w:r>
                    </w:p>
                  </w:txbxContent>
                </v:textbox>
              </v:shape>
            </w:pict>
          </mc:Fallback>
        </mc:AlternateContent>
      </w:r>
    </w:p>
    <w:p w14:paraId="7A4228CA" w14:textId="16A6DACB" w:rsidR="00CB589B" w:rsidRDefault="00CB589B" w:rsidP="00CB589B">
      <w:pPr>
        <w:tabs>
          <w:tab w:val="left" w:pos="1276"/>
        </w:tabs>
        <w:rPr>
          <w:rFonts w:ascii="Garamond" w:hAnsi="Garamond"/>
          <w:b/>
          <w:bCs/>
          <w:szCs w:val="24"/>
        </w:rPr>
      </w:pPr>
      <w:r>
        <w:rPr>
          <w:rFonts w:ascii="Garamond" w:hAnsi="Garamond"/>
          <w:b/>
          <w:bCs/>
          <w:szCs w:val="24"/>
        </w:rPr>
        <w:t xml:space="preserve">DIVIDEND </w:t>
      </w:r>
    </w:p>
    <w:p w14:paraId="424F4ACE" w14:textId="63EB9FED" w:rsidR="00CB589B" w:rsidRDefault="00CB589B" w:rsidP="00CB589B">
      <w:pPr>
        <w:tabs>
          <w:tab w:val="left" w:pos="1276"/>
        </w:tabs>
        <w:rPr>
          <w:rFonts w:ascii="Garamond" w:hAnsi="Garamond"/>
          <w:b/>
          <w:bCs/>
          <w:szCs w:val="24"/>
        </w:rPr>
      </w:pPr>
      <w:r>
        <w:rPr>
          <w:rFonts w:ascii="Garamond" w:hAnsi="Garamond"/>
          <w:b/>
          <w:bCs/>
          <w:szCs w:val="24"/>
        </w:rPr>
        <w:t>STRIPPING/</w:t>
      </w:r>
    </w:p>
    <w:p w14:paraId="61632CD9" w14:textId="5DF9A511" w:rsidR="00CB589B" w:rsidRDefault="00CB589B" w:rsidP="00CB589B">
      <w:pPr>
        <w:tabs>
          <w:tab w:val="left" w:pos="1276"/>
        </w:tabs>
        <w:rPr>
          <w:rFonts w:ascii="Garamond" w:hAnsi="Garamond"/>
          <w:b/>
          <w:bCs/>
          <w:szCs w:val="24"/>
        </w:rPr>
      </w:pPr>
      <w:r>
        <w:rPr>
          <w:rFonts w:ascii="Garamond" w:hAnsi="Garamond"/>
          <w:b/>
          <w:bCs/>
          <w:szCs w:val="24"/>
        </w:rPr>
        <w:t>STOP LOSS</w:t>
      </w:r>
    </w:p>
    <w:p w14:paraId="012B35F9" w14:textId="2968F195" w:rsidR="004068FA" w:rsidRDefault="00CB589B" w:rsidP="004068FA">
      <w:pPr>
        <w:tabs>
          <w:tab w:val="left" w:pos="1276"/>
        </w:tabs>
        <w:rPr>
          <w:rFonts w:ascii="Garamond" w:hAnsi="Garamond"/>
          <w:b/>
          <w:bCs/>
          <w:szCs w:val="24"/>
        </w:rPr>
      </w:pPr>
      <w:r>
        <w:rPr>
          <w:rFonts w:ascii="Garamond" w:hAnsi="Garamond"/>
          <w:b/>
          <w:bCs/>
          <w:szCs w:val="24"/>
        </w:rPr>
        <w:t>RULES</w:t>
      </w:r>
    </w:p>
    <w:p w14:paraId="3A08A085" w14:textId="7802DB6A" w:rsidR="004068FA" w:rsidRDefault="004068FA" w:rsidP="004068FA">
      <w:pPr>
        <w:tabs>
          <w:tab w:val="left" w:pos="1276"/>
        </w:tabs>
        <w:rPr>
          <w:rFonts w:ascii="Garamond" w:hAnsi="Garamond"/>
          <w:b/>
          <w:bCs/>
          <w:szCs w:val="24"/>
        </w:rPr>
      </w:pPr>
    </w:p>
    <w:p w14:paraId="20A86E31" w14:textId="78980ADD" w:rsidR="004068FA" w:rsidRDefault="004068FA" w:rsidP="004068FA">
      <w:pPr>
        <w:tabs>
          <w:tab w:val="left" w:pos="1276"/>
        </w:tabs>
        <w:rPr>
          <w:rFonts w:ascii="Garamond" w:hAnsi="Garamond"/>
          <w:b/>
          <w:bCs/>
          <w:szCs w:val="24"/>
        </w:rPr>
      </w:pPr>
    </w:p>
    <w:p w14:paraId="7BE5C1E8" w14:textId="384CEAC7" w:rsidR="004068FA" w:rsidRDefault="004068FA" w:rsidP="004068FA">
      <w:pPr>
        <w:tabs>
          <w:tab w:val="left" w:pos="1276"/>
        </w:tabs>
        <w:rPr>
          <w:rFonts w:ascii="Garamond" w:hAnsi="Garamond"/>
          <w:b/>
          <w:bCs/>
          <w:szCs w:val="24"/>
        </w:rPr>
      </w:pPr>
    </w:p>
    <w:p w14:paraId="79D793C1" w14:textId="5E4C4D8B" w:rsidR="004068FA" w:rsidRDefault="004068FA" w:rsidP="004068FA">
      <w:pPr>
        <w:tabs>
          <w:tab w:val="left" w:pos="1276"/>
        </w:tabs>
        <w:rPr>
          <w:rFonts w:ascii="Garamond" w:hAnsi="Garamond"/>
          <w:b/>
          <w:bCs/>
          <w:szCs w:val="24"/>
        </w:rPr>
      </w:pPr>
    </w:p>
    <w:p w14:paraId="3047C635" w14:textId="4C8BAAA2" w:rsidR="004068FA" w:rsidRDefault="004068FA" w:rsidP="004068FA">
      <w:pPr>
        <w:tabs>
          <w:tab w:val="left" w:pos="1276"/>
        </w:tabs>
        <w:rPr>
          <w:rFonts w:ascii="Garamond" w:hAnsi="Garamond"/>
          <w:b/>
          <w:bCs/>
          <w:szCs w:val="24"/>
        </w:rPr>
      </w:pPr>
    </w:p>
    <w:p w14:paraId="251DD85A" w14:textId="0501C3D3" w:rsidR="004068FA" w:rsidRDefault="004068FA" w:rsidP="004068FA">
      <w:pPr>
        <w:tabs>
          <w:tab w:val="left" w:pos="1276"/>
        </w:tabs>
        <w:rPr>
          <w:rFonts w:ascii="Garamond" w:hAnsi="Garamond"/>
          <w:b/>
          <w:bCs/>
          <w:szCs w:val="24"/>
        </w:rPr>
      </w:pPr>
    </w:p>
    <w:p w14:paraId="2FC221F0" w14:textId="459CB513" w:rsidR="004068FA" w:rsidRDefault="004068FA" w:rsidP="004068FA">
      <w:pPr>
        <w:tabs>
          <w:tab w:val="left" w:pos="1276"/>
        </w:tabs>
        <w:rPr>
          <w:rFonts w:ascii="Garamond" w:hAnsi="Garamond"/>
          <w:b/>
          <w:bCs/>
          <w:szCs w:val="24"/>
        </w:rPr>
      </w:pPr>
    </w:p>
    <w:p w14:paraId="42C3B1AD" w14:textId="77777777" w:rsidR="009978DF" w:rsidRDefault="009978DF" w:rsidP="00BF4797">
      <w:pPr>
        <w:tabs>
          <w:tab w:val="left" w:pos="1276"/>
        </w:tabs>
        <w:rPr>
          <w:rFonts w:ascii="Garamond" w:hAnsi="Garamond"/>
          <w:szCs w:val="24"/>
        </w:rPr>
      </w:pPr>
    </w:p>
    <w:p w14:paraId="29902434" w14:textId="4BED26BE" w:rsidR="00664D90" w:rsidRPr="00664D90" w:rsidRDefault="004068FA" w:rsidP="00664D90">
      <w:pPr>
        <w:pStyle w:val="Heading2"/>
        <w:pBdr>
          <w:bottom w:val="single" w:sz="4" w:space="1" w:color="auto"/>
        </w:pBdr>
        <w:jc w:val="center"/>
        <w:rPr>
          <w:rFonts w:ascii="Garamond" w:hAnsi="Garamond"/>
          <w:color w:val="000000" w:themeColor="text1"/>
          <w:sz w:val="24"/>
          <w:szCs w:val="24"/>
        </w:rPr>
      </w:pPr>
      <w:bookmarkStart w:id="102" w:name="_Toc36121499"/>
      <w:r w:rsidRPr="009978DF">
        <w:rPr>
          <w:rFonts w:ascii="Garamond" w:hAnsi="Garamond"/>
          <w:color w:val="000000" w:themeColor="text1"/>
          <w:sz w:val="24"/>
          <w:szCs w:val="24"/>
        </w:rPr>
        <w:t>PART IV TAX</w:t>
      </w:r>
      <w:bookmarkEnd w:id="102"/>
    </w:p>
    <w:p w14:paraId="73CFF6E9" w14:textId="57A0B84B" w:rsidR="00664D90" w:rsidRPr="009978DF" w:rsidRDefault="00664D90" w:rsidP="00664D90">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103" w:name="_Toc36121500"/>
      <w:r>
        <w:rPr>
          <w:rFonts w:ascii="Garamond" w:hAnsi="Garamond"/>
          <w:color w:val="000000" w:themeColor="text1"/>
          <w:sz w:val="20"/>
          <w:szCs w:val="20"/>
        </w:rPr>
        <w:t xml:space="preserve">To prevent tax deferrals, Part IV tax is </w:t>
      </w:r>
      <w:r w:rsidRPr="00664D90">
        <w:rPr>
          <w:rFonts w:ascii="Garamond" w:hAnsi="Garamond"/>
          <w:b/>
          <w:bCs/>
          <w:color w:val="000000" w:themeColor="text1"/>
          <w:sz w:val="20"/>
          <w:szCs w:val="20"/>
          <w:u w:val="single"/>
        </w:rPr>
        <w:t>38 1/3%.</w:t>
      </w:r>
      <w:r>
        <w:rPr>
          <w:rFonts w:ascii="Garamond" w:hAnsi="Garamond"/>
          <w:color w:val="000000" w:themeColor="text1"/>
          <w:sz w:val="20"/>
          <w:szCs w:val="20"/>
        </w:rPr>
        <w:t xml:space="preserve"> For </w:t>
      </w:r>
      <w:r w:rsidR="00BF4797">
        <w:rPr>
          <w:rFonts w:ascii="Garamond" w:hAnsi="Garamond"/>
          <w:color w:val="000000" w:themeColor="text1"/>
          <w:sz w:val="20"/>
          <w:szCs w:val="20"/>
        </w:rPr>
        <w:t>private + subject CRs. Payer and recipient need to be CONNECTED (§</w:t>
      </w:r>
      <w:r w:rsidR="00BF4797" w:rsidRPr="00BF4797">
        <w:rPr>
          <w:rFonts w:ascii="Garamond" w:hAnsi="Garamond"/>
          <w:color w:val="000000" w:themeColor="text1"/>
          <w:sz w:val="20"/>
          <w:szCs w:val="20"/>
          <w:highlight w:val="yellow"/>
        </w:rPr>
        <w:t>186(4)).</w:t>
      </w:r>
      <w:bookmarkEnd w:id="103"/>
      <w:r w:rsidR="00BF4797">
        <w:rPr>
          <w:rFonts w:ascii="Garamond" w:hAnsi="Garamond"/>
          <w:color w:val="000000" w:themeColor="text1"/>
          <w:sz w:val="20"/>
          <w:szCs w:val="20"/>
        </w:rPr>
        <w:t xml:space="preserve"> </w:t>
      </w:r>
    </w:p>
    <w:p w14:paraId="2E86F230" w14:textId="63DC3C07" w:rsidR="004068FA" w:rsidRDefault="00B45DC4" w:rsidP="004068FA">
      <w:pPr>
        <w:tabs>
          <w:tab w:val="left" w:pos="4124"/>
        </w:tabs>
        <w:rPr>
          <w:rFonts w:ascii="Garamond" w:hAnsi="Garamond"/>
          <w:b/>
          <w:bCs/>
          <w:szCs w:val="24"/>
        </w:rPr>
      </w:pPr>
      <w:r>
        <w:rPr>
          <w:rFonts w:ascii="Garamond" w:hAnsi="Garamond"/>
          <w:noProof/>
          <w:szCs w:val="24"/>
          <w:u w:val="single"/>
        </w:rPr>
        <mc:AlternateContent>
          <mc:Choice Requires="wps">
            <w:drawing>
              <wp:anchor distT="0" distB="0" distL="114300" distR="114300" simplePos="0" relativeHeight="251929600" behindDoc="0" locked="0" layoutInCell="1" allowOverlap="1" wp14:anchorId="38D9AE45" wp14:editId="063CB78F">
                <wp:simplePos x="0" y="0"/>
                <wp:positionH relativeFrom="column">
                  <wp:posOffset>1277815</wp:posOffset>
                </wp:positionH>
                <wp:positionV relativeFrom="paragraph">
                  <wp:posOffset>139114</wp:posOffset>
                </wp:positionV>
                <wp:extent cx="5392882" cy="1512277"/>
                <wp:effectExtent l="0" t="0" r="5080" b="0"/>
                <wp:wrapNone/>
                <wp:docPr id="136" name="Text Box 136"/>
                <wp:cNvGraphicFramePr/>
                <a:graphic xmlns:a="http://schemas.openxmlformats.org/drawingml/2006/main">
                  <a:graphicData uri="http://schemas.microsoft.com/office/word/2010/wordprocessingShape">
                    <wps:wsp>
                      <wps:cNvSpPr txBox="1"/>
                      <wps:spPr>
                        <a:xfrm>
                          <a:off x="0" y="0"/>
                          <a:ext cx="5392882" cy="1512277"/>
                        </a:xfrm>
                        <a:prstGeom prst="rect">
                          <a:avLst/>
                        </a:prstGeom>
                        <a:solidFill>
                          <a:schemeClr val="lt1"/>
                        </a:solidFill>
                        <a:ln w="6350">
                          <a:noFill/>
                        </a:ln>
                      </wps:spPr>
                      <wps:txbx>
                        <w:txbxContent>
                          <w:p w14:paraId="521B2B6C" w14:textId="4CAB7202" w:rsidR="008C5EB4" w:rsidRDefault="008C5EB4" w:rsidP="00E13ABA">
                            <w:pPr>
                              <w:pStyle w:val="NoSpacing"/>
                              <w:numPr>
                                <w:ilvl w:val="0"/>
                                <w:numId w:val="178"/>
                              </w:numPr>
                              <w:rPr>
                                <w:rFonts w:ascii="Garamond" w:hAnsi="Garamond"/>
                                <w:szCs w:val="24"/>
                              </w:rPr>
                            </w:pPr>
                            <w:r>
                              <w:rPr>
                                <w:rFonts w:ascii="Garamond" w:hAnsi="Garamond"/>
                                <w:szCs w:val="24"/>
                                <w:u w:val="single"/>
                              </w:rPr>
                              <w:t>D</w:t>
                            </w:r>
                            <w:r w:rsidRPr="00B45DC4">
                              <w:rPr>
                                <w:rFonts w:ascii="Garamond" w:hAnsi="Garamond"/>
                                <w:szCs w:val="24"/>
                                <w:u w:val="single"/>
                              </w:rPr>
                              <w:t>eferral and tax saving possible</w:t>
                            </w:r>
                            <w:r>
                              <w:rPr>
                                <w:rFonts w:ascii="Garamond" w:hAnsi="Garamond"/>
                                <w:szCs w:val="24"/>
                              </w:rPr>
                              <w:t xml:space="preserve"> by </w:t>
                            </w:r>
                            <w:r>
                              <w:rPr>
                                <w:rFonts w:ascii="Garamond" w:hAnsi="Garamond"/>
                                <w:b/>
                                <w:bCs/>
                                <w:szCs w:val="24"/>
                              </w:rPr>
                              <w:t>incorporating</w:t>
                            </w:r>
                            <w:r>
                              <w:rPr>
                                <w:rFonts w:ascii="Garamond" w:hAnsi="Garamond"/>
                                <w:szCs w:val="24"/>
                              </w:rPr>
                              <w:t xml:space="preserve"> investment portfolio, earning </w:t>
                            </w:r>
                            <w:r w:rsidRPr="00B45DC4">
                              <w:rPr>
                                <w:rFonts w:ascii="Garamond" w:hAnsi="Garamond"/>
                                <w:szCs w:val="24"/>
                                <w:u w:val="single"/>
                              </w:rPr>
                              <w:t>passive investment income</w:t>
                            </w:r>
                            <w:r>
                              <w:rPr>
                                <w:rFonts w:ascii="Garamond" w:hAnsi="Garamond"/>
                                <w:szCs w:val="24"/>
                              </w:rPr>
                              <w:t xml:space="preserve"> (interests, dividends, CGs) in private CR</w:t>
                            </w:r>
                          </w:p>
                          <w:p w14:paraId="619481E2" w14:textId="77777777" w:rsidR="008C5EB4" w:rsidRDefault="008C5EB4" w:rsidP="00E13ABA">
                            <w:pPr>
                              <w:pStyle w:val="NoSpacing"/>
                              <w:numPr>
                                <w:ilvl w:val="0"/>
                                <w:numId w:val="178"/>
                              </w:numPr>
                              <w:rPr>
                                <w:rFonts w:ascii="Garamond" w:hAnsi="Garamond"/>
                                <w:szCs w:val="24"/>
                              </w:rPr>
                            </w:pPr>
                            <w:r>
                              <w:rPr>
                                <w:rFonts w:ascii="Garamond" w:hAnsi="Garamond"/>
                                <w:szCs w:val="24"/>
                              </w:rPr>
                              <w:t xml:space="preserve">Test for </w:t>
                            </w:r>
                            <w:r>
                              <w:rPr>
                                <w:rFonts w:ascii="Garamond" w:hAnsi="Garamond"/>
                                <w:szCs w:val="24"/>
                                <w:u w:val="single"/>
                              </w:rPr>
                              <w:t>passive status</w:t>
                            </w:r>
                            <w:r>
                              <w:rPr>
                                <w:rFonts w:ascii="Garamond" w:hAnsi="Garamond"/>
                                <w:szCs w:val="24"/>
                              </w:rPr>
                              <w:t xml:space="preserve">: </w:t>
                            </w:r>
                          </w:p>
                          <w:p w14:paraId="0FB5CEDF" w14:textId="4C9D7F77" w:rsidR="008C5EB4" w:rsidRDefault="008C5EB4" w:rsidP="00B45DC4">
                            <w:pPr>
                              <w:pStyle w:val="NoSpacing"/>
                              <w:ind w:left="360"/>
                              <w:rPr>
                                <w:rFonts w:ascii="Garamond" w:hAnsi="Garamond"/>
                                <w:szCs w:val="24"/>
                              </w:rPr>
                            </w:pPr>
                            <w:r>
                              <w:rPr>
                                <w:rFonts w:ascii="Garamond" w:hAnsi="Garamond"/>
                                <w:szCs w:val="24"/>
                              </w:rPr>
                              <w:t xml:space="preserve"> </w:t>
                            </w:r>
                            <w:r w:rsidRPr="00B45DC4">
                              <w:rPr>
                                <w:rFonts w:ascii="Garamond" w:hAnsi="Garamond"/>
                                <w:sz w:val="22"/>
                                <w:szCs w:val="22"/>
                              </w:rPr>
                              <w:t xml:space="preserve">is investment portfolio investment with </w:t>
                            </w:r>
                            <w:r w:rsidRPr="00B45DC4">
                              <w:rPr>
                                <w:rFonts w:ascii="Garamond" w:hAnsi="Garamond"/>
                                <w:sz w:val="22"/>
                                <w:szCs w:val="22"/>
                                <w:u w:val="single"/>
                              </w:rPr>
                              <w:t>no control</w:t>
                            </w:r>
                            <w:r w:rsidRPr="00B45DC4">
                              <w:rPr>
                                <w:rFonts w:ascii="Garamond" w:hAnsi="Garamond"/>
                                <w:sz w:val="22"/>
                                <w:szCs w:val="22"/>
                              </w:rPr>
                              <w:t xml:space="preserve"> over the paying CR? </w:t>
                            </w:r>
                          </w:p>
                          <w:p w14:paraId="588990EB" w14:textId="641F6018" w:rsidR="008C5EB4" w:rsidRDefault="008C5EB4" w:rsidP="00E13ABA">
                            <w:pPr>
                              <w:pStyle w:val="NoSpacing"/>
                              <w:numPr>
                                <w:ilvl w:val="0"/>
                                <w:numId w:val="178"/>
                              </w:numPr>
                              <w:rPr>
                                <w:rFonts w:ascii="Garamond" w:hAnsi="Garamond"/>
                                <w:szCs w:val="24"/>
                              </w:rPr>
                            </w:pPr>
                            <w:r w:rsidRPr="00664D90">
                              <w:rPr>
                                <w:rFonts w:ascii="Garamond" w:hAnsi="Garamond"/>
                                <w:b/>
                                <w:bCs/>
                                <w:szCs w:val="24"/>
                              </w:rPr>
                              <w:t>To prevent deferral, Part IV tax imposed on dividends</w:t>
                            </w:r>
                            <w:r>
                              <w:rPr>
                                <w:rFonts w:ascii="Garamond" w:hAnsi="Garamond"/>
                                <w:szCs w:val="24"/>
                              </w:rPr>
                              <w:t xml:space="preserve"> at rate approximating </w:t>
                            </w:r>
                            <w:r w:rsidRPr="00664D90">
                              <w:rPr>
                                <w:rFonts w:ascii="Garamond" w:hAnsi="Garamond"/>
                                <w:b/>
                                <w:bCs/>
                                <w:szCs w:val="24"/>
                              </w:rPr>
                              <w:t>highest marginal rate</w:t>
                            </w:r>
                            <w:r>
                              <w:rPr>
                                <w:rFonts w:ascii="Garamond" w:hAnsi="Garamond"/>
                                <w:szCs w:val="24"/>
                              </w:rPr>
                              <w:t xml:space="preserve"> applicable to dividends for individual and refundable on payment of taxable dividends to ind </w:t>
                            </w:r>
                          </w:p>
                          <w:p w14:paraId="22B67613" w14:textId="157F8D00" w:rsidR="008C5EB4" w:rsidRDefault="008C5EB4" w:rsidP="00E13ABA">
                            <w:pPr>
                              <w:pStyle w:val="NoSpacing"/>
                              <w:numPr>
                                <w:ilvl w:val="0"/>
                                <w:numId w:val="178"/>
                              </w:numPr>
                              <w:rPr>
                                <w:rFonts w:ascii="Garamond" w:hAnsi="Garamond"/>
                                <w:szCs w:val="24"/>
                              </w:rPr>
                            </w:pPr>
                            <w:r>
                              <w:rPr>
                                <w:rFonts w:ascii="Garamond" w:hAnsi="Garamond"/>
                                <w:szCs w:val="24"/>
                              </w:rPr>
                              <w:t xml:space="preserve">Pre-2016 rate: 33 1/3%. </w:t>
                            </w:r>
                            <w:r w:rsidRPr="00664D90">
                              <w:rPr>
                                <w:rFonts w:ascii="Garamond" w:hAnsi="Garamond"/>
                                <w:b/>
                                <w:bCs/>
                                <w:szCs w:val="24"/>
                                <w:u w:val="single"/>
                              </w:rPr>
                              <w:t>Post-2015 rate 38 1/3%.</w:t>
                            </w:r>
                            <w:r>
                              <w:rPr>
                                <w:rFonts w:ascii="Garamond" w:hAnsi="Garamond"/>
                                <w:b/>
                                <w:bCs/>
                                <w:szCs w:val="24"/>
                              </w:rPr>
                              <w:t xml:space="preserve"> </w:t>
                            </w:r>
                          </w:p>
                          <w:p w14:paraId="775DB722" w14:textId="77777777" w:rsidR="008C5EB4" w:rsidRPr="00CB589B" w:rsidRDefault="008C5EB4" w:rsidP="00B45DC4">
                            <w:pPr>
                              <w:pStyle w:val="NoSpacing"/>
                              <w:rPr>
                                <w:rFonts w:ascii="Garamond" w:hAnsi="Garamond"/>
                                <w:szCs w:val="24"/>
                              </w:rPr>
                            </w:pPr>
                          </w:p>
                          <w:p w14:paraId="61477894" w14:textId="77777777" w:rsidR="008C5EB4" w:rsidRPr="00170A2D" w:rsidRDefault="008C5EB4" w:rsidP="00B45DC4">
                            <w:pPr>
                              <w:pStyle w:val="NoSpacing"/>
                              <w:rPr>
                                <w:rFonts w:ascii="Garamond" w:hAnsi="Garamond"/>
                                <w:szCs w:val="24"/>
                              </w:rPr>
                            </w:pPr>
                            <w:r>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9AE45" id="Text Box 136" o:spid="_x0000_s1156" type="#_x0000_t202" style="position:absolute;margin-left:100.6pt;margin-top:10.95pt;width:424.65pt;height:119.1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" fillcolor="white [3201]" stroked="f" strokeweight=".5pt">
                <v:textbox>
                  <w:txbxContent>
                    <w:p w14:paraId="521B2B6C" w14:textId="4CAB7202" w:rsidR="008C5EB4" w:rsidRDefault="008C5EB4" w:rsidP="00E13ABA">
                      <w:pPr>
                        <w:pStyle w:val="NoSpacing"/>
                        <w:numPr>
                          <w:ilvl w:val="0"/>
                          <w:numId w:val="178"/>
                        </w:numPr>
                        <w:rPr>
                          <w:rFonts w:ascii="Garamond" w:hAnsi="Garamond"/>
                          <w:szCs w:val="24"/>
                        </w:rPr>
                      </w:pPr>
                      <w:r>
                        <w:rPr>
                          <w:rFonts w:ascii="Garamond" w:hAnsi="Garamond"/>
                          <w:szCs w:val="24"/>
                          <w:u w:val="single"/>
                        </w:rPr>
                        <w:t>D</w:t>
                      </w:r>
                      <w:r w:rsidRPr="00B45DC4">
                        <w:rPr>
                          <w:rFonts w:ascii="Garamond" w:hAnsi="Garamond"/>
                          <w:szCs w:val="24"/>
                          <w:u w:val="single"/>
                        </w:rPr>
                        <w:t>eferral and tax saving possible</w:t>
                      </w:r>
                      <w:r>
                        <w:rPr>
                          <w:rFonts w:ascii="Garamond" w:hAnsi="Garamond"/>
                          <w:szCs w:val="24"/>
                        </w:rPr>
                        <w:t xml:space="preserve"> by </w:t>
                      </w:r>
                      <w:r>
                        <w:rPr>
                          <w:rFonts w:ascii="Garamond" w:hAnsi="Garamond"/>
                          <w:b/>
                          <w:bCs/>
                          <w:szCs w:val="24"/>
                        </w:rPr>
                        <w:t>incorporating</w:t>
                      </w:r>
                      <w:r>
                        <w:rPr>
                          <w:rFonts w:ascii="Garamond" w:hAnsi="Garamond"/>
                          <w:szCs w:val="24"/>
                        </w:rPr>
                        <w:t xml:space="preserve"> investment portfolio, earning </w:t>
                      </w:r>
                      <w:r w:rsidRPr="00B45DC4">
                        <w:rPr>
                          <w:rFonts w:ascii="Garamond" w:hAnsi="Garamond"/>
                          <w:szCs w:val="24"/>
                          <w:u w:val="single"/>
                        </w:rPr>
                        <w:t>passive investment income</w:t>
                      </w:r>
                      <w:r>
                        <w:rPr>
                          <w:rFonts w:ascii="Garamond" w:hAnsi="Garamond"/>
                          <w:szCs w:val="24"/>
                        </w:rPr>
                        <w:t xml:space="preserve"> (interests, dividends, CGs) in private CR</w:t>
                      </w:r>
                    </w:p>
                    <w:p w14:paraId="619481E2" w14:textId="77777777" w:rsidR="008C5EB4" w:rsidRDefault="008C5EB4" w:rsidP="00E13ABA">
                      <w:pPr>
                        <w:pStyle w:val="NoSpacing"/>
                        <w:numPr>
                          <w:ilvl w:val="0"/>
                          <w:numId w:val="178"/>
                        </w:numPr>
                        <w:rPr>
                          <w:rFonts w:ascii="Garamond" w:hAnsi="Garamond"/>
                          <w:szCs w:val="24"/>
                        </w:rPr>
                      </w:pPr>
                      <w:r>
                        <w:rPr>
                          <w:rFonts w:ascii="Garamond" w:hAnsi="Garamond"/>
                          <w:szCs w:val="24"/>
                        </w:rPr>
                        <w:t xml:space="preserve">Test for </w:t>
                      </w:r>
                      <w:r>
                        <w:rPr>
                          <w:rFonts w:ascii="Garamond" w:hAnsi="Garamond"/>
                          <w:szCs w:val="24"/>
                          <w:u w:val="single"/>
                        </w:rPr>
                        <w:t>passive status</w:t>
                      </w:r>
                      <w:r>
                        <w:rPr>
                          <w:rFonts w:ascii="Garamond" w:hAnsi="Garamond"/>
                          <w:szCs w:val="24"/>
                        </w:rPr>
                        <w:t xml:space="preserve">: </w:t>
                      </w:r>
                    </w:p>
                    <w:p w14:paraId="0FB5CEDF" w14:textId="4C9D7F77" w:rsidR="008C5EB4" w:rsidRDefault="008C5EB4" w:rsidP="00B45DC4">
                      <w:pPr>
                        <w:pStyle w:val="NoSpacing"/>
                        <w:ind w:left="360"/>
                        <w:rPr>
                          <w:rFonts w:ascii="Garamond" w:hAnsi="Garamond"/>
                          <w:szCs w:val="24"/>
                        </w:rPr>
                      </w:pPr>
                      <w:r>
                        <w:rPr>
                          <w:rFonts w:ascii="Garamond" w:hAnsi="Garamond"/>
                          <w:szCs w:val="24"/>
                        </w:rPr>
                        <w:t xml:space="preserve"> </w:t>
                      </w:r>
                      <w:r w:rsidRPr="00B45DC4">
                        <w:rPr>
                          <w:rFonts w:ascii="Garamond" w:hAnsi="Garamond"/>
                          <w:sz w:val="22"/>
                          <w:szCs w:val="22"/>
                        </w:rPr>
                        <w:t xml:space="preserve">is investment portfolio investment with </w:t>
                      </w:r>
                      <w:r w:rsidRPr="00B45DC4">
                        <w:rPr>
                          <w:rFonts w:ascii="Garamond" w:hAnsi="Garamond"/>
                          <w:sz w:val="22"/>
                          <w:szCs w:val="22"/>
                          <w:u w:val="single"/>
                        </w:rPr>
                        <w:t>no control</w:t>
                      </w:r>
                      <w:r w:rsidRPr="00B45DC4">
                        <w:rPr>
                          <w:rFonts w:ascii="Garamond" w:hAnsi="Garamond"/>
                          <w:sz w:val="22"/>
                          <w:szCs w:val="22"/>
                        </w:rPr>
                        <w:t xml:space="preserve"> over the paying CR? </w:t>
                      </w:r>
                    </w:p>
                    <w:p w14:paraId="588990EB" w14:textId="641F6018" w:rsidR="008C5EB4" w:rsidRDefault="008C5EB4" w:rsidP="00E13ABA">
                      <w:pPr>
                        <w:pStyle w:val="NoSpacing"/>
                        <w:numPr>
                          <w:ilvl w:val="0"/>
                          <w:numId w:val="178"/>
                        </w:numPr>
                        <w:rPr>
                          <w:rFonts w:ascii="Garamond" w:hAnsi="Garamond"/>
                          <w:szCs w:val="24"/>
                        </w:rPr>
                      </w:pPr>
                      <w:r w:rsidRPr="00664D90">
                        <w:rPr>
                          <w:rFonts w:ascii="Garamond" w:hAnsi="Garamond"/>
                          <w:b/>
                          <w:bCs/>
                          <w:szCs w:val="24"/>
                        </w:rPr>
                        <w:t>To prevent deferral, Part IV tax imposed on dividends</w:t>
                      </w:r>
                      <w:r>
                        <w:rPr>
                          <w:rFonts w:ascii="Garamond" w:hAnsi="Garamond"/>
                          <w:szCs w:val="24"/>
                        </w:rPr>
                        <w:t xml:space="preserve"> at rate approximating </w:t>
                      </w:r>
                      <w:r w:rsidRPr="00664D90">
                        <w:rPr>
                          <w:rFonts w:ascii="Garamond" w:hAnsi="Garamond"/>
                          <w:b/>
                          <w:bCs/>
                          <w:szCs w:val="24"/>
                        </w:rPr>
                        <w:t>highest marginal rate</w:t>
                      </w:r>
                      <w:r>
                        <w:rPr>
                          <w:rFonts w:ascii="Garamond" w:hAnsi="Garamond"/>
                          <w:szCs w:val="24"/>
                        </w:rPr>
                        <w:t xml:space="preserve"> applicable to dividends for individual and refundable on payment of taxable dividends to ind </w:t>
                      </w:r>
                    </w:p>
                    <w:p w14:paraId="22B67613" w14:textId="157F8D00" w:rsidR="008C5EB4" w:rsidRDefault="008C5EB4" w:rsidP="00E13ABA">
                      <w:pPr>
                        <w:pStyle w:val="NoSpacing"/>
                        <w:numPr>
                          <w:ilvl w:val="0"/>
                          <w:numId w:val="178"/>
                        </w:numPr>
                        <w:rPr>
                          <w:rFonts w:ascii="Garamond" w:hAnsi="Garamond"/>
                          <w:szCs w:val="24"/>
                        </w:rPr>
                      </w:pPr>
                      <w:r>
                        <w:rPr>
                          <w:rFonts w:ascii="Garamond" w:hAnsi="Garamond"/>
                          <w:szCs w:val="24"/>
                        </w:rPr>
                        <w:t xml:space="preserve">Pre-2016 rate: 33 1/3%. </w:t>
                      </w:r>
                      <w:r w:rsidRPr="00664D90">
                        <w:rPr>
                          <w:rFonts w:ascii="Garamond" w:hAnsi="Garamond"/>
                          <w:b/>
                          <w:bCs/>
                          <w:szCs w:val="24"/>
                          <w:u w:val="single"/>
                        </w:rPr>
                        <w:t>Post-2015 rate 38 1/3%.</w:t>
                      </w:r>
                      <w:r>
                        <w:rPr>
                          <w:rFonts w:ascii="Garamond" w:hAnsi="Garamond"/>
                          <w:b/>
                          <w:bCs/>
                          <w:szCs w:val="24"/>
                        </w:rPr>
                        <w:t xml:space="preserve"> </w:t>
                      </w:r>
                    </w:p>
                    <w:p w14:paraId="775DB722" w14:textId="77777777" w:rsidR="008C5EB4" w:rsidRPr="00CB589B" w:rsidRDefault="008C5EB4" w:rsidP="00B45DC4">
                      <w:pPr>
                        <w:pStyle w:val="NoSpacing"/>
                        <w:rPr>
                          <w:rFonts w:ascii="Garamond" w:hAnsi="Garamond"/>
                          <w:szCs w:val="24"/>
                        </w:rPr>
                      </w:pPr>
                    </w:p>
                    <w:p w14:paraId="61477894" w14:textId="77777777" w:rsidR="008C5EB4" w:rsidRPr="00170A2D" w:rsidRDefault="008C5EB4" w:rsidP="00B45DC4">
                      <w:pPr>
                        <w:pStyle w:val="NoSpacing"/>
                        <w:rPr>
                          <w:rFonts w:ascii="Garamond" w:hAnsi="Garamond"/>
                          <w:szCs w:val="24"/>
                        </w:rPr>
                      </w:pPr>
                      <w:r>
                        <w:rPr>
                          <w:rFonts w:ascii="Garamond" w:hAnsi="Garamond"/>
                          <w:szCs w:val="24"/>
                        </w:rPr>
                        <w:t xml:space="preserve">   </w:t>
                      </w:r>
                    </w:p>
                  </w:txbxContent>
                </v:textbox>
              </v:shape>
            </w:pict>
          </mc:Fallback>
        </mc:AlternateContent>
      </w:r>
    </w:p>
    <w:p w14:paraId="2182B7C3" w14:textId="2C1EFFC7" w:rsidR="004068FA" w:rsidRDefault="00B45DC4" w:rsidP="004068FA">
      <w:pPr>
        <w:tabs>
          <w:tab w:val="left" w:pos="4124"/>
        </w:tabs>
        <w:rPr>
          <w:rFonts w:ascii="Garamond" w:hAnsi="Garamond"/>
          <w:szCs w:val="24"/>
        </w:rPr>
      </w:pPr>
      <w:r>
        <w:rPr>
          <w:rFonts w:ascii="Garamond" w:hAnsi="Garamond"/>
          <w:szCs w:val="24"/>
        </w:rPr>
        <w:t>DEFERRAL &amp;</w:t>
      </w:r>
    </w:p>
    <w:p w14:paraId="7CD065FD" w14:textId="48E3BBC9" w:rsidR="00B45DC4" w:rsidRDefault="00B45DC4" w:rsidP="004068FA">
      <w:pPr>
        <w:tabs>
          <w:tab w:val="left" w:pos="4124"/>
        </w:tabs>
        <w:rPr>
          <w:rFonts w:ascii="Garamond" w:hAnsi="Garamond"/>
          <w:szCs w:val="24"/>
        </w:rPr>
      </w:pPr>
      <w:r>
        <w:rPr>
          <w:rFonts w:ascii="Garamond" w:hAnsi="Garamond"/>
          <w:szCs w:val="24"/>
        </w:rPr>
        <w:t xml:space="preserve">TIMING ISSUES </w:t>
      </w:r>
    </w:p>
    <w:p w14:paraId="0758E670" w14:textId="11828EAE" w:rsidR="00B45DC4" w:rsidRDefault="00B45DC4" w:rsidP="004068FA">
      <w:pPr>
        <w:tabs>
          <w:tab w:val="left" w:pos="4124"/>
        </w:tabs>
        <w:rPr>
          <w:rFonts w:ascii="Garamond" w:hAnsi="Garamond"/>
          <w:szCs w:val="24"/>
        </w:rPr>
      </w:pPr>
    </w:p>
    <w:p w14:paraId="56053C58" w14:textId="0F5EB929" w:rsidR="00B45DC4" w:rsidRDefault="00B45DC4" w:rsidP="004068FA">
      <w:pPr>
        <w:tabs>
          <w:tab w:val="left" w:pos="4124"/>
        </w:tabs>
        <w:rPr>
          <w:rFonts w:ascii="Garamond" w:hAnsi="Garamond"/>
          <w:szCs w:val="24"/>
        </w:rPr>
      </w:pPr>
    </w:p>
    <w:p w14:paraId="7B794237" w14:textId="7782994F" w:rsidR="00B45DC4" w:rsidRDefault="00664D90" w:rsidP="004068FA">
      <w:pPr>
        <w:tabs>
          <w:tab w:val="left" w:pos="4124"/>
        </w:tabs>
        <w:rPr>
          <w:rFonts w:ascii="Garamond" w:hAnsi="Garamond"/>
          <w:i/>
          <w:iCs/>
          <w:szCs w:val="24"/>
        </w:rPr>
      </w:pPr>
      <w:r>
        <w:rPr>
          <w:rFonts w:ascii="Garamond" w:hAnsi="Garamond"/>
          <w:i/>
          <w:iCs/>
          <w:szCs w:val="24"/>
        </w:rPr>
        <w:t>Part V tax prevents</w:t>
      </w:r>
    </w:p>
    <w:p w14:paraId="684066F4" w14:textId="14F5C144" w:rsidR="00664D90" w:rsidRPr="00664D90" w:rsidRDefault="00664D90" w:rsidP="004068FA">
      <w:pPr>
        <w:tabs>
          <w:tab w:val="left" w:pos="4124"/>
        </w:tabs>
        <w:rPr>
          <w:rFonts w:ascii="Garamond" w:hAnsi="Garamond"/>
          <w:i/>
          <w:iCs/>
          <w:szCs w:val="24"/>
        </w:rPr>
      </w:pPr>
      <w:r>
        <w:rPr>
          <w:rFonts w:ascii="Garamond" w:hAnsi="Garamond"/>
          <w:i/>
          <w:iCs/>
          <w:szCs w:val="24"/>
        </w:rPr>
        <w:t xml:space="preserve">deferrals </w:t>
      </w:r>
    </w:p>
    <w:p w14:paraId="4C87107F" w14:textId="7490B81E" w:rsidR="00B45DC4" w:rsidRDefault="00B45DC4" w:rsidP="004068FA">
      <w:pPr>
        <w:tabs>
          <w:tab w:val="left" w:pos="4124"/>
        </w:tabs>
        <w:rPr>
          <w:rFonts w:ascii="Garamond" w:hAnsi="Garamond"/>
          <w:szCs w:val="24"/>
        </w:rPr>
      </w:pPr>
    </w:p>
    <w:p w14:paraId="1AF829AC" w14:textId="56CBA87D" w:rsidR="00B45DC4" w:rsidRPr="00B45DC4" w:rsidRDefault="00B45DC4" w:rsidP="004068FA">
      <w:pPr>
        <w:tabs>
          <w:tab w:val="left" w:pos="4124"/>
        </w:tabs>
        <w:rPr>
          <w:rFonts w:ascii="Garamond" w:hAnsi="Garamond"/>
          <w:szCs w:val="24"/>
        </w:rPr>
      </w:pPr>
    </w:p>
    <w:p w14:paraId="7A8933DE" w14:textId="63F4152C" w:rsidR="00B45DC4" w:rsidRDefault="00BF4797" w:rsidP="00B45DC4">
      <w:pPr>
        <w:rPr>
          <w:rFonts w:ascii="Garamond" w:hAnsi="Garamond"/>
          <w:szCs w:val="24"/>
        </w:rPr>
      </w:pPr>
      <w:r>
        <w:rPr>
          <w:rFonts w:ascii="Garamond" w:hAnsi="Garamond"/>
          <w:noProof/>
          <w:szCs w:val="24"/>
          <w:u w:val="single"/>
        </w:rPr>
        <mc:AlternateContent>
          <mc:Choice Requires="wps">
            <w:drawing>
              <wp:anchor distT="0" distB="0" distL="114300" distR="114300" simplePos="0" relativeHeight="251931648" behindDoc="0" locked="0" layoutInCell="1" allowOverlap="1" wp14:anchorId="27ECF7FF" wp14:editId="4B559672">
                <wp:simplePos x="0" y="0"/>
                <wp:positionH relativeFrom="column">
                  <wp:posOffset>1277620</wp:posOffset>
                </wp:positionH>
                <wp:positionV relativeFrom="paragraph">
                  <wp:posOffset>131250</wp:posOffset>
                </wp:positionV>
                <wp:extent cx="5392882" cy="2555631"/>
                <wp:effectExtent l="0" t="0" r="5080" b="0"/>
                <wp:wrapNone/>
                <wp:docPr id="137" name="Text Box 137"/>
                <wp:cNvGraphicFramePr/>
                <a:graphic xmlns:a="http://schemas.openxmlformats.org/drawingml/2006/main">
                  <a:graphicData uri="http://schemas.microsoft.com/office/word/2010/wordprocessingShape">
                    <wps:wsp>
                      <wps:cNvSpPr txBox="1"/>
                      <wps:spPr>
                        <a:xfrm>
                          <a:off x="0" y="0"/>
                          <a:ext cx="5392882" cy="2555631"/>
                        </a:xfrm>
                        <a:prstGeom prst="rect">
                          <a:avLst/>
                        </a:prstGeom>
                        <a:solidFill>
                          <a:schemeClr val="lt1"/>
                        </a:solidFill>
                        <a:ln w="6350">
                          <a:noFill/>
                        </a:ln>
                      </wps:spPr>
                      <wps:txbx>
                        <w:txbxContent>
                          <w:p w14:paraId="181FC6C4" w14:textId="2FB2C642" w:rsidR="008C5EB4" w:rsidRDefault="008C5EB4" w:rsidP="00E13ABA">
                            <w:pPr>
                              <w:pStyle w:val="NoSpacing"/>
                              <w:numPr>
                                <w:ilvl w:val="0"/>
                                <w:numId w:val="178"/>
                              </w:numPr>
                              <w:rPr>
                                <w:rFonts w:ascii="Garamond" w:hAnsi="Garamond"/>
                                <w:szCs w:val="24"/>
                              </w:rPr>
                            </w:pPr>
                            <w:r>
                              <w:rPr>
                                <w:rFonts w:ascii="Garamond" w:hAnsi="Garamond"/>
                                <w:szCs w:val="24"/>
                              </w:rPr>
                              <w:t xml:space="preserve">Applies to private CRs and subject CRs </w:t>
                            </w:r>
                          </w:p>
                          <w:p w14:paraId="2ECCDF51" w14:textId="77777777" w:rsidR="008C5EB4" w:rsidRDefault="008C5EB4" w:rsidP="00B45DC4">
                            <w:pPr>
                              <w:pStyle w:val="NoSpacing"/>
                              <w:rPr>
                                <w:rFonts w:ascii="Garamond" w:hAnsi="Garamond"/>
                                <w:szCs w:val="24"/>
                              </w:rPr>
                            </w:pPr>
                          </w:p>
                          <w:p w14:paraId="68353A3C" w14:textId="77777777" w:rsidR="008C5EB4" w:rsidRDefault="008C5EB4" w:rsidP="00B45DC4">
                            <w:pPr>
                              <w:pStyle w:val="NoSpacing"/>
                              <w:rPr>
                                <w:rFonts w:ascii="Garamond" w:hAnsi="Garamond"/>
                                <w:szCs w:val="24"/>
                              </w:rPr>
                            </w:pPr>
                            <w:r>
                              <w:rPr>
                                <w:rFonts w:ascii="Garamond" w:hAnsi="Garamond"/>
                                <w:b/>
                                <w:bCs/>
                                <w:szCs w:val="24"/>
                              </w:rPr>
                              <w:t xml:space="preserve">SUBJECT CR: </w:t>
                            </w:r>
                            <w:r>
                              <w:rPr>
                                <w:rFonts w:ascii="Garamond" w:hAnsi="Garamond"/>
                                <w:szCs w:val="24"/>
                              </w:rPr>
                              <w:t xml:space="preserve">(§186(3)) resident CR, not private and controlled for benefit of ind or  </w:t>
                            </w:r>
                          </w:p>
                          <w:p w14:paraId="474A5975" w14:textId="77777777" w:rsidR="008C5EB4" w:rsidRDefault="008C5EB4" w:rsidP="00B45DC4">
                            <w:pPr>
                              <w:pStyle w:val="NoSpacing"/>
                              <w:rPr>
                                <w:rFonts w:ascii="Garamond" w:hAnsi="Garamond"/>
                                <w:szCs w:val="24"/>
                              </w:rPr>
                            </w:pPr>
                            <w:r>
                              <w:rPr>
                                <w:rFonts w:ascii="Garamond" w:hAnsi="Garamond"/>
                                <w:szCs w:val="24"/>
                              </w:rPr>
                              <w:t xml:space="preserve">                          related group   </w:t>
                            </w:r>
                          </w:p>
                          <w:p w14:paraId="600E9CFF" w14:textId="77777777" w:rsidR="008C5EB4" w:rsidRDefault="008C5EB4" w:rsidP="00B45DC4">
                            <w:pPr>
                              <w:pStyle w:val="NoSpacing"/>
                              <w:rPr>
                                <w:rFonts w:ascii="Garamond" w:hAnsi="Garamond"/>
                                <w:szCs w:val="24"/>
                              </w:rPr>
                            </w:pPr>
                          </w:p>
                          <w:p w14:paraId="16191BA8" w14:textId="26FDD43A" w:rsidR="008C5EB4" w:rsidRDefault="008C5EB4" w:rsidP="00E13ABA">
                            <w:pPr>
                              <w:pStyle w:val="NoSpacing"/>
                              <w:numPr>
                                <w:ilvl w:val="0"/>
                                <w:numId w:val="178"/>
                              </w:numPr>
                              <w:rPr>
                                <w:rFonts w:ascii="Garamond" w:hAnsi="Garamond"/>
                                <w:szCs w:val="24"/>
                              </w:rPr>
                            </w:pPr>
                            <w:r>
                              <w:rPr>
                                <w:rFonts w:ascii="Garamond" w:hAnsi="Garamond"/>
                                <w:szCs w:val="24"/>
                              </w:rPr>
                              <w:t xml:space="preserve">Applies to </w:t>
                            </w:r>
                            <w:r>
                              <w:rPr>
                                <w:rFonts w:ascii="Garamond" w:hAnsi="Garamond"/>
                                <w:szCs w:val="24"/>
                                <w:u w:val="single"/>
                              </w:rPr>
                              <w:t>assessable</w:t>
                            </w:r>
                            <w:r>
                              <w:rPr>
                                <w:rFonts w:ascii="Garamond" w:hAnsi="Garamond"/>
                                <w:szCs w:val="24"/>
                              </w:rPr>
                              <w:t xml:space="preserve"> dividends – taxable dividends deductible in computing taxable income under §112(1) or §113(1) by private or subject CR</w:t>
                            </w:r>
                          </w:p>
                          <w:p w14:paraId="72C38996" w14:textId="10B6B3CF" w:rsidR="008C5EB4" w:rsidRDefault="008C5EB4" w:rsidP="00E13ABA">
                            <w:pPr>
                              <w:pStyle w:val="NoSpacing"/>
                              <w:numPr>
                                <w:ilvl w:val="0"/>
                                <w:numId w:val="178"/>
                              </w:numPr>
                              <w:rPr>
                                <w:rFonts w:ascii="Garamond" w:hAnsi="Garamond"/>
                                <w:szCs w:val="24"/>
                              </w:rPr>
                            </w:pPr>
                            <w:r>
                              <w:rPr>
                                <w:rFonts w:ascii="Garamond" w:hAnsi="Garamond"/>
                                <w:szCs w:val="24"/>
                              </w:rPr>
                              <w:t xml:space="preserve">Portfolio status measured by whether payer and recipient are </w:t>
                            </w:r>
                            <w:r>
                              <w:rPr>
                                <w:rFonts w:ascii="Garamond" w:hAnsi="Garamond"/>
                                <w:b/>
                                <w:bCs/>
                                <w:szCs w:val="24"/>
                              </w:rPr>
                              <w:t>connected</w:t>
                            </w:r>
                          </w:p>
                          <w:p w14:paraId="4C1CB64F" w14:textId="73E89385" w:rsidR="008C5EB4" w:rsidRDefault="008C5EB4" w:rsidP="00B45DC4">
                            <w:pPr>
                              <w:pStyle w:val="NoSpacing"/>
                              <w:rPr>
                                <w:rFonts w:ascii="Garamond" w:hAnsi="Garamond"/>
                                <w:szCs w:val="24"/>
                              </w:rPr>
                            </w:pPr>
                          </w:p>
                          <w:p w14:paraId="193AEE67" w14:textId="77777777" w:rsidR="008C5EB4" w:rsidRDefault="008C5EB4" w:rsidP="00B45DC4">
                            <w:pPr>
                              <w:pStyle w:val="NoSpacing"/>
                              <w:rPr>
                                <w:rFonts w:ascii="Garamond" w:hAnsi="Garamond"/>
                                <w:szCs w:val="24"/>
                              </w:rPr>
                            </w:pPr>
                            <w:r>
                              <w:rPr>
                                <w:rFonts w:ascii="Garamond" w:hAnsi="Garamond"/>
                                <w:b/>
                                <w:bCs/>
                                <w:szCs w:val="24"/>
                              </w:rPr>
                              <w:t xml:space="preserve">CONNECTED: </w:t>
                            </w:r>
                            <w:r>
                              <w:rPr>
                                <w:rFonts w:ascii="Garamond" w:hAnsi="Garamond"/>
                                <w:szCs w:val="24"/>
                              </w:rPr>
                              <w:t xml:space="preserve">if (§186(4)(a) and (b) payer controlled by recipient other than by </w:t>
                            </w:r>
                          </w:p>
                          <w:p w14:paraId="20DB1416" w14:textId="77777777" w:rsidR="008C5EB4" w:rsidRDefault="008C5EB4" w:rsidP="00B45DC4">
                            <w:pPr>
                              <w:pStyle w:val="NoSpacing"/>
                              <w:rPr>
                                <w:rFonts w:ascii="Garamond" w:hAnsi="Garamond"/>
                                <w:szCs w:val="24"/>
                              </w:rPr>
                            </w:pPr>
                            <w:r>
                              <w:rPr>
                                <w:rFonts w:ascii="Garamond" w:hAnsi="Garamond"/>
                                <w:szCs w:val="24"/>
                              </w:rPr>
                              <w:t xml:space="preserve">                            §251(5)(b), or recipient owns </w:t>
                            </w:r>
                            <w:r w:rsidRPr="00B45DC4">
                              <w:rPr>
                                <w:rFonts w:ascii="Garamond" w:hAnsi="Garamond"/>
                                <w:b/>
                                <w:bCs/>
                                <w:szCs w:val="24"/>
                              </w:rPr>
                              <w:t>&gt;10%</w:t>
                            </w:r>
                            <w:r>
                              <w:rPr>
                                <w:rFonts w:ascii="Garamond" w:hAnsi="Garamond"/>
                                <w:szCs w:val="24"/>
                              </w:rPr>
                              <w:t xml:space="preserve"> of issued voting shares of payer  </w:t>
                            </w:r>
                          </w:p>
                          <w:p w14:paraId="3C703B4B" w14:textId="30A7D6ED" w:rsidR="008C5EB4" w:rsidRDefault="008C5EB4" w:rsidP="00B45DC4">
                            <w:pPr>
                              <w:pStyle w:val="NoSpacing"/>
                              <w:rPr>
                                <w:rFonts w:ascii="Garamond" w:hAnsi="Garamond"/>
                                <w:szCs w:val="24"/>
                              </w:rPr>
                            </w:pPr>
                            <w:r>
                              <w:rPr>
                                <w:rFonts w:ascii="Garamond" w:hAnsi="Garamond"/>
                                <w:szCs w:val="24"/>
                              </w:rPr>
                              <w:t xml:space="preserve">                             with FMV&gt;10% of FMV of all issued payer CR shares </w:t>
                            </w:r>
                          </w:p>
                          <w:p w14:paraId="3B4B851A" w14:textId="77777777" w:rsidR="008C5EB4" w:rsidRDefault="008C5EB4" w:rsidP="00B45DC4">
                            <w:pPr>
                              <w:pStyle w:val="NoSpacing"/>
                              <w:rPr>
                                <w:rFonts w:ascii="Garamond" w:hAnsi="Garamond"/>
                                <w:szCs w:val="24"/>
                              </w:rPr>
                            </w:pPr>
                          </w:p>
                          <w:p w14:paraId="17EC5C30" w14:textId="47FB2FC4" w:rsidR="008C5EB4" w:rsidRDefault="008C5EB4" w:rsidP="00FB279E">
                            <w:pPr>
                              <w:pStyle w:val="NoSpacing"/>
                              <w:rPr>
                                <w:rFonts w:ascii="Garamond" w:hAnsi="Garamond"/>
                                <w:szCs w:val="24"/>
                              </w:rPr>
                            </w:pPr>
                            <w:r>
                              <w:rPr>
                                <w:rFonts w:ascii="Garamond" w:hAnsi="Garamond"/>
                                <w:szCs w:val="24"/>
                              </w:rPr>
                              <w:t xml:space="preserve">                             Note: It is &gt;10%. Not 10% </w:t>
                            </w:r>
                          </w:p>
                          <w:p w14:paraId="7E9E006E" w14:textId="66223EDC" w:rsidR="008C5EB4" w:rsidRPr="00B45DC4" w:rsidRDefault="008C5EB4" w:rsidP="00FB279E">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CF7FF" id="Text Box 137" o:spid="_x0000_s1157" type="#_x0000_t202" style="position:absolute;margin-left:100.6pt;margin-top:10.35pt;width:424.65pt;height:201.2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" fillcolor="white [3201]" stroked="f" strokeweight=".5pt">
                <v:textbox>
                  <w:txbxContent>
                    <w:p w14:paraId="181FC6C4" w14:textId="2FB2C642" w:rsidR="008C5EB4" w:rsidRDefault="008C5EB4" w:rsidP="00E13ABA">
                      <w:pPr>
                        <w:pStyle w:val="NoSpacing"/>
                        <w:numPr>
                          <w:ilvl w:val="0"/>
                          <w:numId w:val="178"/>
                        </w:numPr>
                        <w:rPr>
                          <w:rFonts w:ascii="Garamond" w:hAnsi="Garamond"/>
                          <w:szCs w:val="24"/>
                        </w:rPr>
                      </w:pPr>
                      <w:r>
                        <w:rPr>
                          <w:rFonts w:ascii="Garamond" w:hAnsi="Garamond"/>
                          <w:szCs w:val="24"/>
                        </w:rPr>
                        <w:t xml:space="preserve">Applies to private CRs and subject CRs </w:t>
                      </w:r>
                    </w:p>
                    <w:p w14:paraId="2ECCDF51" w14:textId="77777777" w:rsidR="008C5EB4" w:rsidRDefault="008C5EB4" w:rsidP="00B45DC4">
                      <w:pPr>
                        <w:pStyle w:val="NoSpacing"/>
                        <w:rPr>
                          <w:rFonts w:ascii="Garamond" w:hAnsi="Garamond"/>
                          <w:szCs w:val="24"/>
                        </w:rPr>
                      </w:pPr>
                    </w:p>
                    <w:p w14:paraId="68353A3C" w14:textId="77777777" w:rsidR="008C5EB4" w:rsidRDefault="008C5EB4" w:rsidP="00B45DC4">
                      <w:pPr>
                        <w:pStyle w:val="NoSpacing"/>
                        <w:rPr>
                          <w:rFonts w:ascii="Garamond" w:hAnsi="Garamond"/>
                          <w:szCs w:val="24"/>
                        </w:rPr>
                      </w:pPr>
                      <w:r>
                        <w:rPr>
                          <w:rFonts w:ascii="Garamond" w:hAnsi="Garamond"/>
                          <w:b/>
                          <w:bCs/>
                          <w:szCs w:val="24"/>
                        </w:rPr>
                        <w:t xml:space="preserve">SUBJECT CR: </w:t>
                      </w:r>
                      <w:r>
                        <w:rPr>
                          <w:rFonts w:ascii="Garamond" w:hAnsi="Garamond"/>
                          <w:szCs w:val="24"/>
                        </w:rPr>
                        <w:t xml:space="preserve">(§186(3)) resident CR, not private and controlled for benefit of ind or  </w:t>
                      </w:r>
                    </w:p>
                    <w:p w14:paraId="474A5975" w14:textId="77777777" w:rsidR="008C5EB4" w:rsidRDefault="008C5EB4" w:rsidP="00B45DC4">
                      <w:pPr>
                        <w:pStyle w:val="NoSpacing"/>
                        <w:rPr>
                          <w:rFonts w:ascii="Garamond" w:hAnsi="Garamond"/>
                          <w:szCs w:val="24"/>
                        </w:rPr>
                      </w:pPr>
                      <w:r>
                        <w:rPr>
                          <w:rFonts w:ascii="Garamond" w:hAnsi="Garamond"/>
                          <w:szCs w:val="24"/>
                        </w:rPr>
                        <w:t xml:space="preserve">                          related group   </w:t>
                      </w:r>
                    </w:p>
                    <w:p w14:paraId="600E9CFF" w14:textId="77777777" w:rsidR="008C5EB4" w:rsidRDefault="008C5EB4" w:rsidP="00B45DC4">
                      <w:pPr>
                        <w:pStyle w:val="NoSpacing"/>
                        <w:rPr>
                          <w:rFonts w:ascii="Garamond" w:hAnsi="Garamond"/>
                          <w:szCs w:val="24"/>
                        </w:rPr>
                      </w:pPr>
                    </w:p>
                    <w:p w14:paraId="16191BA8" w14:textId="26FDD43A" w:rsidR="008C5EB4" w:rsidRDefault="008C5EB4" w:rsidP="00E13ABA">
                      <w:pPr>
                        <w:pStyle w:val="NoSpacing"/>
                        <w:numPr>
                          <w:ilvl w:val="0"/>
                          <w:numId w:val="178"/>
                        </w:numPr>
                        <w:rPr>
                          <w:rFonts w:ascii="Garamond" w:hAnsi="Garamond"/>
                          <w:szCs w:val="24"/>
                        </w:rPr>
                      </w:pPr>
                      <w:r>
                        <w:rPr>
                          <w:rFonts w:ascii="Garamond" w:hAnsi="Garamond"/>
                          <w:szCs w:val="24"/>
                        </w:rPr>
                        <w:t xml:space="preserve">Applies to </w:t>
                      </w:r>
                      <w:r>
                        <w:rPr>
                          <w:rFonts w:ascii="Garamond" w:hAnsi="Garamond"/>
                          <w:szCs w:val="24"/>
                          <w:u w:val="single"/>
                        </w:rPr>
                        <w:t>assessable</w:t>
                      </w:r>
                      <w:r>
                        <w:rPr>
                          <w:rFonts w:ascii="Garamond" w:hAnsi="Garamond"/>
                          <w:szCs w:val="24"/>
                        </w:rPr>
                        <w:t xml:space="preserve"> dividends – taxable dividends deductible in computing taxable income under §112(1) or §113(1) by private or subject CR</w:t>
                      </w:r>
                    </w:p>
                    <w:p w14:paraId="72C38996" w14:textId="10B6B3CF" w:rsidR="008C5EB4" w:rsidRDefault="008C5EB4" w:rsidP="00E13ABA">
                      <w:pPr>
                        <w:pStyle w:val="NoSpacing"/>
                        <w:numPr>
                          <w:ilvl w:val="0"/>
                          <w:numId w:val="178"/>
                        </w:numPr>
                        <w:rPr>
                          <w:rFonts w:ascii="Garamond" w:hAnsi="Garamond"/>
                          <w:szCs w:val="24"/>
                        </w:rPr>
                      </w:pPr>
                      <w:r>
                        <w:rPr>
                          <w:rFonts w:ascii="Garamond" w:hAnsi="Garamond"/>
                          <w:szCs w:val="24"/>
                        </w:rPr>
                        <w:t xml:space="preserve">Portfolio status measured by whether payer and recipient are </w:t>
                      </w:r>
                      <w:r>
                        <w:rPr>
                          <w:rFonts w:ascii="Garamond" w:hAnsi="Garamond"/>
                          <w:b/>
                          <w:bCs/>
                          <w:szCs w:val="24"/>
                        </w:rPr>
                        <w:t>connected</w:t>
                      </w:r>
                    </w:p>
                    <w:p w14:paraId="4C1CB64F" w14:textId="73E89385" w:rsidR="008C5EB4" w:rsidRDefault="008C5EB4" w:rsidP="00B45DC4">
                      <w:pPr>
                        <w:pStyle w:val="NoSpacing"/>
                        <w:rPr>
                          <w:rFonts w:ascii="Garamond" w:hAnsi="Garamond"/>
                          <w:szCs w:val="24"/>
                        </w:rPr>
                      </w:pPr>
                    </w:p>
                    <w:p w14:paraId="193AEE67" w14:textId="77777777" w:rsidR="008C5EB4" w:rsidRDefault="008C5EB4" w:rsidP="00B45DC4">
                      <w:pPr>
                        <w:pStyle w:val="NoSpacing"/>
                        <w:rPr>
                          <w:rFonts w:ascii="Garamond" w:hAnsi="Garamond"/>
                          <w:szCs w:val="24"/>
                        </w:rPr>
                      </w:pPr>
                      <w:r>
                        <w:rPr>
                          <w:rFonts w:ascii="Garamond" w:hAnsi="Garamond"/>
                          <w:b/>
                          <w:bCs/>
                          <w:szCs w:val="24"/>
                        </w:rPr>
                        <w:t xml:space="preserve">CONNECTED: </w:t>
                      </w:r>
                      <w:r>
                        <w:rPr>
                          <w:rFonts w:ascii="Garamond" w:hAnsi="Garamond"/>
                          <w:szCs w:val="24"/>
                        </w:rPr>
                        <w:t xml:space="preserve">if (§186(4)(a) and (b) payer controlled by recipient other than by </w:t>
                      </w:r>
                    </w:p>
                    <w:p w14:paraId="20DB1416" w14:textId="77777777" w:rsidR="008C5EB4" w:rsidRDefault="008C5EB4" w:rsidP="00B45DC4">
                      <w:pPr>
                        <w:pStyle w:val="NoSpacing"/>
                        <w:rPr>
                          <w:rFonts w:ascii="Garamond" w:hAnsi="Garamond"/>
                          <w:szCs w:val="24"/>
                        </w:rPr>
                      </w:pPr>
                      <w:r>
                        <w:rPr>
                          <w:rFonts w:ascii="Garamond" w:hAnsi="Garamond"/>
                          <w:szCs w:val="24"/>
                        </w:rPr>
                        <w:t xml:space="preserve">                            §251(5)(b), or recipient owns </w:t>
                      </w:r>
                      <w:r w:rsidRPr="00B45DC4">
                        <w:rPr>
                          <w:rFonts w:ascii="Garamond" w:hAnsi="Garamond"/>
                          <w:b/>
                          <w:bCs/>
                          <w:szCs w:val="24"/>
                        </w:rPr>
                        <w:t>&gt;10%</w:t>
                      </w:r>
                      <w:r>
                        <w:rPr>
                          <w:rFonts w:ascii="Garamond" w:hAnsi="Garamond"/>
                          <w:szCs w:val="24"/>
                        </w:rPr>
                        <w:t xml:space="preserve"> of issued voting shares of payer  </w:t>
                      </w:r>
                    </w:p>
                    <w:p w14:paraId="3C703B4B" w14:textId="30A7D6ED" w:rsidR="008C5EB4" w:rsidRDefault="008C5EB4" w:rsidP="00B45DC4">
                      <w:pPr>
                        <w:pStyle w:val="NoSpacing"/>
                        <w:rPr>
                          <w:rFonts w:ascii="Garamond" w:hAnsi="Garamond"/>
                          <w:szCs w:val="24"/>
                        </w:rPr>
                      </w:pPr>
                      <w:r>
                        <w:rPr>
                          <w:rFonts w:ascii="Garamond" w:hAnsi="Garamond"/>
                          <w:szCs w:val="24"/>
                        </w:rPr>
                        <w:t xml:space="preserve">                             with FMV&gt;10% of FMV of all issued payer CR shares </w:t>
                      </w:r>
                    </w:p>
                    <w:p w14:paraId="3B4B851A" w14:textId="77777777" w:rsidR="008C5EB4" w:rsidRDefault="008C5EB4" w:rsidP="00B45DC4">
                      <w:pPr>
                        <w:pStyle w:val="NoSpacing"/>
                        <w:rPr>
                          <w:rFonts w:ascii="Garamond" w:hAnsi="Garamond"/>
                          <w:szCs w:val="24"/>
                        </w:rPr>
                      </w:pPr>
                    </w:p>
                    <w:p w14:paraId="17EC5C30" w14:textId="47FB2FC4" w:rsidR="008C5EB4" w:rsidRDefault="008C5EB4" w:rsidP="00FB279E">
                      <w:pPr>
                        <w:pStyle w:val="NoSpacing"/>
                        <w:rPr>
                          <w:rFonts w:ascii="Garamond" w:hAnsi="Garamond"/>
                          <w:szCs w:val="24"/>
                        </w:rPr>
                      </w:pPr>
                      <w:r>
                        <w:rPr>
                          <w:rFonts w:ascii="Garamond" w:hAnsi="Garamond"/>
                          <w:szCs w:val="24"/>
                        </w:rPr>
                        <w:t xml:space="preserve">                             Note: It is &gt;10%. Not 10% </w:t>
                      </w:r>
                    </w:p>
                    <w:p w14:paraId="7E9E006E" w14:textId="66223EDC" w:rsidR="008C5EB4" w:rsidRPr="00B45DC4" w:rsidRDefault="008C5EB4" w:rsidP="00FB279E">
                      <w:pPr>
                        <w:pStyle w:val="NoSpacing"/>
                        <w:rPr>
                          <w:rFonts w:ascii="Garamond" w:hAnsi="Garamond"/>
                          <w:szCs w:val="24"/>
                        </w:rPr>
                      </w:pPr>
                    </w:p>
                  </w:txbxContent>
                </v:textbox>
              </v:shape>
            </w:pict>
          </mc:Fallback>
        </mc:AlternateContent>
      </w:r>
    </w:p>
    <w:p w14:paraId="4E85DD99" w14:textId="150AB8B0" w:rsidR="00B45DC4" w:rsidRDefault="00B45DC4" w:rsidP="00B45DC4">
      <w:pPr>
        <w:rPr>
          <w:rFonts w:ascii="Garamond" w:hAnsi="Garamond"/>
          <w:szCs w:val="24"/>
        </w:rPr>
      </w:pPr>
      <w:r>
        <w:rPr>
          <w:rFonts w:ascii="Garamond" w:hAnsi="Garamond"/>
          <w:szCs w:val="24"/>
        </w:rPr>
        <w:t>MECHANICS</w:t>
      </w:r>
    </w:p>
    <w:p w14:paraId="28D4502B" w14:textId="0A7C5F67" w:rsidR="00B45DC4" w:rsidRDefault="00B45DC4" w:rsidP="00B45DC4">
      <w:pPr>
        <w:rPr>
          <w:rFonts w:ascii="Garamond" w:hAnsi="Garamond"/>
          <w:szCs w:val="24"/>
        </w:rPr>
      </w:pPr>
    </w:p>
    <w:p w14:paraId="498A4C1F" w14:textId="14D72AC8" w:rsidR="00B45DC4" w:rsidRDefault="00B45DC4" w:rsidP="00B45DC4">
      <w:pPr>
        <w:rPr>
          <w:rFonts w:ascii="Garamond" w:hAnsi="Garamond"/>
          <w:szCs w:val="24"/>
        </w:rPr>
      </w:pPr>
    </w:p>
    <w:p w14:paraId="136AD7F8" w14:textId="37D5DF3F" w:rsidR="00B45DC4" w:rsidRDefault="00B45DC4" w:rsidP="00B45DC4">
      <w:pPr>
        <w:rPr>
          <w:rFonts w:ascii="Garamond" w:hAnsi="Garamond"/>
          <w:szCs w:val="24"/>
        </w:rPr>
      </w:pPr>
    </w:p>
    <w:p w14:paraId="6A97D720" w14:textId="0E92F3B5" w:rsidR="00B45DC4" w:rsidRDefault="00B45DC4" w:rsidP="00B45DC4">
      <w:pPr>
        <w:rPr>
          <w:rFonts w:ascii="Garamond" w:hAnsi="Garamond"/>
          <w:szCs w:val="24"/>
        </w:rPr>
      </w:pPr>
    </w:p>
    <w:p w14:paraId="369C2266" w14:textId="1EE06D03" w:rsidR="00FB279E" w:rsidRPr="00FB279E" w:rsidRDefault="00FB279E" w:rsidP="00FB279E">
      <w:pPr>
        <w:rPr>
          <w:rFonts w:ascii="Garamond" w:hAnsi="Garamond"/>
          <w:szCs w:val="24"/>
        </w:rPr>
      </w:pPr>
    </w:p>
    <w:p w14:paraId="22C2CA48" w14:textId="25D6FCDB" w:rsidR="00FB279E" w:rsidRPr="00FB279E" w:rsidRDefault="00FB279E" w:rsidP="00FB279E">
      <w:pPr>
        <w:rPr>
          <w:rFonts w:ascii="Garamond" w:hAnsi="Garamond"/>
          <w:szCs w:val="24"/>
        </w:rPr>
      </w:pPr>
    </w:p>
    <w:p w14:paraId="43AF2916" w14:textId="31C80E6E" w:rsidR="00FB279E" w:rsidRPr="00FB279E" w:rsidRDefault="00FB279E" w:rsidP="00FB279E">
      <w:pPr>
        <w:rPr>
          <w:rFonts w:ascii="Garamond" w:hAnsi="Garamond"/>
          <w:szCs w:val="24"/>
        </w:rPr>
      </w:pPr>
    </w:p>
    <w:p w14:paraId="62DE58D7" w14:textId="070329DE" w:rsidR="00FB279E" w:rsidRPr="00FB279E" w:rsidRDefault="00FB279E" w:rsidP="00FB279E">
      <w:pPr>
        <w:rPr>
          <w:rFonts w:ascii="Garamond" w:hAnsi="Garamond"/>
          <w:szCs w:val="24"/>
        </w:rPr>
      </w:pPr>
    </w:p>
    <w:p w14:paraId="1F69E37F" w14:textId="3C493B4E" w:rsidR="00FB279E" w:rsidRPr="00FB279E" w:rsidRDefault="00FB279E" w:rsidP="00FB279E">
      <w:pPr>
        <w:rPr>
          <w:rFonts w:ascii="Garamond" w:hAnsi="Garamond"/>
          <w:szCs w:val="24"/>
        </w:rPr>
      </w:pPr>
    </w:p>
    <w:p w14:paraId="6074F3B4" w14:textId="01B62E77" w:rsidR="00FB279E" w:rsidRPr="00FB279E" w:rsidRDefault="00FB279E" w:rsidP="00FB279E">
      <w:pPr>
        <w:rPr>
          <w:rFonts w:ascii="Garamond" w:hAnsi="Garamond"/>
          <w:szCs w:val="24"/>
        </w:rPr>
      </w:pPr>
    </w:p>
    <w:p w14:paraId="45213830" w14:textId="267562AE" w:rsidR="00FB279E" w:rsidRPr="00FB279E" w:rsidRDefault="00FB279E" w:rsidP="00FB279E">
      <w:pPr>
        <w:rPr>
          <w:rFonts w:ascii="Garamond" w:hAnsi="Garamond"/>
          <w:szCs w:val="24"/>
        </w:rPr>
      </w:pPr>
    </w:p>
    <w:p w14:paraId="00578482" w14:textId="388313CB" w:rsidR="00FB279E" w:rsidRPr="00FB279E" w:rsidRDefault="00FB279E" w:rsidP="00FB279E">
      <w:pPr>
        <w:rPr>
          <w:rFonts w:ascii="Garamond" w:hAnsi="Garamond"/>
          <w:szCs w:val="24"/>
        </w:rPr>
      </w:pPr>
    </w:p>
    <w:p w14:paraId="3D1434CA" w14:textId="4B39EE8B" w:rsidR="00BF4797" w:rsidRDefault="00BF4797" w:rsidP="00FB279E">
      <w:pPr>
        <w:tabs>
          <w:tab w:val="left" w:pos="6922"/>
        </w:tabs>
        <w:rPr>
          <w:rFonts w:ascii="Garamond" w:hAnsi="Garamond"/>
          <w:szCs w:val="24"/>
        </w:rPr>
      </w:pPr>
    </w:p>
    <w:p w14:paraId="08811714" w14:textId="77777777" w:rsidR="00BF4797" w:rsidRDefault="00BF4797" w:rsidP="00FB279E">
      <w:pPr>
        <w:tabs>
          <w:tab w:val="left" w:pos="6922"/>
        </w:tabs>
        <w:rPr>
          <w:rFonts w:ascii="Garamond" w:hAnsi="Garamond"/>
          <w:szCs w:val="24"/>
        </w:rPr>
      </w:pPr>
    </w:p>
    <w:p w14:paraId="182C7901" w14:textId="28DE8BEF" w:rsidR="00BF4797" w:rsidRPr="00BF4797" w:rsidRDefault="00BF4797" w:rsidP="00BF4797">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104" w:name="_Toc36121501"/>
      <w:r>
        <w:rPr>
          <w:rFonts w:ascii="Garamond" w:hAnsi="Garamond"/>
          <w:color w:val="000000" w:themeColor="text1"/>
          <w:sz w:val="20"/>
          <w:szCs w:val="20"/>
        </w:rPr>
        <w:t xml:space="preserve">Part IV tax imposed: (1) </w:t>
      </w:r>
      <w:r w:rsidRPr="00BF4797">
        <w:rPr>
          <w:rFonts w:ascii="Garamond" w:hAnsi="Garamond"/>
          <w:color w:val="000000" w:themeColor="text1"/>
          <w:sz w:val="20"/>
          <w:szCs w:val="20"/>
          <w:highlight w:val="yellow"/>
        </w:rPr>
        <w:t>§186(1)(a)</w:t>
      </w:r>
      <w:r>
        <w:rPr>
          <w:rFonts w:ascii="Garamond" w:hAnsi="Garamond"/>
          <w:color w:val="000000" w:themeColor="text1"/>
          <w:sz w:val="20"/>
          <w:szCs w:val="20"/>
        </w:rPr>
        <w:t xml:space="preserve"> assessable dividend received from CR not connected – 38 1/3% tax; (2) </w:t>
      </w:r>
      <w:r w:rsidRPr="00BF4797">
        <w:rPr>
          <w:rFonts w:ascii="Garamond" w:hAnsi="Garamond"/>
          <w:color w:val="000000" w:themeColor="text1"/>
          <w:sz w:val="20"/>
          <w:szCs w:val="20"/>
          <w:highlight w:val="yellow"/>
        </w:rPr>
        <w:t>§186(1)(b)</w:t>
      </w:r>
      <w:r>
        <w:rPr>
          <w:rFonts w:ascii="Garamond" w:hAnsi="Garamond"/>
          <w:color w:val="000000" w:themeColor="text1"/>
          <w:sz w:val="20"/>
          <w:szCs w:val="20"/>
        </w:rPr>
        <w:t xml:space="preserve"> assessable dividend received from CR which is connected – tax equal to DIVIDEND REFUND.</w:t>
      </w:r>
      <w:bookmarkEnd w:id="104"/>
    </w:p>
    <w:p w14:paraId="7EFD252C" w14:textId="7CAB1BF3" w:rsidR="00FB279E" w:rsidRDefault="00BF4797" w:rsidP="00FB279E">
      <w:pPr>
        <w:tabs>
          <w:tab w:val="left" w:pos="6922"/>
        </w:tabs>
        <w:rPr>
          <w:rFonts w:ascii="Garamond" w:hAnsi="Garamond"/>
          <w:szCs w:val="24"/>
        </w:rPr>
      </w:pPr>
      <w:r>
        <w:rPr>
          <w:rFonts w:ascii="Garamond" w:hAnsi="Garamond"/>
          <w:noProof/>
          <w:szCs w:val="24"/>
          <w:u w:val="single"/>
        </w:rPr>
        <mc:AlternateContent>
          <mc:Choice Requires="wps">
            <w:drawing>
              <wp:anchor distT="0" distB="0" distL="114300" distR="114300" simplePos="0" relativeHeight="252078080" behindDoc="0" locked="0" layoutInCell="1" allowOverlap="1" wp14:anchorId="77998644" wp14:editId="5644137E">
                <wp:simplePos x="0" y="0"/>
                <wp:positionH relativeFrom="column">
                  <wp:posOffset>1277375</wp:posOffset>
                </wp:positionH>
                <wp:positionV relativeFrom="paragraph">
                  <wp:posOffset>54610</wp:posOffset>
                </wp:positionV>
                <wp:extent cx="5755836" cy="1371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755836" cy="1371600"/>
                        </a:xfrm>
                        <a:prstGeom prst="rect">
                          <a:avLst/>
                        </a:prstGeom>
                        <a:solidFill>
                          <a:schemeClr val="lt1"/>
                        </a:solidFill>
                        <a:ln w="6350">
                          <a:noFill/>
                        </a:ln>
                      </wps:spPr>
                      <wps:txbx>
                        <w:txbxContent>
                          <w:p w14:paraId="0FCC42E6" w14:textId="1CCBB855" w:rsidR="008C5EB4" w:rsidRPr="00BF4797" w:rsidRDefault="008C5EB4" w:rsidP="00BF4797">
                            <w:pPr>
                              <w:pStyle w:val="NoSpacing"/>
                              <w:numPr>
                                <w:ilvl w:val="0"/>
                                <w:numId w:val="284"/>
                              </w:numPr>
                              <w:rPr>
                                <w:rFonts w:ascii="Garamond" w:hAnsi="Garamond"/>
                                <w:szCs w:val="24"/>
                              </w:rPr>
                            </w:pPr>
                            <w:r>
                              <w:rPr>
                                <w:rFonts w:ascii="Garamond" w:hAnsi="Garamond"/>
                                <w:szCs w:val="24"/>
                              </w:rPr>
                              <w:t>Part IV tax imposed in two circumstances:</w:t>
                            </w:r>
                          </w:p>
                          <w:p w14:paraId="2A2F3BF6" w14:textId="77777777" w:rsidR="008C5EB4" w:rsidRPr="00BF4797" w:rsidRDefault="008C5EB4" w:rsidP="00BF4797">
                            <w:pPr>
                              <w:pStyle w:val="NoSpacing"/>
                              <w:numPr>
                                <w:ilvl w:val="0"/>
                                <w:numId w:val="180"/>
                              </w:numPr>
                              <w:rPr>
                                <w:rFonts w:ascii="Garamond" w:hAnsi="Garamond"/>
                                <w:sz w:val="22"/>
                                <w:szCs w:val="22"/>
                              </w:rPr>
                            </w:pPr>
                            <w:r w:rsidRPr="00BF4797">
                              <w:rPr>
                                <w:rFonts w:ascii="Garamond" w:hAnsi="Garamond"/>
                                <w:sz w:val="22"/>
                                <w:szCs w:val="22"/>
                              </w:rPr>
                              <w:t xml:space="preserve">Assessable dividend received by private/ subject CR from </w:t>
                            </w:r>
                            <w:r w:rsidRPr="00BF4797">
                              <w:rPr>
                                <w:rFonts w:ascii="Garamond" w:hAnsi="Garamond"/>
                                <w:b/>
                                <w:bCs/>
                                <w:sz w:val="22"/>
                                <w:szCs w:val="22"/>
                                <w:u w:val="single"/>
                              </w:rPr>
                              <w:t>CR not connected</w:t>
                            </w:r>
                          </w:p>
                          <w:p w14:paraId="711C0E00" w14:textId="77777777" w:rsidR="008C5EB4" w:rsidRPr="00BF4797" w:rsidRDefault="008C5EB4" w:rsidP="00BF4797">
                            <w:pPr>
                              <w:pStyle w:val="NoSpacing"/>
                              <w:ind w:left="360"/>
                              <w:rPr>
                                <w:rFonts w:ascii="Garamond" w:hAnsi="Garamond"/>
                                <w:sz w:val="22"/>
                                <w:szCs w:val="22"/>
                              </w:rPr>
                            </w:pPr>
                            <w:r w:rsidRPr="00BF4797">
                              <w:rPr>
                                <w:rFonts w:ascii="Garamond" w:hAnsi="Garamond"/>
                                <w:b/>
                                <w:bCs/>
                                <w:sz w:val="22"/>
                                <w:szCs w:val="22"/>
                              </w:rPr>
                              <w:t>Tax of 38 1/3 %</w:t>
                            </w:r>
                            <w:r w:rsidRPr="00BF4797">
                              <w:rPr>
                                <w:rFonts w:ascii="Garamond" w:hAnsi="Garamond"/>
                                <w:sz w:val="22"/>
                                <w:szCs w:val="22"/>
                              </w:rPr>
                              <w:t xml:space="preserve"> approximates tax payable at highest rate by ind on dividend.</w:t>
                            </w:r>
                          </w:p>
                          <w:p w14:paraId="5C521AB2" w14:textId="77777777" w:rsidR="008C5EB4" w:rsidRPr="00BF4797" w:rsidRDefault="008C5EB4" w:rsidP="00BF4797">
                            <w:pPr>
                              <w:pStyle w:val="NoSpacing"/>
                              <w:ind w:left="360"/>
                              <w:rPr>
                                <w:rFonts w:ascii="Garamond" w:hAnsi="Garamond"/>
                                <w:sz w:val="22"/>
                                <w:szCs w:val="22"/>
                              </w:rPr>
                            </w:pPr>
                            <w:r w:rsidRPr="00BF4797">
                              <w:rPr>
                                <w:rFonts w:ascii="Garamond" w:hAnsi="Garamond"/>
                                <w:sz w:val="22"/>
                                <w:szCs w:val="22"/>
                              </w:rPr>
                              <w:t>Applies to dividends from non-connected private, public, or foreign CRs</w:t>
                            </w:r>
                          </w:p>
                          <w:p w14:paraId="54D712E0" w14:textId="77777777" w:rsidR="008C5EB4" w:rsidRPr="00BF4797" w:rsidRDefault="008C5EB4" w:rsidP="00BF4797">
                            <w:pPr>
                              <w:pStyle w:val="NoSpacing"/>
                              <w:rPr>
                                <w:rFonts w:ascii="Garamond" w:hAnsi="Garamond"/>
                                <w:sz w:val="22"/>
                                <w:szCs w:val="22"/>
                              </w:rPr>
                            </w:pPr>
                          </w:p>
                          <w:p w14:paraId="59FC1103" w14:textId="77777777" w:rsidR="008C5EB4" w:rsidRPr="00BF4797" w:rsidRDefault="008C5EB4" w:rsidP="00BF4797">
                            <w:pPr>
                              <w:pStyle w:val="NoSpacing"/>
                              <w:numPr>
                                <w:ilvl w:val="0"/>
                                <w:numId w:val="180"/>
                              </w:numPr>
                              <w:rPr>
                                <w:rFonts w:ascii="Garamond" w:hAnsi="Garamond"/>
                                <w:sz w:val="22"/>
                                <w:szCs w:val="22"/>
                              </w:rPr>
                            </w:pPr>
                            <w:r w:rsidRPr="00BF4797">
                              <w:rPr>
                                <w:rFonts w:ascii="Garamond" w:hAnsi="Garamond"/>
                                <w:sz w:val="22"/>
                                <w:szCs w:val="22"/>
                              </w:rPr>
                              <w:t xml:space="preserve">Assessable dividend received from private or subject </w:t>
                            </w:r>
                            <w:r w:rsidRPr="00BF4797">
                              <w:rPr>
                                <w:rFonts w:ascii="Garamond" w:hAnsi="Garamond"/>
                                <w:b/>
                                <w:bCs/>
                                <w:sz w:val="22"/>
                                <w:szCs w:val="22"/>
                              </w:rPr>
                              <w:t xml:space="preserve">CR which </w:t>
                            </w:r>
                            <w:r w:rsidRPr="00BF4797">
                              <w:rPr>
                                <w:rFonts w:ascii="Garamond" w:hAnsi="Garamond"/>
                                <w:b/>
                                <w:bCs/>
                                <w:sz w:val="22"/>
                                <w:szCs w:val="22"/>
                                <w:u w:val="single"/>
                              </w:rPr>
                              <w:t>is connected</w:t>
                            </w:r>
                            <w:r w:rsidRPr="00BF4797">
                              <w:rPr>
                                <w:rFonts w:ascii="Garamond" w:hAnsi="Garamond"/>
                                <w:sz w:val="22"/>
                                <w:szCs w:val="22"/>
                              </w:rPr>
                              <w:t xml:space="preserve">. </w:t>
                            </w:r>
                          </w:p>
                          <w:p w14:paraId="362580AC" w14:textId="77777777" w:rsidR="008C5EB4" w:rsidRPr="00BF4797" w:rsidRDefault="008C5EB4" w:rsidP="00BF4797">
                            <w:pPr>
                              <w:pStyle w:val="NoSpacing"/>
                              <w:ind w:left="360"/>
                              <w:rPr>
                                <w:rFonts w:ascii="Garamond" w:hAnsi="Garamond"/>
                                <w:sz w:val="22"/>
                                <w:szCs w:val="22"/>
                              </w:rPr>
                            </w:pPr>
                            <w:r w:rsidRPr="00BF4797">
                              <w:rPr>
                                <w:rFonts w:ascii="Garamond" w:hAnsi="Garamond"/>
                                <w:sz w:val="22"/>
                                <w:szCs w:val="22"/>
                              </w:rPr>
                              <w:t xml:space="preserve">Tax imposed equal to dividend refund received by payer CR as result of dividend </w:t>
                            </w:r>
                          </w:p>
                          <w:p w14:paraId="5FFC5029" w14:textId="431A2B91" w:rsidR="008C5EB4" w:rsidRPr="00BF4797" w:rsidRDefault="008C5EB4" w:rsidP="00BF4797">
                            <w:pPr>
                              <w:pStyle w:val="NoSpacing"/>
                              <w:ind w:left="360"/>
                              <w:rPr>
                                <w:rFonts w:ascii="Garamond" w:hAnsi="Garamond"/>
                                <w:sz w:val="22"/>
                                <w:szCs w:val="22"/>
                              </w:rPr>
                            </w:pPr>
                            <w:r w:rsidRPr="00BF4797">
                              <w:rPr>
                                <w:rFonts w:ascii="Garamond" w:hAnsi="Garamond"/>
                                <w:sz w:val="22"/>
                                <w:szCs w:val="22"/>
                              </w:rPr>
                              <w:t xml:space="preserve">Dividend refund is refund of tax received by payer CR as result of paying dividend </w:t>
                            </w:r>
                          </w:p>
                          <w:p w14:paraId="6D9C1B05" w14:textId="77777777" w:rsidR="008C5EB4" w:rsidRPr="00B45DC4" w:rsidRDefault="008C5EB4" w:rsidP="00BF4797">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98644" id="Text Box 9" o:spid="_x0000_s1158" type="#_x0000_t202" style="position:absolute;margin-left:100.6pt;margin-top:4.3pt;width:453.2pt;height:108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" fillcolor="white [3201]" stroked="f" strokeweight=".5pt">
                <v:textbox>
                  <w:txbxContent>
                    <w:p w14:paraId="0FCC42E6" w14:textId="1CCBB855" w:rsidR="008C5EB4" w:rsidRPr="00BF4797" w:rsidRDefault="008C5EB4" w:rsidP="00BF4797">
                      <w:pPr>
                        <w:pStyle w:val="NoSpacing"/>
                        <w:numPr>
                          <w:ilvl w:val="0"/>
                          <w:numId w:val="284"/>
                        </w:numPr>
                        <w:rPr>
                          <w:rFonts w:ascii="Garamond" w:hAnsi="Garamond"/>
                          <w:szCs w:val="24"/>
                        </w:rPr>
                      </w:pPr>
                      <w:r>
                        <w:rPr>
                          <w:rFonts w:ascii="Garamond" w:hAnsi="Garamond"/>
                          <w:szCs w:val="24"/>
                        </w:rPr>
                        <w:t>Part IV tax imposed in two circumstances:</w:t>
                      </w:r>
                    </w:p>
                    <w:p w14:paraId="2A2F3BF6" w14:textId="77777777" w:rsidR="008C5EB4" w:rsidRPr="00BF4797" w:rsidRDefault="008C5EB4" w:rsidP="00BF4797">
                      <w:pPr>
                        <w:pStyle w:val="NoSpacing"/>
                        <w:numPr>
                          <w:ilvl w:val="0"/>
                          <w:numId w:val="180"/>
                        </w:numPr>
                        <w:rPr>
                          <w:rFonts w:ascii="Garamond" w:hAnsi="Garamond"/>
                          <w:sz w:val="22"/>
                          <w:szCs w:val="22"/>
                        </w:rPr>
                      </w:pPr>
                      <w:r w:rsidRPr="00BF4797">
                        <w:rPr>
                          <w:rFonts w:ascii="Garamond" w:hAnsi="Garamond"/>
                          <w:sz w:val="22"/>
                          <w:szCs w:val="22"/>
                        </w:rPr>
                        <w:t xml:space="preserve">Assessable dividend received by private/ subject CR from </w:t>
                      </w:r>
                      <w:r w:rsidRPr="00BF4797">
                        <w:rPr>
                          <w:rFonts w:ascii="Garamond" w:hAnsi="Garamond"/>
                          <w:b/>
                          <w:bCs/>
                          <w:sz w:val="22"/>
                          <w:szCs w:val="22"/>
                          <w:u w:val="single"/>
                        </w:rPr>
                        <w:t>CR not connected</w:t>
                      </w:r>
                    </w:p>
                    <w:p w14:paraId="711C0E00" w14:textId="77777777" w:rsidR="008C5EB4" w:rsidRPr="00BF4797" w:rsidRDefault="008C5EB4" w:rsidP="00BF4797">
                      <w:pPr>
                        <w:pStyle w:val="NoSpacing"/>
                        <w:ind w:left="360"/>
                        <w:rPr>
                          <w:rFonts w:ascii="Garamond" w:hAnsi="Garamond"/>
                          <w:sz w:val="22"/>
                          <w:szCs w:val="22"/>
                        </w:rPr>
                      </w:pPr>
                      <w:r w:rsidRPr="00BF4797">
                        <w:rPr>
                          <w:rFonts w:ascii="Garamond" w:hAnsi="Garamond"/>
                          <w:b/>
                          <w:bCs/>
                          <w:sz w:val="22"/>
                          <w:szCs w:val="22"/>
                        </w:rPr>
                        <w:t>Tax of 38 1/3 %</w:t>
                      </w:r>
                      <w:r w:rsidRPr="00BF4797">
                        <w:rPr>
                          <w:rFonts w:ascii="Garamond" w:hAnsi="Garamond"/>
                          <w:sz w:val="22"/>
                          <w:szCs w:val="22"/>
                        </w:rPr>
                        <w:t xml:space="preserve"> approximates tax payable at highest rate by ind on dividend.</w:t>
                      </w:r>
                    </w:p>
                    <w:p w14:paraId="5C521AB2" w14:textId="77777777" w:rsidR="008C5EB4" w:rsidRPr="00BF4797" w:rsidRDefault="008C5EB4" w:rsidP="00BF4797">
                      <w:pPr>
                        <w:pStyle w:val="NoSpacing"/>
                        <w:ind w:left="360"/>
                        <w:rPr>
                          <w:rFonts w:ascii="Garamond" w:hAnsi="Garamond"/>
                          <w:sz w:val="22"/>
                          <w:szCs w:val="22"/>
                        </w:rPr>
                      </w:pPr>
                      <w:r w:rsidRPr="00BF4797">
                        <w:rPr>
                          <w:rFonts w:ascii="Garamond" w:hAnsi="Garamond"/>
                          <w:sz w:val="22"/>
                          <w:szCs w:val="22"/>
                        </w:rPr>
                        <w:t>Applies to dividends from non-connected private, public, or foreign CRs</w:t>
                      </w:r>
                    </w:p>
                    <w:p w14:paraId="54D712E0" w14:textId="77777777" w:rsidR="008C5EB4" w:rsidRPr="00BF4797" w:rsidRDefault="008C5EB4" w:rsidP="00BF4797">
                      <w:pPr>
                        <w:pStyle w:val="NoSpacing"/>
                        <w:rPr>
                          <w:rFonts w:ascii="Garamond" w:hAnsi="Garamond"/>
                          <w:sz w:val="22"/>
                          <w:szCs w:val="22"/>
                        </w:rPr>
                      </w:pPr>
                    </w:p>
                    <w:p w14:paraId="59FC1103" w14:textId="77777777" w:rsidR="008C5EB4" w:rsidRPr="00BF4797" w:rsidRDefault="008C5EB4" w:rsidP="00BF4797">
                      <w:pPr>
                        <w:pStyle w:val="NoSpacing"/>
                        <w:numPr>
                          <w:ilvl w:val="0"/>
                          <w:numId w:val="180"/>
                        </w:numPr>
                        <w:rPr>
                          <w:rFonts w:ascii="Garamond" w:hAnsi="Garamond"/>
                          <w:sz w:val="22"/>
                          <w:szCs w:val="22"/>
                        </w:rPr>
                      </w:pPr>
                      <w:r w:rsidRPr="00BF4797">
                        <w:rPr>
                          <w:rFonts w:ascii="Garamond" w:hAnsi="Garamond"/>
                          <w:sz w:val="22"/>
                          <w:szCs w:val="22"/>
                        </w:rPr>
                        <w:t xml:space="preserve">Assessable dividend received from private or subject </w:t>
                      </w:r>
                      <w:r w:rsidRPr="00BF4797">
                        <w:rPr>
                          <w:rFonts w:ascii="Garamond" w:hAnsi="Garamond"/>
                          <w:b/>
                          <w:bCs/>
                          <w:sz w:val="22"/>
                          <w:szCs w:val="22"/>
                        </w:rPr>
                        <w:t xml:space="preserve">CR which </w:t>
                      </w:r>
                      <w:r w:rsidRPr="00BF4797">
                        <w:rPr>
                          <w:rFonts w:ascii="Garamond" w:hAnsi="Garamond"/>
                          <w:b/>
                          <w:bCs/>
                          <w:sz w:val="22"/>
                          <w:szCs w:val="22"/>
                          <w:u w:val="single"/>
                        </w:rPr>
                        <w:t>is connected</w:t>
                      </w:r>
                      <w:r w:rsidRPr="00BF4797">
                        <w:rPr>
                          <w:rFonts w:ascii="Garamond" w:hAnsi="Garamond"/>
                          <w:sz w:val="22"/>
                          <w:szCs w:val="22"/>
                        </w:rPr>
                        <w:t xml:space="preserve">. </w:t>
                      </w:r>
                    </w:p>
                    <w:p w14:paraId="362580AC" w14:textId="77777777" w:rsidR="008C5EB4" w:rsidRPr="00BF4797" w:rsidRDefault="008C5EB4" w:rsidP="00BF4797">
                      <w:pPr>
                        <w:pStyle w:val="NoSpacing"/>
                        <w:ind w:left="360"/>
                        <w:rPr>
                          <w:rFonts w:ascii="Garamond" w:hAnsi="Garamond"/>
                          <w:sz w:val="22"/>
                          <w:szCs w:val="22"/>
                        </w:rPr>
                      </w:pPr>
                      <w:r w:rsidRPr="00BF4797">
                        <w:rPr>
                          <w:rFonts w:ascii="Garamond" w:hAnsi="Garamond"/>
                          <w:sz w:val="22"/>
                          <w:szCs w:val="22"/>
                        </w:rPr>
                        <w:t xml:space="preserve">Tax imposed equal to dividend refund received by payer CR as result of dividend </w:t>
                      </w:r>
                    </w:p>
                    <w:p w14:paraId="5FFC5029" w14:textId="431A2B91" w:rsidR="008C5EB4" w:rsidRPr="00BF4797" w:rsidRDefault="008C5EB4" w:rsidP="00BF4797">
                      <w:pPr>
                        <w:pStyle w:val="NoSpacing"/>
                        <w:ind w:left="360"/>
                        <w:rPr>
                          <w:rFonts w:ascii="Garamond" w:hAnsi="Garamond"/>
                          <w:sz w:val="22"/>
                          <w:szCs w:val="22"/>
                        </w:rPr>
                      </w:pPr>
                      <w:r w:rsidRPr="00BF4797">
                        <w:rPr>
                          <w:rFonts w:ascii="Garamond" w:hAnsi="Garamond"/>
                          <w:sz w:val="22"/>
                          <w:szCs w:val="22"/>
                        </w:rPr>
                        <w:t xml:space="preserve">Dividend refund is refund of tax received by payer CR as result of paying dividend </w:t>
                      </w:r>
                    </w:p>
                    <w:p w14:paraId="6D9C1B05" w14:textId="77777777" w:rsidR="008C5EB4" w:rsidRPr="00B45DC4" w:rsidRDefault="008C5EB4" w:rsidP="00BF4797">
                      <w:pPr>
                        <w:pStyle w:val="NoSpacing"/>
                        <w:rPr>
                          <w:rFonts w:ascii="Garamond" w:hAnsi="Garamond"/>
                          <w:szCs w:val="24"/>
                        </w:rPr>
                      </w:pPr>
                    </w:p>
                  </w:txbxContent>
                </v:textbox>
              </v:shape>
            </w:pict>
          </mc:Fallback>
        </mc:AlternateContent>
      </w:r>
    </w:p>
    <w:p w14:paraId="55D3139C" w14:textId="77777777" w:rsidR="00BF4797" w:rsidRDefault="00BF4797" w:rsidP="00FB279E">
      <w:pPr>
        <w:tabs>
          <w:tab w:val="left" w:pos="6922"/>
        </w:tabs>
        <w:rPr>
          <w:rFonts w:ascii="Garamond" w:hAnsi="Garamond"/>
          <w:szCs w:val="24"/>
        </w:rPr>
      </w:pPr>
    </w:p>
    <w:p w14:paraId="6F74A9B9" w14:textId="0CACA217" w:rsidR="007C1366" w:rsidRDefault="007C1366" w:rsidP="00FB279E">
      <w:pPr>
        <w:tabs>
          <w:tab w:val="left" w:pos="6922"/>
        </w:tabs>
        <w:rPr>
          <w:rFonts w:ascii="Garamond" w:hAnsi="Garamond"/>
          <w:b/>
          <w:bCs/>
          <w:i/>
          <w:iCs/>
          <w:szCs w:val="24"/>
        </w:rPr>
      </w:pPr>
      <w:r>
        <w:rPr>
          <w:rFonts w:ascii="Garamond" w:hAnsi="Garamond"/>
          <w:b/>
          <w:bCs/>
          <w:i/>
          <w:iCs/>
          <w:szCs w:val="24"/>
        </w:rPr>
        <w:t>§186(1)(a)</w:t>
      </w:r>
    </w:p>
    <w:p w14:paraId="07A4B26F" w14:textId="545E0592" w:rsidR="007C1366" w:rsidRDefault="007C1366" w:rsidP="00FB279E">
      <w:pPr>
        <w:tabs>
          <w:tab w:val="left" w:pos="6922"/>
        </w:tabs>
        <w:rPr>
          <w:rFonts w:ascii="Garamond" w:hAnsi="Garamond"/>
          <w:b/>
          <w:bCs/>
          <w:i/>
          <w:iCs/>
          <w:szCs w:val="24"/>
        </w:rPr>
      </w:pPr>
    </w:p>
    <w:p w14:paraId="36088330" w14:textId="7F9D9769" w:rsidR="007C1366" w:rsidRDefault="007C1366" w:rsidP="00FB279E">
      <w:pPr>
        <w:tabs>
          <w:tab w:val="left" w:pos="6922"/>
        </w:tabs>
        <w:rPr>
          <w:rFonts w:ascii="Garamond" w:hAnsi="Garamond"/>
          <w:b/>
          <w:bCs/>
          <w:i/>
          <w:iCs/>
          <w:szCs w:val="24"/>
        </w:rPr>
      </w:pPr>
    </w:p>
    <w:p w14:paraId="1A19BF82" w14:textId="09E5788E" w:rsidR="007C1366" w:rsidRDefault="007C1366" w:rsidP="00FB279E">
      <w:pPr>
        <w:tabs>
          <w:tab w:val="left" w:pos="6922"/>
        </w:tabs>
        <w:rPr>
          <w:rFonts w:ascii="Garamond" w:hAnsi="Garamond"/>
          <w:b/>
          <w:bCs/>
          <w:i/>
          <w:iCs/>
          <w:szCs w:val="24"/>
        </w:rPr>
      </w:pPr>
      <w:r>
        <w:rPr>
          <w:rFonts w:ascii="Garamond" w:hAnsi="Garamond"/>
          <w:b/>
          <w:bCs/>
          <w:i/>
          <w:iCs/>
          <w:szCs w:val="24"/>
        </w:rPr>
        <w:t>§186(1)(b)</w:t>
      </w:r>
    </w:p>
    <w:p w14:paraId="434E9D67" w14:textId="39F94CA3" w:rsidR="00BF4797" w:rsidRDefault="00BF4797" w:rsidP="00FB279E">
      <w:pPr>
        <w:tabs>
          <w:tab w:val="left" w:pos="6922"/>
        </w:tabs>
        <w:rPr>
          <w:rFonts w:ascii="Garamond" w:hAnsi="Garamond"/>
          <w:b/>
          <w:bCs/>
          <w:i/>
          <w:iCs/>
          <w:szCs w:val="24"/>
        </w:rPr>
      </w:pPr>
    </w:p>
    <w:p w14:paraId="2BFDE959" w14:textId="2AA9A458" w:rsidR="00BF4797" w:rsidRPr="00BF4797" w:rsidRDefault="00BF4797" w:rsidP="00BF4797">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105" w:name="_Toc36121502"/>
      <w:r>
        <w:rPr>
          <w:rFonts w:ascii="Garamond" w:hAnsi="Garamond"/>
          <w:color w:val="000000" w:themeColor="text1"/>
          <w:sz w:val="20"/>
          <w:szCs w:val="20"/>
        </w:rPr>
        <w:t xml:space="preserve">DIVIDEND REFUND </w:t>
      </w:r>
      <w:r w:rsidRPr="00BF4797">
        <w:rPr>
          <w:rFonts w:ascii="Garamond" w:hAnsi="Garamond"/>
          <w:color w:val="000000" w:themeColor="text1"/>
          <w:sz w:val="20"/>
          <w:szCs w:val="20"/>
          <w:highlight w:val="yellow"/>
        </w:rPr>
        <w:t>(§129(1)(a)</w:t>
      </w:r>
      <w:r>
        <w:rPr>
          <w:rFonts w:ascii="Garamond" w:hAnsi="Garamond"/>
          <w:color w:val="000000" w:themeColor="text1"/>
          <w:sz w:val="20"/>
          <w:szCs w:val="20"/>
        </w:rPr>
        <w:t xml:space="preserve"> [when private CR pays dividend, gets dividend refund of 38 1/3% of dividend].</w:t>
      </w:r>
      <w:bookmarkEnd w:id="105"/>
      <w:r>
        <w:rPr>
          <w:rFonts w:ascii="Garamond" w:hAnsi="Garamond"/>
          <w:color w:val="000000" w:themeColor="text1"/>
          <w:sz w:val="20"/>
          <w:szCs w:val="20"/>
        </w:rPr>
        <w:t xml:space="preserve"> </w:t>
      </w:r>
    </w:p>
    <w:p w14:paraId="73412049" w14:textId="1076D7B3" w:rsidR="00BF4797" w:rsidRDefault="00BF4797" w:rsidP="00FB279E">
      <w:pPr>
        <w:tabs>
          <w:tab w:val="left" w:pos="6922"/>
        </w:tabs>
        <w:rPr>
          <w:rFonts w:ascii="Garamond" w:hAnsi="Garamond"/>
          <w:b/>
          <w:bCs/>
          <w:i/>
          <w:iCs/>
          <w:szCs w:val="24"/>
        </w:rPr>
      </w:pPr>
      <w:r>
        <w:rPr>
          <w:rFonts w:ascii="Garamond" w:hAnsi="Garamond"/>
          <w:noProof/>
          <w:szCs w:val="24"/>
          <w:u w:val="single"/>
        </w:rPr>
        <mc:AlternateContent>
          <mc:Choice Requires="wps">
            <w:drawing>
              <wp:anchor distT="0" distB="0" distL="114300" distR="114300" simplePos="0" relativeHeight="252080128" behindDoc="0" locked="0" layoutInCell="1" allowOverlap="1" wp14:anchorId="68A51BBC" wp14:editId="52E58E7E">
                <wp:simplePos x="0" y="0"/>
                <wp:positionH relativeFrom="column">
                  <wp:posOffset>1301115</wp:posOffset>
                </wp:positionH>
                <wp:positionV relativeFrom="paragraph">
                  <wp:posOffset>134669</wp:posOffset>
                </wp:positionV>
                <wp:extent cx="5392420" cy="1992923"/>
                <wp:effectExtent l="0" t="0" r="5080" b="1270"/>
                <wp:wrapNone/>
                <wp:docPr id="17" name="Text Box 17"/>
                <wp:cNvGraphicFramePr/>
                <a:graphic xmlns:a="http://schemas.openxmlformats.org/drawingml/2006/main">
                  <a:graphicData uri="http://schemas.microsoft.com/office/word/2010/wordprocessingShape">
                    <wps:wsp>
                      <wps:cNvSpPr txBox="1"/>
                      <wps:spPr>
                        <a:xfrm>
                          <a:off x="0" y="0"/>
                          <a:ext cx="5392420" cy="1992923"/>
                        </a:xfrm>
                        <a:prstGeom prst="rect">
                          <a:avLst/>
                        </a:prstGeom>
                        <a:solidFill>
                          <a:schemeClr val="lt1"/>
                        </a:solidFill>
                        <a:ln w="6350">
                          <a:noFill/>
                        </a:ln>
                      </wps:spPr>
                      <wps:txbx>
                        <w:txbxContent>
                          <w:p w14:paraId="240DD500" w14:textId="77777777" w:rsidR="008C5EB4" w:rsidRDefault="008C5EB4" w:rsidP="00BF4797">
                            <w:pPr>
                              <w:pStyle w:val="NoSpacing"/>
                              <w:rPr>
                                <w:rFonts w:ascii="Garamond" w:hAnsi="Garamond"/>
                                <w:szCs w:val="24"/>
                              </w:rPr>
                            </w:pPr>
                            <w:r>
                              <w:rPr>
                                <w:rFonts w:ascii="Garamond" w:hAnsi="Garamond"/>
                                <w:b/>
                                <w:bCs/>
                                <w:szCs w:val="24"/>
                              </w:rPr>
                              <w:t>DIVIDEND REFUND:</w:t>
                            </w:r>
                            <w:r>
                              <w:rPr>
                                <w:rFonts w:ascii="Garamond" w:hAnsi="Garamond"/>
                                <w:szCs w:val="24"/>
                              </w:rPr>
                              <w:t xml:space="preserve"> (§129(1)(a)) when private CR pays dividend, it receives </w:t>
                            </w:r>
                          </w:p>
                          <w:p w14:paraId="41B1300D" w14:textId="77777777" w:rsidR="008C5EB4" w:rsidRDefault="008C5EB4" w:rsidP="00BF4797">
                            <w:pPr>
                              <w:pStyle w:val="NoSpacing"/>
                              <w:ind w:left="2520"/>
                              <w:rPr>
                                <w:rFonts w:ascii="Garamond" w:hAnsi="Garamond"/>
                                <w:szCs w:val="24"/>
                              </w:rPr>
                            </w:pPr>
                            <w:r>
                              <w:rPr>
                                <w:rFonts w:ascii="Garamond" w:hAnsi="Garamond"/>
                                <w:szCs w:val="24"/>
                              </w:rPr>
                              <w:t xml:space="preserve">dividend refund equal to </w:t>
                            </w:r>
                            <w:r w:rsidRPr="00FB279E">
                              <w:rPr>
                                <w:rFonts w:ascii="Garamond" w:hAnsi="Garamond"/>
                                <w:b/>
                                <w:bCs/>
                                <w:szCs w:val="24"/>
                              </w:rPr>
                              <w:t>38 1/3% of dividend</w:t>
                            </w:r>
                            <w:r>
                              <w:rPr>
                                <w:rFonts w:ascii="Garamond" w:hAnsi="Garamond"/>
                                <w:szCs w:val="24"/>
                              </w:rPr>
                              <w:t xml:space="preserve">, up to balance in its refundable dividend tax on hand accounts </w:t>
                            </w:r>
                          </w:p>
                          <w:p w14:paraId="458D2E66" w14:textId="77777777" w:rsidR="008C5EB4" w:rsidRDefault="008C5EB4" w:rsidP="00BF4797">
                            <w:pPr>
                              <w:pStyle w:val="NoSpacing"/>
                              <w:rPr>
                                <w:rFonts w:ascii="Garamond" w:hAnsi="Garamond"/>
                                <w:szCs w:val="24"/>
                              </w:rPr>
                            </w:pPr>
                          </w:p>
                          <w:p w14:paraId="5439EA6D" w14:textId="77777777" w:rsidR="008C5EB4" w:rsidRDefault="008C5EB4" w:rsidP="00BF4797">
                            <w:pPr>
                              <w:pStyle w:val="NoSpacing"/>
                              <w:numPr>
                                <w:ilvl w:val="0"/>
                                <w:numId w:val="179"/>
                              </w:numPr>
                              <w:rPr>
                                <w:rFonts w:ascii="Garamond" w:hAnsi="Garamond"/>
                                <w:szCs w:val="24"/>
                              </w:rPr>
                            </w:pPr>
                            <w:r>
                              <w:rPr>
                                <w:rFonts w:ascii="Garamond" w:hAnsi="Garamond"/>
                                <w:szCs w:val="24"/>
                              </w:rPr>
                              <w:t>Refundable tax is aggregate of Part IV tax paid (By any private CR) and portion of Part I tax paid on investment income (by CCPC)</w:t>
                            </w:r>
                          </w:p>
                          <w:p w14:paraId="4CE33C9A" w14:textId="77777777" w:rsidR="008C5EB4" w:rsidRDefault="008C5EB4" w:rsidP="00BF4797">
                            <w:pPr>
                              <w:pStyle w:val="NoSpacing"/>
                              <w:numPr>
                                <w:ilvl w:val="0"/>
                                <w:numId w:val="179"/>
                              </w:numPr>
                              <w:rPr>
                                <w:rFonts w:ascii="Garamond" w:hAnsi="Garamond"/>
                                <w:szCs w:val="24"/>
                              </w:rPr>
                            </w:pPr>
                            <w:r>
                              <w:rPr>
                                <w:rFonts w:ascii="Garamond" w:hAnsi="Garamond"/>
                                <w:szCs w:val="24"/>
                              </w:rPr>
                              <w:t xml:space="preserve">Part IV is </w:t>
                            </w:r>
                            <w:r>
                              <w:rPr>
                                <w:rFonts w:ascii="Garamond" w:hAnsi="Garamond"/>
                                <w:b/>
                                <w:bCs/>
                                <w:szCs w:val="24"/>
                              </w:rPr>
                              <w:t>streamed</w:t>
                            </w:r>
                            <w:r>
                              <w:rPr>
                                <w:rFonts w:ascii="Garamond" w:hAnsi="Garamond"/>
                                <w:szCs w:val="24"/>
                              </w:rPr>
                              <w:t xml:space="preserve">, depending on type of dividend </w:t>
                            </w:r>
                          </w:p>
                          <w:p w14:paraId="4498B417" w14:textId="77777777" w:rsidR="008C5EB4" w:rsidRDefault="008C5EB4" w:rsidP="00BF4797">
                            <w:pPr>
                              <w:pStyle w:val="NoSpacing"/>
                              <w:numPr>
                                <w:ilvl w:val="0"/>
                                <w:numId w:val="179"/>
                              </w:numPr>
                              <w:rPr>
                                <w:rFonts w:ascii="Garamond" w:hAnsi="Garamond"/>
                                <w:szCs w:val="24"/>
                              </w:rPr>
                            </w:pPr>
                            <w:r>
                              <w:rPr>
                                <w:rFonts w:ascii="Garamond" w:hAnsi="Garamond"/>
                                <w:b/>
                                <w:bCs/>
                                <w:szCs w:val="24"/>
                              </w:rPr>
                              <w:t>Cascading nature</w:t>
                            </w:r>
                            <w:r>
                              <w:rPr>
                                <w:rFonts w:ascii="Garamond" w:hAnsi="Garamond"/>
                                <w:szCs w:val="24"/>
                              </w:rPr>
                              <w:t xml:space="preserve"> of Part IV tax</w:t>
                            </w:r>
                          </w:p>
                          <w:p w14:paraId="3141AF85" w14:textId="77777777" w:rsidR="008C5EB4" w:rsidRPr="00FB279E" w:rsidRDefault="008C5EB4" w:rsidP="00BF4797">
                            <w:pPr>
                              <w:pStyle w:val="NoSpacing"/>
                              <w:ind w:left="360"/>
                              <w:rPr>
                                <w:rFonts w:ascii="Garamond" w:hAnsi="Garamond"/>
                                <w:sz w:val="20"/>
                              </w:rPr>
                            </w:pPr>
                            <w:r w:rsidRPr="00FB279E">
                              <w:rPr>
                                <w:rFonts w:ascii="Garamond" w:hAnsi="Garamond"/>
                                <w:sz w:val="20"/>
                              </w:rPr>
                              <w:t xml:space="preserve">Recipient of investment income pays tax, receives refund on payment of dividend, recipient pays Part IV in amount of dividend. </w:t>
                            </w:r>
                          </w:p>
                          <w:p w14:paraId="3FF76100" w14:textId="77777777" w:rsidR="008C5EB4" w:rsidRPr="00FB279E" w:rsidRDefault="008C5EB4" w:rsidP="00BF4797">
                            <w:pPr>
                              <w:pStyle w:val="NoSpacing"/>
                              <w:ind w:left="360"/>
                              <w:rPr>
                                <w:rFonts w:ascii="Garamond" w:hAnsi="Garamond"/>
                                <w:sz w:val="20"/>
                              </w:rPr>
                            </w:pPr>
                            <w:r w:rsidRPr="00FB279E">
                              <w:rPr>
                                <w:rFonts w:ascii="Garamond" w:hAnsi="Garamond"/>
                                <w:sz w:val="20"/>
                              </w:rPr>
                              <w:t xml:space="preserve">Tax ultimately refunded only on payment of dividends to ind’s </w:t>
                            </w:r>
                          </w:p>
                          <w:p w14:paraId="1051151E" w14:textId="77777777" w:rsidR="008C5EB4" w:rsidRDefault="008C5EB4" w:rsidP="00BF4797">
                            <w:pPr>
                              <w:pStyle w:val="NoSpacing"/>
                              <w:rPr>
                                <w:rFonts w:ascii="Garamond" w:hAnsi="Garamond"/>
                                <w:szCs w:val="24"/>
                              </w:rPr>
                            </w:pPr>
                          </w:p>
                          <w:p w14:paraId="11A3EAC1" w14:textId="77777777" w:rsidR="008C5EB4" w:rsidRPr="00B45DC4" w:rsidRDefault="008C5EB4" w:rsidP="00BF4797">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51BBC" id="Text Box 17" o:spid="_x0000_s1159" type="#_x0000_t202" style="position:absolute;margin-left:102.45pt;margin-top:10.6pt;width:424.6pt;height:156.9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" fillcolor="white [3201]" stroked="f" strokeweight=".5pt">
                <v:textbox>
                  <w:txbxContent>
                    <w:p w14:paraId="240DD500" w14:textId="77777777" w:rsidR="008C5EB4" w:rsidRDefault="008C5EB4" w:rsidP="00BF4797">
                      <w:pPr>
                        <w:pStyle w:val="NoSpacing"/>
                        <w:rPr>
                          <w:rFonts w:ascii="Garamond" w:hAnsi="Garamond"/>
                          <w:szCs w:val="24"/>
                        </w:rPr>
                      </w:pPr>
                      <w:r>
                        <w:rPr>
                          <w:rFonts w:ascii="Garamond" w:hAnsi="Garamond"/>
                          <w:b/>
                          <w:bCs/>
                          <w:szCs w:val="24"/>
                        </w:rPr>
                        <w:t>DIVIDEND REFUND:</w:t>
                      </w:r>
                      <w:r>
                        <w:rPr>
                          <w:rFonts w:ascii="Garamond" w:hAnsi="Garamond"/>
                          <w:szCs w:val="24"/>
                        </w:rPr>
                        <w:t xml:space="preserve"> (§129(1)(a)) when private CR pays dividend, it receives </w:t>
                      </w:r>
                    </w:p>
                    <w:p w14:paraId="41B1300D" w14:textId="77777777" w:rsidR="008C5EB4" w:rsidRDefault="008C5EB4" w:rsidP="00BF4797">
                      <w:pPr>
                        <w:pStyle w:val="NoSpacing"/>
                        <w:ind w:left="2520"/>
                        <w:rPr>
                          <w:rFonts w:ascii="Garamond" w:hAnsi="Garamond"/>
                          <w:szCs w:val="24"/>
                        </w:rPr>
                      </w:pPr>
                      <w:r>
                        <w:rPr>
                          <w:rFonts w:ascii="Garamond" w:hAnsi="Garamond"/>
                          <w:szCs w:val="24"/>
                        </w:rPr>
                        <w:t xml:space="preserve">dividend refund equal to </w:t>
                      </w:r>
                      <w:r w:rsidRPr="00FB279E">
                        <w:rPr>
                          <w:rFonts w:ascii="Garamond" w:hAnsi="Garamond"/>
                          <w:b/>
                          <w:bCs/>
                          <w:szCs w:val="24"/>
                        </w:rPr>
                        <w:t>38 1/3% of dividend</w:t>
                      </w:r>
                      <w:r>
                        <w:rPr>
                          <w:rFonts w:ascii="Garamond" w:hAnsi="Garamond"/>
                          <w:szCs w:val="24"/>
                        </w:rPr>
                        <w:t xml:space="preserve">, up to balance in its refundable dividend tax on hand accounts </w:t>
                      </w:r>
                    </w:p>
                    <w:p w14:paraId="458D2E66" w14:textId="77777777" w:rsidR="008C5EB4" w:rsidRDefault="008C5EB4" w:rsidP="00BF4797">
                      <w:pPr>
                        <w:pStyle w:val="NoSpacing"/>
                        <w:rPr>
                          <w:rFonts w:ascii="Garamond" w:hAnsi="Garamond"/>
                          <w:szCs w:val="24"/>
                        </w:rPr>
                      </w:pPr>
                    </w:p>
                    <w:p w14:paraId="5439EA6D" w14:textId="77777777" w:rsidR="008C5EB4" w:rsidRDefault="008C5EB4" w:rsidP="00BF4797">
                      <w:pPr>
                        <w:pStyle w:val="NoSpacing"/>
                        <w:numPr>
                          <w:ilvl w:val="0"/>
                          <w:numId w:val="179"/>
                        </w:numPr>
                        <w:rPr>
                          <w:rFonts w:ascii="Garamond" w:hAnsi="Garamond"/>
                          <w:szCs w:val="24"/>
                        </w:rPr>
                      </w:pPr>
                      <w:r>
                        <w:rPr>
                          <w:rFonts w:ascii="Garamond" w:hAnsi="Garamond"/>
                          <w:szCs w:val="24"/>
                        </w:rPr>
                        <w:t>Refundable tax is aggregate of Part IV tax paid (By any private CR) and portion of Part I tax paid on investment income (by CCPC)</w:t>
                      </w:r>
                    </w:p>
                    <w:p w14:paraId="4CE33C9A" w14:textId="77777777" w:rsidR="008C5EB4" w:rsidRDefault="008C5EB4" w:rsidP="00BF4797">
                      <w:pPr>
                        <w:pStyle w:val="NoSpacing"/>
                        <w:numPr>
                          <w:ilvl w:val="0"/>
                          <w:numId w:val="179"/>
                        </w:numPr>
                        <w:rPr>
                          <w:rFonts w:ascii="Garamond" w:hAnsi="Garamond"/>
                          <w:szCs w:val="24"/>
                        </w:rPr>
                      </w:pPr>
                      <w:r>
                        <w:rPr>
                          <w:rFonts w:ascii="Garamond" w:hAnsi="Garamond"/>
                          <w:szCs w:val="24"/>
                        </w:rPr>
                        <w:t xml:space="preserve">Part IV is </w:t>
                      </w:r>
                      <w:r>
                        <w:rPr>
                          <w:rFonts w:ascii="Garamond" w:hAnsi="Garamond"/>
                          <w:b/>
                          <w:bCs/>
                          <w:szCs w:val="24"/>
                        </w:rPr>
                        <w:t>streamed</w:t>
                      </w:r>
                      <w:r>
                        <w:rPr>
                          <w:rFonts w:ascii="Garamond" w:hAnsi="Garamond"/>
                          <w:szCs w:val="24"/>
                        </w:rPr>
                        <w:t xml:space="preserve">, depending on type of dividend </w:t>
                      </w:r>
                    </w:p>
                    <w:p w14:paraId="4498B417" w14:textId="77777777" w:rsidR="008C5EB4" w:rsidRDefault="008C5EB4" w:rsidP="00BF4797">
                      <w:pPr>
                        <w:pStyle w:val="NoSpacing"/>
                        <w:numPr>
                          <w:ilvl w:val="0"/>
                          <w:numId w:val="179"/>
                        </w:numPr>
                        <w:rPr>
                          <w:rFonts w:ascii="Garamond" w:hAnsi="Garamond"/>
                          <w:szCs w:val="24"/>
                        </w:rPr>
                      </w:pPr>
                      <w:r>
                        <w:rPr>
                          <w:rFonts w:ascii="Garamond" w:hAnsi="Garamond"/>
                          <w:b/>
                          <w:bCs/>
                          <w:szCs w:val="24"/>
                        </w:rPr>
                        <w:t>Cascading nature</w:t>
                      </w:r>
                      <w:r>
                        <w:rPr>
                          <w:rFonts w:ascii="Garamond" w:hAnsi="Garamond"/>
                          <w:szCs w:val="24"/>
                        </w:rPr>
                        <w:t xml:space="preserve"> of Part IV tax</w:t>
                      </w:r>
                    </w:p>
                    <w:p w14:paraId="3141AF85" w14:textId="77777777" w:rsidR="008C5EB4" w:rsidRPr="00FB279E" w:rsidRDefault="008C5EB4" w:rsidP="00BF4797">
                      <w:pPr>
                        <w:pStyle w:val="NoSpacing"/>
                        <w:ind w:left="360"/>
                        <w:rPr>
                          <w:rFonts w:ascii="Garamond" w:hAnsi="Garamond"/>
                          <w:sz w:val="20"/>
                        </w:rPr>
                      </w:pPr>
                      <w:r w:rsidRPr="00FB279E">
                        <w:rPr>
                          <w:rFonts w:ascii="Garamond" w:hAnsi="Garamond"/>
                          <w:sz w:val="20"/>
                        </w:rPr>
                        <w:t xml:space="preserve">Recipient of investment income pays tax, receives refund on payment of dividend, recipient pays Part IV in amount of dividend. </w:t>
                      </w:r>
                    </w:p>
                    <w:p w14:paraId="3FF76100" w14:textId="77777777" w:rsidR="008C5EB4" w:rsidRPr="00FB279E" w:rsidRDefault="008C5EB4" w:rsidP="00BF4797">
                      <w:pPr>
                        <w:pStyle w:val="NoSpacing"/>
                        <w:ind w:left="360"/>
                        <w:rPr>
                          <w:rFonts w:ascii="Garamond" w:hAnsi="Garamond"/>
                          <w:sz w:val="20"/>
                        </w:rPr>
                      </w:pPr>
                      <w:r w:rsidRPr="00FB279E">
                        <w:rPr>
                          <w:rFonts w:ascii="Garamond" w:hAnsi="Garamond"/>
                          <w:sz w:val="20"/>
                        </w:rPr>
                        <w:t xml:space="preserve">Tax ultimately refunded only on payment of dividends to ind’s </w:t>
                      </w:r>
                    </w:p>
                    <w:p w14:paraId="1051151E" w14:textId="77777777" w:rsidR="008C5EB4" w:rsidRDefault="008C5EB4" w:rsidP="00BF4797">
                      <w:pPr>
                        <w:pStyle w:val="NoSpacing"/>
                        <w:rPr>
                          <w:rFonts w:ascii="Garamond" w:hAnsi="Garamond"/>
                          <w:szCs w:val="24"/>
                        </w:rPr>
                      </w:pPr>
                    </w:p>
                    <w:p w14:paraId="11A3EAC1" w14:textId="77777777" w:rsidR="008C5EB4" w:rsidRPr="00B45DC4" w:rsidRDefault="008C5EB4" w:rsidP="00BF4797">
                      <w:pPr>
                        <w:pStyle w:val="NoSpacing"/>
                        <w:rPr>
                          <w:rFonts w:ascii="Garamond" w:hAnsi="Garamond"/>
                          <w:szCs w:val="24"/>
                        </w:rPr>
                      </w:pPr>
                    </w:p>
                  </w:txbxContent>
                </v:textbox>
              </v:shape>
            </w:pict>
          </mc:Fallback>
        </mc:AlternateContent>
      </w:r>
    </w:p>
    <w:p w14:paraId="167BFA20" w14:textId="05E95783" w:rsidR="00BF4797" w:rsidRDefault="00BF4797" w:rsidP="00FB279E">
      <w:pPr>
        <w:tabs>
          <w:tab w:val="left" w:pos="6922"/>
        </w:tabs>
        <w:rPr>
          <w:rFonts w:ascii="Garamond" w:hAnsi="Garamond"/>
          <w:b/>
          <w:bCs/>
          <w:i/>
          <w:iCs/>
          <w:szCs w:val="24"/>
        </w:rPr>
      </w:pPr>
    </w:p>
    <w:p w14:paraId="41318175" w14:textId="3893D703" w:rsidR="00BF4797" w:rsidRDefault="00BF4797" w:rsidP="00FB279E">
      <w:pPr>
        <w:tabs>
          <w:tab w:val="left" w:pos="6922"/>
        </w:tabs>
        <w:rPr>
          <w:rFonts w:ascii="Garamond" w:hAnsi="Garamond"/>
          <w:b/>
          <w:bCs/>
          <w:i/>
          <w:iCs/>
          <w:szCs w:val="24"/>
        </w:rPr>
      </w:pPr>
    </w:p>
    <w:p w14:paraId="74288D7F" w14:textId="2003F461" w:rsidR="00BF4797" w:rsidRDefault="00BF4797" w:rsidP="00FB279E">
      <w:pPr>
        <w:tabs>
          <w:tab w:val="left" w:pos="6922"/>
        </w:tabs>
        <w:rPr>
          <w:rFonts w:ascii="Garamond" w:hAnsi="Garamond"/>
          <w:b/>
          <w:bCs/>
          <w:i/>
          <w:iCs/>
          <w:szCs w:val="24"/>
        </w:rPr>
      </w:pPr>
    </w:p>
    <w:p w14:paraId="0B7DF392" w14:textId="79F5CE40" w:rsidR="00BF4797" w:rsidRDefault="00BF4797" w:rsidP="00FB279E">
      <w:pPr>
        <w:tabs>
          <w:tab w:val="left" w:pos="6922"/>
        </w:tabs>
        <w:rPr>
          <w:rFonts w:ascii="Garamond" w:hAnsi="Garamond"/>
          <w:b/>
          <w:bCs/>
          <w:i/>
          <w:iCs/>
          <w:szCs w:val="24"/>
        </w:rPr>
      </w:pPr>
    </w:p>
    <w:p w14:paraId="65F65F83" w14:textId="37BB24F1" w:rsidR="00BF4797" w:rsidRDefault="00BF4797" w:rsidP="00FB279E">
      <w:pPr>
        <w:tabs>
          <w:tab w:val="left" w:pos="6922"/>
        </w:tabs>
        <w:rPr>
          <w:rFonts w:ascii="Garamond" w:hAnsi="Garamond"/>
          <w:b/>
          <w:bCs/>
          <w:i/>
          <w:iCs/>
          <w:szCs w:val="24"/>
        </w:rPr>
      </w:pPr>
    </w:p>
    <w:p w14:paraId="21851129" w14:textId="1E29853C" w:rsidR="00BF4797" w:rsidRDefault="00BF4797" w:rsidP="00FB279E">
      <w:pPr>
        <w:tabs>
          <w:tab w:val="left" w:pos="6922"/>
        </w:tabs>
        <w:rPr>
          <w:rFonts w:ascii="Garamond" w:hAnsi="Garamond"/>
          <w:b/>
          <w:bCs/>
          <w:i/>
          <w:iCs/>
          <w:szCs w:val="24"/>
        </w:rPr>
      </w:pPr>
    </w:p>
    <w:p w14:paraId="7F7D2BF8" w14:textId="000CB42C" w:rsidR="00BF4797" w:rsidRDefault="00BF4797" w:rsidP="00FB279E">
      <w:pPr>
        <w:tabs>
          <w:tab w:val="left" w:pos="6922"/>
        </w:tabs>
        <w:rPr>
          <w:rFonts w:ascii="Garamond" w:hAnsi="Garamond"/>
          <w:b/>
          <w:bCs/>
          <w:i/>
          <w:iCs/>
          <w:szCs w:val="24"/>
        </w:rPr>
      </w:pPr>
    </w:p>
    <w:p w14:paraId="02689ED5" w14:textId="02A1F041" w:rsidR="00BF4797" w:rsidRDefault="00BF4797" w:rsidP="00FB279E">
      <w:pPr>
        <w:tabs>
          <w:tab w:val="left" w:pos="6922"/>
        </w:tabs>
        <w:rPr>
          <w:rFonts w:ascii="Garamond" w:hAnsi="Garamond"/>
          <w:b/>
          <w:bCs/>
          <w:i/>
          <w:iCs/>
          <w:szCs w:val="24"/>
        </w:rPr>
      </w:pPr>
    </w:p>
    <w:p w14:paraId="198AA874" w14:textId="05C43C75" w:rsidR="00BF4797" w:rsidRDefault="00BF4797" w:rsidP="00FB279E">
      <w:pPr>
        <w:tabs>
          <w:tab w:val="left" w:pos="6922"/>
        </w:tabs>
        <w:rPr>
          <w:rFonts w:ascii="Garamond" w:hAnsi="Garamond"/>
          <w:b/>
          <w:bCs/>
          <w:i/>
          <w:iCs/>
          <w:szCs w:val="24"/>
        </w:rPr>
      </w:pPr>
    </w:p>
    <w:p w14:paraId="324A3DB2" w14:textId="652D9953" w:rsidR="00BF4797" w:rsidRDefault="00BF4797" w:rsidP="00FB279E">
      <w:pPr>
        <w:tabs>
          <w:tab w:val="left" w:pos="6922"/>
        </w:tabs>
        <w:rPr>
          <w:rFonts w:ascii="Garamond" w:hAnsi="Garamond"/>
          <w:b/>
          <w:bCs/>
          <w:i/>
          <w:iCs/>
          <w:szCs w:val="24"/>
        </w:rPr>
      </w:pPr>
    </w:p>
    <w:p w14:paraId="648AD6B1" w14:textId="77777777" w:rsidR="00BF4797" w:rsidRDefault="00BF4797" w:rsidP="00FB279E">
      <w:pPr>
        <w:tabs>
          <w:tab w:val="left" w:pos="6922"/>
        </w:tabs>
        <w:rPr>
          <w:rFonts w:ascii="Garamond" w:hAnsi="Garamond"/>
          <w:b/>
          <w:bCs/>
          <w:i/>
          <w:iCs/>
          <w:szCs w:val="24"/>
        </w:rPr>
      </w:pPr>
    </w:p>
    <w:p w14:paraId="2F88AEEC" w14:textId="035B66FE" w:rsidR="00FB279E" w:rsidRDefault="00FB279E" w:rsidP="00FB279E">
      <w:pPr>
        <w:tabs>
          <w:tab w:val="left" w:pos="6922"/>
        </w:tabs>
        <w:rPr>
          <w:rFonts w:ascii="Garamond" w:hAnsi="Garamond"/>
          <w:szCs w:val="24"/>
        </w:rPr>
      </w:pPr>
      <w:r>
        <w:rPr>
          <w:rFonts w:ascii="Garamond" w:hAnsi="Garamond"/>
          <w:noProof/>
          <w:szCs w:val="24"/>
          <w:u w:val="single"/>
        </w:rPr>
        <mc:AlternateContent>
          <mc:Choice Requires="wps">
            <w:drawing>
              <wp:anchor distT="0" distB="0" distL="114300" distR="114300" simplePos="0" relativeHeight="251933696" behindDoc="0" locked="0" layoutInCell="1" allowOverlap="1" wp14:anchorId="2243EBA7" wp14:editId="0FDA5CC7">
                <wp:simplePos x="0" y="0"/>
                <wp:positionH relativeFrom="column">
                  <wp:posOffset>1132609</wp:posOffset>
                </wp:positionH>
                <wp:positionV relativeFrom="paragraph">
                  <wp:posOffset>107719</wp:posOffset>
                </wp:positionV>
                <wp:extent cx="5725391" cy="1111827"/>
                <wp:effectExtent l="0" t="0" r="2540" b="6350"/>
                <wp:wrapNone/>
                <wp:docPr id="138" name="Text Box 138"/>
                <wp:cNvGraphicFramePr/>
                <a:graphic xmlns:a="http://schemas.openxmlformats.org/drawingml/2006/main">
                  <a:graphicData uri="http://schemas.microsoft.com/office/word/2010/wordprocessingShape">
                    <wps:wsp>
                      <wps:cNvSpPr txBox="1"/>
                      <wps:spPr>
                        <a:xfrm>
                          <a:off x="0" y="0"/>
                          <a:ext cx="5725391" cy="1111827"/>
                        </a:xfrm>
                        <a:prstGeom prst="rect">
                          <a:avLst/>
                        </a:prstGeom>
                        <a:solidFill>
                          <a:schemeClr val="lt1"/>
                        </a:solidFill>
                        <a:ln w="6350">
                          <a:noFill/>
                        </a:ln>
                      </wps:spPr>
                      <wps:txbx>
                        <w:txbxContent>
                          <w:p w14:paraId="118EDCE0" w14:textId="3FED93A5" w:rsidR="008C5EB4" w:rsidRDefault="008C5EB4" w:rsidP="00E13ABA">
                            <w:pPr>
                              <w:pStyle w:val="NoSpacing"/>
                              <w:numPr>
                                <w:ilvl w:val="0"/>
                                <w:numId w:val="178"/>
                              </w:numPr>
                              <w:rPr>
                                <w:rFonts w:ascii="Garamond" w:hAnsi="Garamond"/>
                                <w:szCs w:val="24"/>
                              </w:rPr>
                            </w:pPr>
                            <w:r>
                              <w:rPr>
                                <w:rFonts w:ascii="Garamond" w:hAnsi="Garamond"/>
                                <w:szCs w:val="24"/>
                              </w:rPr>
                              <w:t xml:space="preserve">§186(1)(c) and (d) allow TP to set off portion of non-capital or farm losses against Part IV tax. Losses reduce amount of dividends subject to tax on dollar for dollar basis </w:t>
                            </w:r>
                          </w:p>
                          <w:p w14:paraId="1845FB9B" w14:textId="0D3079C4" w:rsidR="008C5EB4" w:rsidRDefault="008C5EB4" w:rsidP="00E13ABA">
                            <w:pPr>
                              <w:pStyle w:val="NoSpacing"/>
                              <w:numPr>
                                <w:ilvl w:val="0"/>
                                <w:numId w:val="178"/>
                              </w:numPr>
                              <w:rPr>
                                <w:rFonts w:ascii="Garamond" w:hAnsi="Garamond"/>
                                <w:szCs w:val="24"/>
                              </w:rPr>
                            </w:pPr>
                            <w:r>
                              <w:rPr>
                                <w:rFonts w:ascii="Garamond" w:hAnsi="Garamond"/>
                                <w:szCs w:val="24"/>
                              </w:rPr>
                              <w:t>Subtract from tax payable, 38 1/3% of</w:t>
                            </w:r>
                          </w:p>
                          <w:p w14:paraId="17BC01FD" w14:textId="34E02DCB" w:rsidR="008C5EB4" w:rsidRPr="00FB279E" w:rsidRDefault="008C5EB4" w:rsidP="00E13ABA">
                            <w:pPr>
                              <w:pStyle w:val="NoSpacing"/>
                              <w:numPr>
                                <w:ilvl w:val="0"/>
                                <w:numId w:val="181"/>
                              </w:numPr>
                              <w:rPr>
                                <w:rFonts w:ascii="Garamond" w:hAnsi="Garamond"/>
                                <w:sz w:val="20"/>
                              </w:rPr>
                            </w:pPr>
                            <w:r w:rsidRPr="00FB279E">
                              <w:rPr>
                                <w:rFonts w:ascii="Garamond" w:hAnsi="Garamond"/>
                                <w:sz w:val="20"/>
                              </w:rPr>
                              <w:t>Non-capital and farm losses for year (c), and</w:t>
                            </w:r>
                          </w:p>
                          <w:p w14:paraId="174993E0" w14:textId="6A0DEC36" w:rsidR="008C5EB4" w:rsidRPr="00FB279E" w:rsidRDefault="008C5EB4" w:rsidP="00E13ABA">
                            <w:pPr>
                              <w:pStyle w:val="NoSpacing"/>
                              <w:numPr>
                                <w:ilvl w:val="0"/>
                                <w:numId w:val="181"/>
                              </w:numPr>
                              <w:rPr>
                                <w:rFonts w:ascii="Garamond" w:hAnsi="Garamond"/>
                                <w:sz w:val="20"/>
                              </w:rPr>
                            </w:pPr>
                            <w:r w:rsidRPr="00FB279E">
                              <w:rPr>
                                <w:rFonts w:ascii="Garamond" w:hAnsi="Garamond"/>
                                <w:sz w:val="20"/>
                              </w:rPr>
                              <w:t>Non-capital losses and farm losses for 20 preceding years and 3 following years</w:t>
                            </w:r>
                          </w:p>
                          <w:p w14:paraId="6FCEC2A3" w14:textId="066DFE3C" w:rsidR="008C5EB4" w:rsidRDefault="008C5EB4" w:rsidP="00E13ABA">
                            <w:pPr>
                              <w:pStyle w:val="NoSpacing"/>
                              <w:numPr>
                                <w:ilvl w:val="0"/>
                                <w:numId w:val="182"/>
                              </w:numPr>
                              <w:rPr>
                                <w:rFonts w:ascii="Garamond" w:hAnsi="Garamond"/>
                                <w:szCs w:val="24"/>
                              </w:rPr>
                            </w:pPr>
                            <w:r>
                              <w:rPr>
                                <w:rFonts w:ascii="Garamond" w:hAnsi="Garamond"/>
                                <w:szCs w:val="24"/>
                              </w:rPr>
                              <w:t>Inefficient use of losses because Part IV tax is refundable</w:t>
                            </w:r>
                          </w:p>
                          <w:p w14:paraId="44BEEAFC" w14:textId="77777777" w:rsidR="008C5EB4" w:rsidRDefault="008C5EB4" w:rsidP="00FB279E">
                            <w:pPr>
                              <w:pStyle w:val="NoSpacing"/>
                              <w:rPr>
                                <w:rFonts w:ascii="Garamond" w:hAnsi="Garamond"/>
                                <w:szCs w:val="24"/>
                              </w:rPr>
                            </w:pPr>
                          </w:p>
                          <w:p w14:paraId="30BC424F" w14:textId="77777777" w:rsidR="008C5EB4" w:rsidRPr="00CB589B" w:rsidRDefault="008C5EB4" w:rsidP="00FB279E">
                            <w:pPr>
                              <w:pStyle w:val="NoSpacing"/>
                              <w:rPr>
                                <w:rFonts w:ascii="Garamond" w:hAnsi="Garamond"/>
                                <w:szCs w:val="24"/>
                              </w:rPr>
                            </w:pPr>
                          </w:p>
                          <w:p w14:paraId="4148AEBC" w14:textId="77777777" w:rsidR="008C5EB4" w:rsidRPr="00170A2D" w:rsidRDefault="008C5EB4" w:rsidP="00FB279E">
                            <w:pPr>
                              <w:pStyle w:val="NoSpacing"/>
                              <w:rPr>
                                <w:rFonts w:ascii="Garamond" w:hAnsi="Garamond"/>
                                <w:szCs w:val="24"/>
                              </w:rPr>
                            </w:pPr>
                            <w:r>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3EBA7" id="Text Box 138" o:spid="_x0000_s1160" type="#_x0000_t202" style="position:absolute;margin-left:89.2pt;margin-top:8.5pt;width:450.8pt;height:87.5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" fillcolor="white [3201]" stroked="f" strokeweight=".5pt">
                <v:textbox>
                  <w:txbxContent>
                    <w:p w14:paraId="118EDCE0" w14:textId="3FED93A5" w:rsidR="008C5EB4" w:rsidRDefault="008C5EB4" w:rsidP="00E13ABA">
                      <w:pPr>
                        <w:pStyle w:val="NoSpacing"/>
                        <w:numPr>
                          <w:ilvl w:val="0"/>
                          <w:numId w:val="178"/>
                        </w:numPr>
                        <w:rPr>
                          <w:rFonts w:ascii="Garamond" w:hAnsi="Garamond"/>
                          <w:szCs w:val="24"/>
                        </w:rPr>
                      </w:pPr>
                      <w:r>
                        <w:rPr>
                          <w:rFonts w:ascii="Garamond" w:hAnsi="Garamond"/>
                          <w:szCs w:val="24"/>
                        </w:rPr>
                        <w:t xml:space="preserve">§186(1)(c) and (d) allow TP to set off portion of non-capital or farm losses against Part IV tax. Losses reduce amount of dividends subject to tax on dollar for dollar basis </w:t>
                      </w:r>
                    </w:p>
                    <w:p w14:paraId="1845FB9B" w14:textId="0D3079C4" w:rsidR="008C5EB4" w:rsidRDefault="008C5EB4" w:rsidP="00E13ABA">
                      <w:pPr>
                        <w:pStyle w:val="NoSpacing"/>
                        <w:numPr>
                          <w:ilvl w:val="0"/>
                          <w:numId w:val="178"/>
                        </w:numPr>
                        <w:rPr>
                          <w:rFonts w:ascii="Garamond" w:hAnsi="Garamond"/>
                          <w:szCs w:val="24"/>
                        </w:rPr>
                      </w:pPr>
                      <w:r>
                        <w:rPr>
                          <w:rFonts w:ascii="Garamond" w:hAnsi="Garamond"/>
                          <w:szCs w:val="24"/>
                        </w:rPr>
                        <w:t>Subtract from tax payable, 38 1/3% of</w:t>
                      </w:r>
                    </w:p>
                    <w:p w14:paraId="17BC01FD" w14:textId="34E02DCB" w:rsidR="008C5EB4" w:rsidRPr="00FB279E" w:rsidRDefault="008C5EB4" w:rsidP="00E13ABA">
                      <w:pPr>
                        <w:pStyle w:val="NoSpacing"/>
                        <w:numPr>
                          <w:ilvl w:val="0"/>
                          <w:numId w:val="181"/>
                        </w:numPr>
                        <w:rPr>
                          <w:rFonts w:ascii="Garamond" w:hAnsi="Garamond"/>
                          <w:sz w:val="20"/>
                        </w:rPr>
                      </w:pPr>
                      <w:r w:rsidRPr="00FB279E">
                        <w:rPr>
                          <w:rFonts w:ascii="Garamond" w:hAnsi="Garamond"/>
                          <w:sz w:val="20"/>
                        </w:rPr>
                        <w:t>Non-capital and farm losses for year (c), and</w:t>
                      </w:r>
                    </w:p>
                    <w:p w14:paraId="174993E0" w14:textId="6A0DEC36" w:rsidR="008C5EB4" w:rsidRPr="00FB279E" w:rsidRDefault="008C5EB4" w:rsidP="00E13ABA">
                      <w:pPr>
                        <w:pStyle w:val="NoSpacing"/>
                        <w:numPr>
                          <w:ilvl w:val="0"/>
                          <w:numId w:val="181"/>
                        </w:numPr>
                        <w:rPr>
                          <w:rFonts w:ascii="Garamond" w:hAnsi="Garamond"/>
                          <w:sz w:val="20"/>
                        </w:rPr>
                      </w:pPr>
                      <w:r w:rsidRPr="00FB279E">
                        <w:rPr>
                          <w:rFonts w:ascii="Garamond" w:hAnsi="Garamond"/>
                          <w:sz w:val="20"/>
                        </w:rPr>
                        <w:t>Non-capital losses and farm losses for 20 preceding years and 3 following years</w:t>
                      </w:r>
                    </w:p>
                    <w:p w14:paraId="6FCEC2A3" w14:textId="066DFE3C" w:rsidR="008C5EB4" w:rsidRDefault="008C5EB4" w:rsidP="00E13ABA">
                      <w:pPr>
                        <w:pStyle w:val="NoSpacing"/>
                        <w:numPr>
                          <w:ilvl w:val="0"/>
                          <w:numId w:val="182"/>
                        </w:numPr>
                        <w:rPr>
                          <w:rFonts w:ascii="Garamond" w:hAnsi="Garamond"/>
                          <w:szCs w:val="24"/>
                        </w:rPr>
                      </w:pPr>
                      <w:r>
                        <w:rPr>
                          <w:rFonts w:ascii="Garamond" w:hAnsi="Garamond"/>
                          <w:szCs w:val="24"/>
                        </w:rPr>
                        <w:t>Inefficient use of losses because Part IV tax is refundable</w:t>
                      </w:r>
                    </w:p>
                    <w:p w14:paraId="44BEEAFC" w14:textId="77777777" w:rsidR="008C5EB4" w:rsidRDefault="008C5EB4" w:rsidP="00FB279E">
                      <w:pPr>
                        <w:pStyle w:val="NoSpacing"/>
                        <w:rPr>
                          <w:rFonts w:ascii="Garamond" w:hAnsi="Garamond"/>
                          <w:szCs w:val="24"/>
                        </w:rPr>
                      </w:pPr>
                    </w:p>
                    <w:p w14:paraId="30BC424F" w14:textId="77777777" w:rsidR="008C5EB4" w:rsidRPr="00CB589B" w:rsidRDefault="008C5EB4" w:rsidP="00FB279E">
                      <w:pPr>
                        <w:pStyle w:val="NoSpacing"/>
                        <w:rPr>
                          <w:rFonts w:ascii="Garamond" w:hAnsi="Garamond"/>
                          <w:szCs w:val="24"/>
                        </w:rPr>
                      </w:pPr>
                    </w:p>
                    <w:p w14:paraId="4148AEBC" w14:textId="77777777" w:rsidR="008C5EB4" w:rsidRPr="00170A2D" w:rsidRDefault="008C5EB4" w:rsidP="00FB279E">
                      <w:pPr>
                        <w:pStyle w:val="NoSpacing"/>
                        <w:rPr>
                          <w:rFonts w:ascii="Garamond" w:hAnsi="Garamond"/>
                          <w:szCs w:val="24"/>
                        </w:rPr>
                      </w:pPr>
                      <w:r>
                        <w:rPr>
                          <w:rFonts w:ascii="Garamond" w:hAnsi="Garamond"/>
                          <w:szCs w:val="24"/>
                        </w:rPr>
                        <w:t xml:space="preserve">   </w:t>
                      </w:r>
                    </w:p>
                  </w:txbxContent>
                </v:textbox>
              </v:shape>
            </w:pict>
          </mc:Fallback>
        </mc:AlternateContent>
      </w:r>
    </w:p>
    <w:p w14:paraId="46EB6B2D" w14:textId="0C5924D6" w:rsidR="00FB279E" w:rsidRDefault="00FB279E" w:rsidP="00FB279E">
      <w:pPr>
        <w:tabs>
          <w:tab w:val="left" w:pos="6922"/>
        </w:tabs>
        <w:rPr>
          <w:rFonts w:ascii="Garamond" w:hAnsi="Garamond"/>
          <w:b/>
          <w:bCs/>
          <w:szCs w:val="24"/>
        </w:rPr>
      </w:pPr>
      <w:r>
        <w:rPr>
          <w:rFonts w:ascii="Garamond" w:hAnsi="Garamond"/>
          <w:b/>
          <w:bCs/>
          <w:szCs w:val="24"/>
        </w:rPr>
        <w:t xml:space="preserve">CREDIT </w:t>
      </w:r>
    </w:p>
    <w:p w14:paraId="52E6CE21" w14:textId="4725F1FE" w:rsidR="00FB279E" w:rsidRDefault="00FB279E" w:rsidP="00FB279E">
      <w:pPr>
        <w:tabs>
          <w:tab w:val="left" w:pos="6922"/>
        </w:tabs>
        <w:rPr>
          <w:rFonts w:ascii="Garamond" w:hAnsi="Garamond"/>
          <w:b/>
          <w:bCs/>
          <w:szCs w:val="24"/>
        </w:rPr>
      </w:pPr>
      <w:r>
        <w:rPr>
          <w:rFonts w:ascii="Garamond" w:hAnsi="Garamond"/>
          <w:b/>
          <w:bCs/>
          <w:szCs w:val="24"/>
        </w:rPr>
        <w:t>FOR LOSSES</w:t>
      </w:r>
    </w:p>
    <w:p w14:paraId="15C183DA" w14:textId="3BEC0F39" w:rsidR="00FB279E" w:rsidRDefault="00FB279E" w:rsidP="00FB279E">
      <w:pPr>
        <w:tabs>
          <w:tab w:val="left" w:pos="6922"/>
        </w:tabs>
        <w:rPr>
          <w:rFonts w:ascii="Garamond" w:hAnsi="Garamond"/>
          <w:b/>
          <w:bCs/>
          <w:szCs w:val="24"/>
        </w:rPr>
      </w:pPr>
    </w:p>
    <w:p w14:paraId="6A10CD0E" w14:textId="5B578B9C" w:rsidR="00FB279E" w:rsidRDefault="00FB279E" w:rsidP="00FB279E">
      <w:pPr>
        <w:tabs>
          <w:tab w:val="left" w:pos="6922"/>
        </w:tabs>
        <w:rPr>
          <w:rFonts w:ascii="Garamond" w:hAnsi="Garamond"/>
          <w:b/>
          <w:bCs/>
          <w:szCs w:val="24"/>
        </w:rPr>
      </w:pPr>
    </w:p>
    <w:p w14:paraId="4B223D1A" w14:textId="3A690CC3" w:rsidR="00FB279E" w:rsidRDefault="00FB279E" w:rsidP="00FB279E">
      <w:pPr>
        <w:tabs>
          <w:tab w:val="left" w:pos="6922"/>
        </w:tabs>
        <w:rPr>
          <w:rFonts w:ascii="Garamond" w:hAnsi="Garamond"/>
          <w:b/>
          <w:bCs/>
          <w:szCs w:val="24"/>
        </w:rPr>
      </w:pPr>
    </w:p>
    <w:p w14:paraId="3657D456" w14:textId="58B67257" w:rsidR="00FB279E" w:rsidRDefault="00FB279E" w:rsidP="00FB279E">
      <w:pPr>
        <w:tabs>
          <w:tab w:val="left" w:pos="6922"/>
        </w:tabs>
        <w:rPr>
          <w:rFonts w:ascii="Garamond" w:hAnsi="Garamond"/>
          <w:b/>
          <w:bCs/>
          <w:szCs w:val="24"/>
        </w:rPr>
      </w:pPr>
    </w:p>
    <w:p w14:paraId="72FF9F29" w14:textId="6B1B55CD" w:rsidR="00FB279E" w:rsidRDefault="00C43BE9" w:rsidP="00FB279E">
      <w:pPr>
        <w:tabs>
          <w:tab w:val="left" w:pos="6922"/>
        </w:tabs>
        <w:rPr>
          <w:rFonts w:ascii="Garamond" w:hAnsi="Garamond"/>
          <w:b/>
          <w:bCs/>
          <w:szCs w:val="24"/>
        </w:rPr>
      </w:pPr>
      <w:r>
        <w:rPr>
          <w:rFonts w:ascii="Garamond" w:hAnsi="Garamond"/>
          <w:noProof/>
          <w:szCs w:val="24"/>
          <w:u w:val="single"/>
        </w:rPr>
        <mc:AlternateContent>
          <mc:Choice Requires="wps">
            <w:drawing>
              <wp:anchor distT="0" distB="0" distL="114300" distR="114300" simplePos="0" relativeHeight="251935744" behindDoc="0" locked="0" layoutInCell="1" allowOverlap="1" wp14:anchorId="5F4E5CAF" wp14:editId="4B13A08C">
                <wp:simplePos x="0" y="0"/>
                <wp:positionH relativeFrom="column">
                  <wp:posOffset>1132436</wp:posOffset>
                </wp:positionH>
                <wp:positionV relativeFrom="paragraph">
                  <wp:posOffset>102062</wp:posOffset>
                </wp:positionV>
                <wp:extent cx="5725391" cy="498763"/>
                <wp:effectExtent l="0" t="0" r="2540" b="0"/>
                <wp:wrapNone/>
                <wp:docPr id="139" name="Text Box 139"/>
                <wp:cNvGraphicFramePr/>
                <a:graphic xmlns:a="http://schemas.openxmlformats.org/drawingml/2006/main">
                  <a:graphicData uri="http://schemas.microsoft.com/office/word/2010/wordprocessingShape">
                    <wps:wsp>
                      <wps:cNvSpPr txBox="1"/>
                      <wps:spPr>
                        <a:xfrm>
                          <a:off x="0" y="0"/>
                          <a:ext cx="5725391" cy="498763"/>
                        </a:xfrm>
                        <a:prstGeom prst="rect">
                          <a:avLst/>
                        </a:prstGeom>
                        <a:solidFill>
                          <a:schemeClr val="lt1"/>
                        </a:solidFill>
                        <a:ln w="6350">
                          <a:noFill/>
                        </a:ln>
                      </wps:spPr>
                      <wps:txbx>
                        <w:txbxContent>
                          <w:p w14:paraId="17E94FFF" w14:textId="0FE5AD46" w:rsidR="008C5EB4" w:rsidRDefault="008C5EB4" w:rsidP="00E13ABA">
                            <w:pPr>
                              <w:pStyle w:val="NoSpacing"/>
                              <w:numPr>
                                <w:ilvl w:val="0"/>
                                <w:numId w:val="182"/>
                              </w:numPr>
                              <w:rPr>
                                <w:rFonts w:ascii="Garamond" w:hAnsi="Garamond"/>
                                <w:szCs w:val="24"/>
                              </w:rPr>
                            </w:pPr>
                            <w:r>
                              <w:rPr>
                                <w:rFonts w:ascii="Garamond" w:hAnsi="Garamond"/>
                                <w:szCs w:val="24"/>
                              </w:rPr>
                              <w:t xml:space="preserve">Part IV tax payable on </w:t>
                            </w:r>
                            <w:r>
                              <w:rPr>
                                <w:rFonts w:ascii="Garamond" w:hAnsi="Garamond"/>
                                <w:b/>
                                <w:bCs/>
                                <w:szCs w:val="24"/>
                              </w:rPr>
                              <w:t>balance-due date</w:t>
                            </w:r>
                            <w:r>
                              <w:rPr>
                                <w:rFonts w:ascii="Garamond" w:hAnsi="Garamond"/>
                                <w:szCs w:val="24"/>
                              </w:rPr>
                              <w:t xml:space="preserve"> for year </w:t>
                            </w:r>
                          </w:p>
                          <w:p w14:paraId="793516DD" w14:textId="439F84B5" w:rsidR="008C5EB4" w:rsidRDefault="008C5EB4" w:rsidP="00C43BE9">
                            <w:pPr>
                              <w:pStyle w:val="NoSpacing"/>
                              <w:ind w:left="360"/>
                              <w:rPr>
                                <w:rFonts w:ascii="Garamond" w:hAnsi="Garamond"/>
                                <w:szCs w:val="24"/>
                              </w:rPr>
                            </w:pPr>
                            <w:r>
                              <w:rPr>
                                <w:rFonts w:ascii="Garamond" w:hAnsi="Garamond"/>
                                <w:szCs w:val="24"/>
                              </w:rPr>
                              <w:t xml:space="preserve">[for CCPC, it is 3 months after end of year] </w:t>
                            </w:r>
                          </w:p>
                          <w:p w14:paraId="6CAEB889" w14:textId="77777777" w:rsidR="008C5EB4" w:rsidRDefault="008C5EB4" w:rsidP="00FB279E">
                            <w:pPr>
                              <w:pStyle w:val="NoSpacing"/>
                              <w:rPr>
                                <w:rFonts w:ascii="Garamond" w:hAnsi="Garamond"/>
                                <w:szCs w:val="24"/>
                              </w:rPr>
                            </w:pPr>
                          </w:p>
                          <w:p w14:paraId="05EA43E1" w14:textId="77777777" w:rsidR="008C5EB4" w:rsidRPr="00CB589B" w:rsidRDefault="008C5EB4" w:rsidP="00FB279E">
                            <w:pPr>
                              <w:pStyle w:val="NoSpacing"/>
                              <w:rPr>
                                <w:rFonts w:ascii="Garamond" w:hAnsi="Garamond"/>
                                <w:szCs w:val="24"/>
                              </w:rPr>
                            </w:pPr>
                          </w:p>
                          <w:p w14:paraId="073AB5A1" w14:textId="77777777" w:rsidR="008C5EB4" w:rsidRPr="00170A2D" w:rsidRDefault="008C5EB4" w:rsidP="00FB279E">
                            <w:pPr>
                              <w:pStyle w:val="NoSpacing"/>
                              <w:rPr>
                                <w:rFonts w:ascii="Garamond" w:hAnsi="Garamond"/>
                                <w:szCs w:val="24"/>
                              </w:rPr>
                            </w:pPr>
                            <w:r>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E5CAF" id="Text Box 139" o:spid="_x0000_s1161" type="#_x0000_t202" style="position:absolute;margin-left:89.15pt;margin-top:8.05pt;width:450.8pt;height:39.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" fillcolor="white [3201]" stroked="f" strokeweight=".5pt">
                <v:textbox>
                  <w:txbxContent>
                    <w:p w14:paraId="17E94FFF" w14:textId="0FE5AD46" w:rsidR="008C5EB4" w:rsidRDefault="008C5EB4" w:rsidP="00E13ABA">
                      <w:pPr>
                        <w:pStyle w:val="NoSpacing"/>
                        <w:numPr>
                          <w:ilvl w:val="0"/>
                          <w:numId w:val="182"/>
                        </w:numPr>
                        <w:rPr>
                          <w:rFonts w:ascii="Garamond" w:hAnsi="Garamond"/>
                          <w:szCs w:val="24"/>
                        </w:rPr>
                      </w:pPr>
                      <w:r>
                        <w:rPr>
                          <w:rFonts w:ascii="Garamond" w:hAnsi="Garamond"/>
                          <w:szCs w:val="24"/>
                        </w:rPr>
                        <w:t xml:space="preserve">Part IV tax payable on </w:t>
                      </w:r>
                      <w:r>
                        <w:rPr>
                          <w:rFonts w:ascii="Garamond" w:hAnsi="Garamond"/>
                          <w:b/>
                          <w:bCs/>
                          <w:szCs w:val="24"/>
                        </w:rPr>
                        <w:t>balance-due date</w:t>
                      </w:r>
                      <w:r>
                        <w:rPr>
                          <w:rFonts w:ascii="Garamond" w:hAnsi="Garamond"/>
                          <w:szCs w:val="24"/>
                        </w:rPr>
                        <w:t xml:space="preserve"> for year </w:t>
                      </w:r>
                    </w:p>
                    <w:p w14:paraId="793516DD" w14:textId="439F84B5" w:rsidR="008C5EB4" w:rsidRDefault="008C5EB4" w:rsidP="00C43BE9">
                      <w:pPr>
                        <w:pStyle w:val="NoSpacing"/>
                        <w:ind w:left="360"/>
                        <w:rPr>
                          <w:rFonts w:ascii="Garamond" w:hAnsi="Garamond"/>
                          <w:szCs w:val="24"/>
                        </w:rPr>
                      </w:pPr>
                      <w:r>
                        <w:rPr>
                          <w:rFonts w:ascii="Garamond" w:hAnsi="Garamond"/>
                          <w:szCs w:val="24"/>
                        </w:rPr>
                        <w:t xml:space="preserve">[for CCPC, it is 3 months after end of year] </w:t>
                      </w:r>
                    </w:p>
                    <w:p w14:paraId="6CAEB889" w14:textId="77777777" w:rsidR="008C5EB4" w:rsidRDefault="008C5EB4" w:rsidP="00FB279E">
                      <w:pPr>
                        <w:pStyle w:val="NoSpacing"/>
                        <w:rPr>
                          <w:rFonts w:ascii="Garamond" w:hAnsi="Garamond"/>
                          <w:szCs w:val="24"/>
                        </w:rPr>
                      </w:pPr>
                    </w:p>
                    <w:p w14:paraId="05EA43E1" w14:textId="77777777" w:rsidR="008C5EB4" w:rsidRPr="00CB589B" w:rsidRDefault="008C5EB4" w:rsidP="00FB279E">
                      <w:pPr>
                        <w:pStyle w:val="NoSpacing"/>
                        <w:rPr>
                          <w:rFonts w:ascii="Garamond" w:hAnsi="Garamond"/>
                          <w:szCs w:val="24"/>
                        </w:rPr>
                      </w:pPr>
                    </w:p>
                    <w:p w14:paraId="073AB5A1" w14:textId="77777777" w:rsidR="008C5EB4" w:rsidRPr="00170A2D" w:rsidRDefault="008C5EB4" w:rsidP="00FB279E">
                      <w:pPr>
                        <w:pStyle w:val="NoSpacing"/>
                        <w:rPr>
                          <w:rFonts w:ascii="Garamond" w:hAnsi="Garamond"/>
                          <w:szCs w:val="24"/>
                        </w:rPr>
                      </w:pPr>
                      <w:r>
                        <w:rPr>
                          <w:rFonts w:ascii="Garamond" w:hAnsi="Garamond"/>
                          <w:szCs w:val="24"/>
                        </w:rPr>
                        <w:t xml:space="preserve">   </w:t>
                      </w:r>
                    </w:p>
                  </w:txbxContent>
                </v:textbox>
              </v:shape>
            </w:pict>
          </mc:Fallback>
        </mc:AlternateContent>
      </w:r>
    </w:p>
    <w:p w14:paraId="6CAB180D" w14:textId="7716C4B7" w:rsidR="00FB279E" w:rsidRPr="00FB279E" w:rsidRDefault="00FB279E" w:rsidP="00FB279E">
      <w:pPr>
        <w:tabs>
          <w:tab w:val="left" w:pos="6922"/>
        </w:tabs>
        <w:rPr>
          <w:rFonts w:ascii="Garamond" w:hAnsi="Garamond"/>
          <w:b/>
          <w:bCs/>
          <w:szCs w:val="24"/>
        </w:rPr>
      </w:pPr>
      <w:r>
        <w:rPr>
          <w:rFonts w:ascii="Garamond" w:hAnsi="Garamond"/>
          <w:b/>
          <w:bCs/>
          <w:szCs w:val="24"/>
        </w:rPr>
        <w:t>PAYMENT</w:t>
      </w:r>
    </w:p>
    <w:p w14:paraId="1AC2AA62" w14:textId="1C3B89C7" w:rsidR="00FB279E" w:rsidRDefault="00FB279E" w:rsidP="00FB279E">
      <w:pPr>
        <w:tabs>
          <w:tab w:val="left" w:pos="6922"/>
        </w:tabs>
        <w:rPr>
          <w:rFonts w:ascii="Garamond" w:hAnsi="Garamond"/>
          <w:szCs w:val="24"/>
        </w:rPr>
      </w:pPr>
    </w:p>
    <w:p w14:paraId="132791C0" w14:textId="542E9A0B" w:rsidR="00FB279E" w:rsidRDefault="00FB279E" w:rsidP="00FB279E">
      <w:pPr>
        <w:tabs>
          <w:tab w:val="left" w:pos="6922"/>
        </w:tabs>
        <w:rPr>
          <w:rFonts w:ascii="Garamond" w:hAnsi="Garamond"/>
          <w:szCs w:val="24"/>
        </w:rPr>
      </w:pPr>
    </w:p>
    <w:p w14:paraId="7BAE01BB" w14:textId="7CDC371A" w:rsidR="00BF4797" w:rsidRPr="00BF4797" w:rsidRDefault="00902933" w:rsidP="00BF4797">
      <w:pPr>
        <w:pStyle w:val="Heading2"/>
        <w:pBdr>
          <w:bottom w:val="single" w:sz="4" w:space="1" w:color="auto"/>
        </w:pBdr>
        <w:jc w:val="center"/>
        <w:rPr>
          <w:rFonts w:ascii="Garamond" w:hAnsi="Garamond"/>
          <w:color w:val="000000" w:themeColor="text1"/>
          <w:sz w:val="24"/>
          <w:szCs w:val="24"/>
        </w:rPr>
      </w:pPr>
      <w:bookmarkStart w:id="106" w:name="_Toc36121503"/>
      <w:r w:rsidRPr="00BF4797">
        <w:rPr>
          <w:rFonts w:ascii="Garamond" w:hAnsi="Garamond"/>
          <w:color w:val="000000" w:themeColor="text1"/>
          <w:sz w:val="24"/>
          <w:szCs w:val="24"/>
        </w:rPr>
        <w:t>CAPITAL DIVIDENDS</w:t>
      </w:r>
      <w:bookmarkEnd w:id="106"/>
    </w:p>
    <w:p w14:paraId="4B362AA2" w14:textId="24F4EF9C" w:rsidR="00BF4797" w:rsidRPr="00BF4797" w:rsidRDefault="00BF4797" w:rsidP="00BF4797">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107" w:name="_Toc36121504"/>
      <w:r>
        <w:rPr>
          <w:rFonts w:ascii="Garamond" w:hAnsi="Garamond"/>
          <w:i/>
          <w:iCs/>
          <w:color w:val="000000" w:themeColor="text1"/>
          <w:sz w:val="20"/>
          <w:szCs w:val="20"/>
        </w:rPr>
        <w:t>ITA</w:t>
      </w:r>
      <w:r>
        <w:rPr>
          <w:rFonts w:ascii="Garamond" w:hAnsi="Garamond"/>
          <w:color w:val="000000" w:themeColor="text1"/>
          <w:sz w:val="20"/>
          <w:szCs w:val="20"/>
        </w:rPr>
        <w:t xml:space="preserve"> integrates taxation of corporate income + dividends. CAPITAL DIVIDENDS are tax free; flow out to SHs. </w:t>
      </w:r>
      <w:r w:rsidR="00D8785A">
        <w:rPr>
          <w:rFonts w:ascii="Garamond" w:hAnsi="Garamond"/>
          <w:color w:val="000000" w:themeColor="text1"/>
          <w:sz w:val="20"/>
          <w:szCs w:val="20"/>
        </w:rPr>
        <w:t xml:space="preserve">CAPITAL DIVIDEND ACCOUNT </w:t>
      </w:r>
      <w:r w:rsidR="00D8785A" w:rsidRPr="00D8785A">
        <w:rPr>
          <w:rFonts w:ascii="Garamond" w:hAnsi="Garamond"/>
          <w:color w:val="000000" w:themeColor="text1"/>
          <w:sz w:val="20"/>
          <w:szCs w:val="20"/>
          <w:highlight w:val="yellow"/>
        </w:rPr>
        <w:t>(§89(1))</w:t>
      </w:r>
      <w:r w:rsidR="00D8785A">
        <w:rPr>
          <w:rFonts w:ascii="Garamond" w:hAnsi="Garamond"/>
          <w:color w:val="000000" w:themeColor="text1"/>
          <w:sz w:val="20"/>
          <w:szCs w:val="20"/>
        </w:rPr>
        <w:t xml:space="preserve"> DIVIDENDS IN KIND [dividends not in cash/shares but other property; </w:t>
      </w:r>
      <w:r w:rsidR="00D8785A" w:rsidRPr="00D8785A">
        <w:rPr>
          <w:rFonts w:ascii="Garamond" w:hAnsi="Garamond"/>
          <w:color w:val="000000" w:themeColor="text1"/>
          <w:sz w:val="20"/>
          <w:szCs w:val="20"/>
          <w:highlight w:val="yellow"/>
        </w:rPr>
        <w:t>§52(2)</w:t>
      </w:r>
      <w:r w:rsidR="00D8785A">
        <w:rPr>
          <w:rFonts w:ascii="Garamond" w:hAnsi="Garamond"/>
          <w:color w:val="000000" w:themeColor="text1"/>
          <w:sz w:val="20"/>
          <w:szCs w:val="20"/>
        </w:rPr>
        <w:t xml:space="preserve"> PD=FMV and cost=FMV]. STOCK DIVIDEND (</w:t>
      </w:r>
      <w:r w:rsidR="00D8785A" w:rsidRPr="00E1633F">
        <w:rPr>
          <w:rFonts w:ascii="Garamond" w:hAnsi="Garamond"/>
          <w:color w:val="000000" w:themeColor="text1"/>
          <w:sz w:val="20"/>
          <w:szCs w:val="20"/>
          <w:highlight w:val="yellow"/>
        </w:rPr>
        <w:t>§248(1)</w:t>
      </w:r>
      <w:r w:rsidR="00D8785A">
        <w:rPr>
          <w:rFonts w:ascii="Garamond" w:hAnsi="Garamond"/>
          <w:color w:val="000000" w:themeColor="text1"/>
          <w:sz w:val="20"/>
          <w:szCs w:val="20"/>
        </w:rPr>
        <w:t xml:space="preserve"> dividend paid in shares of payer CR].</w:t>
      </w:r>
      <w:bookmarkEnd w:id="107"/>
      <w:r w:rsidR="00D8785A">
        <w:rPr>
          <w:rFonts w:ascii="Garamond" w:hAnsi="Garamond"/>
          <w:color w:val="000000" w:themeColor="text1"/>
          <w:sz w:val="20"/>
          <w:szCs w:val="20"/>
        </w:rPr>
        <w:t xml:space="preserve"> </w:t>
      </w:r>
    </w:p>
    <w:p w14:paraId="3D59E3C1" w14:textId="02794836" w:rsidR="004974F0" w:rsidRDefault="004974F0" w:rsidP="00FB279E">
      <w:pPr>
        <w:tabs>
          <w:tab w:val="left" w:pos="6922"/>
        </w:tabs>
        <w:rPr>
          <w:rFonts w:ascii="Garamond" w:hAnsi="Garamond"/>
          <w:szCs w:val="24"/>
        </w:rPr>
      </w:pPr>
      <w:r>
        <w:rPr>
          <w:rFonts w:ascii="Garamond" w:hAnsi="Garamond"/>
          <w:noProof/>
          <w:szCs w:val="24"/>
          <w:u w:val="single"/>
        </w:rPr>
        <mc:AlternateContent>
          <mc:Choice Requires="wps">
            <w:drawing>
              <wp:anchor distT="0" distB="0" distL="114300" distR="114300" simplePos="0" relativeHeight="251937792" behindDoc="0" locked="0" layoutInCell="1" allowOverlap="1" wp14:anchorId="03076833" wp14:editId="3361154B">
                <wp:simplePos x="0" y="0"/>
                <wp:positionH relativeFrom="column">
                  <wp:posOffset>1091045</wp:posOffset>
                </wp:positionH>
                <wp:positionV relativeFrom="paragraph">
                  <wp:posOffset>112916</wp:posOffset>
                </wp:positionV>
                <wp:extent cx="5725391" cy="1901536"/>
                <wp:effectExtent l="0" t="0" r="2540" b="3810"/>
                <wp:wrapNone/>
                <wp:docPr id="140" name="Text Box 140"/>
                <wp:cNvGraphicFramePr/>
                <a:graphic xmlns:a="http://schemas.openxmlformats.org/drawingml/2006/main">
                  <a:graphicData uri="http://schemas.microsoft.com/office/word/2010/wordprocessingShape">
                    <wps:wsp>
                      <wps:cNvSpPr txBox="1"/>
                      <wps:spPr>
                        <a:xfrm>
                          <a:off x="0" y="0"/>
                          <a:ext cx="5725391" cy="1901536"/>
                        </a:xfrm>
                        <a:prstGeom prst="rect">
                          <a:avLst/>
                        </a:prstGeom>
                        <a:solidFill>
                          <a:schemeClr val="lt1"/>
                        </a:solidFill>
                        <a:ln w="6350">
                          <a:noFill/>
                        </a:ln>
                      </wps:spPr>
                      <wps:txbx>
                        <w:txbxContent>
                          <w:p w14:paraId="22CBC36E" w14:textId="1719F89F" w:rsidR="008C5EB4" w:rsidRDefault="008C5EB4" w:rsidP="004974F0">
                            <w:pPr>
                              <w:pStyle w:val="NoSpacing"/>
                              <w:rPr>
                                <w:rFonts w:ascii="Garamond" w:hAnsi="Garamond"/>
                                <w:szCs w:val="24"/>
                              </w:rPr>
                            </w:pPr>
                            <w:r>
                              <w:rPr>
                                <w:rFonts w:ascii="Garamond" w:hAnsi="Garamond"/>
                                <w:szCs w:val="24"/>
                              </w:rPr>
                              <w:t xml:space="preserve">Integration system operates to </w:t>
                            </w:r>
                            <w:r w:rsidRPr="004974F0">
                              <w:rPr>
                                <w:rFonts w:ascii="Garamond" w:hAnsi="Garamond"/>
                                <w:szCs w:val="24"/>
                                <w:u w:val="single"/>
                              </w:rPr>
                              <w:t>integrate taxation</w:t>
                            </w:r>
                            <w:r>
                              <w:rPr>
                                <w:rFonts w:ascii="Garamond" w:hAnsi="Garamond"/>
                                <w:szCs w:val="24"/>
                              </w:rPr>
                              <w:t xml:space="preserve"> of corporate income + dividends</w:t>
                            </w:r>
                          </w:p>
                          <w:p w14:paraId="5A63B5DD" w14:textId="77777777" w:rsidR="008C5EB4" w:rsidRDefault="008C5EB4" w:rsidP="004974F0">
                            <w:pPr>
                              <w:pStyle w:val="NoSpacing"/>
                              <w:rPr>
                                <w:rFonts w:ascii="Garamond" w:hAnsi="Garamond"/>
                                <w:szCs w:val="24"/>
                              </w:rPr>
                            </w:pPr>
                          </w:p>
                          <w:p w14:paraId="7E150F6D" w14:textId="75520CB5" w:rsidR="008C5EB4" w:rsidRDefault="008C5EB4" w:rsidP="00E13ABA">
                            <w:pPr>
                              <w:pStyle w:val="NoSpacing"/>
                              <w:numPr>
                                <w:ilvl w:val="0"/>
                                <w:numId w:val="183"/>
                              </w:numPr>
                              <w:rPr>
                                <w:rFonts w:ascii="Garamond" w:hAnsi="Garamond"/>
                                <w:szCs w:val="24"/>
                              </w:rPr>
                            </w:pPr>
                            <w:r>
                              <w:rPr>
                                <w:rFonts w:ascii="Garamond" w:hAnsi="Garamond"/>
                                <w:szCs w:val="24"/>
                              </w:rPr>
                              <w:t>What happens to non-taxable income of CR – non-taxable portion of CG, or gains on sale of goodwill, mortality gains on life insurance?</w:t>
                            </w:r>
                          </w:p>
                          <w:p w14:paraId="0ADB5179" w14:textId="77777777" w:rsidR="008C5EB4" w:rsidRDefault="008C5EB4" w:rsidP="004974F0">
                            <w:pPr>
                              <w:pStyle w:val="NoSpacing"/>
                              <w:rPr>
                                <w:rFonts w:ascii="Garamond" w:hAnsi="Garamond"/>
                                <w:szCs w:val="24"/>
                              </w:rPr>
                            </w:pPr>
                          </w:p>
                          <w:p w14:paraId="4C2D05E1" w14:textId="7FBF9947" w:rsidR="008C5EB4" w:rsidRDefault="008C5EB4" w:rsidP="00E13ABA">
                            <w:pPr>
                              <w:pStyle w:val="NoSpacing"/>
                              <w:numPr>
                                <w:ilvl w:val="0"/>
                                <w:numId w:val="184"/>
                              </w:numPr>
                              <w:rPr>
                                <w:rFonts w:ascii="Garamond" w:hAnsi="Garamond"/>
                                <w:szCs w:val="24"/>
                              </w:rPr>
                            </w:pPr>
                            <w:r>
                              <w:rPr>
                                <w:rFonts w:ascii="Garamond" w:hAnsi="Garamond"/>
                                <w:szCs w:val="24"/>
                              </w:rPr>
                              <w:t xml:space="preserve">Use tax-free </w:t>
                            </w:r>
                            <w:r>
                              <w:rPr>
                                <w:rFonts w:ascii="Garamond" w:hAnsi="Garamond"/>
                                <w:b/>
                                <w:bCs/>
                                <w:szCs w:val="24"/>
                              </w:rPr>
                              <w:t>capital dividends</w:t>
                            </w:r>
                            <w:r>
                              <w:rPr>
                                <w:rFonts w:ascii="Garamond" w:hAnsi="Garamond"/>
                                <w:szCs w:val="24"/>
                              </w:rPr>
                              <w:t xml:space="preserve"> to flow these out to SHs. </w:t>
                            </w:r>
                            <w:r w:rsidRPr="00B111BE">
                              <w:rPr>
                                <w:rFonts w:ascii="Garamond" w:hAnsi="Garamond"/>
                                <w:szCs w:val="24"/>
                                <w:highlight w:val="yellow"/>
                              </w:rPr>
                              <w:t>Not taxable dividend</w:t>
                            </w:r>
                            <w:r>
                              <w:rPr>
                                <w:rFonts w:ascii="Garamond" w:hAnsi="Garamond"/>
                                <w:szCs w:val="24"/>
                              </w:rPr>
                              <w:t xml:space="preserve"> </w:t>
                            </w:r>
                          </w:p>
                          <w:p w14:paraId="746828BC" w14:textId="5AEF9C85" w:rsidR="008C5EB4" w:rsidRDefault="008C5EB4" w:rsidP="004974F0">
                            <w:pPr>
                              <w:pStyle w:val="NoSpacing"/>
                              <w:rPr>
                                <w:rFonts w:ascii="Garamond" w:hAnsi="Garamond"/>
                                <w:szCs w:val="24"/>
                              </w:rPr>
                            </w:pPr>
                          </w:p>
                          <w:p w14:paraId="08FDB8D8" w14:textId="182C8242" w:rsidR="008C5EB4" w:rsidRDefault="008C5EB4" w:rsidP="00E13ABA">
                            <w:pPr>
                              <w:pStyle w:val="NoSpacing"/>
                              <w:numPr>
                                <w:ilvl w:val="0"/>
                                <w:numId w:val="185"/>
                              </w:numPr>
                              <w:rPr>
                                <w:rFonts w:ascii="Garamond" w:hAnsi="Garamond"/>
                                <w:szCs w:val="24"/>
                              </w:rPr>
                            </w:pPr>
                            <w:r>
                              <w:rPr>
                                <w:rFonts w:ascii="Garamond" w:hAnsi="Garamond"/>
                                <w:szCs w:val="24"/>
                              </w:rPr>
                              <w:t xml:space="preserve">§83(2) – private CR can elect </w:t>
                            </w:r>
                            <w:r>
                              <w:rPr>
                                <w:rFonts w:ascii="Garamond" w:hAnsi="Garamond"/>
                                <w:b/>
                                <w:bCs/>
                                <w:szCs w:val="24"/>
                              </w:rPr>
                              <w:t>full amount</w:t>
                            </w:r>
                            <w:r>
                              <w:rPr>
                                <w:rFonts w:ascii="Garamond" w:hAnsi="Garamond"/>
                                <w:szCs w:val="24"/>
                              </w:rPr>
                              <w:t xml:space="preserve"> of dividend to be </w:t>
                            </w:r>
                            <w:r>
                              <w:rPr>
                                <w:rFonts w:ascii="Garamond" w:hAnsi="Garamond"/>
                                <w:szCs w:val="24"/>
                                <w:u w:val="single"/>
                              </w:rPr>
                              <w:t>capital dividend</w:t>
                            </w:r>
                            <w:r>
                              <w:rPr>
                                <w:rFonts w:ascii="Garamond" w:hAnsi="Garamond"/>
                                <w:szCs w:val="24"/>
                              </w:rPr>
                              <w:t xml:space="preserve"> to extent CR’s </w:t>
                            </w:r>
                            <w:r>
                              <w:rPr>
                                <w:rFonts w:ascii="Garamond" w:hAnsi="Garamond"/>
                                <w:szCs w:val="24"/>
                                <w:u w:val="single"/>
                              </w:rPr>
                              <w:t>capital dividend account</w:t>
                            </w:r>
                            <w:r>
                              <w:rPr>
                                <w:rFonts w:ascii="Garamond" w:hAnsi="Garamond"/>
                                <w:szCs w:val="24"/>
                              </w:rPr>
                              <w:t xml:space="preserve"> (CDA) </w:t>
                            </w:r>
                          </w:p>
                          <w:p w14:paraId="7E8DD5A5" w14:textId="171CC8F5" w:rsidR="008C5EB4" w:rsidRPr="004974F0" w:rsidRDefault="008C5EB4" w:rsidP="00E13ABA">
                            <w:pPr>
                              <w:pStyle w:val="NoSpacing"/>
                              <w:numPr>
                                <w:ilvl w:val="0"/>
                                <w:numId w:val="185"/>
                              </w:numPr>
                              <w:rPr>
                                <w:rFonts w:ascii="Garamond" w:hAnsi="Garamond"/>
                                <w:szCs w:val="24"/>
                              </w:rPr>
                            </w:pPr>
                            <w:r w:rsidRPr="004974F0">
                              <w:rPr>
                                <w:rFonts w:ascii="Garamond" w:hAnsi="Garamond"/>
                                <w:szCs w:val="24"/>
                                <w:u w:val="single"/>
                              </w:rPr>
                              <w:t>No part of dividend included in SH’s income</w:t>
                            </w:r>
                            <w:r>
                              <w:rPr>
                                <w:rFonts w:ascii="Garamond" w:hAnsi="Garamond"/>
                                <w:szCs w:val="24"/>
                              </w:rPr>
                              <w:t xml:space="preserve"> and </w:t>
                            </w:r>
                            <w:r w:rsidRPr="004974F0">
                              <w:rPr>
                                <w:rFonts w:ascii="Garamond" w:hAnsi="Garamond"/>
                                <w:szCs w:val="24"/>
                                <w:u w:val="single"/>
                              </w:rPr>
                              <w:t>doesn’t reduce ACB</w:t>
                            </w:r>
                            <w:r>
                              <w:rPr>
                                <w:rFonts w:ascii="Garamond" w:hAnsi="Garamond"/>
                                <w:szCs w:val="24"/>
                              </w:rPr>
                              <w:t xml:space="preserve"> of share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76833" id="Text Box 140" o:spid="_x0000_s1162" type="#_x0000_t202" style="position:absolute;margin-left:85.9pt;margin-top:8.9pt;width:450.8pt;height:149.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" fillcolor="white [3201]" stroked="f" strokeweight=".5pt">
                <v:textbox>
                  <w:txbxContent>
                    <w:p w14:paraId="22CBC36E" w14:textId="1719F89F" w:rsidR="008C5EB4" w:rsidRDefault="008C5EB4" w:rsidP="004974F0">
                      <w:pPr>
                        <w:pStyle w:val="NoSpacing"/>
                        <w:rPr>
                          <w:rFonts w:ascii="Garamond" w:hAnsi="Garamond"/>
                          <w:szCs w:val="24"/>
                        </w:rPr>
                      </w:pPr>
                      <w:r>
                        <w:rPr>
                          <w:rFonts w:ascii="Garamond" w:hAnsi="Garamond"/>
                          <w:szCs w:val="24"/>
                        </w:rPr>
                        <w:t xml:space="preserve">Integration system operates to </w:t>
                      </w:r>
                      <w:r w:rsidRPr="004974F0">
                        <w:rPr>
                          <w:rFonts w:ascii="Garamond" w:hAnsi="Garamond"/>
                          <w:szCs w:val="24"/>
                          <w:u w:val="single"/>
                        </w:rPr>
                        <w:t>integrate taxation</w:t>
                      </w:r>
                      <w:r>
                        <w:rPr>
                          <w:rFonts w:ascii="Garamond" w:hAnsi="Garamond"/>
                          <w:szCs w:val="24"/>
                        </w:rPr>
                        <w:t xml:space="preserve"> of corporate income + dividends</w:t>
                      </w:r>
                    </w:p>
                    <w:p w14:paraId="5A63B5DD" w14:textId="77777777" w:rsidR="008C5EB4" w:rsidRDefault="008C5EB4" w:rsidP="004974F0">
                      <w:pPr>
                        <w:pStyle w:val="NoSpacing"/>
                        <w:rPr>
                          <w:rFonts w:ascii="Garamond" w:hAnsi="Garamond"/>
                          <w:szCs w:val="24"/>
                        </w:rPr>
                      </w:pPr>
                    </w:p>
                    <w:p w14:paraId="7E150F6D" w14:textId="75520CB5" w:rsidR="008C5EB4" w:rsidRDefault="008C5EB4" w:rsidP="00E13ABA">
                      <w:pPr>
                        <w:pStyle w:val="NoSpacing"/>
                        <w:numPr>
                          <w:ilvl w:val="0"/>
                          <w:numId w:val="183"/>
                        </w:numPr>
                        <w:rPr>
                          <w:rFonts w:ascii="Garamond" w:hAnsi="Garamond"/>
                          <w:szCs w:val="24"/>
                        </w:rPr>
                      </w:pPr>
                      <w:r>
                        <w:rPr>
                          <w:rFonts w:ascii="Garamond" w:hAnsi="Garamond"/>
                          <w:szCs w:val="24"/>
                        </w:rPr>
                        <w:t>What happens to non-taxable income of CR – non-taxable portion of CG, or gains on sale of goodwill, mortality gains on life insurance?</w:t>
                      </w:r>
                    </w:p>
                    <w:p w14:paraId="0ADB5179" w14:textId="77777777" w:rsidR="008C5EB4" w:rsidRDefault="008C5EB4" w:rsidP="004974F0">
                      <w:pPr>
                        <w:pStyle w:val="NoSpacing"/>
                        <w:rPr>
                          <w:rFonts w:ascii="Garamond" w:hAnsi="Garamond"/>
                          <w:szCs w:val="24"/>
                        </w:rPr>
                      </w:pPr>
                    </w:p>
                    <w:p w14:paraId="4C2D05E1" w14:textId="7FBF9947" w:rsidR="008C5EB4" w:rsidRDefault="008C5EB4" w:rsidP="00E13ABA">
                      <w:pPr>
                        <w:pStyle w:val="NoSpacing"/>
                        <w:numPr>
                          <w:ilvl w:val="0"/>
                          <w:numId w:val="184"/>
                        </w:numPr>
                        <w:rPr>
                          <w:rFonts w:ascii="Garamond" w:hAnsi="Garamond"/>
                          <w:szCs w:val="24"/>
                        </w:rPr>
                      </w:pPr>
                      <w:r>
                        <w:rPr>
                          <w:rFonts w:ascii="Garamond" w:hAnsi="Garamond"/>
                          <w:szCs w:val="24"/>
                        </w:rPr>
                        <w:t xml:space="preserve">Use tax-free </w:t>
                      </w:r>
                      <w:r>
                        <w:rPr>
                          <w:rFonts w:ascii="Garamond" w:hAnsi="Garamond"/>
                          <w:b/>
                          <w:bCs/>
                          <w:szCs w:val="24"/>
                        </w:rPr>
                        <w:t>capital dividends</w:t>
                      </w:r>
                      <w:r>
                        <w:rPr>
                          <w:rFonts w:ascii="Garamond" w:hAnsi="Garamond"/>
                          <w:szCs w:val="24"/>
                        </w:rPr>
                        <w:t xml:space="preserve"> to flow these out to SHs. </w:t>
                      </w:r>
                      <w:r w:rsidRPr="00B111BE">
                        <w:rPr>
                          <w:rFonts w:ascii="Garamond" w:hAnsi="Garamond"/>
                          <w:szCs w:val="24"/>
                          <w:highlight w:val="yellow"/>
                        </w:rPr>
                        <w:t>Not taxable dividend</w:t>
                      </w:r>
                      <w:r>
                        <w:rPr>
                          <w:rFonts w:ascii="Garamond" w:hAnsi="Garamond"/>
                          <w:szCs w:val="24"/>
                        </w:rPr>
                        <w:t xml:space="preserve"> </w:t>
                      </w:r>
                    </w:p>
                    <w:p w14:paraId="746828BC" w14:textId="5AEF9C85" w:rsidR="008C5EB4" w:rsidRDefault="008C5EB4" w:rsidP="004974F0">
                      <w:pPr>
                        <w:pStyle w:val="NoSpacing"/>
                        <w:rPr>
                          <w:rFonts w:ascii="Garamond" w:hAnsi="Garamond"/>
                          <w:szCs w:val="24"/>
                        </w:rPr>
                      </w:pPr>
                    </w:p>
                    <w:p w14:paraId="08FDB8D8" w14:textId="182C8242" w:rsidR="008C5EB4" w:rsidRDefault="008C5EB4" w:rsidP="00E13ABA">
                      <w:pPr>
                        <w:pStyle w:val="NoSpacing"/>
                        <w:numPr>
                          <w:ilvl w:val="0"/>
                          <w:numId w:val="185"/>
                        </w:numPr>
                        <w:rPr>
                          <w:rFonts w:ascii="Garamond" w:hAnsi="Garamond"/>
                          <w:szCs w:val="24"/>
                        </w:rPr>
                      </w:pPr>
                      <w:r>
                        <w:rPr>
                          <w:rFonts w:ascii="Garamond" w:hAnsi="Garamond"/>
                          <w:szCs w:val="24"/>
                        </w:rPr>
                        <w:t xml:space="preserve">§83(2) – private CR can elect </w:t>
                      </w:r>
                      <w:r>
                        <w:rPr>
                          <w:rFonts w:ascii="Garamond" w:hAnsi="Garamond"/>
                          <w:b/>
                          <w:bCs/>
                          <w:szCs w:val="24"/>
                        </w:rPr>
                        <w:t>full amount</w:t>
                      </w:r>
                      <w:r>
                        <w:rPr>
                          <w:rFonts w:ascii="Garamond" w:hAnsi="Garamond"/>
                          <w:szCs w:val="24"/>
                        </w:rPr>
                        <w:t xml:space="preserve"> of dividend to be </w:t>
                      </w:r>
                      <w:r>
                        <w:rPr>
                          <w:rFonts w:ascii="Garamond" w:hAnsi="Garamond"/>
                          <w:szCs w:val="24"/>
                          <w:u w:val="single"/>
                        </w:rPr>
                        <w:t>capital dividend</w:t>
                      </w:r>
                      <w:r>
                        <w:rPr>
                          <w:rFonts w:ascii="Garamond" w:hAnsi="Garamond"/>
                          <w:szCs w:val="24"/>
                        </w:rPr>
                        <w:t xml:space="preserve"> to extent CR’s </w:t>
                      </w:r>
                      <w:r>
                        <w:rPr>
                          <w:rFonts w:ascii="Garamond" w:hAnsi="Garamond"/>
                          <w:szCs w:val="24"/>
                          <w:u w:val="single"/>
                        </w:rPr>
                        <w:t>capital dividend account</w:t>
                      </w:r>
                      <w:r>
                        <w:rPr>
                          <w:rFonts w:ascii="Garamond" w:hAnsi="Garamond"/>
                          <w:szCs w:val="24"/>
                        </w:rPr>
                        <w:t xml:space="preserve"> (CDA) </w:t>
                      </w:r>
                    </w:p>
                    <w:p w14:paraId="7E8DD5A5" w14:textId="171CC8F5" w:rsidR="008C5EB4" w:rsidRPr="004974F0" w:rsidRDefault="008C5EB4" w:rsidP="00E13ABA">
                      <w:pPr>
                        <w:pStyle w:val="NoSpacing"/>
                        <w:numPr>
                          <w:ilvl w:val="0"/>
                          <w:numId w:val="185"/>
                        </w:numPr>
                        <w:rPr>
                          <w:rFonts w:ascii="Garamond" w:hAnsi="Garamond"/>
                          <w:szCs w:val="24"/>
                        </w:rPr>
                      </w:pPr>
                      <w:r w:rsidRPr="004974F0">
                        <w:rPr>
                          <w:rFonts w:ascii="Garamond" w:hAnsi="Garamond"/>
                          <w:szCs w:val="24"/>
                          <w:u w:val="single"/>
                        </w:rPr>
                        <w:t>No part of dividend included in SH’s income</w:t>
                      </w:r>
                      <w:r>
                        <w:rPr>
                          <w:rFonts w:ascii="Garamond" w:hAnsi="Garamond"/>
                          <w:szCs w:val="24"/>
                        </w:rPr>
                        <w:t xml:space="preserve"> and </w:t>
                      </w:r>
                      <w:r w:rsidRPr="004974F0">
                        <w:rPr>
                          <w:rFonts w:ascii="Garamond" w:hAnsi="Garamond"/>
                          <w:szCs w:val="24"/>
                          <w:u w:val="single"/>
                        </w:rPr>
                        <w:t>doesn’t reduce ACB</w:t>
                      </w:r>
                      <w:r>
                        <w:rPr>
                          <w:rFonts w:ascii="Garamond" w:hAnsi="Garamond"/>
                          <w:szCs w:val="24"/>
                        </w:rPr>
                        <w:t xml:space="preserve"> of share </w:t>
                      </w:r>
                    </w:p>
                  </w:txbxContent>
                </v:textbox>
              </v:shape>
            </w:pict>
          </mc:Fallback>
        </mc:AlternateContent>
      </w:r>
    </w:p>
    <w:p w14:paraId="0E4276CB" w14:textId="26A2FEC2" w:rsidR="004974F0" w:rsidRDefault="004974F0" w:rsidP="00FB279E">
      <w:pPr>
        <w:tabs>
          <w:tab w:val="left" w:pos="6922"/>
        </w:tabs>
        <w:rPr>
          <w:rFonts w:ascii="Garamond" w:hAnsi="Garamond"/>
          <w:b/>
          <w:bCs/>
          <w:szCs w:val="24"/>
        </w:rPr>
      </w:pPr>
      <w:r>
        <w:rPr>
          <w:rFonts w:ascii="Garamond" w:hAnsi="Garamond"/>
          <w:b/>
          <w:bCs/>
          <w:szCs w:val="24"/>
        </w:rPr>
        <w:t>CAPITAL</w:t>
      </w:r>
    </w:p>
    <w:p w14:paraId="706B13FD" w14:textId="24AA3150" w:rsidR="004974F0" w:rsidRPr="004974F0" w:rsidRDefault="004974F0" w:rsidP="00FB279E">
      <w:pPr>
        <w:tabs>
          <w:tab w:val="left" w:pos="6922"/>
        </w:tabs>
        <w:rPr>
          <w:rFonts w:ascii="Garamond" w:hAnsi="Garamond"/>
          <w:b/>
          <w:bCs/>
          <w:szCs w:val="24"/>
        </w:rPr>
      </w:pPr>
      <w:r>
        <w:rPr>
          <w:rFonts w:ascii="Garamond" w:hAnsi="Garamond"/>
          <w:b/>
          <w:bCs/>
          <w:szCs w:val="24"/>
        </w:rPr>
        <w:t>DIVIDENDS</w:t>
      </w:r>
    </w:p>
    <w:p w14:paraId="10CFCA05" w14:textId="776F26E1" w:rsidR="00FB279E" w:rsidRDefault="00FB279E" w:rsidP="00FB279E">
      <w:pPr>
        <w:tabs>
          <w:tab w:val="left" w:pos="6922"/>
        </w:tabs>
        <w:rPr>
          <w:rFonts w:ascii="Garamond" w:hAnsi="Garamond"/>
          <w:szCs w:val="24"/>
        </w:rPr>
      </w:pPr>
    </w:p>
    <w:p w14:paraId="41AA5505" w14:textId="2ADD27E3" w:rsidR="00FB279E" w:rsidRDefault="00FB279E" w:rsidP="00FB279E">
      <w:pPr>
        <w:tabs>
          <w:tab w:val="left" w:pos="6922"/>
        </w:tabs>
        <w:rPr>
          <w:rFonts w:ascii="Garamond" w:hAnsi="Garamond"/>
          <w:szCs w:val="24"/>
        </w:rPr>
      </w:pPr>
    </w:p>
    <w:p w14:paraId="2C3F283E" w14:textId="64380F9C" w:rsidR="00FB279E" w:rsidRDefault="00FB279E" w:rsidP="00FB279E">
      <w:pPr>
        <w:tabs>
          <w:tab w:val="left" w:pos="6922"/>
        </w:tabs>
        <w:rPr>
          <w:rFonts w:ascii="Garamond" w:hAnsi="Garamond"/>
          <w:szCs w:val="24"/>
        </w:rPr>
      </w:pPr>
    </w:p>
    <w:p w14:paraId="6EF5DBFA" w14:textId="2E7ABCE2" w:rsidR="00FB279E" w:rsidRDefault="00FB279E" w:rsidP="00FB279E">
      <w:pPr>
        <w:tabs>
          <w:tab w:val="left" w:pos="6922"/>
        </w:tabs>
        <w:rPr>
          <w:rFonts w:ascii="Garamond" w:hAnsi="Garamond"/>
          <w:szCs w:val="24"/>
        </w:rPr>
      </w:pPr>
    </w:p>
    <w:p w14:paraId="35ACED63" w14:textId="461BCD26" w:rsidR="004974F0" w:rsidRDefault="004974F0" w:rsidP="00FB279E">
      <w:pPr>
        <w:tabs>
          <w:tab w:val="left" w:pos="6922"/>
        </w:tabs>
        <w:rPr>
          <w:rFonts w:ascii="Garamond" w:hAnsi="Garamond"/>
          <w:szCs w:val="24"/>
        </w:rPr>
      </w:pPr>
    </w:p>
    <w:p w14:paraId="339A1102" w14:textId="388B4A46" w:rsidR="004974F0" w:rsidRDefault="004974F0" w:rsidP="00FB279E">
      <w:pPr>
        <w:tabs>
          <w:tab w:val="left" w:pos="6922"/>
        </w:tabs>
        <w:rPr>
          <w:rFonts w:ascii="Garamond" w:hAnsi="Garamond"/>
          <w:szCs w:val="24"/>
        </w:rPr>
      </w:pPr>
    </w:p>
    <w:p w14:paraId="52AD4362" w14:textId="5BFEEC47" w:rsidR="004974F0" w:rsidRDefault="004974F0" w:rsidP="00FB279E">
      <w:pPr>
        <w:tabs>
          <w:tab w:val="left" w:pos="6922"/>
        </w:tabs>
        <w:rPr>
          <w:rFonts w:ascii="Garamond" w:hAnsi="Garamond"/>
          <w:szCs w:val="24"/>
        </w:rPr>
      </w:pPr>
    </w:p>
    <w:p w14:paraId="5DBB4C4A" w14:textId="273AE8D1" w:rsidR="004974F0" w:rsidRDefault="004974F0" w:rsidP="00FB279E">
      <w:pPr>
        <w:tabs>
          <w:tab w:val="left" w:pos="6922"/>
        </w:tabs>
        <w:rPr>
          <w:rFonts w:ascii="Garamond" w:hAnsi="Garamond"/>
          <w:szCs w:val="24"/>
        </w:rPr>
      </w:pPr>
    </w:p>
    <w:p w14:paraId="34FBFC06" w14:textId="77777777" w:rsidR="00D8785A" w:rsidRDefault="00D8785A" w:rsidP="00FB279E">
      <w:pPr>
        <w:tabs>
          <w:tab w:val="left" w:pos="6922"/>
        </w:tabs>
        <w:rPr>
          <w:rFonts w:ascii="Garamond" w:hAnsi="Garamond"/>
          <w:szCs w:val="24"/>
        </w:rPr>
      </w:pPr>
    </w:p>
    <w:p w14:paraId="2215C494" w14:textId="53E5E12A" w:rsidR="004974F0" w:rsidRDefault="004974F0" w:rsidP="00FB279E">
      <w:pPr>
        <w:tabs>
          <w:tab w:val="left" w:pos="6922"/>
        </w:tabs>
        <w:rPr>
          <w:rFonts w:ascii="Garamond" w:hAnsi="Garamond"/>
          <w:szCs w:val="24"/>
        </w:rPr>
      </w:pPr>
      <w:r>
        <w:rPr>
          <w:rFonts w:ascii="Garamond" w:hAnsi="Garamond"/>
          <w:noProof/>
          <w:szCs w:val="24"/>
          <w:u w:val="single"/>
        </w:rPr>
        <mc:AlternateContent>
          <mc:Choice Requires="wps">
            <w:drawing>
              <wp:anchor distT="0" distB="0" distL="114300" distR="114300" simplePos="0" relativeHeight="251939840" behindDoc="0" locked="0" layoutInCell="1" allowOverlap="1" wp14:anchorId="1F9EAA98" wp14:editId="53FDB4E4">
                <wp:simplePos x="0" y="0"/>
                <wp:positionH relativeFrom="column">
                  <wp:posOffset>1091045</wp:posOffset>
                </wp:positionH>
                <wp:positionV relativeFrom="paragraph">
                  <wp:posOffset>81742</wp:posOffset>
                </wp:positionV>
                <wp:extent cx="5725391" cy="1517073"/>
                <wp:effectExtent l="0" t="0" r="2540" b="0"/>
                <wp:wrapNone/>
                <wp:docPr id="141" name="Text Box 141"/>
                <wp:cNvGraphicFramePr/>
                <a:graphic xmlns:a="http://schemas.openxmlformats.org/drawingml/2006/main">
                  <a:graphicData uri="http://schemas.microsoft.com/office/word/2010/wordprocessingShape">
                    <wps:wsp>
                      <wps:cNvSpPr txBox="1"/>
                      <wps:spPr>
                        <a:xfrm>
                          <a:off x="0" y="0"/>
                          <a:ext cx="5725391" cy="1517073"/>
                        </a:xfrm>
                        <a:prstGeom prst="rect">
                          <a:avLst/>
                        </a:prstGeom>
                        <a:solidFill>
                          <a:schemeClr val="lt1"/>
                        </a:solidFill>
                        <a:ln w="6350">
                          <a:noFill/>
                        </a:ln>
                      </wps:spPr>
                      <wps:txbx>
                        <w:txbxContent>
                          <w:p w14:paraId="77273EB1" w14:textId="19588A09" w:rsidR="008C5EB4" w:rsidRDefault="008C5EB4" w:rsidP="00E13ABA">
                            <w:pPr>
                              <w:pStyle w:val="NoSpacing"/>
                              <w:numPr>
                                <w:ilvl w:val="0"/>
                                <w:numId w:val="186"/>
                              </w:numPr>
                              <w:rPr>
                                <w:rFonts w:ascii="Garamond" w:hAnsi="Garamond"/>
                                <w:szCs w:val="24"/>
                              </w:rPr>
                            </w:pPr>
                            <w:r>
                              <w:rPr>
                                <w:rFonts w:ascii="Garamond" w:hAnsi="Garamond"/>
                                <w:szCs w:val="24"/>
                              </w:rPr>
                              <w:t>Measured from last time CR became private CR after 1971 to particular time (period)</w:t>
                            </w:r>
                          </w:p>
                          <w:p w14:paraId="74B43A6E" w14:textId="24C84507" w:rsidR="008C5EB4" w:rsidRDefault="008C5EB4" w:rsidP="00E13ABA">
                            <w:pPr>
                              <w:pStyle w:val="NoSpacing"/>
                              <w:numPr>
                                <w:ilvl w:val="0"/>
                                <w:numId w:val="186"/>
                              </w:numPr>
                              <w:rPr>
                                <w:rFonts w:ascii="Garamond" w:hAnsi="Garamond"/>
                                <w:szCs w:val="24"/>
                              </w:rPr>
                            </w:pPr>
                            <w:r>
                              <w:rPr>
                                <w:rFonts w:ascii="Garamond" w:hAnsi="Garamond"/>
                                <w:szCs w:val="24"/>
                              </w:rPr>
                              <w:t>Includes:</w:t>
                            </w:r>
                          </w:p>
                          <w:p w14:paraId="320CF4D6" w14:textId="1086D5CC" w:rsidR="008C5EB4" w:rsidRDefault="008C5EB4" w:rsidP="00E13ABA">
                            <w:pPr>
                              <w:pStyle w:val="NoSpacing"/>
                              <w:numPr>
                                <w:ilvl w:val="0"/>
                                <w:numId w:val="187"/>
                              </w:numPr>
                              <w:rPr>
                                <w:rFonts w:ascii="Garamond" w:hAnsi="Garamond"/>
                                <w:szCs w:val="24"/>
                              </w:rPr>
                            </w:pPr>
                            <w:r>
                              <w:rPr>
                                <w:rFonts w:ascii="Garamond" w:hAnsi="Garamond"/>
                                <w:szCs w:val="24"/>
                              </w:rPr>
                              <w:t xml:space="preserve">Non-taxable portion of CG accruing while CR was private CR less non-deductible portion of capital losses similarly realized </w:t>
                            </w:r>
                          </w:p>
                          <w:p w14:paraId="1FC49DAC" w14:textId="0C9A0692" w:rsidR="008C5EB4" w:rsidRDefault="008C5EB4" w:rsidP="00E13ABA">
                            <w:pPr>
                              <w:pStyle w:val="NoSpacing"/>
                              <w:numPr>
                                <w:ilvl w:val="0"/>
                                <w:numId w:val="187"/>
                              </w:numPr>
                              <w:rPr>
                                <w:rFonts w:ascii="Garamond" w:hAnsi="Garamond"/>
                                <w:szCs w:val="24"/>
                              </w:rPr>
                            </w:pPr>
                            <w:r>
                              <w:rPr>
                                <w:rFonts w:ascii="Garamond" w:hAnsi="Garamond"/>
                                <w:szCs w:val="24"/>
                              </w:rPr>
                              <w:t>Capital dividends received from other CRs</w:t>
                            </w:r>
                          </w:p>
                          <w:p w14:paraId="0BFAD8FF" w14:textId="59579AD0" w:rsidR="008C5EB4" w:rsidRDefault="008C5EB4" w:rsidP="00E13ABA">
                            <w:pPr>
                              <w:pStyle w:val="NoSpacing"/>
                              <w:numPr>
                                <w:ilvl w:val="0"/>
                                <w:numId w:val="187"/>
                              </w:numPr>
                              <w:rPr>
                                <w:rFonts w:ascii="Garamond" w:hAnsi="Garamond"/>
                                <w:szCs w:val="24"/>
                              </w:rPr>
                            </w:pPr>
                            <w:r>
                              <w:rPr>
                                <w:rFonts w:ascii="Garamond" w:hAnsi="Garamond"/>
                                <w:szCs w:val="24"/>
                              </w:rPr>
                              <w:t xml:space="preserve">Life insurance proceeds less premiums paid </w:t>
                            </w:r>
                          </w:p>
                          <w:p w14:paraId="10DAF289" w14:textId="3A97247F" w:rsidR="008C5EB4" w:rsidRDefault="008C5EB4" w:rsidP="004974F0">
                            <w:pPr>
                              <w:pStyle w:val="NoSpacing"/>
                              <w:rPr>
                                <w:rFonts w:ascii="Garamond" w:hAnsi="Garamond"/>
                                <w:szCs w:val="24"/>
                              </w:rPr>
                            </w:pPr>
                          </w:p>
                          <w:p w14:paraId="535FF4DA" w14:textId="5BD343BD" w:rsidR="008C5EB4" w:rsidRDefault="008C5EB4" w:rsidP="00E13ABA">
                            <w:pPr>
                              <w:pStyle w:val="NoSpacing"/>
                              <w:numPr>
                                <w:ilvl w:val="0"/>
                                <w:numId w:val="188"/>
                              </w:numPr>
                              <w:rPr>
                                <w:rFonts w:ascii="Garamond" w:hAnsi="Garamond"/>
                                <w:szCs w:val="24"/>
                              </w:rPr>
                            </w:pPr>
                            <w:r>
                              <w:rPr>
                                <w:rFonts w:ascii="Garamond" w:hAnsi="Garamond"/>
                                <w:szCs w:val="24"/>
                              </w:rPr>
                              <w:t xml:space="preserve">Less capital dividends payable by CR in period before particular time   </w:t>
                            </w:r>
                          </w:p>
                          <w:p w14:paraId="379CF101" w14:textId="77777777" w:rsidR="008C5EB4" w:rsidRPr="00CB589B" w:rsidRDefault="008C5EB4" w:rsidP="004974F0">
                            <w:pPr>
                              <w:pStyle w:val="NoSpacing"/>
                              <w:rPr>
                                <w:rFonts w:ascii="Garamond" w:hAnsi="Garamond"/>
                                <w:szCs w:val="24"/>
                              </w:rPr>
                            </w:pPr>
                          </w:p>
                          <w:p w14:paraId="1AD69200" w14:textId="77777777" w:rsidR="008C5EB4" w:rsidRPr="00170A2D" w:rsidRDefault="008C5EB4" w:rsidP="004974F0">
                            <w:pPr>
                              <w:pStyle w:val="NoSpacing"/>
                              <w:rPr>
                                <w:rFonts w:ascii="Garamond" w:hAnsi="Garamond"/>
                                <w:szCs w:val="24"/>
                              </w:rPr>
                            </w:pPr>
                            <w:r>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EAA98" id="Text Box 141" o:spid="_x0000_s1163" type="#_x0000_t202" style="position:absolute;margin-left:85.9pt;margin-top:6.45pt;width:450.8pt;height:119.4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" fillcolor="white [3201]" stroked="f" strokeweight=".5pt">
                <v:textbox>
                  <w:txbxContent>
                    <w:p w14:paraId="77273EB1" w14:textId="19588A09" w:rsidR="008C5EB4" w:rsidRDefault="008C5EB4" w:rsidP="00E13ABA">
                      <w:pPr>
                        <w:pStyle w:val="NoSpacing"/>
                        <w:numPr>
                          <w:ilvl w:val="0"/>
                          <w:numId w:val="186"/>
                        </w:numPr>
                        <w:rPr>
                          <w:rFonts w:ascii="Garamond" w:hAnsi="Garamond"/>
                          <w:szCs w:val="24"/>
                        </w:rPr>
                      </w:pPr>
                      <w:r>
                        <w:rPr>
                          <w:rFonts w:ascii="Garamond" w:hAnsi="Garamond"/>
                          <w:szCs w:val="24"/>
                        </w:rPr>
                        <w:t>Measured from last time CR became private CR after 1971 to particular time (period)</w:t>
                      </w:r>
                    </w:p>
                    <w:p w14:paraId="74B43A6E" w14:textId="24C84507" w:rsidR="008C5EB4" w:rsidRDefault="008C5EB4" w:rsidP="00E13ABA">
                      <w:pPr>
                        <w:pStyle w:val="NoSpacing"/>
                        <w:numPr>
                          <w:ilvl w:val="0"/>
                          <w:numId w:val="186"/>
                        </w:numPr>
                        <w:rPr>
                          <w:rFonts w:ascii="Garamond" w:hAnsi="Garamond"/>
                          <w:szCs w:val="24"/>
                        </w:rPr>
                      </w:pPr>
                      <w:r>
                        <w:rPr>
                          <w:rFonts w:ascii="Garamond" w:hAnsi="Garamond"/>
                          <w:szCs w:val="24"/>
                        </w:rPr>
                        <w:t>Includes:</w:t>
                      </w:r>
                    </w:p>
                    <w:p w14:paraId="320CF4D6" w14:textId="1086D5CC" w:rsidR="008C5EB4" w:rsidRDefault="008C5EB4" w:rsidP="00E13ABA">
                      <w:pPr>
                        <w:pStyle w:val="NoSpacing"/>
                        <w:numPr>
                          <w:ilvl w:val="0"/>
                          <w:numId w:val="187"/>
                        </w:numPr>
                        <w:rPr>
                          <w:rFonts w:ascii="Garamond" w:hAnsi="Garamond"/>
                          <w:szCs w:val="24"/>
                        </w:rPr>
                      </w:pPr>
                      <w:r>
                        <w:rPr>
                          <w:rFonts w:ascii="Garamond" w:hAnsi="Garamond"/>
                          <w:szCs w:val="24"/>
                        </w:rPr>
                        <w:t xml:space="preserve">Non-taxable portion of CG accruing while CR was private CR less non-deductible portion of capital losses similarly realized </w:t>
                      </w:r>
                    </w:p>
                    <w:p w14:paraId="1FC49DAC" w14:textId="0C9A0692" w:rsidR="008C5EB4" w:rsidRDefault="008C5EB4" w:rsidP="00E13ABA">
                      <w:pPr>
                        <w:pStyle w:val="NoSpacing"/>
                        <w:numPr>
                          <w:ilvl w:val="0"/>
                          <w:numId w:val="187"/>
                        </w:numPr>
                        <w:rPr>
                          <w:rFonts w:ascii="Garamond" w:hAnsi="Garamond"/>
                          <w:szCs w:val="24"/>
                        </w:rPr>
                      </w:pPr>
                      <w:r>
                        <w:rPr>
                          <w:rFonts w:ascii="Garamond" w:hAnsi="Garamond"/>
                          <w:szCs w:val="24"/>
                        </w:rPr>
                        <w:t>Capital dividends received from other CRs</w:t>
                      </w:r>
                    </w:p>
                    <w:p w14:paraId="0BFAD8FF" w14:textId="59579AD0" w:rsidR="008C5EB4" w:rsidRDefault="008C5EB4" w:rsidP="00E13ABA">
                      <w:pPr>
                        <w:pStyle w:val="NoSpacing"/>
                        <w:numPr>
                          <w:ilvl w:val="0"/>
                          <w:numId w:val="187"/>
                        </w:numPr>
                        <w:rPr>
                          <w:rFonts w:ascii="Garamond" w:hAnsi="Garamond"/>
                          <w:szCs w:val="24"/>
                        </w:rPr>
                      </w:pPr>
                      <w:r>
                        <w:rPr>
                          <w:rFonts w:ascii="Garamond" w:hAnsi="Garamond"/>
                          <w:szCs w:val="24"/>
                        </w:rPr>
                        <w:t xml:space="preserve">Life insurance proceeds less premiums paid </w:t>
                      </w:r>
                    </w:p>
                    <w:p w14:paraId="10DAF289" w14:textId="3A97247F" w:rsidR="008C5EB4" w:rsidRDefault="008C5EB4" w:rsidP="004974F0">
                      <w:pPr>
                        <w:pStyle w:val="NoSpacing"/>
                        <w:rPr>
                          <w:rFonts w:ascii="Garamond" w:hAnsi="Garamond"/>
                          <w:szCs w:val="24"/>
                        </w:rPr>
                      </w:pPr>
                    </w:p>
                    <w:p w14:paraId="535FF4DA" w14:textId="5BD343BD" w:rsidR="008C5EB4" w:rsidRDefault="008C5EB4" w:rsidP="00E13ABA">
                      <w:pPr>
                        <w:pStyle w:val="NoSpacing"/>
                        <w:numPr>
                          <w:ilvl w:val="0"/>
                          <w:numId w:val="188"/>
                        </w:numPr>
                        <w:rPr>
                          <w:rFonts w:ascii="Garamond" w:hAnsi="Garamond"/>
                          <w:szCs w:val="24"/>
                        </w:rPr>
                      </w:pPr>
                      <w:r>
                        <w:rPr>
                          <w:rFonts w:ascii="Garamond" w:hAnsi="Garamond"/>
                          <w:szCs w:val="24"/>
                        </w:rPr>
                        <w:t xml:space="preserve">Less capital dividends payable by CR in period before particular time   </w:t>
                      </w:r>
                    </w:p>
                    <w:p w14:paraId="379CF101" w14:textId="77777777" w:rsidR="008C5EB4" w:rsidRPr="00CB589B" w:rsidRDefault="008C5EB4" w:rsidP="004974F0">
                      <w:pPr>
                        <w:pStyle w:val="NoSpacing"/>
                        <w:rPr>
                          <w:rFonts w:ascii="Garamond" w:hAnsi="Garamond"/>
                          <w:szCs w:val="24"/>
                        </w:rPr>
                      </w:pPr>
                    </w:p>
                    <w:p w14:paraId="1AD69200" w14:textId="77777777" w:rsidR="008C5EB4" w:rsidRPr="00170A2D" w:rsidRDefault="008C5EB4" w:rsidP="004974F0">
                      <w:pPr>
                        <w:pStyle w:val="NoSpacing"/>
                        <w:rPr>
                          <w:rFonts w:ascii="Garamond" w:hAnsi="Garamond"/>
                          <w:szCs w:val="24"/>
                        </w:rPr>
                      </w:pPr>
                      <w:r>
                        <w:rPr>
                          <w:rFonts w:ascii="Garamond" w:hAnsi="Garamond"/>
                          <w:szCs w:val="24"/>
                        </w:rPr>
                        <w:t xml:space="preserve">   </w:t>
                      </w:r>
                    </w:p>
                  </w:txbxContent>
                </v:textbox>
              </v:shape>
            </w:pict>
          </mc:Fallback>
        </mc:AlternateContent>
      </w:r>
    </w:p>
    <w:p w14:paraId="38E0CFEF" w14:textId="7A43EE5D" w:rsidR="004974F0" w:rsidRDefault="004974F0" w:rsidP="00FB279E">
      <w:pPr>
        <w:tabs>
          <w:tab w:val="left" w:pos="6922"/>
        </w:tabs>
        <w:rPr>
          <w:rFonts w:ascii="Garamond" w:hAnsi="Garamond"/>
          <w:b/>
          <w:bCs/>
          <w:szCs w:val="24"/>
        </w:rPr>
      </w:pPr>
      <w:r>
        <w:rPr>
          <w:rFonts w:ascii="Garamond" w:hAnsi="Garamond"/>
          <w:b/>
          <w:bCs/>
          <w:szCs w:val="24"/>
        </w:rPr>
        <w:t>CAPITAL</w:t>
      </w:r>
    </w:p>
    <w:p w14:paraId="37376B4A" w14:textId="3570CA83" w:rsidR="004974F0" w:rsidRDefault="004974F0" w:rsidP="00FB279E">
      <w:pPr>
        <w:tabs>
          <w:tab w:val="left" w:pos="6922"/>
        </w:tabs>
        <w:rPr>
          <w:rFonts w:ascii="Garamond" w:hAnsi="Garamond"/>
          <w:b/>
          <w:bCs/>
          <w:szCs w:val="24"/>
        </w:rPr>
      </w:pPr>
      <w:r>
        <w:rPr>
          <w:rFonts w:ascii="Garamond" w:hAnsi="Garamond"/>
          <w:b/>
          <w:bCs/>
          <w:szCs w:val="24"/>
        </w:rPr>
        <w:t>DIVIDEND</w:t>
      </w:r>
    </w:p>
    <w:p w14:paraId="4A195234" w14:textId="42E947F8" w:rsidR="004974F0" w:rsidRDefault="004974F0" w:rsidP="00FB279E">
      <w:pPr>
        <w:tabs>
          <w:tab w:val="left" w:pos="6922"/>
        </w:tabs>
        <w:rPr>
          <w:rFonts w:ascii="Garamond" w:hAnsi="Garamond"/>
          <w:b/>
          <w:bCs/>
          <w:szCs w:val="24"/>
        </w:rPr>
      </w:pPr>
      <w:r>
        <w:rPr>
          <w:rFonts w:ascii="Garamond" w:hAnsi="Garamond"/>
          <w:b/>
          <w:bCs/>
          <w:szCs w:val="24"/>
        </w:rPr>
        <w:t xml:space="preserve">ACCOUNT </w:t>
      </w:r>
    </w:p>
    <w:p w14:paraId="6E9A0938" w14:textId="3F18953F" w:rsidR="004974F0" w:rsidRDefault="004974F0" w:rsidP="00FB279E">
      <w:pPr>
        <w:tabs>
          <w:tab w:val="left" w:pos="6922"/>
        </w:tabs>
        <w:rPr>
          <w:rFonts w:ascii="Garamond" w:hAnsi="Garamond"/>
          <w:szCs w:val="24"/>
        </w:rPr>
      </w:pPr>
      <w:r>
        <w:rPr>
          <w:rFonts w:ascii="Garamond" w:hAnsi="Garamond"/>
          <w:b/>
          <w:bCs/>
          <w:szCs w:val="24"/>
        </w:rPr>
        <w:t xml:space="preserve">(CDA) </w:t>
      </w:r>
    </w:p>
    <w:p w14:paraId="004F4E83" w14:textId="471173AE" w:rsidR="004974F0" w:rsidRDefault="004974F0" w:rsidP="00FB279E">
      <w:pPr>
        <w:tabs>
          <w:tab w:val="left" w:pos="6922"/>
        </w:tabs>
        <w:rPr>
          <w:rFonts w:ascii="Garamond" w:hAnsi="Garamond"/>
          <w:b/>
          <w:bCs/>
          <w:i/>
          <w:iCs/>
          <w:szCs w:val="24"/>
        </w:rPr>
      </w:pPr>
      <w:r>
        <w:rPr>
          <w:rFonts w:ascii="Garamond" w:hAnsi="Garamond"/>
          <w:b/>
          <w:bCs/>
          <w:i/>
          <w:iCs/>
          <w:szCs w:val="24"/>
        </w:rPr>
        <w:t>§89(1)</w:t>
      </w:r>
    </w:p>
    <w:p w14:paraId="038FC6C9" w14:textId="3DC9C810" w:rsidR="004974F0" w:rsidRPr="004974F0" w:rsidRDefault="004974F0" w:rsidP="004974F0">
      <w:pPr>
        <w:rPr>
          <w:rFonts w:ascii="Garamond" w:hAnsi="Garamond"/>
          <w:szCs w:val="24"/>
        </w:rPr>
      </w:pPr>
    </w:p>
    <w:p w14:paraId="010CECC0" w14:textId="67E33A8B" w:rsidR="004974F0" w:rsidRPr="004974F0" w:rsidRDefault="004974F0" w:rsidP="004974F0">
      <w:pPr>
        <w:rPr>
          <w:rFonts w:ascii="Garamond" w:hAnsi="Garamond"/>
          <w:szCs w:val="24"/>
        </w:rPr>
      </w:pPr>
    </w:p>
    <w:p w14:paraId="1349DA90" w14:textId="3CE9177F" w:rsidR="004974F0" w:rsidRDefault="004974F0" w:rsidP="004974F0">
      <w:pPr>
        <w:rPr>
          <w:rFonts w:ascii="Garamond" w:hAnsi="Garamond"/>
          <w:szCs w:val="24"/>
        </w:rPr>
      </w:pPr>
    </w:p>
    <w:p w14:paraId="55CE475C" w14:textId="6398E9C5" w:rsidR="00D8785A" w:rsidRDefault="00D8785A" w:rsidP="004974F0">
      <w:pPr>
        <w:rPr>
          <w:rFonts w:ascii="Garamond" w:hAnsi="Garamond"/>
          <w:szCs w:val="24"/>
        </w:rPr>
      </w:pPr>
    </w:p>
    <w:p w14:paraId="7C4D09F2" w14:textId="77777777" w:rsidR="00D8785A" w:rsidRDefault="00D8785A" w:rsidP="004974F0">
      <w:pPr>
        <w:rPr>
          <w:rFonts w:ascii="Garamond" w:hAnsi="Garamond"/>
          <w:szCs w:val="24"/>
        </w:rPr>
      </w:pPr>
    </w:p>
    <w:p w14:paraId="34957E5C" w14:textId="41E71E78" w:rsidR="00902933" w:rsidRDefault="00902933" w:rsidP="004974F0">
      <w:pPr>
        <w:rPr>
          <w:rFonts w:ascii="Garamond" w:hAnsi="Garamond"/>
          <w:szCs w:val="24"/>
        </w:rPr>
      </w:pPr>
      <w:r>
        <w:rPr>
          <w:rFonts w:ascii="Garamond" w:hAnsi="Garamond"/>
          <w:noProof/>
          <w:szCs w:val="24"/>
          <w:u w:val="single"/>
        </w:rPr>
        <mc:AlternateContent>
          <mc:Choice Requires="wps">
            <w:drawing>
              <wp:anchor distT="0" distB="0" distL="114300" distR="114300" simplePos="0" relativeHeight="251941888" behindDoc="0" locked="0" layoutInCell="1" allowOverlap="1" wp14:anchorId="40C1EEC9" wp14:editId="714E5F1B">
                <wp:simplePos x="0" y="0"/>
                <wp:positionH relativeFrom="column">
                  <wp:posOffset>1019262</wp:posOffset>
                </wp:positionH>
                <wp:positionV relativeFrom="paragraph">
                  <wp:posOffset>130519</wp:posOffset>
                </wp:positionV>
                <wp:extent cx="5797896" cy="1308682"/>
                <wp:effectExtent l="0" t="0" r="6350" b="0"/>
                <wp:wrapNone/>
                <wp:docPr id="142" name="Text Box 142"/>
                <wp:cNvGraphicFramePr/>
                <a:graphic xmlns:a="http://schemas.openxmlformats.org/drawingml/2006/main">
                  <a:graphicData uri="http://schemas.microsoft.com/office/word/2010/wordprocessingShape">
                    <wps:wsp>
                      <wps:cNvSpPr txBox="1"/>
                      <wps:spPr>
                        <a:xfrm>
                          <a:off x="0" y="0"/>
                          <a:ext cx="5797896" cy="1308682"/>
                        </a:xfrm>
                        <a:prstGeom prst="rect">
                          <a:avLst/>
                        </a:prstGeom>
                        <a:solidFill>
                          <a:schemeClr val="lt1"/>
                        </a:solidFill>
                        <a:ln w="6350">
                          <a:noFill/>
                        </a:ln>
                      </wps:spPr>
                      <wps:txbx>
                        <w:txbxContent>
                          <w:p w14:paraId="7C60F11A" w14:textId="76A24666" w:rsidR="008C5EB4" w:rsidRDefault="008C5EB4" w:rsidP="00E13ABA">
                            <w:pPr>
                              <w:pStyle w:val="NoSpacing"/>
                              <w:numPr>
                                <w:ilvl w:val="0"/>
                                <w:numId w:val="206"/>
                              </w:numPr>
                              <w:rPr>
                                <w:rFonts w:ascii="Garamond" w:hAnsi="Garamond"/>
                                <w:szCs w:val="24"/>
                              </w:rPr>
                            </w:pPr>
                            <w:r>
                              <w:rPr>
                                <w:rFonts w:ascii="Garamond" w:hAnsi="Garamond"/>
                                <w:szCs w:val="24"/>
                              </w:rPr>
                              <w:t xml:space="preserve">Is </w:t>
                            </w:r>
                            <w:r w:rsidRPr="00902933">
                              <w:rPr>
                                <w:rFonts w:ascii="Garamond" w:hAnsi="Garamond"/>
                                <w:szCs w:val="24"/>
                                <w:u w:val="single"/>
                              </w:rPr>
                              <w:t>cumulative calculation</w:t>
                            </w:r>
                            <w:r>
                              <w:rPr>
                                <w:rFonts w:ascii="Garamond" w:hAnsi="Garamond"/>
                                <w:szCs w:val="24"/>
                              </w:rPr>
                              <w:t xml:space="preserve"> at point in time – may be prudent to pay out positive balances</w:t>
                            </w:r>
                          </w:p>
                          <w:p w14:paraId="4A73BF0D" w14:textId="6DB2E21E" w:rsidR="008C5EB4" w:rsidRDefault="008C5EB4" w:rsidP="00E13ABA">
                            <w:pPr>
                              <w:pStyle w:val="NoSpacing"/>
                              <w:numPr>
                                <w:ilvl w:val="0"/>
                                <w:numId w:val="206"/>
                              </w:numPr>
                              <w:rPr>
                                <w:rFonts w:ascii="Garamond" w:hAnsi="Garamond"/>
                                <w:szCs w:val="24"/>
                              </w:rPr>
                            </w:pPr>
                            <w:r>
                              <w:rPr>
                                <w:rFonts w:ascii="Garamond" w:hAnsi="Garamond"/>
                                <w:szCs w:val="24"/>
                              </w:rPr>
                              <w:t>Election filed at or before time of payment</w:t>
                            </w:r>
                          </w:p>
                          <w:p w14:paraId="02998CE4" w14:textId="3C4623FF" w:rsidR="008C5EB4" w:rsidRDefault="008C5EB4" w:rsidP="00E13ABA">
                            <w:pPr>
                              <w:pStyle w:val="NoSpacing"/>
                              <w:numPr>
                                <w:ilvl w:val="0"/>
                                <w:numId w:val="206"/>
                              </w:numPr>
                              <w:rPr>
                                <w:rFonts w:ascii="Garamond" w:hAnsi="Garamond"/>
                                <w:szCs w:val="24"/>
                              </w:rPr>
                            </w:pPr>
                            <w:r>
                              <w:rPr>
                                <w:rFonts w:ascii="Garamond" w:hAnsi="Garamond"/>
                                <w:szCs w:val="24"/>
                              </w:rPr>
                              <w:t>CR electing in excess of CDA balance subject to 60% excessive election tax under Part III</w:t>
                            </w:r>
                          </w:p>
                          <w:p w14:paraId="69DFBD0F" w14:textId="606EE975" w:rsidR="008C5EB4" w:rsidRDefault="008C5EB4" w:rsidP="00E13ABA">
                            <w:pPr>
                              <w:pStyle w:val="NoSpacing"/>
                              <w:numPr>
                                <w:ilvl w:val="0"/>
                                <w:numId w:val="206"/>
                              </w:numPr>
                              <w:rPr>
                                <w:rFonts w:ascii="Garamond" w:hAnsi="Garamond"/>
                                <w:szCs w:val="24"/>
                              </w:rPr>
                            </w:pPr>
                            <w:r>
                              <w:rPr>
                                <w:rFonts w:ascii="Garamond" w:hAnsi="Garamond"/>
                                <w:szCs w:val="24"/>
                              </w:rPr>
                              <w:t>If assessed under Part III, can elect (§184(3)) to split dividend into onside and offside portions, if all SHs concur</w:t>
                            </w:r>
                          </w:p>
                          <w:p w14:paraId="19FF210C" w14:textId="624FA558" w:rsidR="008C5EB4" w:rsidRDefault="008C5EB4" w:rsidP="00E13ABA">
                            <w:pPr>
                              <w:pStyle w:val="NoSpacing"/>
                              <w:numPr>
                                <w:ilvl w:val="0"/>
                                <w:numId w:val="206"/>
                              </w:numPr>
                              <w:rPr>
                                <w:rFonts w:ascii="Garamond" w:hAnsi="Garamond"/>
                                <w:szCs w:val="24"/>
                              </w:rPr>
                            </w:pPr>
                            <w:r>
                              <w:rPr>
                                <w:rFonts w:ascii="Garamond" w:hAnsi="Garamond"/>
                                <w:szCs w:val="24"/>
                              </w:rPr>
                              <w:t xml:space="preserve">Can’t make election if lose private CR status </w:t>
                            </w:r>
                          </w:p>
                          <w:p w14:paraId="2E0E7127" w14:textId="77777777" w:rsidR="008C5EB4" w:rsidRPr="00CB589B" w:rsidRDefault="008C5EB4" w:rsidP="00902933">
                            <w:pPr>
                              <w:pStyle w:val="NoSpacing"/>
                              <w:rPr>
                                <w:rFonts w:ascii="Garamond" w:hAnsi="Garamond"/>
                                <w:szCs w:val="24"/>
                              </w:rPr>
                            </w:pPr>
                          </w:p>
                          <w:p w14:paraId="7B179EA2" w14:textId="77777777" w:rsidR="008C5EB4" w:rsidRPr="00170A2D" w:rsidRDefault="008C5EB4" w:rsidP="00902933">
                            <w:pPr>
                              <w:pStyle w:val="NoSpacing"/>
                              <w:rPr>
                                <w:rFonts w:ascii="Garamond" w:hAnsi="Garamond"/>
                                <w:szCs w:val="24"/>
                              </w:rPr>
                            </w:pPr>
                            <w:r>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1EEC9" id="Text Box 142" o:spid="_x0000_s1164" type="#_x0000_t202" style="position:absolute;margin-left:80.25pt;margin-top:10.3pt;width:456.55pt;height:103.0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" fillcolor="white [3201]" stroked="f" strokeweight=".5pt">
                <v:textbox>
                  <w:txbxContent>
                    <w:p w14:paraId="7C60F11A" w14:textId="76A24666" w:rsidR="008C5EB4" w:rsidRDefault="008C5EB4" w:rsidP="00E13ABA">
                      <w:pPr>
                        <w:pStyle w:val="NoSpacing"/>
                        <w:numPr>
                          <w:ilvl w:val="0"/>
                          <w:numId w:val="206"/>
                        </w:numPr>
                        <w:rPr>
                          <w:rFonts w:ascii="Garamond" w:hAnsi="Garamond"/>
                          <w:szCs w:val="24"/>
                        </w:rPr>
                      </w:pPr>
                      <w:r>
                        <w:rPr>
                          <w:rFonts w:ascii="Garamond" w:hAnsi="Garamond"/>
                          <w:szCs w:val="24"/>
                        </w:rPr>
                        <w:t xml:space="preserve">Is </w:t>
                      </w:r>
                      <w:r w:rsidRPr="00902933">
                        <w:rPr>
                          <w:rFonts w:ascii="Garamond" w:hAnsi="Garamond"/>
                          <w:szCs w:val="24"/>
                          <w:u w:val="single"/>
                        </w:rPr>
                        <w:t>cumulative calculation</w:t>
                      </w:r>
                      <w:r>
                        <w:rPr>
                          <w:rFonts w:ascii="Garamond" w:hAnsi="Garamond"/>
                          <w:szCs w:val="24"/>
                        </w:rPr>
                        <w:t xml:space="preserve"> at point in time – may be prudent to pay out positive balances</w:t>
                      </w:r>
                    </w:p>
                    <w:p w14:paraId="4A73BF0D" w14:textId="6DB2E21E" w:rsidR="008C5EB4" w:rsidRDefault="008C5EB4" w:rsidP="00E13ABA">
                      <w:pPr>
                        <w:pStyle w:val="NoSpacing"/>
                        <w:numPr>
                          <w:ilvl w:val="0"/>
                          <w:numId w:val="206"/>
                        </w:numPr>
                        <w:rPr>
                          <w:rFonts w:ascii="Garamond" w:hAnsi="Garamond"/>
                          <w:szCs w:val="24"/>
                        </w:rPr>
                      </w:pPr>
                      <w:r>
                        <w:rPr>
                          <w:rFonts w:ascii="Garamond" w:hAnsi="Garamond"/>
                          <w:szCs w:val="24"/>
                        </w:rPr>
                        <w:t>Election filed at or before time of payment</w:t>
                      </w:r>
                    </w:p>
                    <w:p w14:paraId="02998CE4" w14:textId="3C4623FF" w:rsidR="008C5EB4" w:rsidRDefault="008C5EB4" w:rsidP="00E13ABA">
                      <w:pPr>
                        <w:pStyle w:val="NoSpacing"/>
                        <w:numPr>
                          <w:ilvl w:val="0"/>
                          <w:numId w:val="206"/>
                        </w:numPr>
                        <w:rPr>
                          <w:rFonts w:ascii="Garamond" w:hAnsi="Garamond"/>
                          <w:szCs w:val="24"/>
                        </w:rPr>
                      </w:pPr>
                      <w:r>
                        <w:rPr>
                          <w:rFonts w:ascii="Garamond" w:hAnsi="Garamond"/>
                          <w:szCs w:val="24"/>
                        </w:rPr>
                        <w:t>CR electing in excess of CDA balance subject to 60% excessive election tax under Part III</w:t>
                      </w:r>
                    </w:p>
                    <w:p w14:paraId="69DFBD0F" w14:textId="606EE975" w:rsidR="008C5EB4" w:rsidRDefault="008C5EB4" w:rsidP="00E13ABA">
                      <w:pPr>
                        <w:pStyle w:val="NoSpacing"/>
                        <w:numPr>
                          <w:ilvl w:val="0"/>
                          <w:numId w:val="206"/>
                        </w:numPr>
                        <w:rPr>
                          <w:rFonts w:ascii="Garamond" w:hAnsi="Garamond"/>
                          <w:szCs w:val="24"/>
                        </w:rPr>
                      </w:pPr>
                      <w:r>
                        <w:rPr>
                          <w:rFonts w:ascii="Garamond" w:hAnsi="Garamond"/>
                          <w:szCs w:val="24"/>
                        </w:rPr>
                        <w:t>If assessed under Part III, can elect (§184(3)) to split dividend into onside and offside portions, if all SHs concur</w:t>
                      </w:r>
                    </w:p>
                    <w:p w14:paraId="19FF210C" w14:textId="624FA558" w:rsidR="008C5EB4" w:rsidRDefault="008C5EB4" w:rsidP="00E13ABA">
                      <w:pPr>
                        <w:pStyle w:val="NoSpacing"/>
                        <w:numPr>
                          <w:ilvl w:val="0"/>
                          <w:numId w:val="206"/>
                        </w:numPr>
                        <w:rPr>
                          <w:rFonts w:ascii="Garamond" w:hAnsi="Garamond"/>
                          <w:szCs w:val="24"/>
                        </w:rPr>
                      </w:pPr>
                      <w:r>
                        <w:rPr>
                          <w:rFonts w:ascii="Garamond" w:hAnsi="Garamond"/>
                          <w:szCs w:val="24"/>
                        </w:rPr>
                        <w:t xml:space="preserve">Can’t make election if lose private CR status </w:t>
                      </w:r>
                    </w:p>
                    <w:p w14:paraId="2E0E7127" w14:textId="77777777" w:rsidR="008C5EB4" w:rsidRPr="00CB589B" w:rsidRDefault="008C5EB4" w:rsidP="00902933">
                      <w:pPr>
                        <w:pStyle w:val="NoSpacing"/>
                        <w:rPr>
                          <w:rFonts w:ascii="Garamond" w:hAnsi="Garamond"/>
                          <w:szCs w:val="24"/>
                        </w:rPr>
                      </w:pPr>
                    </w:p>
                    <w:p w14:paraId="7B179EA2" w14:textId="77777777" w:rsidR="008C5EB4" w:rsidRPr="00170A2D" w:rsidRDefault="008C5EB4" w:rsidP="00902933">
                      <w:pPr>
                        <w:pStyle w:val="NoSpacing"/>
                        <w:rPr>
                          <w:rFonts w:ascii="Garamond" w:hAnsi="Garamond"/>
                          <w:szCs w:val="24"/>
                        </w:rPr>
                      </w:pPr>
                      <w:r>
                        <w:rPr>
                          <w:rFonts w:ascii="Garamond" w:hAnsi="Garamond"/>
                          <w:szCs w:val="24"/>
                        </w:rPr>
                        <w:t xml:space="preserve">   </w:t>
                      </w:r>
                    </w:p>
                  </w:txbxContent>
                </v:textbox>
              </v:shape>
            </w:pict>
          </mc:Fallback>
        </mc:AlternateContent>
      </w:r>
    </w:p>
    <w:p w14:paraId="62E241FC" w14:textId="4CCD9DE8" w:rsidR="00902933" w:rsidRDefault="00902933" w:rsidP="00902933">
      <w:pPr>
        <w:tabs>
          <w:tab w:val="left" w:pos="6922"/>
        </w:tabs>
        <w:rPr>
          <w:rFonts w:ascii="Garamond" w:hAnsi="Garamond"/>
          <w:b/>
          <w:bCs/>
          <w:szCs w:val="24"/>
        </w:rPr>
      </w:pPr>
      <w:r>
        <w:rPr>
          <w:rFonts w:ascii="Garamond" w:hAnsi="Garamond"/>
          <w:b/>
          <w:bCs/>
          <w:szCs w:val="24"/>
        </w:rPr>
        <w:t>CAPITAL</w:t>
      </w:r>
    </w:p>
    <w:p w14:paraId="1D0A3957" w14:textId="6AE28359" w:rsidR="00902933" w:rsidRPr="004974F0" w:rsidRDefault="00902933" w:rsidP="00902933">
      <w:pPr>
        <w:tabs>
          <w:tab w:val="left" w:pos="6922"/>
        </w:tabs>
        <w:rPr>
          <w:rFonts w:ascii="Garamond" w:hAnsi="Garamond"/>
          <w:b/>
          <w:bCs/>
          <w:szCs w:val="24"/>
        </w:rPr>
      </w:pPr>
      <w:r>
        <w:rPr>
          <w:rFonts w:ascii="Garamond" w:hAnsi="Garamond"/>
          <w:b/>
          <w:bCs/>
          <w:szCs w:val="24"/>
        </w:rPr>
        <w:t>DIVIDENDS</w:t>
      </w:r>
    </w:p>
    <w:p w14:paraId="0E3A0519" w14:textId="77777777" w:rsidR="00902933" w:rsidRPr="004974F0" w:rsidRDefault="00902933" w:rsidP="004974F0">
      <w:pPr>
        <w:rPr>
          <w:rFonts w:ascii="Garamond" w:hAnsi="Garamond"/>
          <w:szCs w:val="24"/>
        </w:rPr>
      </w:pPr>
    </w:p>
    <w:p w14:paraId="5A2F5114" w14:textId="512CC12E" w:rsidR="004974F0" w:rsidRDefault="004974F0" w:rsidP="004974F0">
      <w:pPr>
        <w:tabs>
          <w:tab w:val="left" w:pos="6447"/>
        </w:tabs>
        <w:rPr>
          <w:rFonts w:ascii="Garamond" w:hAnsi="Garamond"/>
          <w:b/>
          <w:bCs/>
          <w:i/>
          <w:iCs/>
          <w:szCs w:val="24"/>
        </w:rPr>
      </w:pPr>
    </w:p>
    <w:p w14:paraId="3CFBD10F" w14:textId="23901401" w:rsidR="004974F0" w:rsidRDefault="004974F0" w:rsidP="004974F0">
      <w:pPr>
        <w:tabs>
          <w:tab w:val="left" w:pos="6447"/>
        </w:tabs>
        <w:rPr>
          <w:rFonts w:ascii="Garamond" w:hAnsi="Garamond"/>
          <w:b/>
          <w:bCs/>
          <w:i/>
          <w:iCs/>
          <w:szCs w:val="24"/>
        </w:rPr>
      </w:pPr>
    </w:p>
    <w:p w14:paraId="695C1EE3" w14:textId="0D4C7FA4" w:rsidR="004974F0" w:rsidRDefault="004974F0" w:rsidP="004974F0">
      <w:pPr>
        <w:tabs>
          <w:tab w:val="left" w:pos="6447"/>
        </w:tabs>
        <w:rPr>
          <w:rFonts w:ascii="Garamond" w:hAnsi="Garamond"/>
          <w:szCs w:val="24"/>
        </w:rPr>
      </w:pPr>
    </w:p>
    <w:p w14:paraId="20E0D0A5" w14:textId="4F570EAF" w:rsidR="00902933" w:rsidRDefault="00902933" w:rsidP="004974F0">
      <w:pPr>
        <w:tabs>
          <w:tab w:val="left" w:pos="6447"/>
        </w:tabs>
        <w:rPr>
          <w:rFonts w:ascii="Garamond" w:hAnsi="Garamond"/>
          <w:szCs w:val="24"/>
        </w:rPr>
      </w:pPr>
      <w:r>
        <w:rPr>
          <w:rFonts w:ascii="Garamond" w:hAnsi="Garamond"/>
          <w:noProof/>
          <w:szCs w:val="24"/>
          <w:u w:val="single"/>
        </w:rPr>
        <mc:AlternateContent>
          <mc:Choice Requires="wps">
            <w:drawing>
              <wp:anchor distT="0" distB="0" distL="114300" distR="114300" simplePos="0" relativeHeight="251943936" behindDoc="0" locked="0" layoutInCell="1" allowOverlap="1" wp14:anchorId="297042CC" wp14:editId="5E48AE72">
                <wp:simplePos x="0" y="0"/>
                <wp:positionH relativeFrom="column">
                  <wp:posOffset>1018309</wp:posOffset>
                </wp:positionH>
                <wp:positionV relativeFrom="paragraph">
                  <wp:posOffset>130233</wp:posOffset>
                </wp:positionV>
                <wp:extent cx="5797896" cy="2431472"/>
                <wp:effectExtent l="0" t="0" r="6350" b="0"/>
                <wp:wrapNone/>
                <wp:docPr id="143" name="Text Box 143"/>
                <wp:cNvGraphicFramePr/>
                <a:graphic xmlns:a="http://schemas.openxmlformats.org/drawingml/2006/main">
                  <a:graphicData uri="http://schemas.microsoft.com/office/word/2010/wordprocessingShape">
                    <wps:wsp>
                      <wps:cNvSpPr txBox="1"/>
                      <wps:spPr>
                        <a:xfrm>
                          <a:off x="0" y="0"/>
                          <a:ext cx="5797896" cy="2431472"/>
                        </a:xfrm>
                        <a:prstGeom prst="rect">
                          <a:avLst/>
                        </a:prstGeom>
                        <a:solidFill>
                          <a:schemeClr val="lt1"/>
                        </a:solidFill>
                        <a:ln w="6350">
                          <a:noFill/>
                        </a:ln>
                      </wps:spPr>
                      <wps:txbx>
                        <w:txbxContent>
                          <w:p w14:paraId="34FFF784" w14:textId="1F58E32B" w:rsidR="008C5EB4" w:rsidRPr="00D8785A" w:rsidRDefault="008C5EB4" w:rsidP="00E13ABA">
                            <w:pPr>
                              <w:pStyle w:val="NoSpacing"/>
                              <w:numPr>
                                <w:ilvl w:val="0"/>
                                <w:numId w:val="189"/>
                              </w:numPr>
                              <w:rPr>
                                <w:rFonts w:ascii="Garamond" w:hAnsi="Garamond"/>
                                <w:szCs w:val="24"/>
                              </w:rPr>
                            </w:pPr>
                            <w:r>
                              <w:rPr>
                                <w:rFonts w:ascii="Garamond" w:hAnsi="Garamond"/>
                                <w:szCs w:val="24"/>
                              </w:rPr>
                              <w:t xml:space="preserve">Dividend in kind is </w:t>
                            </w:r>
                            <w:r w:rsidRPr="00792A48">
                              <w:rPr>
                                <w:rFonts w:ascii="Garamond" w:hAnsi="Garamond"/>
                                <w:szCs w:val="24"/>
                              </w:rPr>
                              <w:t xml:space="preserve">dividend paid, </w:t>
                            </w:r>
                            <w:r w:rsidRPr="00D8785A">
                              <w:rPr>
                                <w:rFonts w:ascii="Garamond" w:hAnsi="Garamond"/>
                                <w:b/>
                                <w:bCs/>
                                <w:szCs w:val="24"/>
                              </w:rPr>
                              <w:t>not in cash or in shares</w:t>
                            </w:r>
                            <w:r>
                              <w:rPr>
                                <w:rFonts w:ascii="Garamond" w:hAnsi="Garamond"/>
                                <w:szCs w:val="24"/>
                              </w:rPr>
                              <w:t xml:space="preserve"> of payer CR (stock dividend) </w:t>
                            </w:r>
                            <w:r w:rsidRPr="00D8785A">
                              <w:rPr>
                                <w:rFonts w:ascii="Garamond" w:hAnsi="Garamond"/>
                                <w:b/>
                                <w:bCs/>
                                <w:szCs w:val="24"/>
                              </w:rPr>
                              <w:t>but in other property of CR</w:t>
                            </w:r>
                          </w:p>
                          <w:p w14:paraId="3A05CDAD" w14:textId="05577848" w:rsidR="008C5EB4" w:rsidRDefault="008C5EB4" w:rsidP="00792A48">
                            <w:pPr>
                              <w:pStyle w:val="NoSpacing"/>
                              <w:rPr>
                                <w:rFonts w:ascii="Garamond" w:hAnsi="Garamond"/>
                                <w:szCs w:val="24"/>
                              </w:rPr>
                            </w:pPr>
                          </w:p>
                          <w:p w14:paraId="07AE1988" w14:textId="3713838F" w:rsidR="008C5EB4" w:rsidRDefault="008C5EB4" w:rsidP="00E13ABA">
                            <w:pPr>
                              <w:pStyle w:val="NoSpacing"/>
                              <w:numPr>
                                <w:ilvl w:val="0"/>
                                <w:numId w:val="190"/>
                              </w:numPr>
                              <w:rPr>
                                <w:rFonts w:ascii="Garamond" w:hAnsi="Garamond"/>
                                <w:szCs w:val="24"/>
                              </w:rPr>
                            </w:pPr>
                            <w:r>
                              <w:rPr>
                                <w:rFonts w:ascii="Garamond" w:hAnsi="Garamond"/>
                                <w:szCs w:val="24"/>
                              </w:rPr>
                              <w:t>§82(1)(a) requires inclusion of all amount received as dividend</w:t>
                            </w:r>
                          </w:p>
                          <w:p w14:paraId="49EFC924" w14:textId="03D8C0B7" w:rsidR="008C5EB4" w:rsidRDefault="008C5EB4" w:rsidP="00E13ABA">
                            <w:pPr>
                              <w:pStyle w:val="NoSpacing"/>
                              <w:numPr>
                                <w:ilvl w:val="0"/>
                                <w:numId w:val="190"/>
                              </w:numPr>
                              <w:rPr>
                                <w:rFonts w:ascii="Garamond" w:hAnsi="Garamond"/>
                                <w:szCs w:val="24"/>
                              </w:rPr>
                            </w:pPr>
                            <w:r>
                              <w:rPr>
                                <w:rFonts w:ascii="Garamond" w:hAnsi="Garamond"/>
                                <w:szCs w:val="24"/>
                              </w:rPr>
                              <w:t xml:space="preserve">§248 defines </w:t>
                            </w:r>
                            <w:r>
                              <w:rPr>
                                <w:rFonts w:ascii="Garamond" w:hAnsi="Garamond"/>
                                <w:b/>
                                <w:bCs/>
                                <w:szCs w:val="24"/>
                              </w:rPr>
                              <w:t xml:space="preserve">amount </w:t>
                            </w:r>
                            <w:r>
                              <w:rPr>
                                <w:rFonts w:ascii="Garamond" w:hAnsi="Garamond"/>
                                <w:szCs w:val="24"/>
                              </w:rPr>
                              <w:t>as right or things expressed in terms of amounts of money or value</w:t>
                            </w:r>
                          </w:p>
                          <w:p w14:paraId="02AAC445" w14:textId="7D6B69E0" w:rsidR="008C5EB4" w:rsidRDefault="008C5EB4" w:rsidP="00792A48">
                            <w:pPr>
                              <w:pStyle w:val="NoSpacing"/>
                              <w:ind w:left="360"/>
                              <w:rPr>
                                <w:rFonts w:ascii="Garamond" w:hAnsi="Garamond"/>
                                <w:szCs w:val="24"/>
                              </w:rPr>
                            </w:pPr>
                            <w:r>
                              <w:rPr>
                                <w:rFonts w:ascii="Garamond" w:hAnsi="Garamond"/>
                                <w:szCs w:val="24"/>
                              </w:rPr>
                              <w:t xml:space="preserve">        in money </w:t>
                            </w:r>
                          </w:p>
                          <w:p w14:paraId="1FB6D27A" w14:textId="20438B1E" w:rsidR="008C5EB4" w:rsidRDefault="008C5EB4" w:rsidP="00E13ABA">
                            <w:pPr>
                              <w:pStyle w:val="NoSpacing"/>
                              <w:numPr>
                                <w:ilvl w:val="0"/>
                                <w:numId w:val="190"/>
                              </w:numPr>
                              <w:rPr>
                                <w:rFonts w:ascii="Garamond" w:hAnsi="Garamond"/>
                                <w:szCs w:val="24"/>
                              </w:rPr>
                            </w:pPr>
                            <w:r>
                              <w:rPr>
                                <w:rFonts w:ascii="Garamond" w:hAnsi="Garamond"/>
                                <w:b/>
                                <w:bCs/>
                                <w:szCs w:val="24"/>
                              </w:rPr>
                              <w:t xml:space="preserve">VALUE </w:t>
                            </w:r>
                            <w:r>
                              <w:rPr>
                                <w:rFonts w:ascii="Garamond" w:hAnsi="Garamond"/>
                                <w:szCs w:val="24"/>
                              </w:rPr>
                              <w:t>is FMV</w:t>
                            </w:r>
                          </w:p>
                          <w:p w14:paraId="5A3CB6C5" w14:textId="5F3E16AD" w:rsidR="008C5EB4" w:rsidRDefault="008C5EB4" w:rsidP="00E13ABA">
                            <w:pPr>
                              <w:pStyle w:val="NoSpacing"/>
                              <w:numPr>
                                <w:ilvl w:val="0"/>
                                <w:numId w:val="190"/>
                              </w:numPr>
                              <w:rPr>
                                <w:rFonts w:ascii="Garamond" w:hAnsi="Garamond"/>
                                <w:szCs w:val="24"/>
                              </w:rPr>
                            </w:pPr>
                            <w:r>
                              <w:rPr>
                                <w:rFonts w:ascii="Garamond" w:hAnsi="Garamond"/>
                                <w:szCs w:val="24"/>
                              </w:rPr>
                              <w:t xml:space="preserve">§52(2) – CR paying dividend in kind deemed to dispose of it for </w:t>
                            </w:r>
                            <w:r w:rsidRPr="00792A48">
                              <w:rPr>
                                <w:rFonts w:ascii="Garamond" w:hAnsi="Garamond"/>
                                <w:szCs w:val="24"/>
                                <w:bdr w:val="single" w:sz="4" w:space="0" w:color="auto"/>
                              </w:rPr>
                              <w:t>PD = FMV</w:t>
                            </w:r>
                          </w:p>
                          <w:p w14:paraId="6BF8D000" w14:textId="50BB7BDF" w:rsidR="008C5EB4" w:rsidRDefault="008C5EB4" w:rsidP="00792A48">
                            <w:pPr>
                              <w:pStyle w:val="NoSpacing"/>
                              <w:ind w:left="360"/>
                              <w:rPr>
                                <w:rFonts w:ascii="Garamond" w:hAnsi="Garamond"/>
                                <w:szCs w:val="24"/>
                              </w:rPr>
                            </w:pPr>
                            <w:r>
                              <w:rPr>
                                <w:rFonts w:ascii="Garamond" w:hAnsi="Garamond"/>
                                <w:szCs w:val="24"/>
                              </w:rPr>
                              <w:t xml:space="preserve">              SH deemed to acquire at </w:t>
                            </w:r>
                            <w:r w:rsidRPr="00792A48">
                              <w:rPr>
                                <w:rFonts w:ascii="Garamond" w:hAnsi="Garamond"/>
                                <w:szCs w:val="24"/>
                                <w:bdr w:val="single" w:sz="4" w:space="0" w:color="auto"/>
                              </w:rPr>
                              <w:t>cost = FMV</w:t>
                            </w:r>
                            <w:r>
                              <w:rPr>
                                <w:rFonts w:ascii="Garamond" w:hAnsi="Garamond"/>
                                <w:szCs w:val="24"/>
                              </w:rPr>
                              <w:t xml:space="preserve"> </w:t>
                            </w:r>
                          </w:p>
                          <w:p w14:paraId="49743D23" w14:textId="4F713BA9" w:rsidR="008C5EB4" w:rsidRDefault="008C5EB4" w:rsidP="00792A48">
                            <w:pPr>
                              <w:pStyle w:val="NoSpacing"/>
                              <w:rPr>
                                <w:rFonts w:ascii="Garamond" w:hAnsi="Garamond"/>
                                <w:szCs w:val="24"/>
                              </w:rPr>
                            </w:pPr>
                          </w:p>
                          <w:p w14:paraId="460AB2A3" w14:textId="57EF99AD" w:rsidR="008C5EB4" w:rsidRDefault="008C5EB4" w:rsidP="00E13ABA">
                            <w:pPr>
                              <w:pStyle w:val="NoSpacing"/>
                              <w:numPr>
                                <w:ilvl w:val="0"/>
                                <w:numId w:val="190"/>
                              </w:numPr>
                              <w:rPr>
                                <w:rFonts w:ascii="Garamond" w:hAnsi="Garamond"/>
                                <w:szCs w:val="24"/>
                              </w:rPr>
                            </w:pPr>
                            <w:r>
                              <w:rPr>
                                <w:rFonts w:ascii="Garamond" w:hAnsi="Garamond"/>
                                <w:szCs w:val="24"/>
                              </w:rPr>
                              <w:t>Dividend in kind economically equivalent to disposition of property by CR, followed by distribution of PD to SHs</w:t>
                            </w:r>
                          </w:p>
                          <w:p w14:paraId="1DE764E8" w14:textId="31767B90" w:rsidR="008C5EB4" w:rsidRDefault="008C5EB4" w:rsidP="00E13ABA">
                            <w:pPr>
                              <w:pStyle w:val="NoSpacing"/>
                              <w:numPr>
                                <w:ilvl w:val="0"/>
                                <w:numId w:val="190"/>
                              </w:numPr>
                              <w:rPr>
                                <w:rFonts w:ascii="Garamond" w:hAnsi="Garamond"/>
                                <w:szCs w:val="24"/>
                              </w:rPr>
                            </w:pPr>
                            <w:r>
                              <w:rPr>
                                <w:rFonts w:ascii="Garamond" w:hAnsi="Garamond"/>
                                <w:szCs w:val="24"/>
                              </w:rPr>
                              <w:t xml:space="preserve">Dividend in kind provisions in </w:t>
                            </w:r>
                            <w:r>
                              <w:rPr>
                                <w:rFonts w:ascii="Garamond" w:hAnsi="Garamond"/>
                                <w:i/>
                                <w:iCs/>
                                <w:szCs w:val="24"/>
                              </w:rPr>
                              <w:t>ITA</w:t>
                            </w:r>
                            <w:r>
                              <w:rPr>
                                <w:rFonts w:ascii="Garamond" w:hAnsi="Garamond"/>
                                <w:szCs w:val="24"/>
                              </w:rPr>
                              <w:t xml:space="preserve"> recognize this economic equivalence </w:t>
                            </w:r>
                          </w:p>
                          <w:p w14:paraId="5AC74EDB" w14:textId="77777777" w:rsidR="008C5EB4" w:rsidRPr="00CB589B" w:rsidRDefault="008C5EB4" w:rsidP="00902933">
                            <w:pPr>
                              <w:pStyle w:val="NoSpacing"/>
                              <w:rPr>
                                <w:rFonts w:ascii="Garamond" w:hAnsi="Garamond"/>
                                <w:szCs w:val="24"/>
                              </w:rPr>
                            </w:pPr>
                          </w:p>
                          <w:p w14:paraId="2B290179" w14:textId="77777777" w:rsidR="008C5EB4" w:rsidRPr="00170A2D" w:rsidRDefault="008C5EB4" w:rsidP="00902933">
                            <w:pPr>
                              <w:pStyle w:val="NoSpacing"/>
                              <w:rPr>
                                <w:rFonts w:ascii="Garamond" w:hAnsi="Garamond"/>
                                <w:szCs w:val="24"/>
                              </w:rPr>
                            </w:pPr>
                            <w:r>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042CC" id="Text Box 143" o:spid="_x0000_s1165" type="#_x0000_t202" style="position:absolute;margin-left:80.2pt;margin-top:10.25pt;width:456.55pt;height:191.4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" fillcolor="white [3201]" stroked="f" strokeweight=".5pt">
                <v:textbox>
                  <w:txbxContent>
                    <w:p w14:paraId="34FFF784" w14:textId="1F58E32B" w:rsidR="008C5EB4" w:rsidRPr="00D8785A" w:rsidRDefault="008C5EB4" w:rsidP="00E13ABA">
                      <w:pPr>
                        <w:pStyle w:val="NoSpacing"/>
                        <w:numPr>
                          <w:ilvl w:val="0"/>
                          <w:numId w:val="189"/>
                        </w:numPr>
                        <w:rPr>
                          <w:rFonts w:ascii="Garamond" w:hAnsi="Garamond"/>
                          <w:szCs w:val="24"/>
                        </w:rPr>
                      </w:pPr>
                      <w:r>
                        <w:rPr>
                          <w:rFonts w:ascii="Garamond" w:hAnsi="Garamond"/>
                          <w:szCs w:val="24"/>
                        </w:rPr>
                        <w:t xml:space="preserve">Dividend in kind is </w:t>
                      </w:r>
                      <w:r w:rsidRPr="00792A48">
                        <w:rPr>
                          <w:rFonts w:ascii="Garamond" w:hAnsi="Garamond"/>
                          <w:szCs w:val="24"/>
                        </w:rPr>
                        <w:t xml:space="preserve">dividend paid, </w:t>
                      </w:r>
                      <w:r w:rsidRPr="00D8785A">
                        <w:rPr>
                          <w:rFonts w:ascii="Garamond" w:hAnsi="Garamond"/>
                          <w:b/>
                          <w:bCs/>
                          <w:szCs w:val="24"/>
                        </w:rPr>
                        <w:t>not in cash or in shares</w:t>
                      </w:r>
                      <w:r>
                        <w:rPr>
                          <w:rFonts w:ascii="Garamond" w:hAnsi="Garamond"/>
                          <w:szCs w:val="24"/>
                        </w:rPr>
                        <w:t xml:space="preserve"> of payer CR (stock dividend) </w:t>
                      </w:r>
                      <w:r w:rsidRPr="00D8785A">
                        <w:rPr>
                          <w:rFonts w:ascii="Garamond" w:hAnsi="Garamond"/>
                          <w:b/>
                          <w:bCs/>
                          <w:szCs w:val="24"/>
                        </w:rPr>
                        <w:t>but in other property of CR</w:t>
                      </w:r>
                    </w:p>
                    <w:p w14:paraId="3A05CDAD" w14:textId="05577848" w:rsidR="008C5EB4" w:rsidRDefault="008C5EB4" w:rsidP="00792A48">
                      <w:pPr>
                        <w:pStyle w:val="NoSpacing"/>
                        <w:rPr>
                          <w:rFonts w:ascii="Garamond" w:hAnsi="Garamond"/>
                          <w:szCs w:val="24"/>
                        </w:rPr>
                      </w:pPr>
                    </w:p>
                    <w:p w14:paraId="07AE1988" w14:textId="3713838F" w:rsidR="008C5EB4" w:rsidRDefault="008C5EB4" w:rsidP="00E13ABA">
                      <w:pPr>
                        <w:pStyle w:val="NoSpacing"/>
                        <w:numPr>
                          <w:ilvl w:val="0"/>
                          <w:numId w:val="190"/>
                        </w:numPr>
                        <w:rPr>
                          <w:rFonts w:ascii="Garamond" w:hAnsi="Garamond"/>
                          <w:szCs w:val="24"/>
                        </w:rPr>
                      </w:pPr>
                      <w:r>
                        <w:rPr>
                          <w:rFonts w:ascii="Garamond" w:hAnsi="Garamond"/>
                          <w:szCs w:val="24"/>
                        </w:rPr>
                        <w:t>§82(1)(a) requires inclusion of all amount received as dividend</w:t>
                      </w:r>
                    </w:p>
                    <w:p w14:paraId="49EFC924" w14:textId="03D8C0B7" w:rsidR="008C5EB4" w:rsidRDefault="008C5EB4" w:rsidP="00E13ABA">
                      <w:pPr>
                        <w:pStyle w:val="NoSpacing"/>
                        <w:numPr>
                          <w:ilvl w:val="0"/>
                          <w:numId w:val="190"/>
                        </w:numPr>
                        <w:rPr>
                          <w:rFonts w:ascii="Garamond" w:hAnsi="Garamond"/>
                          <w:szCs w:val="24"/>
                        </w:rPr>
                      </w:pPr>
                      <w:r>
                        <w:rPr>
                          <w:rFonts w:ascii="Garamond" w:hAnsi="Garamond"/>
                          <w:szCs w:val="24"/>
                        </w:rPr>
                        <w:t xml:space="preserve">§248 defines </w:t>
                      </w:r>
                      <w:r>
                        <w:rPr>
                          <w:rFonts w:ascii="Garamond" w:hAnsi="Garamond"/>
                          <w:b/>
                          <w:bCs/>
                          <w:szCs w:val="24"/>
                        </w:rPr>
                        <w:t xml:space="preserve">amount </w:t>
                      </w:r>
                      <w:r>
                        <w:rPr>
                          <w:rFonts w:ascii="Garamond" w:hAnsi="Garamond"/>
                          <w:szCs w:val="24"/>
                        </w:rPr>
                        <w:t>as right or things expressed in terms of amounts of money or value</w:t>
                      </w:r>
                    </w:p>
                    <w:p w14:paraId="02AAC445" w14:textId="7D6B69E0" w:rsidR="008C5EB4" w:rsidRDefault="008C5EB4" w:rsidP="00792A48">
                      <w:pPr>
                        <w:pStyle w:val="NoSpacing"/>
                        <w:ind w:left="360"/>
                        <w:rPr>
                          <w:rFonts w:ascii="Garamond" w:hAnsi="Garamond"/>
                          <w:szCs w:val="24"/>
                        </w:rPr>
                      </w:pPr>
                      <w:r>
                        <w:rPr>
                          <w:rFonts w:ascii="Garamond" w:hAnsi="Garamond"/>
                          <w:szCs w:val="24"/>
                        </w:rPr>
                        <w:t xml:space="preserve">        in money </w:t>
                      </w:r>
                    </w:p>
                    <w:p w14:paraId="1FB6D27A" w14:textId="20438B1E" w:rsidR="008C5EB4" w:rsidRDefault="008C5EB4" w:rsidP="00E13ABA">
                      <w:pPr>
                        <w:pStyle w:val="NoSpacing"/>
                        <w:numPr>
                          <w:ilvl w:val="0"/>
                          <w:numId w:val="190"/>
                        </w:numPr>
                        <w:rPr>
                          <w:rFonts w:ascii="Garamond" w:hAnsi="Garamond"/>
                          <w:szCs w:val="24"/>
                        </w:rPr>
                      </w:pPr>
                      <w:r>
                        <w:rPr>
                          <w:rFonts w:ascii="Garamond" w:hAnsi="Garamond"/>
                          <w:b/>
                          <w:bCs/>
                          <w:szCs w:val="24"/>
                        </w:rPr>
                        <w:t xml:space="preserve">VALUE </w:t>
                      </w:r>
                      <w:r>
                        <w:rPr>
                          <w:rFonts w:ascii="Garamond" w:hAnsi="Garamond"/>
                          <w:szCs w:val="24"/>
                        </w:rPr>
                        <w:t>is FMV</w:t>
                      </w:r>
                    </w:p>
                    <w:p w14:paraId="5A3CB6C5" w14:textId="5F3E16AD" w:rsidR="008C5EB4" w:rsidRDefault="008C5EB4" w:rsidP="00E13ABA">
                      <w:pPr>
                        <w:pStyle w:val="NoSpacing"/>
                        <w:numPr>
                          <w:ilvl w:val="0"/>
                          <w:numId w:val="190"/>
                        </w:numPr>
                        <w:rPr>
                          <w:rFonts w:ascii="Garamond" w:hAnsi="Garamond"/>
                          <w:szCs w:val="24"/>
                        </w:rPr>
                      </w:pPr>
                      <w:r>
                        <w:rPr>
                          <w:rFonts w:ascii="Garamond" w:hAnsi="Garamond"/>
                          <w:szCs w:val="24"/>
                        </w:rPr>
                        <w:t xml:space="preserve">§52(2) – CR paying dividend in kind deemed to dispose of it for </w:t>
                      </w:r>
                      <w:r w:rsidRPr="00792A48">
                        <w:rPr>
                          <w:rFonts w:ascii="Garamond" w:hAnsi="Garamond"/>
                          <w:szCs w:val="24"/>
                          <w:bdr w:val="single" w:sz="4" w:space="0" w:color="auto"/>
                        </w:rPr>
                        <w:t>PD = FMV</w:t>
                      </w:r>
                    </w:p>
                    <w:p w14:paraId="6BF8D000" w14:textId="50BB7BDF" w:rsidR="008C5EB4" w:rsidRDefault="008C5EB4" w:rsidP="00792A48">
                      <w:pPr>
                        <w:pStyle w:val="NoSpacing"/>
                        <w:ind w:left="360"/>
                        <w:rPr>
                          <w:rFonts w:ascii="Garamond" w:hAnsi="Garamond"/>
                          <w:szCs w:val="24"/>
                        </w:rPr>
                      </w:pPr>
                      <w:r>
                        <w:rPr>
                          <w:rFonts w:ascii="Garamond" w:hAnsi="Garamond"/>
                          <w:szCs w:val="24"/>
                        </w:rPr>
                        <w:t xml:space="preserve">              SH deemed to acquire at </w:t>
                      </w:r>
                      <w:r w:rsidRPr="00792A48">
                        <w:rPr>
                          <w:rFonts w:ascii="Garamond" w:hAnsi="Garamond"/>
                          <w:szCs w:val="24"/>
                          <w:bdr w:val="single" w:sz="4" w:space="0" w:color="auto"/>
                        </w:rPr>
                        <w:t>cost = FMV</w:t>
                      </w:r>
                      <w:r>
                        <w:rPr>
                          <w:rFonts w:ascii="Garamond" w:hAnsi="Garamond"/>
                          <w:szCs w:val="24"/>
                        </w:rPr>
                        <w:t xml:space="preserve"> </w:t>
                      </w:r>
                    </w:p>
                    <w:p w14:paraId="49743D23" w14:textId="4F713BA9" w:rsidR="008C5EB4" w:rsidRDefault="008C5EB4" w:rsidP="00792A48">
                      <w:pPr>
                        <w:pStyle w:val="NoSpacing"/>
                        <w:rPr>
                          <w:rFonts w:ascii="Garamond" w:hAnsi="Garamond"/>
                          <w:szCs w:val="24"/>
                        </w:rPr>
                      </w:pPr>
                    </w:p>
                    <w:p w14:paraId="460AB2A3" w14:textId="57EF99AD" w:rsidR="008C5EB4" w:rsidRDefault="008C5EB4" w:rsidP="00E13ABA">
                      <w:pPr>
                        <w:pStyle w:val="NoSpacing"/>
                        <w:numPr>
                          <w:ilvl w:val="0"/>
                          <w:numId w:val="190"/>
                        </w:numPr>
                        <w:rPr>
                          <w:rFonts w:ascii="Garamond" w:hAnsi="Garamond"/>
                          <w:szCs w:val="24"/>
                        </w:rPr>
                      </w:pPr>
                      <w:r>
                        <w:rPr>
                          <w:rFonts w:ascii="Garamond" w:hAnsi="Garamond"/>
                          <w:szCs w:val="24"/>
                        </w:rPr>
                        <w:t>Dividend in kind economically equivalent to disposition of property by CR, followed by distribution of PD to SHs</w:t>
                      </w:r>
                    </w:p>
                    <w:p w14:paraId="1DE764E8" w14:textId="31767B90" w:rsidR="008C5EB4" w:rsidRDefault="008C5EB4" w:rsidP="00E13ABA">
                      <w:pPr>
                        <w:pStyle w:val="NoSpacing"/>
                        <w:numPr>
                          <w:ilvl w:val="0"/>
                          <w:numId w:val="190"/>
                        </w:numPr>
                        <w:rPr>
                          <w:rFonts w:ascii="Garamond" w:hAnsi="Garamond"/>
                          <w:szCs w:val="24"/>
                        </w:rPr>
                      </w:pPr>
                      <w:r>
                        <w:rPr>
                          <w:rFonts w:ascii="Garamond" w:hAnsi="Garamond"/>
                          <w:szCs w:val="24"/>
                        </w:rPr>
                        <w:t xml:space="preserve">Dividend in kind provisions in </w:t>
                      </w:r>
                      <w:r>
                        <w:rPr>
                          <w:rFonts w:ascii="Garamond" w:hAnsi="Garamond"/>
                          <w:i/>
                          <w:iCs/>
                          <w:szCs w:val="24"/>
                        </w:rPr>
                        <w:t>ITA</w:t>
                      </w:r>
                      <w:r>
                        <w:rPr>
                          <w:rFonts w:ascii="Garamond" w:hAnsi="Garamond"/>
                          <w:szCs w:val="24"/>
                        </w:rPr>
                        <w:t xml:space="preserve"> recognize this economic equivalence </w:t>
                      </w:r>
                    </w:p>
                    <w:p w14:paraId="5AC74EDB" w14:textId="77777777" w:rsidR="008C5EB4" w:rsidRPr="00CB589B" w:rsidRDefault="008C5EB4" w:rsidP="00902933">
                      <w:pPr>
                        <w:pStyle w:val="NoSpacing"/>
                        <w:rPr>
                          <w:rFonts w:ascii="Garamond" w:hAnsi="Garamond"/>
                          <w:szCs w:val="24"/>
                        </w:rPr>
                      </w:pPr>
                    </w:p>
                    <w:p w14:paraId="2B290179" w14:textId="77777777" w:rsidR="008C5EB4" w:rsidRPr="00170A2D" w:rsidRDefault="008C5EB4" w:rsidP="00902933">
                      <w:pPr>
                        <w:pStyle w:val="NoSpacing"/>
                        <w:rPr>
                          <w:rFonts w:ascii="Garamond" w:hAnsi="Garamond"/>
                          <w:szCs w:val="24"/>
                        </w:rPr>
                      </w:pPr>
                      <w:r>
                        <w:rPr>
                          <w:rFonts w:ascii="Garamond" w:hAnsi="Garamond"/>
                          <w:szCs w:val="24"/>
                        </w:rPr>
                        <w:t xml:space="preserve">   </w:t>
                      </w:r>
                    </w:p>
                  </w:txbxContent>
                </v:textbox>
              </v:shape>
            </w:pict>
          </mc:Fallback>
        </mc:AlternateContent>
      </w:r>
    </w:p>
    <w:p w14:paraId="040194FD" w14:textId="5EF5D489" w:rsidR="00902933" w:rsidRDefault="00902933" w:rsidP="004974F0">
      <w:pPr>
        <w:tabs>
          <w:tab w:val="left" w:pos="6447"/>
        </w:tabs>
        <w:rPr>
          <w:rFonts w:ascii="Garamond" w:hAnsi="Garamond"/>
          <w:b/>
          <w:bCs/>
          <w:szCs w:val="24"/>
        </w:rPr>
      </w:pPr>
      <w:r>
        <w:rPr>
          <w:rFonts w:ascii="Garamond" w:hAnsi="Garamond"/>
          <w:b/>
          <w:bCs/>
          <w:szCs w:val="24"/>
        </w:rPr>
        <w:t>DIVIDENDS</w:t>
      </w:r>
    </w:p>
    <w:p w14:paraId="656E3A73" w14:textId="25593909" w:rsidR="00902933" w:rsidRDefault="00902933" w:rsidP="004974F0">
      <w:pPr>
        <w:tabs>
          <w:tab w:val="left" w:pos="6447"/>
        </w:tabs>
        <w:rPr>
          <w:rFonts w:ascii="Garamond" w:hAnsi="Garamond"/>
          <w:b/>
          <w:bCs/>
          <w:szCs w:val="24"/>
        </w:rPr>
      </w:pPr>
      <w:r>
        <w:rPr>
          <w:rFonts w:ascii="Garamond" w:hAnsi="Garamond"/>
          <w:b/>
          <w:bCs/>
          <w:szCs w:val="24"/>
        </w:rPr>
        <w:t xml:space="preserve">IN KIND </w:t>
      </w:r>
    </w:p>
    <w:p w14:paraId="6AEDDE24" w14:textId="426FFD0B" w:rsidR="00792A48" w:rsidRPr="00792A48" w:rsidRDefault="00792A48" w:rsidP="00792A48">
      <w:pPr>
        <w:rPr>
          <w:rFonts w:ascii="Garamond" w:hAnsi="Garamond"/>
          <w:szCs w:val="24"/>
        </w:rPr>
      </w:pPr>
    </w:p>
    <w:p w14:paraId="5D4B7379" w14:textId="3299D90D" w:rsidR="00792A48" w:rsidRPr="00792A48" w:rsidRDefault="00792A48" w:rsidP="00792A48">
      <w:pPr>
        <w:rPr>
          <w:rFonts w:ascii="Garamond" w:hAnsi="Garamond"/>
          <w:szCs w:val="24"/>
        </w:rPr>
      </w:pPr>
    </w:p>
    <w:p w14:paraId="6A3282BF" w14:textId="2ECEDC5D" w:rsidR="000F565A" w:rsidRDefault="000F565A" w:rsidP="00792A48">
      <w:pPr>
        <w:rPr>
          <w:rFonts w:ascii="Garamond" w:hAnsi="Garamond"/>
          <w:szCs w:val="24"/>
        </w:rPr>
      </w:pPr>
    </w:p>
    <w:p w14:paraId="50E8A2BE" w14:textId="77777777" w:rsidR="000F565A" w:rsidRPr="00792A48" w:rsidRDefault="000F565A" w:rsidP="00792A48">
      <w:pPr>
        <w:rPr>
          <w:rFonts w:ascii="Garamond" w:hAnsi="Garamond"/>
          <w:szCs w:val="24"/>
        </w:rPr>
      </w:pPr>
    </w:p>
    <w:p w14:paraId="4894AC2C" w14:textId="0A9DF70B" w:rsidR="00792A48" w:rsidRPr="00792A48" w:rsidRDefault="00792A48" w:rsidP="00792A48">
      <w:pPr>
        <w:rPr>
          <w:rFonts w:ascii="Garamond" w:hAnsi="Garamond"/>
          <w:szCs w:val="24"/>
        </w:rPr>
      </w:pPr>
    </w:p>
    <w:p w14:paraId="691B196A" w14:textId="4FAAEF18" w:rsidR="00792A48" w:rsidRPr="00792A48" w:rsidRDefault="00792A48" w:rsidP="00792A48">
      <w:pPr>
        <w:rPr>
          <w:rFonts w:ascii="Garamond" w:hAnsi="Garamond"/>
          <w:szCs w:val="24"/>
        </w:rPr>
      </w:pPr>
    </w:p>
    <w:p w14:paraId="2DC43AFD" w14:textId="40E3D18E" w:rsidR="00792A48" w:rsidRDefault="00792A48" w:rsidP="00792A48">
      <w:pPr>
        <w:tabs>
          <w:tab w:val="left" w:pos="8362"/>
        </w:tabs>
        <w:rPr>
          <w:rFonts w:ascii="Garamond" w:hAnsi="Garamond"/>
          <w:b/>
          <w:bCs/>
          <w:szCs w:val="24"/>
        </w:rPr>
      </w:pPr>
    </w:p>
    <w:p w14:paraId="5B68C6C1" w14:textId="5D9DB321" w:rsidR="00D8785A" w:rsidRDefault="00D8785A" w:rsidP="00792A48">
      <w:pPr>
        <w:tabs>
          <w:tab w:val="left" w:pos="8362"/>
        </w:tabs>
        <w:rPr>
          <w:rFonts w:ascii="Garamond" w:hAnsi="Garamond"/>
          <w:b/>
          <w:bCs/>
          <w:szCs w:val="24"/>
        </w:rPr>
      </w:pPr>
    </w:p>
    <w:p w14:paraId="05EDD634" w14:textId="77777777" w:rsidR="00D8785A" w:rsidRDefault="00D8785A" w:rsidP="00792A48">
      <w:pPr>
        <w:tabs>
          <w:tab w:val="left" w:pos="8362"/>
        </w:tabs>
        <w:rPr>
          <w:rFonts w:ascii="Garamond" w:hAnsi="Garamond"/>
          <w:b/>
          <w:bCs/>
          <w:szCs w:val="24"/>
        </w:rPr>
      </w:pPr>
    </w:p>
    <w:p w14:paraId="2DD2412A" w14:textId="761AA4A6" w:rsidR="00792A48" w:rsidRDefault="00792A48" w:rsidP="00792A48">
      <w:pPr>
        <w:tabs>
          <w:tab w:val="left" w:pos="8362"/>
        </w:tabs>
        <w:rPr>
          <w:rFonts w:ascii="Garamond" w:hAnsi="Garamond"/>
          <w:b/>
          <w:bCs/>
          <w:szCs w:val="24"/>
        </w:rPr>
      </w:pPr>
    </w:p>
    <w:p w14:paraId="772B5D93" w14:textId="55B1D88C" w:rsidR="00792A48" w:rsidRDefault="00792A48" w:rsidP="00792A48">
      <w:pPr>
        <w:tabs>
          <w:tab w:val="left" w:pos="8362"/>
        </w:tabs>
        <w:rPr>
          <w:rFonts w:ascii="Garamond" w:hAnsi="Garamond"/>
          <w:b/>
          <w:bCs/>
          <w:szCs w:val="24"/>
        </w:rPr>
      </w:pPr>
    </w:p>
    <w:p w14:paraId="22CD4E59" w14:textId="39437DDB" w:rsidR="00792A48" w:rsidRDefault="00792A48" w:rsidP="00792A48">
      <w:pPr>
        <w:tabs>
          <w:tab w:val="left" w:pos="8362"/>
        </w:tabs>
        <w:rPr>
          <w:rFonts w:ascii="Garamond" w:hAnsi="Garamond"/>
          <w:b/>
          <w:bCs/>
          <w:szCs w:val="24"/>
        </w:rPr>
      </w:pPr>
    </w:p>
    <w:p w14:paraId="6D400602" w14:textId="144E694A" w:rsidR="00792A48" w:rsidRDefault="00792A48" w:rsidP="00792A48">
      <w:pPr>
        <w:tabs>
          <w:tab w:val="left" w:pos="8362"/>
        </w:tabs>
        <w:rPr>
          <w:rFonts w:ascii="Garamond" w:hAnsi="Garamond"/>
          <w:b/>
          <w:bCs/>
          <w:szCs w:val="24"/>
        </w:rPr>
      </w:pPr>
      <w:r>
        <w:rPr>
          <w:rFonts w:ascii="Garamond" w:hAnsi="Garamond"/>
          <w:noProof/>
          <w:szCs w:val="24"/>
          <w:u w:val="single"/>
        </w:rPr>
        <mc:AlternateContent>
          <mc:Choice Requires="wps">
            <w:drawing>
              <wp:anchor distT="0" distB="0" distL="114300" distR="114300" simplePos="0" relativeHeight="251945984" behindDoc="0" locked="0" layoutInCell="1" allowOverlap="1" wp14:anchorId="6563286E" wp14:editId="0B5241EC">
                <wp:simplePos x="0" y="0"/>
                <wp:positionH relativeFrom="column">
                  <wp:posOffset>955964</wp:posOffset>
                </wp:positionH>
                <wp:positionV relativeFrom="paragraph">
                  <wp:posOffset>112915</wp:posOffset>
                </wp:positionV>
                <wp:extent cx="5797896" cy="3086100"/>
                <wp:effectExtent l="0" t="0" r="6350" b="0"/>
                <wp:wrapNone/>
                <wp:docPr id="144" name="Text Box 144"/>
                <wp:cNvGraphicFramePr/>
                <a:graphic xmlns:a="http://schemas.openxmlformats.org/drawingml/2006/main">
                  <a:graphicData uri="http://schemas.microsoft.com/office/word/2010/wordprocessingShape">
                    <wps:wsp>
                      <wps:cNvSpPr txBox="1"/>
                      <wps:spPr>
                        <a:xfrm>
                          <a:off x="0" y="0"/>
                          <a:ext cx="5797896" cy="3086100"/>
                        </a:xfrm>
                        <a:prstGeom prst="rect">
                          <a:avLst/>
                        </a:prstGeom>
                        <a:solidFill>
                          <a:schemeClr val="lt1"/>
                        </a:solidFill>
                        <a:ln w="6350">
                          <a:noFill/>
                        </a:ln>
                      </wps:spPr>
                      <wps:txbx>
                        <w:txbxContent>
                          <w:p w14:paraId="307D4106" w14:textId="3FAE94EF" w:rsidR="008C5EB4" w:rsidRDefault="008C5EB4" w:rsidP="00E13ABA">
                            <w:pPr>
                              <w:pStyle w:val="NoSpacing"/>
                              <w:numPr>
                                <w:ilvl w:val="0"/>
                                <w:numId w:val="188"/>
                              </w:numPr>
                              <w:rPr>
                                <w:rFonts w:ascii="Garamond" w:hAnsi="Garamond"/>
                                <w:szCs w:val="24"/>
                              </w:rPr>
                            </w:pPr>
                            <w:r>
                              <w:rPr>
                                <w:rFonts w:ascii="Garamond" w:hAnsi="Garamond"/>
                                <w:szCs w:val="24"/>
                              </w:rPr>
                              <w:t xml:space="preserve">§248(1) – </w:t>
                            </w:r>
                            <w:r w:rsidRPr="00D8785A">
                              <w:rPr>
                                <w:rFonts w:ascii="Garamond" w:hAnsi="Garamond"/>
                                <w:b/>
                                <w:bCs/>
                                <w:szCs w:val="24"/>
                              </w:rPr>
                              <w:t>dividend paid in shares of payer CR</w:t>
                            </w:r>
                          </w:p>
                          <w:p w14:paraId="27946E11" w14:textId="0DE32EC7" w:rsidR="008C5EB4" w:rsidRPr="00D8785A" w:rsidRDefault="008C5EB4" w:rsidP="00E13ABA">
                            <w:pPr>
                              <w:pStyle w:val="NoSpacing"/>
                              <w:numPr>
                                <w:ilvl w:val="0"/>
                                <w:numId w:val="188"/>
                              </w:numPr>
                              <w:rPr>
                                <w:rFonts w:ascii="Garamond" w:hAnsi="Garamond"/>
                                <w:szCs w:val="24"/>
                              </w:rPr>
                            </w:pPr>
                            <w:r w:rsidRPr="00D8785A">
                              <w:rPr>
                                <w:rFonts w:ascii="Garamond" w:hAnsi="Garamond"/>
                                <w:b/>
                                <w:bCs/>
                                <w:szCs w:val="24"/>
                              </w:rPr>
                              <w:t>Dividend includes stock dividend</w:t>
                            </w:r>
                            <w:r w:rsidRPr="00D8785A">
                              <w:rPr>
                                <w:rFonts w:ascii="Garamond" w:hAnsi="Garamond"/>
                                <w:szCs w:val="24"/>
                              </w:rPr>
                              <w:t xml:space="preserve"> other than stock dividend paid by non-resident CR to CR or mutual fund trust</w:t>
                            </w:r>
                          </w:p>
                          <w:p w14:paraId="5F86365F" w14:textId="489E35EE" w:rsidR="008C5EB4" w:rsidRPr="00D8785A" w:rsidRDefault="008C5EB4" w:rsidP="00E13ABA">
                            <w:pPr>
                              <w:pStyle w:val="NoSpacing"/>
                              <w:numPr>
                                <w:ilvl w:val="0"/>
                                <w:numId w:val="188"/>
                              </w:numPr>
                              <w:rPr>
                                <w:rFonts w:ascii="Garamond" w:hAnsi="Garamond"/>
                                <w:szCs w:val="24"/>
                              </w:rPr>
                            </w:pPr>
                            <w:r w:rsidRPr="00D8785A">
                              <w:rPr>
                                <w:rFonts w:ascii="Garamond" w:hAnsi="Garamond"/>
                                <w:szCs w:val="24"/>
                              </w:rPr>
                              <w:t xml:space="preserve">Designed to prevent capitalization of corporate earnings and payment to SH as tax-free return of capital </w:t>
                            </w:r>
                          </w:p>
                          <w:p w14:paraId="7887CEF6" w14:textId="620BCBD3" w:rsidR="008C5EB4" w:rsidRDefault="008C5EB4" w:rsidP="00E13ABA">
                            <w:pPr>
                              <w:pStyle w:val="NoSpacing"/>
                              <w:numPr>
                                <w:ilvl w:val="0"/>
                                <w:numId w:val="188"/>
                              </w:numPr>
                              <w:rPr>
                                <w:rFonts w:ascii="Garamond" w:hAnsi="Garamond"/>
                                <w:szCs w:val="24"/>
                              </w:rPr>
                            </w:pPr>
                            <w:r w:rsidRPr="00D8785A">
                              <w:rPr>
                                <w:rFonts w:ascii="Garamond" w:hAnsi="Garamond"/>
                                <w:b/>
                                <w:bCs/>
                                <w:szCs w:val="24"/>
                              </w:rPr>
                              <w:t xml:space="preserve">AMOUNT </w:t>
                            </w:r>
                            <w:r w:rsidRPr="00D8785A">
                              <w:rPr>
                                <w:rFonts w:ascii="Garamond" w:hAnsi="Garamond"/>
                                <w:szCs w:val="24"/>
                              </w:rPr>
                              <w:t xml:space="preserve">of stock dividend is </w:t>
                            </w:r>
                            <w:r w:rsidRPr="00D8785A">
                              <w:rPr>
                                <w:rFonts w:ascii="Garamond" w:hAnsi="Garamond"/>
                                <w:b/>
                                <w:bCs/>
                                <w:szCs w:val="24"/>
                              </w:rPr>
                              <w:t>increase in PUC</w:t>
                            </w:r>
                            <w:r w:rsidRPr="00D8785A">
                              <w:rPr>
                                <w:rFonts w:ascii="Garamond" w:hAnsi="Garamond"/>
                                <w:szCs w:val="24"/>
                              </w:rPr>
                              <w:t xml:space="preserve"> of</w:t>
                            </w:r>
                            <w:r>
                              <w:rPr>
                                <w:rFonts w:ascii="Garamond" w:hAnsi="Garamond"/>
                                <w:szCs w:val="24"/>
                              </w:rPr>
                              <w:t xml:space="preserve"> CR as result of dividend </w:t>
                            </w:r>
                          </w:p>
                          <w:p w14:paraId="503451C7" w14:textId="44B8F0E5" w:rsidR="008C5EB4" w:rsidRDefault="008C5EB4" w:rsidP="00792A48">
                            <w:pPr>
                              <w:pStyle w:val="NoSpacing"/>
                              <w:rPr>
                                <w:rFonts w:ascii="Garamond" w:hAnsi="Garamond"/>
                                <w:szCs w:val="24"/>
                              </w:rPr>
                            </w:pPr>
                          </w:p>
                          <w:p w14:paraId="05FE4947" w14:textId="3E5801F6" w:rsidR="008C5EB4" w:rsidRDefault="008C5EB4" w:rsidP="00E13ABA">
                            <w:pPr>
                              <w:pStyle w:val="NoSpacing"/>
                              <w:numPr>
                                <w:ilvl w:val="0"/>
                                <w:numId w:val="188"/>
                              </w:numPr>
                              <w:rPr>
                                <w:rFonts w:ascii="Garamond" w:hAnsi="Garamond"/>
                                <w:szCs w:val="24"/>
                              </w:rPr>
                            </w:pPr>
                            <w:r>
                              <w:rPr>
                                <w:rFonts w:ascii="Garamond" w:hAnsi="Garamond"/>
                                <w:szCs w:val="24"/>
                              </w:rPr>
                              <w:t>Cost of share received as stock dividend (§52(3)):</w:t>
                            </w:r>
                          </w:p>
                          <w:p w14:paraId="51500226" w14:textId="661A15D7" w:rsidR="008C5EB4" w:rsidRPr="00792A48" w:rsidRDefault="008C5EB4" w:rsidP="00E13ABA">
                            <w:pPr>
                              <w:pStyle w:val="NoSpacing"/>
                              <w:numPr>
                                <w:ilvl w:val="0"/>
                                <w:numId w:val="191"/>
                              </w:numPr>
                              <w:rPr>
                                <w:rFonts w:ascii="Garamond" w:hAnsi="Garamond"/>
                                <w:sz w:val="20"/>
                              </w:rPr>
                            </w:pPr>
                            <w:r>
                              <w:rPr>
                                <w:rFonts w:ascii="Garamond" w:hAnsi="Garamond"/>
                                <w:szCs w:val="24"/>
                              </w:rPr>
                              <w:t>When stock dividend is dividend, amount of dividend less §112(1) deduction [non-</w:t>
                            </w:r>
                            <w:r w:rsidRPr="00792A48">
                              <w:rPr>
                                <w:rFonts w:ascii="Garamond" w:hAnsi="Garamond"/>
                                <w:sz w:val="20"/>
                              </w:rPr>
                              <w:t>taxable amounts don’t increase cost]</w:t>
                            </w:r>
                          </w:p>
                          <w:p w14:paraId="2DA44C05" w14:textId="13052300" w:rsidR="008C5EB4" w:rsidRPr="00792A48" w:rsidRDefault="008C5EB4" w:rsidP="00792A48">
                            <w:pPr>
                              <w:pStyle w:val="NoSpacing"/>
                              <w:ind w:left="360"/>
                              <w:rPr>
                                <w:rFonts w:ascii="Garamond" w:hAnsi="Garamond"/>
                                <w:sz w:val="20"/>
                              </w:rPr>
                            </w:pPr>
                            <w:r w:rsidRPr="00792A48">
                              <w:rPr>
                                <w:rFonts w:ascii="Garamond" w:hAnsi="Garamond"/>
                                <w:sz w:val="20"/>
                              </w:rPr>
                              <w:t>(a.1) when stock dividend is not a dividend, nil</w:t>
                            </w:r>
                          </w:p>
                          <w:p w14:paraId="51FF260F" w14:textId="4AE9E129" w:rsidR="008C5EB4" w:rsidRDefault="008C5EB4" w:rsidP="00792A48">
                            <w:pPr>
                              <w:pStyle w:val="NoSpacing"/>
                              <w:ind w:left="360"/>
                              <w:rPr>
                                <w:rFonts w:ascii="Garamond" w:hAnsi="Garamond"/>
                                <w:szCs w:val="24"/>
                              </w:rPr>
                            </w:pPr>
                            <w:r>
                              <w:rPr>
                                <w:rFonts w:ascii="Garamond" w:hAnsi="Garamond"/>
                                <w:szCs w:val="24"/>
                              </w:rPr>
                              <w:t>Include amount included in income under §15(1.1)</w:t>
                            </w:r>
                          </w:p>
                          <w:p w14:paraId="2B63B702" w14:textId="7D4BB6F7" w:rsidR="008C5EB4" w:rsidRDefault="008C5EB4" w:rsidP="00792A48">
                            <w:pPr>
                              <w:pStyle w:val="NoSpacing"/>
                              <w:rPr>
                                <w:rFonts w:ascii="Garamond" w:hAnsi="Garamond"/>
                                <w:szCs w:val="24"/>
                              </w:rPr>
                            </w:pPr>
                          </w:p>
                          <w:p w14:paraId="5CB72335" w14:textId="08870ABA" w:rsidR="008C5EB4" w:rsidRDefault="008C5EB4" w:rsidP="00E13ABA">
                            <w:pPr>
                              <w:pStyle w:val="NoSpacing"/>
                              <w:numPr>
                                <w:ilvl w:val="0"/>
                                <w:numId w:val="192"/>
                              </w:numPr>
                              <w:rPr>
                                <w:rFonts w:ascii="Garamond" w:hAnsi="Garamond"/>
                                <w:szCs w:val="24"/>
                              </w:rPr>
                            </w:pPr>
                            <w:r>
                              <w:rPr>
                                <w:rFonts w:ascii="Garamond" w:hAnsi="Garamond"/>
                                <w:szCs w:val="24"/>
                              </w:rPr>
                              <w:t>§15(1.1) – exception to rule that dividend not included in SH benefit (§15(1)(e))</w:t>
                            </w:r>
                          </w:p>
                          <w:p w14:paraId="3FB32E4E" w14:textId="4C22F1B6" w:rsidR="008C5EB4" w:rsidRDefault="008C5EB4" w:rsidP="00E13ABA">
                            <w:pPr>
                              <w:pStyle w:val="NoSpacing"/>
                              <w:numPr>
                                <w:ilvl w:val="0"/>
                                <w:numId w:val="192"/>
                              </w:numPr>
                              <w:rPr>
                                <w:rFonts w:ascii="Garamond" w:hAnsi="Garamond"/>
                                <w:szCs w:val="24"/>
                              </w:rPr>
                            </w:pPr>
                            <w:r>
                              <w:rPr>
                                <w:rFonts w:ascii="Garamond" w:hAnsi="Garamond"/>
                                <w:szCs w:val="24"/>
                              </w:rPr>
                              <w:t xml:space="preserve">Intended to prevent low-PUC stock dividends to SIG alter value of </w:t>
                            </w:r>
                            <w:r>
                              <w:rPr>
                                <w:rFonts w:ascii="Garamond" w:hAnsi="Garamond"/>
                                <w:b/>
                                <w:bCs/>
                                <w:szCs w:val="24"/>
                              </w:rPr>
                              <w:t>specified</w:t>
                            </w:r>
                            <w:r>
                              <w:rPr>
                                <w:rFonts w:ascii="Garamond" w:hAnsi="Garamond"/>
                                <w:szCs w:val="24"/>
                              </w:rPr>
                              <w:t xml:space="preserve"> SH’s [holder of 10%+ of any class’ interest to reduce value of SH’s interest and reduce CG (</w:t>
                            </w:r>
                            <w:r>
                              <w:rPr>
                                <w:rFonts w:ascii="Garamond" w:hAnsi="Garamond"/>
                                <w:i/>
                                <w:iCs/>
                                <w:szCs w:val="24"/>
                              </w:rPr>
                              <w:t>WU</w:t>
                            </w:r>
                            <w:r>
                              <w:rPr>
                                <w:rFonts w:ascii="Garamond" w:hAnsi="Garamond"/>
                                <w:szCs w:val="24"/>
                              </w:rPr>
                              <w:t>)</w:t>
                            </w:r>
                          </w:p>
                          <w:p w14:paraId="739FBE09" w14:textId="38D5832E" w:rsidR="008C5EB4" w:rsidRDefault="008C5EB4" w:rsidP="00E13ABA">
                            <w:pPr>
                              <w:pStyle w:val="NoSpacing"/>
                              <w:numPr>
                                <w:ilvl w:val="0"/>
                                <w:numId w:val="192"/>
                              </w:numPr>
                              <w:rPr>
                                <w:rFonts w:ascii="Garamond" w:hAnsi="Garamond"/>
                                <w:szCs w:val="24"/>
                              </w:rPr>
                            </w:pPr>
                            <w:r>
                              <w:rPr>
                                <w:rFonts w:ascii="Garamond" w:hAnsi="Garamond"/>
                                <w:szCs w:val="24"/>
                              </w:rPr>
                              <w:t xml:space="preserve">Stock dividends paid to NRs subject to Part XIII WHT </w:t>
                            </w:r>
                          </w:p>
                          <w:p w14:paraId="7747A134" w14:textId="77777777" w:rsidR="008C5EB4" w:rsidRPr="00CB589B" w:rsidRDefault="008C5EB4" w:rsidP="00792A48">
                            <w:pPr>
                              <w:pStyle w:val="NoSpacing"/>
                              <w:rPr>
                                <w:rFonts w:ascii="Garamond" w:hAnsi="Garamond"/>
                                <w:szCs w:val="24"/>
                              </w:rPr>
                            </w:pPr>
                          </w:p>
                          <w:p w14:paraId="02322DE4" w14:textId="77777777" w:rsidR="008C5EB4" w:rsidRPr="00170A2D" w:rsidRDefault="008C5EB4" w:rsidP="00792A48">
                            <w:pPr>
                              <w:pStyle w:val="NoSpacing"/>
                              <w:rPr>
                                <w:rFonts w:ascii="Garamond" w:hAnsi="Garamond"/>
                                <w:szCs w:val="24"/>
                              </w:rPr>
                            </w:pPr>
                            <w:r>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3286E" id="Text Box 144" o:spid="_x0000_s1166" type="#_x0000_t202" style="position:absolute;margin-left:75.25pt;margin-top:8.9pt;width:456.55pt;height:243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" fillcolor="white [3201]" stroked="f" strokeweight=".5pt">
                <v:textbox>
                  <w:txbxContent>
                    <w:p w14:paraId="307D4106" w14:textId="3FAE94EF" w:rsidR="008C5EB4" w:rsidRDefault="008C5EB4" w:rsidP="00E13ABA">
                      <w:pPr>
                        <w:pStyle w:val="NoSpacing"/>
                        <w:numPr>
                          <w:ilvl w:val="0"/>
                          <w:numId w:val="188"/>
                        </w:numPr>
                        <w:rPr>
                          <w:rFonts w:ascii="Garamond" w:hAnsi="Garamond"/>
                          <w:szCs w:val="24"/>
                        </w:rPr>
                      </w:pPr>
                      <w:r>
                        <w:rPr>
                          <w:rFonts w:ascii="Garamond" w:hAnsi="Garamond"/>
                          <w:szCs w:val="24"/>
                        </w:rPr>
                        <w:t xml:space="preserve">§248(1) – </w:t>
                      </w:r>
                      <w:r w:rsidRPr="00D8785A">
                        <w:rPr>
                          <w:rFonts w:ascii="Garamond" w:hAnsi="Garamond"/>
                          <w:b/>
                          <w:bCs/>
                          <w:szCs w:val="24"/>
                        </w:rPr>
                        <w:t>dividend paid in shares of payer CR</w:t>
                      </w:r>
                    </w:p>
                    <w:p w14:paraId="27946E11" w14:textId="0DE32EC7" w:rsidR="008C5EB4" w:rsidRPr="00D8785A" w:rsidRDefault="008C5EB4" w:rsidP="00E13ABA">
                      <w:pPr>
                        <w:pStyle w:val="NoSpacing"/>
                        <w:numPr>
                          <w:ilvl w:val="0"/>
                          <w:numId w:val="188"/>
                        </w:numPr>
                        <w:rPr>
                          <w:rFonts w:ascii="Garamond" w:hAnsi="Garamond"/>
                          <w:szCs w:val="24"/>
                        </w:rPr>
                      </w:pPr>
                      <w:r w:rsidRPr="00D8785A">
                        <w:rPr>
                          <w:rFonts w:ascii="Garamond" w:hAnsi="Garamond"/>
                          <w:b/>
                          <w:bCs/>
                          <w:szCs w:val="24"/>
                        </w:rPr>
                        <w:t>Dividend includes stock dividend</w:t>
                      </w:r>
                      <w:r w:rsidRPr="00D8785A">
                        <w:rPr>
                          <w:rFonts w:ascii="Garamond" w:hAnsi="Garamond"/>
                          <w:szCs w:val="24"/>
                        </w:rPr>
                        <w:t xml:space="preserve"> other than stock dividend paid by non-resident CR to CR or mutual fund trust</w:t>
                      </w:r>
                    </w:p>
                    <w:p w14:paraId="5F86365F" w14:textId="489E35EE" w:rsidR="008C5EB4" w:rsidRPr="00D8785A" w:rsidRDefault="008C5EB4" w:rsidP="00E13ABA">
                      <w:pPr>
                        <w:pStyle w:val="NoSpacing"/>
                        <w:numPr>
                          <w:ilvl w:val="0"/>
                          <w:numId w:val="188"/>
                        </w:numPr>
                        <w:rPr>
                          <w:rFonts w:ascii="Garamond" w:hAnsi="Garamond"/>
                          <w:szCs w:val="24"/>
                        </w:rPr>
                      </w:pPr>
                      <w:r w:rsidRPr="00D8785A">
                        <w:rPr>
                          <w:rFonts w:ascii="Garamond" w:hAnsi="Garamond"/>
                          <w:szCs w:val="24"/>
                        </w:rPr>
                        <w:t xml:space="preserve">Designed to prevent capitalization of corporate earnings and payment to SH as tax-free return of capital </w:t>
                      </w:r>
                    </w:p>
                    <w:p w14:paraId="7887CEF6" w14:textId="620BCBD3" w:rsidR="008C5EB4" w:rsidRDefault="008C5EB4" w:rsidP="00E13ABA">
                      <w:pPr>
                        <w:pStyle w:val="NoSpacing"/>
                        <w:numPr>
                          <w:ilvl w:val="0"/>
                          <w:numId w:val="188"/>
                        </w:numPr>
                        <w:rPr>
                          <w:rFonts w:ascii="Garamond" w:hAnsi="Garamond"/>
                          <w:szCs w:val="24"/>
                        </w:rPr>
                      </w:pPr>
                      <w:r w:rsidRPr="00D8785A">
                        <w:rPr>
                          <w:rFonts w:ascii="Garamond" w:hAnsi="Garamond"/>
                          <w:b/>
                          <w:bCs/>
                          <w:szCs w:val="24"/>
                        </w:rPr>
                        <w:t xml:space="preserve">AMOUNT </w:t>
                      </w:r>
                      <w:r w:rsidRPr="00D8785A">
                        <w:rPr>
                          <w:rFonts w:ascii="Garamond" w:hAnsi="Garamond"/>
                          <w:szCs w:val="24"/>
                        </w:rPr>
                        <w:t xml:space="preserve">of stock dividend is </w:t>
                      </w:r>
                      <w:r w:rsidRPr="00D8785A">
                        <w:rPr>
                          <w:rFonts w:ascii="Garamond" w:hAnsi="Garamond"/>
                          <w:b/>
                          <w:bCs/>
                          <w:szCs w:val="24"/>
                        </w:rPr>
                        <w:t>increase in PUC</w:t>
                      </w:r>
                      <w:r w:rsidRPr="00D8785A">
                        <w:rPr>
                          <w:rFonts w:ascii="Garamond" w:hAnsi="Garamond"/>
                          <w:szCs w:val="24"/>
                        </w:rPr>
                        <w:t xml:space="preserve"> of</w:t>
                      </w:r>
                      <w:r>
                        <w:rPr>
                          <w:rFonts w:ascii="Garamond" w:hAnsi="Garamond"/>
                          <w:szCs w:val="24"/>
                        </w:rPr>
                        <w:t xml:space="preserve"> CR as result of dividend </w:t>
                      </w:r>
                    </w:p>
                    <w:p w14:paraId="503451C7" w14:textId="44B8F0E5" w:rsidR="008C5EB4" w:rsidRDefault="008C5EB4" w:rsidP="00792A48">
                      <w:pPr>
                        <w:pStyle w:val="NoSpacing"/>
                        <w:rPr>
                          <w:rFonts w:ascii="Garamond" w:hAnsi="Garamond"/>
                          <w:szCs w:val="24"/>
                        </w:rPr>
                      </w:pPr>
                    </w:p>
                    <w:p w14:paraId="05FE4947" w14:textId="3E5801F6" w:rsidR="008C5EB4" w:rsidRDefault="008C5EB4" w:rsidP="00E13ABA">
                      <w:pPr>
                        <w:pStyle w:val="NoSpacing"/>
                        <w:numPr>
                          <w:ilvl w:val="0"/>
                          <w:numId w:val="188"/>
                        </w:numPr>
                        <w:rPr>
                          <w:rFonts w:ascii="Garamond" w:hAnsi="Garamond"/>
                          <w:szCs w:val="24"/>
                        </w:rPr>
                      </w:pPr>
                      <w:r>
                        <w:rPr>
                          <w:rFonts w:ascii="Garamond" w:hAnsi="Garamond"/>
                          <w:szCs w:val="24"/>
                        </w:rPr>
                        <w:t>Cost of share received as stock dividend (§52(3)):</w:t>
                      </w:r>
                    </w:p>
                    <w:p w14:paraId="51500226" w14:textId="661A15D7" w:rsidR="008C5EB4" w:rsidRPr="00792A48" w:rsidRDefault="008C5EB4" w:rsidP="00E13ABA">
                      <w:pPr>
                        <w:pStyle w:val="NoSpacing"/>
                        <w:numPr>
                          <w:ilvl w:val="0"/>
                          <w:numId w:val="191"/>
                        </w:numPr>
                        <w:rPr>
                          <w:rFonts w:ascii="Garamond" w:hAnsi="Garamond"/>
                          <w:sz w:val="20"/>
                        </w:rPr>
                      </w:pPr>
                      <w:r>
                        <w:rPr>
                          <w:rFonts w:ascii="Garamond" w:hAnsi="Garamond"/>
                          <w:szCs w:val="24"/>
                        </w:rPr>
                        <w:t>When stock dividend is dividend, amount of dividend less §112(1) deduction [non-</w:t>
                      </w:r>
                      <w:r w:rsidRPr="00792A48">
                        <w:rPr>
                          <w:rFonts w:ascii="Garamond" w:hAnsi="Garamond"/>
                          <w:sz w:val="20"/>
                        </w:rPr>
                        <w:t>taxable amounts don’t increase cost]</w:t>
                      </w:r>
                    </w:p>
                    <w:p w14:paraId="2DA44C05" w14:textId="13052300" w:rsidR="008C5EB4" w:rsidRPr="00792A48" w:rsidRDefault="008C5EB4" w:rsidP="00792A48">
                      <w:pPr>
                        <w:pStyle w:val="NoSpacing"/>
                        <w:ind w:left="360"/>
                        <w:rPr>
                          <w:rFonts w:ascii="Garamond" w:hAnsi="Garamond"/>
                          <w:sz w:val="20"/>
                        </w:rPr>
                      </w:pPr>
                      <w:r w:rsidRPr="00792A48">
                        <w:rPr>
                          <w:rFonts w:ascii="Garamond" w:hAnsi="Garamond"/>
                          <w:sz w:val="20"/>
                        </w:rPr>
                        <w:t>(a.1) when stock dividend is not a dividend, nil</w:t>
                      </w:r>
                    </w:p>
                    <w:p w14:paraId="51FF260F" w14:textId="4AE9E129" w:rsidR="008C5EB4" w:rsidRDefault="008C5EB4" w:rsidP="00792A48">
                      <w:pPr>
                        <w:pStyle w:val="NoSpacing"/>
                        <w:ind w:left="360"/>
                        <w:rPr>
                          <w:rFonts w:ascii="Garamond" w:hAnsi="Garamond"/>
                          <w:szCs w:val="24"/>
                        </w:rPr>
                      </w:pPr>
                      <w:r>
                        <w:rPr>
                          <w:rFonts w:ascii="Garamond" w:hAnsi="Garamond"/>
                          <w:szCs w:val="24"/>
                        </w:rPr>
                        <w:t>Include amount included in income under §15(1.1)</w:t>
                      </w:r>
                    </w:p>
                    <w:p w14:paraId="2B63B702" w14:textId="7D4BB6F7" w:rsidR="008C5EB4" w:rsidRDefault="008C5EB4" w:rsidP="00792A48">
                      <w:pPr>
                        <w:pStyle w:val="NoSpacing"/>
                        <w:rPr>
                          <w:rFonts w:ascii="Garamond" w:hAnsi="Garamond"/>
                          <w:szCs w:val="24"/>
                        </w:rPr>
                      </w:pPr>
                    </w:p>
                    <w:p w14:paraId="5CB72335" w14:textId="08870ABA" w:rsidR="008C5EB4" w:rsidRDefault="008C5EB4" w:rsidP="00E13ABA">
                      <w:pPr>
                        <w:pStyle w:val="NoSpacing"/>
                        <w:numPr>
                          <w:ilvl w:val="0"/>
                          <w:numId w:val="192"/>
                        </w:numPr>
                        <w:rPr>
                          <w:rFonts w:ascii="Garamond" w:hAnsi="Garamond"/>
                          <w:szCs w:val="24"/>
                        </w:rPr>
                      </w:pPr>
                      <w:r>
                        <w:rPr>
                          <w:rFonts w:ascii="Garamond" w:hAnsi="Garamond"/>
                          <w:szCs w:val="24"/>
                        </w:rPr>
                        <w:t>§15(1.1) – exception to rule that dividend not included in SH benefit (§15(1)(e))</w:t>
                      </w:r>
                    </w:p>
                    <w:p w14:paraId="3FB32E4E" w14:textId="4C22F1B6" w:rsidR="008C5EB4" w:rsidRDefault="008C5EB4" w:rsidP="00E13ABA">
                      <w:pPr>
                        <w:pStyle w:val="NoSpacing"/>
                        <w:numPr>
                          <w:ilvl w:val="0"/>
                          <w:numId w:val="192"/>
                        </w:numPr>
                        <w:rPr>
                          <w:rFonts w:ascii="Garamond" w:hAnsi="Garamond"/>
                          <w:szCs w:val="24"/>
                        </w:rPr>
                      </w:pPr>
                      <w:r>
                        <w:rPr>
                          <w:rFonts w:ascii="Garamond" w:hAnsi="Garamond"/>
                          <w:szCs w:val="24"/>
                        </w:rPr>
                        <w:t xml:space="preserve">Intended to prevent low-PUC stock dividends to SIG alter value of </w:t>
                      </w:r>
                      <w:r>
                        <w:rPr>
                          <w:rFonts w:ascii="Garamond" w:hAnsi="Garamond"/>
                          <w:b/>
                          <w:bCs/>
                          <w:szCs w:val="24"/>
                        </w:rPr>
                        <w:t>specified</w:t>
                      </w:r>
                      <w:r>
                        <w:rPr>
                          <w:rFonts w:ascii="Garamond" w:hAnsi="Garamond"/>
                          <w:szCs w:val="24"/>
                        </w:rPr>
                        <w:t xml:space="preserve"> SH’s [holder of 10%+ of any class’ interest to reduce value of SH’s interest and reduce CG (</w:t>
                      </w:r>
                      <w:r>
                        <w:rPr>
                          <w:rFonts w:ascii="Garamond" w:hAnsi="Garamond"/>
                          <w:i/>
                          <w:iCs/>
                          <w:szCs w:val="24"/>
                        </w:rPr>
                        <w:t>WU</w:t>
                      </w:r>
                      <w:r>
                        <w:rPr>
                          <w:rFonts w:ascii="Garamond" w:hAnsi="Garamond"/>
                          <w:szCs w:val="24"/>
                        </w:rPr>
                        <w:t>)</w:t>
                      </w:r>
                    </w:p>
                    <w:p w14:paraId="739FBE09" w14:textId="38D5832E" w:rsidR="008C5EB4" w:rsidRDefault="008C5EB4" w:rsidP="00E13ABA">
                      <w:pPr>
                        <w:pStyle w:val="NoSpacing"/>
                        <w:numPr>
                          <w:ilvl w:val="0"/>
                          <w:numId w:val="192"/>
                        </w:numPr>
                        <w:rPr>
                          <w:rFonts w:ascii="Garamond" w:hAnsi="Garamond"/>
                          <w:szCs w:val="24"/>
                        </w:rPr>
                      </w:pPr>
                      <w:r>
                        <w:rPr>
                          <w:rFonts w:ascii="Garamond" w:hAnsi="Garamond"/>
                          <w:szCs w:val="24"/>
                        </w:rPr>
                        <w:t xml:space="preserve">Stock dividends paid to NRs subject to Part XIII WHT </w:t>
                      </w:r>
                    </w:p>
                    <w:p w14:paraId="7747A134" w14:textId="77777777" w:rsidR="008C5EB4" w:rsidRPr="00CB589B" w:rsidRDefault="008C5EB4" w:rsidP="00792A48">
                      <w:pPr>
                        <w:pStyle w:val="NoSpacing"/>
                        <w:rPr>
                          <w:rFonts w:ascii="Garamond" w:hAnsi="Garamond"/>
                          <w:szCs w:val="24"/>
                        </w:rPr>
                      </w:pPr>
                    </w:p>
                    <w:p w14:paraId="02322DE4" w14:textId="77777777" w:rsidR="008C5EB4" w:rsidRPr="00170A2D" w:rsidRDefault="008C5EB4" w:rsidP="00792A48">
                      <w:pPr>
                        <w:pStyle w:val="NoSpacing"/>
                        <w:rPr>
                          <w:rFonts w:ascii="Garamond" w:hAnsi="Garamond"/>
                          <w:szCs w:val="24"/>
                        </w:rPr>
                      </w:pPr>
                      <w:r>
                        <w:rPr>
                          <w:rFonts w:ascii="Garamond" w:hAnsi="Garamond"/>
                          <w:szCs w:val="24"/>
                        </w:rPr>
                        <w:t xml:space="preserve">   </w:t>
                      </w:r>
                    </w:p>
                  </w:txbxContent>
                </v:textbox>
              </v:shape>
            </w:pict>
          </mc:Fallback>
        </mc:AlternateContent>
      </w:r>
    </w:p>
    <w:p w14:paraId="6D7E741A" w14:textId="7A3FC4DA" w:rsidR="00792A48" w:rsidRDefault="00792A48" w:rsidP="00792A48">
      <w:pPr>
        <w:tabs>
          <w:tab w:val="left" w:pos="8362"/>
        </w:tabs>
        <w:rPr>
          <w:rFonts w:ascii="Garamond" w:hAnsi="Garamond"/>
          <w:b/>
          <w:bCs/>
          <w:szCs w:val="24"/>
        </w:rPr>
      </w:pPr>
      <w:r>
        <w:rPr>
          <w:rFonts w:ascii="Garamond" w:hAnsi="Garamond"/>
          <w:b/>
          <w:bCs/>
          <w:szCs w:val="24"/>
        </w:rPr>
        <w:t>STOCK</w:t>
      </w:r>
    </w:p>
    <w:p w14:paraId="4BA2B017" w14:textId="0790F38A" w:rsidR="00792A48" w:rsidRDefault="00792A48" w:rsidP="00792A48">
      <w:pPr>
        <w:tabs>
          <w:tab w:val="left" w:pos="8362"/>
        </w:tabs>
        <w:rPr>
          <w:rFonts w:ascii="Garamond" w:hAnsi="Garamond"/>
          <w:b/>
          <w:bCs/>
          <w:szCs w:val="24"/>
        </w:rPr>
      </w:pPr>
      <w:r>
        <w:rPr>
          <w:rFonts w:ascii="Garamond" w:hAnsi="Garamond"/>
          <w:b/>
          <w:bCs/>
          <w:szCs w:val="24"/>
        </w:rPr>
        <w:t>DIVIDENDS</w:t>
      </w:r>
    </w:p>
    <w:p w14:paraId="791274B3" w14:textId="328391E2" w:rsidR="00792A48" w:rsidRDefault="00792A48" w:rsidP="00792A48">
      <w:pPr>
        <w:tabs>
          <w:tab w:val="left" w:pos="8362"/>
        </w:tabs>
        <w:rPr>
          <w:rFonts w:ascii="Garamond" w:hAnsi="Garamond"/>
          <w:b/>
          <w:bCs/>
          <w:szCs w:val="24"/>
        </w:rPr>
      </w:pPr>
    </w:p>
    <w:p w14:paraId="7C806670" w14:textId="2F24DC74" w:rsidR="00D8785A" w:rsidRPr="00D8785A" w:rsidRDefault="00D8785A" w:rsidP="00792A48">
      <w:pPr>
        <w:tabs>
          <w:tab w:val="left" w:pos="8362"/>
        </w:tabs>
        <w:rPr>
          <w:rFonts w:ascii="Garamond" w:hAnsi="Garamond"/>
          <w:b/>
          <w:bCs/>
          <w:szCs w:val="24"/>
        </w:rPr>
      </w:pPr>
      <w:r w:rsidRPr="00D8785A">
        <w:rPr>
          <w:rFonts w:ascii="Garamond" w:hAnsi="Garamond"/>
          <w:b/>
          <w:bCs/>
          <w:szCs w:val="24"/>
        </w:rPr>
        <w:t>§248(1)</w:t>
      </w:r>
    </w:p>
    <w:p w14:paraId="1AC17E0C" w14:textId="79974905" w:rsidR="00792A48" w:rsidRDefault="00792A48" w:rsidP="00792A48">
      <w:pPr>
        <w:tabs>
          <w:tab w:val="left" w:pos="8362"/>
        </w:tabs>
        <w:rPr>
          <w:rFonts w:ascii="Garamond" w:hAnsi="Garamond"/>
          <w:szCs w:val="24"/>
        </w:rPr>
      </w:pPr>
    </w:p>
    <w:p w14:paraId="3BD9502F" w14:textId="1AE5EF39" w:rsidR="00792A48" w:rsidRDefault="00792A48" w:rsidP="00792A48">
      <w:pPr>
        <w:tabs>
          <w:tab w:val="left" w:pos="8362"/>
        </w:tabs>
        <w:rPr>
          <w:rFonts w:ascii="Garamond" w:hAnsi="Garamond"/>
          <w:szCs w:val="24"/>
        </w:rPr>
      </w:pPr>
    </w:p>
    <w:p w14:paraId="02171083" w14:textId="49E12AE9" w:rsidR="00792A48" w:rsidRDefault="00792A48" w:rsidP="00792A48">
      <w:pPr>
        <w:tabs>
          <w:tab w:val="left" w:pos="8362"/>
        </w:tabs>
        <w:rPr>
          <w:rFonts w:ascii="Garamond" w:hAnsi="Garamond"/>
          <w:szCs w:val="24"/>
        </w:rPr>
      </w:pPr>
    </w:p>
    <w:p w14:paraId="0D4F3274" w14:textId="757A339C" w:rsidR="00792A48" w:rsidRDefault="00792A48" w:rsidP="00792A48">
      <w:pPr>
        <w:tabs>
          <w:tab w:val="left" w:pos="8362"/>
        </w:tabs>
        <w:rPr>
          <w:rFonts w:ascii="Garamond" w:hAnsi="Garamond"/>
          <w:szCs w:val="24"/>
        </w:rPr>
      </w:pPr>
    </w:p>
    <w:p w14:paraId="6C1AE553" w14:textId="5EDC9284" w:rsidR="00792A48" w:rsidRDefault="00792A48" w:rsidP="00792A48">
      <w:pPr>
        <w:tabs>
          <w:tab w:val="left" w:pos="8362"/>
        </w:tabs>
        <w:rPr>
          <w:rFonts w:ascii="Garamond" w:hAnsi="Garamond"/>
          <w:szCs w:val="24"/>
        </w:rPr>
      </w:pPr>
    </w:p>
    <w:p w14:paraId="4EEDCB69" w14:textId="13A165D8" w:rsidR="00792A48" w:rsidRDefault="00792A48" w:rsidP="00792A48">
      <w:pPr>
        <w:tabs>
          <w:tab w:val="left" w:pos="8362"/>
        </w:tabs>
        <w:rPr>
          <w:rFonts w:ascii="Garamond" w:hAnsi="Garamond"/>
          <w:szCs w:val="24"/>
        </w:rPr>
      </w:pPr>
    </w:p>
    <w:p w14:paraId="31CCDC1F" w14:textId="1B256423" w:rsidR="00792A48" w:rsidRDefault="00792A48" w:rsidP="00792A48">
      <w:pPr>
        <w:tabs>
          <w:tab w:val="left" w:pos="8362"/>
        </w:tabs>
        <w:rPr>
          <w:rFonts w:ascii="Garamond" w:hAnsi="Garamond"/>
          <w:szCs w:val="24"/>
        </w:rPr>
      </w:pPr>
    </w:p>
    <w:p w14:paraId="047F4226" w14:textId="21195E75" w:rsidR="00792A48" w:rsidRDefault="00792A48" w:rsidP="00792A48">
      <w:pPr>
        <w:tabs>
          <w:tab w:val="left" w:pos="8362"/>
        </w:tabs>
        <w:rPr>
          <w:rFonts w:ascii="Garamond" w:hAnsi="Garamond"/>
          <w:szCs w:val="24"/>
        </w:rPr>
      </w:pPr>
    </w:p>
    <w:p w14:paraId="65498040" w14:textId="4FC9F79B" w:rsidR="00792A48" w:rsidRDefault="00792A48" w:rsidP="00792A48">
      <w:pPr>
        <w:tabs>
          <w:tab w:val="left" w:pos="8362"/>
        </w:tabs>
        <w:rPr>
          <w:rFonts w:ascii="Garamond" w:hAnsi="Garamond"/>
          <w:szCs w:val="24"/>
        </w:rPr>
      </w:pPr>
    </w:p>
    <w:p w14:paraId="122CE5C7" w14:textId="5F77CF6B" w:rsidR="00792A48" w:rsidRDefault="00792A48" w:rsidP="00792A48">
      <w:pPr>
        <w:tabs>
          <w:tab w:val="left" w:pos="8362"/>
        </w:tabs>
        <w:rPr>
          <w:rFonts w:ascii="Garamond" w:hAnsi="Garamond"/>
          <w:szCs w:val="24"/>
        </w:rPr>
      </w:pPr>
    </w:p>
    <w:p w14:paraId="57BFC828" w14:textId="736E90ED" w:rsidR="00792A48" w:rsidRDefault="00792A48" w:rsidP="00792A48">
      <w:pPr>
        <w:tabs>
          <w:tab w:val="left" w:pos="8362"/>
        </w:tabs>
        <w:rPr>
          <w:rFonts w:ascii="Garamond" w:hAnsi="Garamond"/>
          <w:szCs w:val="24"/>
        </w:rPr>
      </w:pPr>
    </w:p>
    <w:p w14:paraId="73BAD19A" w14:textId="342A0C42" w:rsidR="00792A48" w:rsidRDefault="00792A48" w:rsidP="00792A48">
      <w:pPr>
        <w:tabs>
          <w:tab w:val="left" w:pos="8362"/>
        </w:tabs>
        <w:rPr>
          <w:rFonts w:ascii="Garamond" w:hAnsi="Garamond"/>
          <w:szCs w:val="24"/>
        </w:rPr>
      </w:pPr>
    </w:p>
    <w:p w14:paraId="4C2509B5" w14:textId="77777777" w:rsidR="00D8785A" w:rsidRDefault="00D8785A" w:rsidP="00792A48">
      <w:pPr>
        <w:tabs>
          <w:tab w:val="left" w:pos="8362"/>
        </w:tabs>
        <w:rPr>
          <w:rFonts w:ascii="Garamond" w:hAnsi="Garamond"/>
          <w:szCs w:val="24"/>
        </w:rPr>
      </w:pPr>
    </w:p>
    <w:p w14:paraId="325B0D5F" w14:textId="50C49D91" w:rsidR="00792A48" w:rsidRDefault="00792A48" w:rsidP="00792A48">
      <w:pPr>
        <w:tabs>
          <w:tab w:val="left" w:pos="8362"/>
        </w:tabs>
        <w:rPr>
          <w:rFonts w:ascii="Garamond" w:hAnsi="Garamond"/>
          <w:szCs w:val="24"/>
        </w:rPr>
      </w:pPr>
    </w:p>
    <w:p w14:paraId="622BC70E" w14:textId="150C16B6" w:rsidR="00792A48" w:rsidRPr="00D8785A" w:rsidRDefault="00792A48" w:rsidP="00D8785A">
      <w:pPr>
        <w:pStyle w:val="Heading2"/>
        <w:pBdr>
          <w:bottom w:val="single" w:sz="4" w:space="1" w:color="auto"/>
        </w:pBdr>
        <w:jc w:val="center"/>
        <w:rPr>
          <w:rFonts w:ascii="Garamond" w:hAnsi="Garamond"/>
          <w:color w:val="000000" w:themeColor="text1"/>
          <w:sz w:val="24"/>
          <w:szCs w:val="24"/>
        </w:rPr>
      </w:pPr>
      <w:bookmarkStart w:id="108" w:name="_Toc36121505"/>
      <w:r w:rsidRPr="00D8785A">
        <w:rPr>
          <w:rFonts w:ascii="Garamond" w:hAnsi="Garamond"/>
          <w:color w:val="000000" w:themeColor="text1"/>
          <w:sz w:val="24"/>
          <w:szCs w:val="24"/>
        </w:rPr>
        <w:t>CASE-LAW</w:t>
      </w:r>
      <w:bookmarkEnd w:id="108"/>
    </w:p>
    <w:p w14:paraId="6A3EB771" w14:textId="1C0EE541" w:rsidR="00792A48" w:rsidRPr="00D8785A" w:rsidRDefault="00792A48" w:rsidP="00D8785A">
      <w:pPr>
        <w:pStyle w:val="Heading3"/>
        <w:rPr>
          <w:rFonts w:ascii="Garamond" w:hAnsi="Garamond"/>
          <w:color w:val="000000" w:themeColor="text1"/>
        </w:rPr>
      </w:pPr>
      <w:bookmarkStart w:id="109" w:name="_Toc36121506"/>
      <w:r w:rsidRPr="00D8785A">
        <w:rPr>
          <w:rFonts w:ascii="Garamond" w:hAnsi="Garamond"/>
          <w:b/>
          <w:bCs/>
          <w:i/>
          <w:iCs/>
          <w:color w:val="000000" w:themeColor="text1"/>
        </w:rPr>
        <w:t>CAPANCINI and AHMAD</w:t>
      </w:r>
      <w:r w:rsidR="00D8785A" w:rsidRPr="00D8785A">
        <w:rPr>
          <w:rFonts w:ascii="Garamond" w:hAnsi="Garamond"/>
          <w:color w:val="000000" w:themeColor="text1"/>
        </w:rPr>
        <w:t xml:space="preserve"> [no stock dividend]</w:t>
      </w:r>
      <w:bookmarkEnd w:id="109"/>
    </w:p>
    <w:p w14:paraId="573AAC37" w14:textId="4019D185" w:rsidR="00055628" w:rsidRDefault="00055628" w:rsidP="00E13ABA">
      <w:pPr>
        <w:pStyle w:val="ListParagraph"/>
        <w:numPr>
          <w:ilvl w:val="0"/>
          <w:numId w:val="193"/>
        </w:numPr>
        <w:tabs>
          <w:tab w:val="left" w:pos="4238"/>
        </w:tabs>
        <w:rPr>
          <w:rFonts w:ascii="Garamond" w:hAnsi="Garamond"/>
          <w:szCs w:val="24"/>
        </w:rPr>
      </w:pPr>
      <w:r>
        <w:rPr>
          <w:rFonts w:ascii="Garamond" w:hAnsi="Garamond"/>
          <w:szCs w:val="24"/>
        </w:rPr>
        <w:t xml:space="preserve">In both cases, court agreed that there was </w:t>
      </w:r>
      <w:r>
        <w:rPr>
          <w:rFonts w:ascii="Garamond" w:hAnsi="Garamond"/>
          <w:szCs w:val="24"/>
          <w:u w:val="single"/>
        </w:rPr>
        <w:t>no stock dividend</w:t>
      </w:r>
      <w:r>
        <w:rPr>
          <w:rFonts w:ascii="Garamond" w:hAnsi="Garamond"/>
          <w:szCs w:val="24"/>
        </w:rPr>
        <w:t xml:space="preserve"> because shares distributed </w:t>
      </w:r>
      <w:r w:rsidRPr="00055628">
        <w:rPr>
          <w:rFonts w:ascii="Garamond" w:hAnsi="Garamond"/>
          <w:szCs w:val="24"/>
          <w:u w:val="single"/>
        </w:rPr>
        <w:t>not of same CR</w:t>
      </w:r>
      <w:r>
        <w:rPr>
          <w:rFonts w:ascii="Garamond" w:hAnsi="Garamond"/>
          <w:szCs w:val="24"/>
        </w:rPr>
        <w:t xml:space="preserve"> </w:t>
      </w:r>
    </w:p>
    <w:p w14:paraId="3987B90D" w14:textId="1E66555B" w:rsidR="00055628" w:rsidRPr="00055628" w:rsidRDefault="00055628" w:rsidP="00055628">
      <w:pPr>
        <w:tabs>
          <w:tab w:val="left" w:pos="4238"/>
        </w:tabs>
        <w:rPr>
          <w:rFonts w:ascii="Garamond" w:hAnsi="Garamond"/>
          <w:szCs w:val="24"/>
          <w:u w:val="single"/>
        </w:rPr>
      </w:pPr>
      <w:r w:rsidRPr="00055628">
        <w:rPr>
          <w:rFonts w:ascii="Garamond" w:hAnsi="Garamond"/>
          <w:i/>
          <w:iCs/>
          <w:szCs w:val="24"/>
          <w:u w:val="single"/>
        </w:rPr>
        <w:t>CAPANCINI</w:t>
      </w:r>
    </w:p>
    <w:p w14:paraId="56E54F5C" w14:textId="26A6ABD8" w:rsidR="00055628" w:rsidRDefault="00055628" w:rsidP="00E13ABA">
      <w:pPr>
        <w:pStyle w:val="ListParagraph"/>
        <w:numPr>
          <w:ilvl w:val="0"/>
          <w:numId w:val="193"/>
        </w:numPr>
        <w:tabs>
          <w:tab w:val="left" w:pos="4238"/>
        </w:tabs>
        <w:rPr>
          <w:rFonts w:ascii="Garamond" w:hAnsi="Garamond"/>
          <w:szCs w:val="24"/>
        </w:rPr>
      </w:pPr>
      <w:r>
        <w:rPr>
          <w:rFonts w:ascii="Garamond" w:hAnsi="Garamond"/>
          <w:szCs w:val="24"/>
        </w:rPr>
        <w:t>Held: no dividend in kind</w:t>
      </w:r>
    </w:p>
    <w:p w14:paraId="631B555C" w14:textId="6DE48867" w:rsidR="00055628" w:rsidRDefault="00055628" w:rsidP="00E13ABA">
      <w:pPr>
        <w:pStyle w:val="ListParagraph"/>
        <w:numPr>
          <w:ilvl w:val="0"/>
          <w:numId w:val="193"/>
        </w:numPr>
        <w:tabs>
          <w:tab w:val="left" w:pos="4238"/>
        </w:tabs>
        <w:rPr>
          <w:rFonts w:ascii="Garamond" w:hAnsi="Garamond"/>
          <w:szCs w:val="24"/>
        </w:rPr>
      </w:pPr>
      <w:r>
        <w:rPr>
          <w:rFonts w:ascii="Garamond" w:hAnsi="Garamond"/>
          <w:szCs w:val="24"/>
        </w:rPr>
        <w:t>Shares of Electronics and Covidien never owned by Tyco [created and distributed simultaneously]</w:t>
      </w:r>
    </w:p>
    <w:p w14:paraId="7351CB2E" w14:textId="543076D2" w:rsidR="00055628" w:rsidRDefault="00055628" w:rsidP="00055628">
      <w:pPr>
        <w:tabs>
          <w:tab w:val="left" w:pos="4238"/>
        </w:tabs>
        <w:rPr>
          <w:rFonts w:ascii="Garamond" w:hAnsi="Garamond"/>
          <w:szCs w:val="24"/>
        </w:rPr>
      </w:pPr>
      <w:r>
        <w:rPr>
          <w:rFonts w:ascii="Garamond" w:hAnsi="Garamond"/>
          <w:i/>
          <w:iCs/>
          <w:szCs w:val="24"/>
          <w:u w:val="single"/>
        </w:rPr>
        <w:t>AHMAD</w:t>
      </w:r>
    </w:p>
    <w:p w14:paraId="624B373F" w14:textId="326757B5" w:rsidR="00055628" w:rsidRDefault="00055628" w:rsidP="00E13ABA">
      <w:pPr>
        <w:pStyle w:val="ListParagraph"/>
        <w:numPr>
          <w:ilvl w:val="0"/>
          <w:numId w:val="194"/>
        </w:numPr>
        <w:tabs>
          <w:tab w:val="left" w:pos="4238"/>
        </w:tabs>
        <w:rPr>
          <w:rFonts w:ascii="Garamond" w:hAnsi="Garamond"/>
          <w:szCs w:val="24"/>
        </w:rPr>
      </w:pPr>
      <w:r>
        <w:rPr>
          <w:rFonts w:ascii="Garamond" w:hAnsi="Garamond"/>
          <w:szCs w:val="24"/>
        </w:rPr>
        <w:t>HELD: shares of Electronics and Covidien had been held by Tyco for some time as private CR subsidiaries</w:t>
      </w:r>
    </w:p>
    <w:p w14:paraId="3522C920" w14:textId="027DAE15" w:rsidR="00055628" w:rsidRDefault="00055628" w:rsidP="00D8785A">
      <w:pPr>
        <w:pStyle w:val="ListParagraph"/>
        <w:tabs>
          <w:tab w:val="left" w:pos="4238"/>
        </w:tabs>
        <w:ind w:left="360"/>
        <w:rPr>
          <w:rFonts w:ascii="Garamond" w:hAnsi="Garamond"/>
          <w:szCs w:val="24"/>
        </w:rPr>
      </w:pPr>
      <w:r>
        <w:rPr>
          <w:rFonts w:ascii="Garamond" w:hAnsi="Garamond"/>
          <w:szCs w:val="24"/>
        </w:rPr>
        <w:t xml:space="preserve">             Therefore: </w:t>
      </w:r>
      <w:r>
        <w:rPr>
          <w:rFonts w:ascii="Garamond" w:hAnsi="Garamond"/>
          <w:szCs w:val="24"/>
          <w:u w:val="single"/>
        </w:rPr>
        <w:t>dividend in kind</w:t>
      </w:r>
    </w:p>
    <w:p w14:paraId="642F2C49" w14:textId="3EFE1AC9" w:rsidR="00055628" w:rsidRPr="00D8785A" w:rsidRDefault="00055628" w:rsidP="00D8785A">
      <w:pPr>
        <w:pStyle w:val="Heading2"/>
        <w:pBdr>
          <w:bottom w:val="single" w:sz="4" w:space="1" w:color="auto"/>
        </w:pBdr>
        <w:jc w:val="center"/>
        <w:rPr>
          <w:rFonts w:ascii="Garamond" w:hAnsi="Garamond"/>
          <w:color w:val="000000" w:themeColor="text1"/>
          <w:sz w:val="24"/>
          <w:szCs w:val="24"/>
        </w:rPr>
      </w:pPr>
      <w:bookmarkStart w:id="110" w:name="_Toc36121507"/>
      <w:r w:rsidRPr="00D8785A">
        <w:rPr>
          <w:rFonts w:ascii="Garamond" w:hAnsi="Garamond"/>
          <w:color w:val="000000" w:themeColor="text1"/>
          <w:sz w:val="24"/>
          <w:szCs w:val="24"/>
        </w:rPr>
        <w:t>STOCK SPLITS/ CONSOLIDATIONS</w:t>
      </w:r>
      <w:bookmarkEnd w:id="110"/>
    </w:p>
    <w:p w14:paraId="34C59C15" w14:textId="5D8CA382" w:rsidR="00055628" w:rsidRDefault="00055628" w:rsidP="00E13ABA">
      <w:pPr>
        <w:pStyle w:val="ListParagraph"/>
        <w:numPr>
          <w:ilvl w:val="0"/>
          <w:numId w:val="194"/>
        </w:numPr>
        <w:tabs>
          <w:tab w:val="left" w:pos="6938"/>
        </w:tabs>
        <w:rPr>
          <w:rFonts w:ascii="Garamond" w:hAnsi="Garamond"/>
          <w:szCs w:val="24"/>
        </w:rPr>
      </w:pPr>
      <w:r>
        <w:rPr>
          <w:rFonts w:ascii="Garamond" w:hAnsi="Garamond"/>
          <w:szCs w:val="24"/>
        </w:rPr>
        <w:t xml:space="preserve">All issued shares of class converted into larger or smaller number of shares </w:t>
      </w:r>
      <w:r w:rsidRPr="00055628">
        <w:rPr>
          <w:rFonts w:ascii="Garamond" w:hAnsi="Garamond"/>
          <w:szCs w:val="24"/>
          <w:u w:val="single"/>
        </w:rPr>
        <w:t>without change in stated capita</w:t>
      </w:r>
      <w:r>
        <w:rPr>
          <w:rFonts w:ascii="Garamond" w:hAnsi="Garamond"/>
          <w:szCs w:val="24"/>
        </w:rPr>
        <w:t>l (</w:t>
      </w:r>
      <w:r>
        <w:rPr>
          <w:rFonts w:ascii="Garamond" w:hAnsi="Garamond"/>
          <w:i/>
          <w:iCs/>
          <w:szCs w:val="24"/>
        </w:rPr>
        <w:t>§173(1) CBCA)</w:t>
      </w:r>
    </w:p>
    <w:p w14:paraId="77699F3F" w14:textId="7131EBEB" w:rsidR="00055628" w:rsidRDefault="00055628" w:rsidP="00E13ABA">
      <w:pPr>
        <w:pStyle w:val="ListParagraph"/>
        <w:numPr>
          <w:ilvl w:val="0"/>
          <w:numId w:val="194"/>
        </w:numPr>
        <w:tabs>
          <w:tab w:val="left" w:pos="6938"/>
        </w:tabs>
        <w:rPr>
          <w:rFonts w:ascii="Garamond" w:hAnsi="Garamond"/>
          <w:szCs w:val="24"/>
        </w:rPr>
      </w:pPr>
      <w:r>
        <w:rPr>
          <w:rFonts w:ascii="Garamond" w:hAnsi="Garamond"/>
          <w:szCs w:val="24"/>
        </w:rPr>
        <w:t>No dividend or disposition</w:t>
      </w:r>
    </w:p>
    <w:p w14:paraId="23348BA3" w14:textId="02A9601D" w:rsidR="00055628" w:rsidRDefault="00055628" w:rsidP="00E13ABA">
      <w:pPr>
        <w:pStyle w:val="ListParagraph"/>
        <w:numPr>
          <w:ilvl w:val="0"/>
          <w:numId w:val="194"/>
        </w:numPr>
        <w:tabs>
          <w:tab w:val="left" w:pos="6938"/>
        </w:tabs>
        <w:rPr>
          <w:rFonts w:ascii="Garamond" w:hAnsi="Garamond"/>
          <w:szCs w:val="24"/>
        </w:rPr>
      </w:pPr>
      <w:r>
        <w:rPr>
          <w:rFonts w:ascii="Garamond" w:hAnsi="Garamond"/>
          <w:szCs w:val="24"/>
        </w:rPr>
        <w:t xml:space="preserve">ACB and PUC of old shares allocated among new shares </w:t>
      </w:r>
    </w:p>
    <w:p w14:paraId="50F21FAC" w14:textId="1E49BFD0" w:rsidR="00055628" w:rsidRDefault="00055628" w:rsidP="00055628">
      <w:pPr>
        <w:tabs>
          <w:tab w:val="left" w:pos="6938"/>
        </w:tabs>
        <w:rPr>
          <w:rFonts w:ascii="Garamond" w:hAnsi="Garamond"/>
          <w:szCs w:val="24"/>
        </w:rPr>
      </w:pPr>
    </w:p>
    <w:p w14:paraId="4A205C43" w14:textId="6B8A4255" w:rsidR="00055628" w:rsidRDefault="00055628" w:rsidP="00055628">
      <w:pPr>
        <w:tabs>
          <w:tab w:val="left" w:pos="6938"/>
        </w:tabs>
        <w:rPr>
          <w:rFonts w:ascii="Garamond" w:hAnsi="Garamond"/>
          <w:szCs w:val="24"/>
        </w:rPr>
      </w:pPr>
      <w:r>
        <w:rPr>
          <w:rFonts w:ascii="Garamond" w:hAnsi="Garamond"/>
          <w:b/>
          <w:bCs/>
          <w:i/>
          <w:iCs/>
          <w:szCs w:val="24"/>
        </w:rPr>
        <w:t>EVANS</w:t>
      </w:r>
      <w:r>
        <w:rPr>
          <w:rFonts w:ascii="Garamond" w:hAnsi="Garamond"/>
          <w:szCs w:val="24"/>
        </w:rPr>
        <w:tab/>
      </w:r>
      <w:r>
        <w:rPr>
          <w:rFonts w:ascii="Garamond" w:hAnsi="Garamond"/>
          <w:szCs w:val="24"/>
        </w:rPr>
        <w:tab/>
        <w:t xml:space="preserve">              creative use of stock dividend</w:t>
      </w:r>
    </w:p>
    <w:p w14:paraId="2986F13C" w14:textId="0C1C5DD2" w:rsidR="00055628" w:rsidRDefault="00055628" w:rsidP="00E13ABA">
      <w:pPr>
        <w:pStyle w:val="ListParagraph"/>
        <w:numPr>
          <w:ilvl w:val="0"/>
          <w:numId w:val="195"/>
        </w:numPr>
        <w:tabs>
          <w:tab w:val="left" w:pos="6938"/>
        </w:tabs>
        <w:rPr>
          <w:rFonts w:ascii="Garamond" w:hAnsi="Garamond"/>
          <w:szCs w:val="24"/>
        </w:rPr>
      </w:pPr>
      <w:r>
        <w:rPr>
          <w:rFonts w:ascii="Garamond" w:hAnsi="Garamond"/>
          <w:szCs w:val="24"/>
        </w:rPr>
        <w:t>Typical surplus stripping situation. No PUC/ cost base</w:t>
      </w:r>
    </w:p>
    <w:p w14:paraId="3747FE22" w14:textId="0660051F" w:rsidR="00055628" w:rsidRDefault="00055628" w:rsidP="00E13ABA">
      <w:pPr>
        <w:pStyle w:val="ListParagraph"/>
        <w:numPr>
          <w:ilvl w:val="0"/>
          <w:numId w:val="195"/>
        </w:numPr>
        <w:tabs>
          <w:tab w:val="left" w:pos="6938"/>
        </w:tabs>
        <w:rPr>
          <w:rFonts w:ascii="Garamond" w:hAnsi="Garamond"/>
          <w:szCs w:val="24"/>
        </w:rPr>
      </w:pPr>
      <w:r>
        <w:rPr>
          <w:rFonts w:ascii="Garamond" w:hAnsi="Garamond"/>
          <w:szCs w:val="24"/>
        </w:rPr>
        <w:t xml:space="preserve">Not tax in hands of children. Succeeded </w:t>
      </w:r>
    </w:p>
    <w:p w14:paraId="78E52D06" w14:textId="0AFD2563" w:rsidR="00055628" w:rsidRDefault="00055628" w:rsidP="00055628">
      <w:pPr>
        <w:tabs>
          <w:tab w:val="left" w:pos="6938"/>
        </w:tabs>
        <w:rPr>
          <w:rFonts w:ascii="Garamond" w:hAnsi="Garamond"/>
          <w:szCs w:val="24"/>
        </w:rPr>
      </w:pPr>
    </w:p>
    <w:p w14:paraId="1632DF61" w14:textId="58ACD837" w:rsidR="00D8785A" w:rsidRPr="00D8785A" w:rsidRDefault="00055628" w:rsidP="00D8785A">
      <w:pPr>
        <w:pStyle w:val="Heading2"/>
        <w:pBdr>
          <w:bottom w:val="single" w:sz="4" w:space="1" w:color="auto"/>
        </w:pBdr>
        <w:jc w:val="center"/>
        <w:rPr>
          <w:rFonts w:ascii="Garamond" w:hAnsi="Garamond"/>
          <w:color w:val="000000" w:themeColor="text1"/>
          <w:sz w:val="24"/>
          <w:szCs w:val="24"/>
        </w:rPr>
      </w:pPr>
      <w:bookmarkStart w:id="111" w:name="_Toc36121508"/>
      <w:r w:rsidRPr="00D8785A">
        <w:rPr>
          <w:rFonts w:ascii="Garamond" w:hAnsi="Garamond"/>
          <w:color w:val="000000" w:themeColor="text1"/>
          <w:sz w:val="24"/>
          <w:szCs w:val="24"/>
        </w:rPr>
        <w:t>SH BENEFITS &amp; LOANS</w:t>
      </w:r>
      <w:bookmarkEnd w:id="111"/>
    </w:p>
    <w:p w14:paraId="4066BB62" w14:textId="09956E57" w:rsidR="00D8785A" w:rsidRPr="007562EC" w:rsidRDefault="00D8785A" w:rsidP="00D8785A">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112" w:name="_Toc36121509"/>
      <w:r w:rsidRPr="00D8785A">
        <w:rPr>
          <w:rFonts w:ascii="Garamond" w:hAnsi="Garamond"/>
          <w:color w:val="000000" w:themeColor="text1"/>
          <w:sz w:val="20"/>
          <w:szCs w:val="20"/>
          <w:highlight w:val="yellow"/>
        </w:rPr>
        <w:t>§15(1)</w:t>
      </w:r>
      <w:r>
        <w:rPr>
          <w:rFonts w:ascii="Garamond" w:hAnsi="Garamond"/>
          <w:color w:val="000000" w:themeColor="text1"/>
          <w:sz w:val="20"/>
          <w:szCs w:val="20"/>
        </w:rPr>
        <w:t xml:space="preserve"> SH BENEFITS [amounts includable in SH income other than (deemed) dividends]</w:t>
      </w:r>
      <w:r w:rsidR="007562EC">
        <w:rPr>
          <w:rFonts w:ascii="Garamond" w:hAnsi="Garamond"/>
          <w:color w:val="000000" w:themeColor="text1"/>
          <w:sz w:val="20"/>
          <w:szCs w:val="20"/>
        </w:rPr>
        <w:t xml:space="preserve"> </w:t>
      </w:r>
      <w:r w:rsidR="007562EC">
        <w:rPr>
          <w:rFonts w:ascii="Garamond" w:hAnsi="Garamond"/>
          <w:b/>
          <w:bCs/>
          <w:i/>
          <w:iCs/>
          <w:color w:val="000000" w:themeColor="text1"/>
          <w:sz w:val="20"/>
          <w:szCs w:val="20"/>
        </w:rPr>
        <w:t>PILLSBURY</w:t>
      </w:r>
      <w:r w:rsidR="007562EC">
        <w:rPr>
          <w:rFonts w:ascii="Garamond" w:hAnsi="Garamond"/>
          <w:color w:val="000000" w:themeColor="text1"/>
          <w:sz w:val="20"/>
          <w:szCs w:val="20"/>
        </w:rPr>
        <w:t xml:space="preserve"> [no SH benefit. Types of SH benefits see examples]. </w:t>
      </w:r>
      <w:r w:rsidR="007562EC">
        <w:rPr>
          <w:rFonts w:ascii="Garamond" w:hAnsi="Garamond"/>
          <w:b/>
          <w:bCs/>
          <w:i/>
          <w:iCs/>
          <w:color w:val="000000" w:themeColor="text1"/>
          <w:sz w:val="20"/>
          <w:szCs w:val="20"/>
        </w:rPr>
        <w:t xml:space="preserve">KENNEDY </w:t>
      </w:r>
      <w:r w:rsidR="007562EC">
        <w:rPr>
          <w:rFonts w:ascii="Garamond" w:hAnsi="Garamond"/>
          <w:color w:val="000000" w:themeColor="text1"/>
          <w:sz w:val="20"/>
          <w:szCs w:val="20"/>
        </w:rPr>
        <w:t xml:space="preserve">[benefit conferred when debt created, not paid]. SH LOANS </w:t>
      </w:r>
      <w:r w:rsidR="007562EC" w:rsidRPr="007562EC">
        <w:rPr>
          <w:rFonts w:ascii="Garamond" w:hAnsi="Garamond"/>
          <w:color w:val="000000" w:themeColor="text1"/>
          <w:sz w:val="20"/>
          <w:szCs w:val="20"/>
          <w:highlight w:val="yellow"/>
        </w:rPr>
        <w:t>[§15(2)</w:t>
      </w:r>
      <w:r w:rsidR="007562EC">
        <w:rPr>
          <w:rFonts w:ascii="Garamond" w:hAnsi="Garamond"/>
          <w:color w:val="000000" w:themeColor="text1"/>
          <w:sz w:val="20"/>
          <w:szCs w:val="20"/>
        </w:rPr>
        <w:t xml:space="preserve"> catches loans and taxes].</w:t>
      </w:r>
      <w:bookmarkEnd w:id="112"/>
      <w:r w:rsidR="007562EC">
        <w:rPr>
          <w:rFonts w:ascii="Garamond" w:hAnsi="Garamond"/>
          <w:color w:val="000000" w:themeColor="text1"/>
          <w:sz w:val="20"/>
          <w:szCs w:val="20"/>
        </w:rPr>
        <w:t xml:space="preserve"> </w:t>
      </w:r>
    </w:p>
    <w:p w14:paraId="7F6C6523" w14:textId="79504D26" w:rsidR="00055628" w:rsidRDefault="00055628" w:rsidP="00055628">
      <w:pPr>
        <w:rPr>
          <w:rFonts w:ascii="Garamond" w:hAnsi="Garamond"/>
          <w:szCs w:val="24"/>
        </w:rPr>
      </w:pPr>
      <w:r>
        <w:rPr>
          <w:rFonts w:ascii="Garamond" w:hAnsi="Garamond"/>
          <w:noProof/>
          <w:szCs w:val="24"/>
          <w:u w:val="single"/>
        </w:rPr>
        <mc:AlternateContent>
          <mc:Choice Requires="wps">
            <w:drawing>
              <wp:anchor distT="0" distB="0" distL="114300" distR="114300" simplePos="0" relativeHeight="251948032" behindDoc="0" locked="0" layoutInCell="1" allowOverlap="1" wp14:anchorId="255409F5" wp14:editId="328E0475">
                <wp:simplePos x="0" y="0"/>
                <wp:positionH relativeFrom="column">
                  <wp:posOffset>1054882</wp:posOffset>
                </wp:positionH>
                <wp:positionV relativeFrom="paragraph">
                  <wp:posOffset>139065</wp:posOffset>
                </wp:positionV>
                <wp:extent cx="5990493" cy="1309255"/>
                <wp:effectExtent l="0" t="0" r="4445" b="0"/>
                <wp:wrapNone/>
                <wp:docPr id="145" name="Text Box 145"/>
                <wp:cNvGraphicFramePr/>
                <a:graphic xmlns:a="http://schemas.openxmlformats.org/drawingml/2006/main">
                  <a:graphicData uri="http://schemas.microsoft.com/office/word/2010/wordprocessingShape">
                    <wps:wsp>
                      <wps:cNvSpPr txBox="1"/>
                      <wps:spPr>
                        <a:xfrm>
                          <a:off x="0" y="0"/>
                          <a:ext cx="5990493" cy="1309255"/>
                        </a:xfrm>
                        <a:prstGeom prst="rect">
                          <a:avLst/>
                        </a:prstGeom>
                        <a:solidFill>
                          <a:schemeClr val="lt1"/>
                        </a:solidFill>
                        <a:ln w="6350">
                          <a:noFill/>
                        </a:ln>
                      </wps:spPr>
                      <wps:txbx>
                        <w:txbxContent>
                          <w:p w14:paraId="2963D590" w14:textId="39E91B55" w:rsidR="008C5EB4" w:rsidRDefault="008C5EB4" w:rsidP="00E13ABA">
                            <w:pPr>
                              <w:pStyle w:val="NoSpacing"/>
                              <w:numPr>
                                <w:ilvl w:val="0"/>
                                <w:numId w:val="188"/>
                              </w:numPr>
                              <w:rPr>
                                <w:rFonts w:ascii="Garamond" w:hAnsi="Garamond"/>
                                <w:szCs w:val="24"/>
                              </w:rPr>
                            </w:pPr>
                            <w:r w:rsidRPr="00D8785A">
                              <w:rPr>
                                <w:rFonts w:ascii="Garamond" w:hAnsi="Garamond"/>
                                <w:b/>
                                <w:bCs/>
                                <w:szCs w:val="24"/>
                                <w:u w:val="single"/>
                              </w:rPr>
                              <w:t xml:space="preserve">Amounts includable </w:t>
                            </w:r>
                            <w:r w:rsidRPr="00D8785A">
                              <w:rPr>
                                <w:rFonts w:ascii="Garamond" w:hAnsi="Garamond"/>
                                <w:b/>
                                <w:bCs/>
                                <w:szCs w:val="24"/>
                              </w:rPr>
                              <w:t xml:space="preserve">(taxed) in SH income </w:t>
                            </w:r>
                            <w:r w:rsidRPr="00D8785A">
                              <w:rPr>
                                <w:rFonts w:ascii="Garamond" w:hAnsi="Garamond"/>
                                <w:b/>
                                <w:bCs/>
                                <w:szCs w:val="24"/>
                                <w:u w:val="single"/>
                              </w:rPr>
                              <w:t xml:space="preserve">other than </w:t>
                            </w:r>
                            <w:r w:rsidRPr="00D8785A">
                              <w:rPr>
                                <w:rFonts w:ascii="Garamond" w:hAnsi="Garamond"/>
                                <w:b/>
                                <w:bCs/>
                                <w:szCs w:val="24"/>
                              </w:rPr>
                              <w:t>dividends or deemed dividends</w:t>
                            </w:r>
                            <w:r>
                              <w:rPr>
                                <w:rFonts w:ascii="Garamond" w:hAnsi="Garamond"/>
                                <w:szCs w:val="24"/>
                              </w:rPr>
                              <w:t xml:space="preserve"> </w:t>
                            </w:r>
                          </w:p>
                          <w:p w14:paraId="7D67496F" w14:textId="369DF3B1" w:rsidR="008C5EB4" w:rsidRDefault="008C5EB4" w:rsidP="00055628">
                            <w:pPr>
                              <w:pStyle w:val="NoSpacing"/>
                              <w:rPr>
                                <w:rFonts w:ascii="Garamond" w:hAnsi="Garamond"/>
                                <w:szCs w:val="24"/>
                              </w:rPr>
                            </w:pPr>
                          </w:p>
                          <w:p w14:paraId="11626457" w14:textId="77777777" w:rsidR="008C5EB4" w:rsidRPr="00055628" w:rsidRDefault="008C5EB4" w:rsidP="00055628">
                            <w:pPr>
                              <w:pStyle w:val="NoSpacing"/>
                              <w:rPr>
                                <w:rFonts w:ascii="Garamond" w:hAnsi="Garamond"/>
                                <w:sz w:val="22"/>
                                <w:szCs w:val="22"/>
                              </w:rPr>
                            </w:pPr>
                            <w:r w:rsidRPr="00055628">
                              <w:rPr>
                                <w:rFonts w:ascii="Garamond" w:hAnsi="Garamond"/>
                                <w:sz w:val="22"/>
                                <w:szCs w:val="22"/>
                              </w:rPr>
                              <w:t xml:space="preserve">§15(1) – where CR confers benefit on SH/ person in contemplation of becoming SH, amount  </w:t>
                            </w:r>
                          </w:p>
                          <w:p w14:paraId="649AA6EA" w14:textId="35EF60DC" w:rsidR="008C5EB4" w:rsidRPr="00055628" w:rsidRDefault="008C5EB4" w:rsidP="00055628">
                            <w:pPr>
                              <w:pStyle w:val="NoSpacing"/>
                              <w:rPr>
                                <w:rFonts w:ascii="Garamond" w:hAnsi="Garamond"/>
                                <w:sz w:val="22"/>
                                <w:szCs w:val="22"/>
                              </w:rPr>
                            </w:pPr>
                            <w:r w:rsidRPr="00055628">
                              <w:rPr>
                                <w:rFonts w:ascii="Garamond" w:hAnsi="Garamond"/>
                                <w:sz w:val="22"/>
                                <w:szCs w:val="22"/>
                              </w:rPr>
                              <w:t xml:space="preserve">             [i.e. value] included in income for year </w:t>
                            </w:r>
                          </w:p>
                          <w:p w14:paraId="3B63AB3E" w14:textId="09CA302C" w:rsidR="008C5EB4" w:rsidRPr="00055628" w:rsidRDefault="008C5EB4" w:rsidP="00055628">
                            <w:pPr>
                              <w:pStyle w:val="NoSpacing"/>
                              <w:rPr>
                                <w:rFonts w:ascii="Garamond" w:hAnsi="Garamond"/>
                                <w:sz w:val="22"/>
                                <w:szCs w:val="22"/>
                              </w:rPr>
                            </w:pPr>
                            <w:r w:rsidRPr="00055628">
                              <w:rPr>
                                <w:rFonts w:ascii="Garamond" w:hAnsi="Garamond"/>
                                <w:sz w:val="22"/>
                                <w:szCs w:val="22"/>
                              </w:rPr>
                              <w:t>§15(7) – applies to resident and non-res CRs</w:t>
                            </w:r>
                          </w:p>
                          <w:p w14:paraId="2CA6BB3D" w14:textId="236DE83B" w:rsidR="008C5EB4" w:rsidRPr="00055628" w:rsidRDefault="008C5EB4" w:rsidP="00055628">
                            <w:pPr>
                              <w:pStyle w:val="NoSpacing"/>
                              <w:rPr>
                                <w:rFonts w:ascii="Garamond" w:hAnsi="Garamond"/>
                                <w:sz w:val="22"/>
                                <w:szCs w:val="22"/>
                              </w:rPr>
                            </w:pPr>
                            <w:r w:rsidRPr="00055628">
                              <w:rPr>
                                <w:rFonts w:ascii="Garamond" w:hAnsi="Garamond"/>
                                <w:sz w:val="22"/>
                                <w:szCs w:val="22"/>
                              </w:rPr>
                              <w:t>§69(4) – CR appropriating property to SH deemed to dispose for FMV proceeds</w:t>
                            </w:r>
                          </w:p>
                          <w:p w14:paraId="4A72F47A" w14:textId="00D419F6" w:rsidR="008C5EB4" w:rsidRPr="00055628" w:rsidRDefault="008C5EB4" w:rsidP="00055628">
                            <w:pPr>
                              <w:pStyle w:val="NoSpacing"/>
                              <w:rPr>
                                <w:rFonts w:ascii="Garamond" w:hAnsi="Garamond"/>
                                <w:sz w:val="22"/>
                                <w:szCs w:val="22"/>
                              </w:rPr>
                            </w:pPr>
                            <w:r w:rsidRPr="00055628">
                              <w:rPr>
                                <w:rFonts w:ascii="Garamond" w:hAnsi="Garamond"/>
                                <w:sz w:val="22"/>
                                <w:szCs w:val="22"/>
                              </w:rPr>
                              <w:t xml:space="preserve">§52(1)(a) – amount of benefit added to ACB of recipient </w:t>
                            </w:r>
                          </w:p>
                          <w:p w14:paraId="72C58253" w14:textId="77777777" w:rsidR="008C5EB4" w:rsidRDefault="008C5EB4" w:rsidP="00055628">
                            <w:pPr>
                              <w:pStyle w:val="NoSpacing"/>
                              <w:rPr>
                                <w:rFonts w:ascii="Garamond" w:hAnsi="Garamond"/>
                                <w:szCs w:val="24"/>
                              </w:rPr>
                            </w:pPr>
                          </w:p>
                          <w:p w14:paraId="7604C2A3" w14:textId="77777777" w:rsidR="008C5EB4" w:rsidRPr="00CB589B" w:rsidRDefault="008C5EB4" w:rsidP="00055628">
                            <w:pPr>
                              <w:pStyle w:val="NoSpacing"/>
                              <w:rPr>
                                <w:rFonts w:ascii="Garamond" w:hAnsi="Garamond"/>
                                <w:szCs w:val="24"/>
                              </w:rPr>
                            </w:pPr>
                          </w:p>
                          <w:p w14:paraId="2FABD270" w14:textId="77777777" w:rsidR="008C5EB4" w:rsidRPr="00170A2D" w:rsidRDefault="008C5EB4" w:rsidP="00055628">
                            <w:pPr>
                              <w:pStyle w:val="NoSpacing"/>
                              <w:rPr>
                                <w:rFonts w:ascii="Garamond" w:hAnsi="Garamond"/>
                                <w:szCs w:val="24"/>
                              </w:rPr>
                            </w:pPr>
                            <w:r>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409F5" id="Text Box 145" o:spid="_x0000_s1167" type="#_x0000_t202" style="position:absolute;margin-left:83.05pt;margin-top:10.95pt;width:471.7pt;height:103.1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" fillcolor="white [3201]" stroked="f" strokeweight=".5pt">
                <v:textbox>
                  <w:txbxContent>
                    <w:p w14:paraId="2963D590" w14:textId="39E91B55" w:rsidR="008C5EB4" w:rsidRDefault="008C5EB4" w:rsidP="00E13ABA">
                      <w:pPr>
                        <w:pStyle w:val="NoSpacing"/>
                        <w:numPr>
                          <w:ilvl w:val="0"/>
                          <w:numId w:val="188"/>
                        </w:numPr>
                        <w:rPr>
                          <w:rFonts w:ascii="Garamond" w:hAnsi="Garamond"/>
                          <w:szCs w:val="24"/>
                        </w:rPr>
                      </w:pPr>
                      <w:r w:rsidRPr="00D8785A">
                        <w:rPr>
                          <w:rFonts w:ascii="Garamond" w:hAnsi="Garamond"/>
                          <w:b/>
                          <w:bCs/>
                          <w:szCs w:val="24"/>
                          <w:u w:val="single"/>
                        </w:rPr>
                        <w:t xml:space="preserve">Amounts includable </w:t>
                      </w:r>
                      <w:r w:rsidRPr="00D8785A">
                        <w:rPr>
                          <w:rFonts w:ascii="Garamond" w:hAnsi="Garamond"/>
                          <w:b/>
                          <w:bCs/>
                          <w:szCs w:val="24"/>
                        </w:rPr>
                        <w:t xml:space="preserve">(taxed) in SH income </w:t>
                      </w:r>
                      <w:r w:rsidRPr="00D8785A">
                        <w:rPr>
                          <w:rFonts w:ascii="Garamond" w:hAnsi="Garamond"/>
                          <w:b/>
                          <w:bCs/>
                          <w:szCs w:val="24"/>
                          <w:u w:val="single"/>
                        </w:rPr>
                        <w:t xml:space="preserve">other than </w:t>
                      </w:r>
                      <w:r w:rsidRPr="00D8785A">
                        <w:rPr>
                          <w:rFonts w:ascii="Garamond" w:hAnsi="Garamond"/>
                          <w:b/>
                          <w:bCs/>
                          <w:szCs w:val="24"/>
                        </w:rPr>
                        <w:t>dividends or deemed dividends</w:t>
                      </w:r>
                      <w:r>
                        <w:rPr>
                          <w:rFonts w:ascii="Garamond" w:hAnsi="Garamond"/>
                          <w:szCs w:val="24"/>
                        </w:rPr>
                        <w:t xml:space="preserve"> </w:t>
                      </w:r>
                    </w:p>
                    <w:p w14:paraId="7D67496F" w14:textId="369DF3B1" w:rsidR="008C5EB4" w:rsidRDefault="008C5EB4" w:rsidP="00055628">
                      <w:pPr>
                        <w:pStyle w:val="NoSpacing"/>
                        <w:rPr>
                          <w:rFonts w:ascii="Garamond" w:hAnsi="Garamond"/>
                          <w:szCs w:val="24"/>
                        </w:rPr>
                      </w:pPr>
                    </w:p>
                    <w:p w14:paraId="11626457" w14:textId="77777777" w:rsidR="008C5EB4" w:rsidRPr="00055628" w:rsidRDefault="008C5EB4" w:rsidP="00055628">
                      <w:pPr>
                        <w:pStyle w:val="NoSpacing"/>
                        <w:rPr>
                          <w:rFonts w:ascii="Garamond" w:hAnsi="Garamond"/>
                          <w:sz w:val="22"/>
                          <w:szCs w:val="22"/>
                        </w:rPr>
                      </w:pPr>
                      <w:r w:rsidRPr="00055628">
                        <w:rPr>
                          <w:rFonts w:ascii="Garamond" w:hAnsi="Garamond"/>
                          <w:sz w:val="22"/>
                          <w:szCs w:val="22"/>
                        </w:rPr>
                        <w:t xml:space="preserve">§15(1) – where CR confers benefit on SH/ person in contemplation of becoming SH, amount  </w:t>
                      </w:r>
                    </w:p>
                    <w:p w14:paraId="649AA6EA" w14:textId="35EF60DC" w:rsidR="008C5EB4" w:rsidRPr="00055628" w:rsidRDefault="008C5EB4" w:rsidP="00055628">
                      <w:pPr>
                        <w:pStyle w:val="NoSpacing"/>
                        <w:rPr>
                          <w:rFonts w:ascii="Garamond" w:hAnsi="Garamond"/>
                          <w:sz w:val="22"/>
                          <w:szCs w:val="22"/>
                        </w:rPr>
                      </w:pPr>
                      <w:r w:rsidRPr="00055628">
                        <w:rPr>
                          <w:rFonts w:ascii="Garamond" w:hAnsi="Garamond"/>
                          <w:sz w:val="22"/>
                          <w:szCs w:val="22"/>
                        </w:rPr>
                        <w:t xml:space="preserve">             [i.e. value] included in income for year </w:t>
                      </w:r>
                    </w:p>
                    <w:p w14:paraId="3B63AB3E" w14:textId="09CA302C" w:rsidR="008C5EB4" w:rsidRPr="00055628" w:rsidRDefault="008C5EB4" w:rsidP="00055628">
                      <w:pPr>
                        <w:pStyle w:val="NoSpacing"/>
                        <w:rPr>
                          <w:rFonts w:ascii="Garamond" w:hAnsi="Garamond"/>
                          <w:sz w:val="22"/>
                          <w:szCs w:val="22"/>
                        </w:rPr>
                      </w:pPr>
                      <w:r w:rsidRPr="00055628">
                        <w:rPr>
                          <w:rFonts w:ascii="Garamond" w:hAnsi="Garamond"/>
                          <w:sz w:val="22"/>
                          <w:szCs w:val="22"/>
                        </w:rPr>
                        <w:t>§15(7) – applies to resident and non-res CRs</w:t>
                      </w:r>
                    </w:p>
                    <w:p w14:paraId="2CA6BB3D" w14:textId="236DE83B" w:rsidR="008C5EB4" w:rsidRPr="00055628" w:rsidRDefault="008C5EB4" w:rsidP="00055628">
                      <w:pPr>
                        <w:pStyle w:val="NoSpacing"/>
                        <w:rPr>
                          <w:rFonts w:ascii="Garamond" w:hAnsi="Garamond"/>
                          <w:sz w:val="22"/>
                          <w:szCs w:val="22"/>
                        </w:rPr>
                      </w:pPr>
                      <w:r w:rsidRPr="00055628">
                        <w:rPr>
                          <w:rFonts w:ascii="Garamond" w:hAnsi="Garamond"/>
                          <w:sz w:val="22"/>
                          <w:szCs w:val="22"/>
                        </w:rPr>
                        <w:t>§69(4) – CR appropriating property to SH deemed to dispose for FMV proceeds</w:t>
                      </w:r>
                    </w:p>
                    <w:p w14:paraId="4A72F47A" w14:textId="00D419F6" w:rsidR="008C5EB4" w:rsidRPr="00055628" w:rsidRDefault="008C5EB4" w:rsidP="00055628">
                      <w:pPr>
                        <w:pStyle w:val="NoSpacing"/>
                        <w:rPr>
                          <w:rFonts w:ascii="Garamond" w:hAnsi="Garamond"/>
                          <w:sz w:val="22"/>
                          <w:szCs w:val="22"/>
                        </w:rPr>
                      </w:pPr>
                      <w:r w:rsidRPr="00055628">
                        <w:rPr>
                          <w:rFonts w:ascii="Garamond" w:hAnsi="Garamond"/>
                          <w:sz w:val="22"/>
                          <w:szCs w:val="22"/>
                        </w:rPr>
                        <w:t xml:space="preserve">§52(1)(a) – amount of benefit added to ACB of recipient </w:t>
                      </w:r>
                    </w:p>
                    <w:p w14:paraId="72C58253" w14:textId="77777777" w:rsidR="008C5EB4" w:rsidRDefault="008C5EB4" w:rsidP="00055628">
                      <w:pPr>
                        <w:pStyle w:val="NoSpacing"/>
                        <w:rPr>
                          <w:rFonts w:ascii="Garamond" w:hAnsi="Garamond"/>
                          <w:szCs w:val="24"/>
                        </w:rPr>
                      </w:pPr>
                    </w:p>
                    <w:p w14:paraId="7604C2A3" w14:textId="77777777" w:rsidR="008C5EB4" w:rsidRPr="00CB589B" w:rsidRDefault="008C5EB4" w:rsidP="00055628">
                      <w:pPr>
                        <w:pStyle w:val="NoSpacing"/>
                        <w:rPr>
                          <w:rFonts w:ascii="Garamond" w:hAnsi="Garamond"/>
                          <w:szCs w:val="24"/>
                        </w:rPr>
                      </w:pPr>
                    </w:p>
                    <w:p w14:paraId="2FABD270" w14:textId="77777777" w:rsidR="008C5EB4" w:rsidRPr="00170A2D" w:rsidRDefault="008C5EB4" w:rsidP="00055628">
                      <w:pPr>
                        <w:pStyle w:val="NoSpacing"/>
                        <w:rPr>
                          <w:rFonts w:ascii="Garamond" w:hAnsi="Garamond"/>
                          <w:szCs w:val="24"/>
                        </w:rPr>
                      </w:pPr>
                      <w:r>
                        <w:rPr>
                          <w:rFonts w:ascii="Garamond" w:hAnsi="Garamond"/>
                          <w:szCs w:val="24"/>
                        </w:rPr>
                        <w:t xml:space="preserve">   </w:t>
                      </w:r>
                    </w:p>
                  </w:txbxContent>
                </v:textbox>
              </v:shape>
            </w:pict>
          </mc:Fallback>
        </mc:AlternateContent>
      </w:r>
    </w:p>
    <w:p w14:paraId="15AAC55C" w14:textId="093A52E9" w:rsidR="00055628" w:rsidRDefault="00055628" w:rsidP="00055628">
      <w:pPr>
        <w:rPr>
          <w:rFonts w:ascii="Garamond" w:hAnsi="Garamond"/>
          <w:b/>
          <w:bCs/>
          <w:szCs w:val="24"/>
        </w:rPr>
      </w:pPr>
      <w:r>
        <w:rPr>
          <w:rFonts w:ascii="Garamond" w:hAnsi="Garamond"/>
          <w:b/>
          <w:bCs/>
          <w:szCs w:val="24"/>
        </w:rPr>
        <w:t>SH BENEFITS</w:t>
      </w:r>
    </w:p>
    <w:p w14:paraId="0306698E" w14:textId="2C8E889F" w:rsidR="00055628" w:rsidRDefault="00055628" w:rsidP="00055628">
      <w:pPr>
        <w:rPr>
          <w:rFonts w:ascii="Garamond" w:hAnsi="Garamond"/>
          <w:b/>
          <w:bCs/>
          <w:szCs w:val="24"/>
        </w:rPr>
      </w:pPr>
      <w:r>
        <w:rPr>
          <w:rFonts w:ascii="Garamond" w:hAnsi="Garamond"/>
          <w:b/>
          <w:bCs/>
          <w:szCs w:val="24"/>
        </w:rPr>
        <w:t xml:space="preserve">&amp; LOANS </w:t>
      </w:r>
    </w:p>
    <w:p w14:paraId="78FE92BB" w14:textId="4EC1F6B6" w:rsidR="00D8785A" w:rsidRDefault="00D8785A" w:rsidP="00055628">
      <w:pPr>
        <w:rPr>
          <w:rFonts w:ascii="Garamond" w:hAnsi="Garamond"/>
          <w:b/>
          <w:bCs/>
          <w:szCs w:val="24"/>
        </w:rPr>
      </w:pPr>
      <w:r>
        <w:rPr>
          <w:rFonts w:ascii="Garamond" w:hAnsi="Garamond"/>
          <w:b/>
          <w:bCs/>
          <w:szCs w:val="24"/>
        </w:rPr>
        <w:t>§15(1)</w:t>
      </w:r>
    </w:p>
    <w:p w14:paraId="407062F9" w14:textId="5221A52C" w:rsidR="00055628" w:rsidRDefault="00055628" w:rsidP="00055628">
      <w:pPr>
        <w:rPr>
          <w:rFonts w:ascii="Garamond" w:hAnsi="Garamond"/>
          <w:b/>
          <w:bCs/>
          <w:szCs w:val="24"/>
        </w:rPr>
      </w:pPr>
    </w:p>
    <w:p w14:paraId="1A334B2B" w14:textId="3CD76931" w:rsidR="00055628" w:rsidRDefault="00055628" w:rsidP="00055628">
      <w:pPr>
        <w:rPr>
          <w:rFonts w:ascii="Garamond" w:hAnsi="Garamond"/>
          <w:b/>
          <w:bCs/>
          <w:szCs w:val="24"/>
        </w:rPr>
      </w:pPr>
    </w:p>
    <w:p w14:paraId="3FB20B0D" w14:textId="691FE2F0" w:rsidR="000F565A" w:rsidRDefault="000F565A" w:rsidP="00055628">
      <w:pPr>
        <w:rPr>
          <w:rFonts w:ascii="Garamond" w:hAnsi="Garamond"/>
          <w:b/>
          <w:bCs/>
          <w:szCs w:val="24"/>
        </w:rPr>
      </w:pPr>
    </w:p>
    <w:p w14:paraId="4D29094D" w14:textId="5BDC978F" w:rsidR="00055628" w:rsidRDefault="00055628" w:rsidP="00055628">
      <w:pPr>
        <w:rPr>
          <w:rFonts w:ascii="Garamond" w:hAnsi="Garamond"/>
          <w:b/>
          <w:bCs/>
          <w:szCs w:val="24"/>
        </w:rPr>
      </w:pPr>
    </w:p>
    <w:p w14:paraId="4ED2D148" w14:textId="36D8F753" w:rsidR="005B27FA" w:rsidRPr="005B27FA" w:rsidRDefault="00D8785A" w:rsidP="005B27FA">
      <w:pPr>
        <w:rPr>
          <w:rFonts w:ascii="Garamond" w:hAnsi="Garamond"/>
          <w:szCs w:val="24"/>
        </w:rPr>
      </w:pPr>
      <w:r>
        <w:rPr>
          <w:rFonts w:ascii="Garamond" w:hAnsi="Garamond"/>
          <w:noProof/>
          <w:szCs w:val="24"/>
          <w:u w:val="single"/>
        </w:rPr>
        <mc:AlternateContent>
          <mc:Choice Requires="wps">
            <w:drawing>
              <wp:anchor distT="0" distB="0" distL="114300" distR="114300" simplePos="0" relativeHeight="251950080" behindDoc="0" locked="0" layoutInCell="1" allowOverlap="1" wp14:anchorId="7353D7EC" wp14:editId="457E1761">
                <wp:simplePos x="0" y="0"/>
                <wp:positionH relativeFrom="column">
                  <wp:posOffset>1125415</wp:posOffset>
                </wp:positionH>
                <wp:positionV relativeFrom="paragraph">
                  <wp:posOffset>74637</wp:posOffset>
                </wp:positionV>
                <wp:extent cx="5797550" cy="5029200"/>
                <wp:effectExtent l="0" t="0" r="6350" b="0"/>
                <wp:wrapNone/>
                <wp:docPr id="146" name="Text Box 146"/>
                <wp:cNvGraphicFramePr/>
                <a:graphic xmlns:a="http://schemas.openxmlformats.org/drawingml/2006/main">
                  <a:graphicData uri="http://schemas.microsoft.com/office/word/2010/wordprocessingShape">
                    <wps:wsp>
                      <wps:cNvSpPr txBox="1"/>
                      <wps:spPr>
                        <a:xfrm>
                          <a:off x="0" y="0"/>
                          <a:ext cx="5797550" cy="5029200"/>
                        </a:xfrm>
                        <a:prstGeom prst="rect">
                          <a:avLst/>
                        </a:prstGeom>
                        <a:solidFill>
                          <a:schemeClr val="lt1"/>
                        </a:solidFill>
                        <a:ln w="6350">
                          <a:noFill/>
                        </a:ln>
                      </wps:spPr>
                      <wps:txbx>
                        <w:txbxContent>
                          <w:p w14:paraId="7B74FF27" w14:textId="39A5118D" w:rsidR="008C5EB4" w:rsidRDefault="008C5EB4" w:rsidP="00E13ABA">
                            <w:pPr>
                              <w:pStyle w:val="NoSpacing"/>
                              <w:numPr>
                                <w:ilvl w:val="0"/>
                                <w:numId w:val="196"/>
                              </w:numPr>
                              <w:rPr>
                                <w:rFonts w:ascii="Garamond" w:hAnsi="Garamond"/>
                                <w:szCs w:val="24"/>
                              </w:rPr>
                            </w:pPr>
                            <w:r>
                              <w:rPr>
                                <w:rFonts w:ascii="Garamond" w:hAnsi="Garamond"/>
                                <w:szCs w:val="24"/>
                              </w:rPr>
                              <w:t xml:space="preserve">Distinguish btw transactions benefitting SH and </w:t>
                            </w:r>
                            <w:r>
                              <w:rPr>
                                <w:rFonts w:ascii="Garamond" w:hAnsi="Garamond"/>
                                <w:i/>
                                <w:iCs/>
                                <w:szCs w:val="24"/>
                              </w:rPr>
                              <w:t xml:space="preserve">bon fide </w:t>
                            </w:r>
                            <w:r>
                              <w:rPr>
                                <w:rFonts w:ascii="Garamond" w:hAnsi="Garamond"/>
                                <w:szCs w:val="24"/>
                              </w:rPr>
                              <w:t>(genuine) business transaction benefitting CR</w:t>
                            </w:r>
                          </w:p>
                          <w:p w14:paraId="0C9F22AC" w14:textId="77777777" w:rsidR="008C5EB4" w:rsidRDefault="008C5EB4" w:rsidP="00055628">
                            <w:pPr>
                              <w:pStyle w:val="NoSpacing"/>
                              <w:rPr>
                                <w:rFonts w:ascii="Garamond" w:hAnsi="Garamond"/>
                                <w:szCs w:val="24"/>
                              </w:rPr>
                            </w:pPr>
                          </w:p>
                          <w:p w14:paraId="2425E132" w14:textId="4FE4581D" w:rsidR="008C5EB4" w:rsidRPr="005B27FA" w:rsidRDefault="008C5EB4" w:rsidP="00055628">
                            <w:pPr>
                              <w:pStyle w:val="NoSpacing"/>
                              <w:rPr>
                                <w:rFonts w:ascii="Garamond" w:hAnsi="Garamond"/>
                                <w:szCs w:val="24"/>
                              </w:rPr>
                            </w:pPr>
                            <w:r w:rsidRPr="00055628">
                              <w:rPr>
                                <w:rFonts w:ascii="Garamond" w:hAnsi="Garamond"/>
                                <w:b/>
                                <w:bCs/>
                                <w:i/>
                                <w:iCs/>
                                <w:szCs w:val="24"/>
                              </w:rPr>
                              <w:t>PILLSBURY</w:t>
                            </w:r>
                            <w:r w:rsidRPr="00055628">
                              <w:rPr>
                                <w:rFonts w:ascii="Garamond" w:hAnsi="Garamond"/>
                                <w:b/>
                                <w:bCs/>
                                <w:szCs w:val="24"/>
                              </w:rPr>
                              <w:t xml:space="preserve"> </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No SH benefit</w:t>
                            </w:r>
                          </w:p>
                          <w:p w14:paraId="709D13D5" w14:textId="77777777" w:rsidR="008C5EB4" w:rsidRDefault="008C5EB4" w:rsidP="00055628">
                            <w:pPr>
                              <w:pStyle w:val="NoSpacing"/>
                              <w:rPr>
                                <w:rFonts w:ascii="Garamond" w:hAnsi="Garamond"/>
                                <w:szCs w:val="24"/>
                                <w:u w:val="single"/>
                              </w:rPr>
                            </w:pPr>
                            <w:r>
                              <w:rPr>
                                <w:rFonts w:ascii="Garamond" w:hAnsi="Garamond"/>
                                <w:szCs w:val="24"/>
                                <w:u w:val="single"/>
                              </w:rPr>
                              <w:t>Facts:</w:t>
                            </w:r>
                          </w:p>
                          <w:p w14:paraId="6DA95D4A" w14:textId="77777777" w:rsidR="008C5EB4" w:rsidRDefault="008C5EB4" w:rsidP="00E13ABA">
                            <w:pPr>
                              <w:pStyle w:val="NoSpacing"/>
                              <w:numPr>
                                <w:ilvl w:val="0"/>
                                <w:numId w:val="196"/>
                              </w:numPr>
                              <w:rPr>
                                <w:rFonts w:ascii="Garamond" w:hAnsi="Garamond"/>
                                <w:szCs w:val="24"/>
                              </w:rPr>
                            </w:pPr>
                            <w:r>
                              <w:rPr>
                                <w:rFonts w:ascii="Garamond" w:hAnsi="Garamond"/>
                                <w:szCs w:val="24"/>
                              </w:rPr>
                              <w:t>P Ltd borrowed from 2 CRs which became subsidiaries</w:t>
                            </w:r>
                          </w:p>
                          <w:p w14:paraId="1134BCA8" w14:textId="156CC171" w:rsidR="008C5EB4" w:rsidRDefault="008C5EB4" w:rsidP="00E13ABA">
                            <w:pPr>
                              <w:pStyle w:val="NoSpacing"/>
                              <w:numPr>
                                <w:ilvl w:val="0"/>
                                <w:numId w:val="196"/>
                              </w:numPr>
                              <w:rPr>
                                <w:rFonts w:ascii="Garamond" w:hAnsi="Garamond"/>
                                <w:szCs w:val="24"/>
                              </w:rPr>
                            </w:pPr>
                            <w:r>
                              <w:rPr>
                                <w:rFonts w:ascii="Garamond" w:hAnsi="Garamond"/>
                                <w:szCs w:val="24"/>
                              </w:rPr>
                              <w:t>interest waived and debt settled for part payment</w:t>
                            </w:r>
                          </w:p>
                          <w:p w14:paraId="0845D2B6" w14:textId="536FE43F" w:rsidR="008C5EB4" w:rsidRDefault="008C5EB4" w:rsidP="00055628">
                            <w:pPr>
                              <w:pStyle w:val="NoSpacing"/>
                              <w:rPr>
                                <w:rFonts w:ascii="Garamond" w:hAnsi="Garamond"/>
                                <w:szCs w:val="24"/>
                                <w:u w:val="single"/>
                              </w:rPr>
                            </w:pPr>
                            <w:r>
                              <w:rPr>
                                <w:rFonts w:ascii="Garamond" w:hAnsi="Garamond"/>
                                <w:szCs w:val="24"/>
                                <w:u w:val="single"/>
                              </w:rPr>
                              <w:t>Held:</w:t>
                            </w:r>
                          </w:p>
                          <w:p w14:paraId="0694300A" w14:textId="1E71D971" w:rsidR="008C5EB4" w:rsidRDefault="008C5EB4" w:rsidP="00E13ABA">
                            <w:pPr>
                              <w:pStyle w:val="NoSpacing"/>
                              <w:numPr>
                                <w:ilvl w:val="0"/>
                                <w:numId w:val="197"/>
                              </w:numPr>
                              <w:rPr>
                                <w:rFonts w:ascii="Garamond" w:hAnsi="Garamond"/>
                                <w:szCs w:val="24"/>
                              </w:rPr>
                            </w:pPr>
                            <w:r>
                              <w:rPr>
                                <w:rFonts w:ascii="Garamond" w:hAnsi="Garamond"/>
                                <w:szCs w:val="24"/>
                              </w:rPr>
                              <w:t>Question of fact whether purpose to confer benefit or is in connection with CR’s business</w:t>
                            </w:r>
                          </w:p>
                          <w:p w14:paraId="10AF87B7" w14:textId="67340864" w:rsidR="008C5EB4" w:rsidRDefault="008C5EB4" w:rsidP="00E13ABA">
                            <w:pPr>
                              <w:pStyle w:val="NoSpacing"/>
                              <w:numPr>
                                <w:ilvl w:val="0"/>
                                <w:numId w:val="197"/>
                              </w:numPr>
                              <w:rPr>
                                <w:rFonts w:ascii="Garamond" w:hAnsi="Garamond"/>
                                <w:szCs w:val="24"/>
                              </w:rPr>
                            </w:pPr>
                            <w:r>
                              <w:rPr>
                                <w:rFonts w:ascii="Garamond" w:hAnsi="Garamond"/>
                                <w:szCs w:val="24"/>
                              </w:rPr>
                              <w:t>i.e. induce SH to patronize CR</w:t>
                            </w:r>
                          </w:p>
                          <w:p w14:paraId="5232DC96" w14:textId="7038BA7A" w:rsidR="008C5EB4" w:rsidRDefault="008C5EB4" w:rsidP="00E13ABA">
                            <w:pPr>
                              <w:pStyle w:val="NoSpacing"/>
                              <w:numPr>
                                <w:ilvl w:val="0"/>
                                <w:numId w:val="197"/>
                              </w:numPr>
                              <w:rPr>
                                <w:rFonts w:ascii="Garamond" w:hAnsi="Garamond"/>
                                <w:szCs w:val="24"/>
                              </w:rPr>
                            </w:pPr>
                            <w:r>
                              <w:rPr>
                                <w:rFonts w:ascii="Garamond" w:hAnsi="Garamond"/>
                                <w:szCs w:val="24"/>
                              </w:rPr>
                              <w:t>P Ltd in financial difficulty, no benefit to SH</w:t>
                            </w:r>
                          </w:p>
                          <w:p w14:paraId="526D784C" w14:textId="11F48226" w:rsidR="008C5EB4" w:rsidRDefault="008C5EB4" w:rsidP="00E13ABA">
                            <w:pPr>
                              <w:pStyle w:val="NoSpacing"/>
                              <w:numPr>
                                <w:ilvl w:val="0"/>
                                <w:numId w:val="197"/>
                              </w:numPr>
                              <w:rPr>
                                <w:rFonts w:ascii="Garamond" w:hAnsi="Garamond"/>
                                <w:szCs w:val="24"/>
                              </w:rPr>
                            </w:pPr>
                            <w:r>
                              <w:rPr>
                                <w:rFonts w:ascii="Garamond" w:hAnsi="Garamond"/>
                                <w:szCs w:val="24"/>
                              </w:rPr>
                              <w:t xml:space="preserve">TP wins </w:t>
                            </w:r>
                          </w:p>
                          <w:p w14:paraId="56AF1F21" w14:textId="174A16C6" w:rsidR="008C5EB4" w:rsidRDefault="008C5EB4" w:rsidP="005B27FA">
                            <w:pPr>
                              <w:pStyle w:val="NoSpacing"/>
                              <w:rPr>
                                <w:rFonts w:ascii="Garamond" w:hAnsi="Garamond"/>
                                <w:szCs w:val="24"/>
                              </w:rPr>
                            </w:pPr>
                          </w:p>
                          <w:p w14:paraId="6F8276FF" w14:textId="77777777" w:rsidR="008C5EB4" w:rsidRDefault="008C5EB4" w:rsidP="00E13ABA">
                            <w:pPr>
                              <w:pStyle w:val="NoSpacing"/>
                              <w:numPr>
                                <w:ilvl w:val="0"/>
                                <w:numId w:val="197"/>
                              </w:numPr>
                              <w:rPr>
                                <w:rFonts w:ascii="Garamond" w:hAnsi="Garamond"/>
                                <w:szCs w:val="24"/>
                              </w:rPr>
                            </w:pPr>
                            <w:r>
                              <w:rPr>
                                <w:rFonts w:ascii="Garamond" w:hAnsi="Garamond"/>
                                <w:szCs w:val="24"/>
                              </w:rPr>
                              <w:t xml:space="preserve">Can be </w:t>
                            </w:r>
                            <w:r>
                              <w:rPr>
                                <w:rFonts w:ascii="Garamond" w:hAnsi="Garamond"/>
                                <w:szCs w:val="24"/>
                                <w:u w:val="single"/>
                              </w:rPr>
                              <w:t>partial benefit</w:t>
                            </w:r>
                            <w:r>
                              <w:rPr>
                                <w:rFonts w:ascii="Garamond" w:hAnsi="Garamond"/>
                                <w:szCs w:val="24"/>
                              </w:rPr>
                              <w:t xml:space="preserve"> (</w:t>
                            </w:r>
                            <w:r>
                              <w:rPr>
                                <w:rFonts w:ascii="Garamond" w:hAnsi="Garamond"/>
                                <w:i/>
                                <w:iCs/>
                                <w:szCs w:val="24"/>
                              </w:rPr>
                              <w:t>GILLIS</w:t>
                            </w:r>
                            <w:r>
                              <w:rPr>
                                <w:rFonts w:ascii="Garamond" w:hAnsi="Garamond"/>
                                <w:szCs w:val="24"/>
                              </w:rPr>
                              <w:t xml:space="preserve">) – golf club membership partially includable because 60^  </w:t>
                            </w:r>
                          </w:p>
                          <w:p w14:paraId="154A46F7" w14:textId="27F649C4" w:rsidR="008C5EB4" w:rsidRDefault="008C5EB4" w:rsidP="005B27FA">
                            <w:pPr>
                              <w:pStyle w:val="NoSpacing"/>
                              <w:ind w:left="360"/>
                              <w:rPr>
                                <w:rFonts w:ascii="Garamond" w:hAnsi="Garamond"/>
                                <w:szCs w:val="24"/>
                              </w:rPr>
                            </w:pPr>
                            <w:r>
                              <w:rPr>
                                <w:rFonts w:ascii="Garamond" w:hAnsi="Garamond"/>
                                <w:szCs w:val="24"/>
                              </w:rPr>
                              <w:t xml:space="preserve">        </w:t>
                            </w:r>
                            <w:r>
                              <w:rPr>
                                <w:rFonts w:ascii="Garamond" w:hAnsi="Garamond"/>
                                <w:szCs w:val="24"/>
                              </w:rPr>
                              <w:tab/>
                            </w:r>
                            <w:r>
                              <w:rPr>
                                <w:rFonts w:ascii="Garamond" w:hAnsi="Garamond"/>
                                <w:szCs w:val="24"/>
                              </w:rPr>
                              <w:tab/>
                            </w:r>
                            <w:r>
                              <w:rPr>
                                <w:rFonts w:ascii="Garamond" w:hAnsi="Garamond"/>
                                <w:szCs w:val="24"/>
                              </w:rPr>
                              <w:tab/>
                              <w:t xml:space="preserve">           SH golf time spend with clients </w:t>
                            </w:r>
                          </w:p>
                          <w:p w14:paraId="2E78BCD8" w14:textId="7BF4CB9A" w:rsidR="008C5EB4" w:rsidRDefault="008C5EB4" w:rsidP="00E13ABA">
                            <w:pPr>
                              <w:pStyle w:val="NoSpacing"/>
                              <w:numPr>
                                <w:ilvl w:val="0"/>
                                <w:numId w:val="197"/>
                              </w:numPr>
                              <w:rPr>
                                <w:rFonts w:ascii="Garamond" w:hAnsi="Garamond"/>
                                <w:szCs w:val="24"/>
                              </w:rPr>
                            </w:pPr>
                            <w:r>
                              <w:rPr>
                                <w:rFonts w:ascii="Garamond" w:hAnsi="Garamond"/>
                                <w:szCs w:val="24"/>
                              </w:rPr>
                              <w:t>Applies to ‘capital benefits, indirect and unreceived benefits, consumed benefits and unsought benefits (</w:t>
                            </w:r>
                            <w:r>
                              <w:rPr>
                                <w:rFonts w:ascii="Garamond" w:hAnsi="Garamond"/>
                                <w:i/>
                                <w:iCs/>
                                <w:szCs w:val="24"/>
                              </w:rPr>
                              <w:t>CHOPP</w:t>
                            </w:r>
                            <w:r>
                              <w:rPr>
                                <w:rFonts w:ascii="Garamond" w:hAnsi="Garamond"/>
                                <w:szCs w:val="24"/>
                              </w:rPr>
                              <w:t>)</w:t>
                            </w:r>
                          </w:p>
                          <w:p w14:paraId="7933D2C5" w14:textId="08869074" w:rsidR="008C5EB4" w:rsidRPr="007562EC" w:rsidRDefault="008C5EB4" w:rsidP="00E13ABA">
                            <w:pPr>
                              <w:pStyle w:val="NoSpacing"/>
                              <w:numPr>
                                <w:ilvl w:val="0"/>
                                <w:numId w:val="197"/>
                              </w:numPr>
                              <w:rPr>
                                <w:rFonts w:ascii="Garamond" w:hAnsi="Garamond"/>
                                <w:b/>
                                <w:bCs/>
                                <w:szCs w:val="24"/>
                              </w:rPr>
                            </w:pPr>
                            <w:r w:rsidRPr="007562EC">
                              <w:rPr>
                                <w:rFonts w:ascii="Garamond" w:hAnsi="Garamond"/>
                                <w:b/>
                                <w:bCs/>
                                <w:szCs w:val="24"/>
                              </w:rPr>
                              <w:t>Types of benefits:</w:t>
                            </w:r>
                          </w:p>
                          <w:p w14:paraId="2D605CA0" w14:textId="130DAE4F" w:rsidR="008C5EB4" w:rsidRPr="007562EC" w:rsidRDefault="008C5EB4" w:rsidP="00E13ABA">
                            <w:pPr>
                              <w:pStyle w:val="NoSpacing"/>
                              <w:numPr>
                                <w:ilvl w:val="0"/>
                                <w:numId w:val="198"/>
                              </w:numPr>
                              <w:rPr>
                                <w:rFonts w:ascii="Garamond" w:hAnsi="Garamond"/>
                                <w:b/>
                                <w:bCs/>
                                <w:sz w:val="20"/>
                              </w:rPr>
                            </w:pPr>
                            <w:r w:rsidRPr="007562EC">
                              <w:rPr>
                                <w:rFonts w:ascii="Garamond" w:hAnsi="Garamond"/>
                                <w:b/>
                                <w:bCs/>
                                <w:sz w:val="20"/>
                              </w:rPr>
                              <w:t>Sale to CR at &gt;FMV</w:t>
                            </w:r>
                          </w:p>
                          <w:p w14:paraId="0EE4D04A" w14:textId="7C50B40C" w:rsidR="008C5EB4" w:rsidRPr="007562EC" w:rsidRDefault="008C5EB4" w:rsidP="00E13ABA">
                            <w:pPr>
                              <w:pStyle w:val="NoSpacing"/>
                              <w:numPr>
                                <w:ilvl w:val="0"/>
                                <w:numId w:val="198"/>
                              </w:numPr>
                              <w:rPr>
                                <w:rFonts w:ascii="Garamond" w:hAnsi="Garamond"/>
                                <w:b/>
                                <w:bCs/>
                                <w:sz w:val="20"/>
                              </w:rPr>
                            </w:pPr>
                            <w:r w:rsidRPr="007562EC">
                              <w:rPr>
                                <w:rFonts w:ascii="Garamond" w:hAnsi="Garamond"/>
                                <w:b/>
                                <w:bCs/>
                                <w:sz w:val="20"/>
                              </w:rPr>
                              <w:t>Sale to SH at &lt;FMV (</w:t>
                            </w:r>
                            <w:r w:rsidRPr="007562EC">
                              <w:rPr>
                                <w:rFonts w:ascii="Garamond" w:hAnsi="Garamond"/>
                                <w:b/>
                                <w:bCs/>
                                <w:i/>
                                <w:iCs/>
                                <w:sz w:val="20"/>
                              </w:rPr>
                              <w:t>GUILDER NEWS</w:t>
                            </w:r>
                            <w:r w:rsidRPr="007562EC">
                              <w:rPr>
                                <w:rFonts w:ascii="Garamond" w:hAnsi="Garamond"/>
                                <w:b/>
                                <w:bCs/>
                                <w:sz w:val="20"/>
                              </w:rPr>
                              <w:t>)</w:t>
                            </w:r>
                          </w:p>
                          <w:p w14:paraId="3F181E5B" w14:textId="3E182EB0" w:rsidR="008C5EB4" w:rsidRPr="007562EC" w:rsidRDefault="008C5EB4" w:rsidP="00E13ABA">
                            <w:pPr>
                              <w:pStyle w:val="NoSpacing"/>
                              <w:numPr>
                                <w:ilvl w:val="0"/>
                                <w:numId w:val="198"/>
                              </w:numPr>
                              <w:rPr>
                                <w:rFonts w:ascii="Garamond" w:hAnsi="Garamond"/>
                                <w:b/>
                                <w:bCs/>
                                <w:sz w:val="20"/>
                              </w:rPr>
                            </w:pPr>
                            <w:r w:rsidRPr="007562EC">
                              <w:rPr>
                                <w:rFonts w:ascii="Garamond" w:hAnsi="Garamond"/>
                                <w:b/>
                                <w:bCs/>
                                <w:sz w:val="20"/>
                              </w:rPr>
                              <w:t>Forgiveness of debt owed to CR</w:t>
                            </w:r>
                          </w:p>
                          <w:p w14:paraId="1679F9D4" w14:textId="6AC4A49D" w:rsidR="008C5EB4" w:rsidRPr="007562EC" w:rsidRDefault="008C5EB4" w:rsidP="00E13ABA">
                            <w:pPr>
                              <w:pStyle w:val="NoSpacing"/>
                              <w:numPr>
                                <w:ilvl w:val="0"/>
                                <w:numId w:val="198"/>
                              </w:numPr>
                              <w:rPr>
                                <w:rFonts w:ascii="Garamond" w:hAnsi="Garamond"/>
                                <w:b/>
                                <w:bCs/>
                                <w:sz w:val="20"/>
                              </w:rPr>
                            </w:pPr>
                            <w:r w:rsidRPr="007562EC">
                              <w:rPr>
                                <w:rFonts w:ascii="Garamond" w:hAnsi="Garamond"/>
                                <w:b/>
                                <w:bCs/>
                                <w:sz w:val="20"/>
                              </w:rPr>
                              <w:t>Personal use of corporate assets (</w:t>
                            </w:r>
                            <w:r w:rsidRPr="007562EC">
                              <w:rPr>
                                <w:rFonts w:ascii="Garamond" w:hAnsi="Garamond"/>
                                <w:b/>
                                <w:bCs/>
                                <w:i/>
                                <w:iCs/>
                                <w:sz w:val="20"/>
                              </w:rPr>
                              <w:t>YOUNGMAN</w:t>
                            </w:r>
                            <w:r w:rsidRPr="007562EC">
                              <w:rPr>
                                <w:rFonts w:ascii="Garamond" w:hAnsi="Garamond"/>
                                <w:b/>
                                <w:bCs/>
                                <w:sz w:val="20"/>
                              </w:rPr>
                              <w:t>)</w:t>
                            </w:r>
                          </w:p>
                          <w:p w14:paraId="14EC194B" w14:textId="1960B153" w:rsidR="008C5EB4" w:rsidRPr="007562EC" w:rsidRDefault="008C5EB4" w:rsidP="00E13ABA">
                            <w:pPr>
                              <w:pStyle w:val="NoSpacing"/>
                              <w:numPr>
                                <w:ilvl w:val="0"/>
                                <w:numId w:val="198"/>
                              </w:numPr>
                              <w:rPr>
                                <w:rFonts w:ascii="Garamond" w:hAnsi="Garamond"/>
                                <w:b/>
                                <w:bCs/>
                                <w:sz w:val="20"/>
                              </w:rPr>
                            </w:pPr>
                            <w:r w:rsidRPr="007562EC">
                              <w:rPr>
                                <w:rFonts w:ascii="Garamond" w:hAnsi="Garamond"/>
                                <w:b/>
                                <w:bCs/>
                                <w:sz w:val="20"/>
                              </w:rPr>
                              <w:t>Payment by CR of SH expenses</w:t>
                            </w:r>
                          </w:p>
                          <w:p w14:paraId="2D7F7BA5" w14:textId="3456E3BF" w:rsidR="008C5EB4" w:rsidRPr="007562EC" w:rsidRDefault="008C5EB4" w:rsidP="00E13ABA">
                            <w:pPr>
                              <w:pStyle w:val="NoSpacing"/>
                              <w:numPr>
                                <w:ilvl w:val="0"/>
                                <w:numId w:val="198"/>
                              </w:numPr>
                              <w:rPr>
                                <w:rFonts w:ascii="Garamond" w:hAnsi="Garamond"/>
                                <w:b/>
                                <w:bCs/>
                                <w:sz w:val="20"/>
                              </w:rPr>
                            </w:pPr>
                            <w:r w:rsidRPr="007562EC">
                              <w:rPr>
                                <w:rFonts w:ascii="Garamond" w:hAnsi="Garamond"/>
                                <w:b/>
                                <w:bCs/>
                                <w:sz w:val="20"/>
                              </w:rPr>
                              <w:t>Improvement of property leased by CR from SH</w:t>
                            </w:r>
                          </w:p>
                          <w:p w14:paraId="0D7F0BA0" w14:textId="7F306499" w:rsidR="008C5EB4" w:rsidRDefault="008C5EB4" w:rsidP="005B27FA">
                            <w:pPr>
                              <w:pStyle w:val="NoSpacing"/>
                              <w:rPr>
                                <w:rFonts w:ascii="Garamond" w:hAnsi="Garamond"/>
                                <w:sz w:val="20"/>
                              </w:rPr>
                            </w:pPr>
                          </w:p>
                          <w:p w14:paraId="7E903C89" w14:textId="485052C5" w:rsidR="008C5EB4" w:rsidRDefault="008C5EB4" w:rsidP="00E13ABA">
                            <w:pPr>
                              <w:pStyle w:val="NoSpacing"/>
                              <w:numPr>
                                <w:ilvl w:val="0"/>
                                <w:numId w:val="199"/>
                              </w:numPr>
                              <w:rPr>
                                <w:rFonts w:ascii="Garamond" w:hAnsi="Garamond"/>
                                <w:szCs w:val="24"/>
                              </w:rPr>
                            </w:pPr>
                            <w:r>
                              <w:rPr>
                                <w:rFonts w:ascii="Garamond" w:hAnsi="Garamond"/>
                                <w:szCs w:val="24"/>
                              </w:rPr>
                              <w:t>Timing issues:</w:t>
                            </w:r>
                          </w:p>
                          <w:p w14:paraId="4C84365E" w14:textId="5D4A82A2" w:rsidR="008C5EB4" w:rsidRPr="005B27FA" w:rsidRDefault="008C5EB4" w:rsidP="00E13ABA">
                            <w:pPr>
                              <w:pStyle w:val="NoSpacing"/>
                              <w:numPr>
                                <w:ilvl w:val="0"/>
                                <w:numId w:val="198"/>
                              </w:numPr>
                              <w:rPr>
                                <w:rFonts w:ascii="Garamond" w:hAnsi="Garamond"/>
                                <w:sz w:val="20"/>
                              </w:rPr>
                            </w:pPr>
                            <w:r w:rsidRPr="005B27FA">
                              <w:rPr>
                                <w:rFonts w:ascii="Garamond" w:hAnsi="Garamond"/>
                                <w:sz w:val="20"/>
                              </w:rPr>
                              <w:t>Does benefit arise when improvements made or when property reverts to SH at end of lease?</w:t>
                            </w:r>
                          </w:p>
                          <w:p w14:paraId="7FC4EA7D" w14:textId="07ABEBC4" w:rsidR="008C5EB4" w:rsidRPr="00D8785A" w:rsidRDefault="008C5EB4" w:rsidP="00D8785A">
                            <w:pPr>
                              <w:pStyle w:val="NoSpacing"/>
                              <w:numPr>
                                <w:ilvl w:val="0"/>
                                <w:numId w:val="198"/>
                              </w:numPr>
                              <w:rPr>
                                <w:rFonts w:ascii="Garamond" w:hAnsi="Garamond"/>
                                <w:sz w:val="20"/>
                              </w:rPr>
                            </w:pPr>
                            <w:r w:rsidRPr="005B27FA">
                              <w:rPr>
                                <w:rFonts w:ascii="Garamond" w:hAnsi="Garamond"/>
                                <w:sz w:val="20"/>
                              </w:rPr>
                              <w:t xml:space="preserve">If note or share issued in overpayment for property, does benefit arise when security is issued or when redeemed? </w:t>
                            </w:r>
                            <w:r w:rsidRPr="00D8785A">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3D7EC" id="Text Box 146" o:spid="_x0000_s1168" type="#_x0000_t202" style="position:absolute;margin-left:88.6pt;margin-top:5.9pt;width:456.5pt;height:396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" fillcolor="white [3201]" stroked="f" strokeweight=".5pt">
                <v:textbox>
                  <w:txbxContent>
                    <w:p w14:paraId="7B74FF27" w14:textId="39A5118D" w:rsidR="008C5EB4" w:rsidRDefault="008C5EB4" w:rsidP="00E13ABA">
                      <w:pPr>
                        <w:pStyle w:val="NoSpacing"/>
                        <w:numPr>
                          <w:ilvl w:val="0"/>
                          <w:numId w:val="196"/>
                        </w:numPr>
                        <w:rPr>
                          <w:rFonts w:ascii="Garamond" w:hAnsi="Garamond"/>
                          <w:szCs w:val="24"/>
                        </w:rPr>
                      </w:pPr>
                      <w:r>
                        <w:rPr>
                          <w:rFonts w:ascii="Garamond" w:hAnsi="Garamond"/>
                          <w:szCs w:val="24"/>
                        </w:rPr>
                        <w:t xml:space="preserve">Distinguish btw transactions benefitting SH and </w:t>
                      </w:r>
                      <w:r>
                        <w:rPr>
                          <w:rFonts w:ascii="Garamond" w:hAnsi="Garamond"/>
                          <w:i/>
                          <w:iCs/>
                          <w:szCs w:val="24"/>
                        </w:rPr>
                        <w:t xml:space="preserve">bon fide </w:t>
                      </w:r>
                      <w:r>
                        <w:rPr>
                          <w:rFonts w:ascii="Garamond" w:hAnsi="Garamond"/>
                          <w:szCs w:val="24"/>
                        </w:rPr>
                        <w:t>(genuine) business transaction benefitting CR</w:t>
                      </w:r>
                    </w:p>
                    <w:p w14:paraId="0C9F22AC" w14:textId="77777777" w:rsidR="008C5EB4" w:rsidRDefault="008C5EB4" w:rsidP="00055628">
                      <w:pPr>
                        <w:pStyle w:val="NoSpacing"/>
                        <w:rPr>
                          <w:rFonts w:ascii="Garamond" w:hAnsi="Garamond"/>
                          <w:szCs w:val="24"/>
                        </w:rPr>
                      </w:pPr>
                    </w:p>
                    <w:p w14:paraId="2425E132" w14:textId="4FE4581D" w:rsidR="008C5EB4" w:rsidRPr="005B27FA" w:rsidRDefault="008C5EB4" w:rsidP="00055628">
                      <w:pPr>
                        <w:pStyle w:val="NoSpacing"/>
                        <w:rPr>
                          <w:rFonts w:ascii="Garamond" w:hAnsi="Garamond"/>
                          <w:szCs w:val="24"/>
                        </w:rPr>
                      </w:pPr>
                      <w:r w:rsidRPr="00055628">
                        <w:rPr>
                          <w:rFonts w:ascii="Garamond" w:hAnsi="Garamond"/>
                          <w:b/>
                          <w:bCs/>
                          <w:i/>
                          <w:iCs/>
                          <w:szCs w:val="24"/>
                        </w:rPr>
                        <w:t>PILLSBURY</w:t>
                      </w:r>
                      <w:r w:rsidRPr="00055628">
                        <w:rPr>
                          <w:rFonts w:ascii="Garamond" w:hAnsi="Garamond"/>
                          <w:b/>
                          <w:bCs/>
                          <w:szCs w:val="24"/>
                        </w:rPr>
                        <w:t xml:space="preserve"> </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No SH benefit</w:t>
                      </w:r>
                    </w:p>
                    <w:p w14:paraId="709D13D5" w14:textId="77777777" w:rsidR="008C5EB4" w:rsidRDefault="008C5EB4" w:rsidP="00055628">
                      <w:pPr>
                        <w:pStyle w:val="NoSpacing"/>
                        <w:rPr>
                          <w:rFonts w:ascii="Garamond" w:hAnsi="Garamond"/>
                          <w:szCs w:val="24"/>
                          <w:u w:val="single"/>
                        </w:rPr>
                      </w:pPr>
                      <w:r>
                        <w:rPr>
                          <w:rFonts w:ascii="Garamond" w:hAnsi="Garamond"/>
                          <w:szCs w:val="24"/>
                          <w:u w:val="single"/>
                        </w:rPr>
                        <w:t>Facts:</w:t>
                      </w:r>
                    </w:p>
                    <w:p w14:paraId="6DA95D4A" w14:textId="77777777" w:rsidR="008C5EB4" w:rsidRDefault="008C5EB4" w:rsidP="00E13ABA">
                      <w:pPr>
                        <w:pStyle w:val="NoSpacing"/>
                        <w:numPr>
                          <w:ilvl w:val="0"/>
                          <w:numId w:val="196"/>
                        </w:numPr>
                        <w:rPr>
                          <w:rFonts w:ascii="Garamond" w:hAnsi="Garamond"/>
                          <w:szCs w:val="24"/>
                        </w:rPr>
                      </w:pPr>
                      <w:r>
                        <w:rPr>
                          <w:rFonts w:ascii="Garamond" w:hAnsi="Garamond"/>
                          <w:szCs w:val="24"/>
                        </w:rPr>
                        <w:t>P Ltd borrowed from 2 CRs which became subsidiaries</w:t>
                      </w:r>
                    </w:p>
                    <w:p w14:paraId="1134BCA8" w14:textId="156CC171" w:rsidR="008C5EB4" w:rsidRDefault="008C5EB4" w:rsidP="00E13ABA">
                      <w:pPr>
                        <w:pStyle w:val="NoSpacing"/>
                        <w:numPr>
                          <w:ilvl w:val="0"/>
                          <w:numId w:val="196"/>
                        </w:numPr>
                        <w:rPr>
                          <w:rFonts w:ascii="Garamond" w:hAnsi="Garamond"/>
                          <w:szCs w:val="24"/>
                        </w:rPr>
                      </w:pPr>
                      <w:r>
                        <w:rPr>
                          <w:rFonts w:ascii="Garamond" w:hAnsi="Garamond"/>
                          <w:szCs w:val="24"/>
                        </w:rPr>
                        <w:t>interest waived and debt settled for part payment</w:t>
                      </w:r>
                    </w:p>
                    <w:p w14:paraId="0845D2B6" w14:textId="536FE43F" w:rsidR="008C5EB4" w:rsidRDefault="008C5EB4" w:rsidP="00055628">
                      <w:pPr>
                        <w:pStyle w:val="NoSpacing"/>
                        <w:rPr>
                          <w:rFonts w:ascii="Garamond" w:hAnsi="Garamond"/>
                          <w:szCs w:val="24"/>
                          <w:u w:val="single"/>
                        </w:rPr>
                      </w:pPr>
                      <w:r>
                        <w:rPr>
                          <w:rFonts w:ascii="Garamond" w:hAnsi="Garamond"/>
                          <w:szCs w:val="24"/>
                          <w:u w:val="single"/>
                        </w:rPr>
                        <w:t>Held:</w:t>
                      </w:r>
                    </w:p>
                    <w:p w14:paraId="0694300A" w14:textId="1E71D971" w:rsidR="008C5EB4" w:rsidRDefault="008C5EB4" w:rsidP="00E13ABA">
                      <w:pPr>
                        <w:pStyle w:val="NoSpacing"/>
                        <w:numPr>
                          <w:ilvl w:val="0"/>
                          <w:numId w:val="197"/>
                        </w:numPr>
                        <w:rPr>
                          <w:rFonts w:ascii="Garamond" w:hAnsi="Garamond"/>
                          <w:szCs w:val="24"/>
                        </w:rPr>
                      </w:pPr>
                      <w:r>
                        <w:rPr>
                          <w:rFonts w:ascii="Garamond" w:hAnsi="Garamond"/>
                          <w:szCs w:val="24"/>
                        </w:rPr>
                        <w:t>Question of fact whether purpose to confer benefit or is in connection with CR’s business</w:t>
                      </w:r>
                    </w:p>
                    <w:p w14:paraId="10AF87B7" w14:textId="67340864" w:rsidR="008C5EB4" w:rsidRDefault="008C5EB4" w:rsidP="00E13ABA">
                      <w:pPr>
                        <w:pStyle w:val="NoSpacing"/>
                        <w:numPr>
                          <w:ilvl w:val="0"/>
                          <w:numId w:val="197"/>
                        </w:numPr>
                        <w:rPr>
                          <w:rFonts w:ascii="Garamond" w:hAnsi="Garamond"/>
                          <w:szCs w:val="24"/>
                        </w:rPr>
                      </w:pPr>
                      <w:r>
                        <w:rPr>
                          <w:rFonts w:ascii="Garamond" w:hAnsi="Garamond"/>
                          <w:szCs w:val="24"/>
                        </w:rPr>
                        <w:t>i.e. induce SH to patronize CR</w:t>
                      </w:r>
                    </w:p>
                    <w:p w14:paraId="5232DC96" w14:textId="7038BA7A" w:rsidR="008C5EB4" w:rsidRDefault="008C5EB4" w:rsidP="00E13ABA">
                      <w:pPr>
                        <w:pStyle w:val="NoSpacing"/>
                        <w:numPr>
                          <w:ilvl w:val="0"/>
                          <w:numId w:val="197"/>
                        </w:numPr>
                        <w:rPr>
                          <w:rFonts w:ascii="Garamond" w:hAnsi="Garamond"/>
                          <w:szCs w:val="24"/>
                        </w:rPr>
                      </w:pPr>
                      <w:r>
                        <w:rPr>
                          <w:rFonts w:ascii="Garamond" w:hAnsi="Garamond"/>
                          <w:szCs w:val="24"/>
                        </w:rPr>
                        <w:t>P Ltd in financial difficulty, no benefit to SH</w:t>
                      </w:r>
                    </w:p>
                    <w:p w14:paraId="526D784C" w14:textId="11F48226" w:rsidR="008C5EB4" w:rsidRDefault="008C5EB4" w:rsidP="00E13ABA">
                      <w:pPr>
                        <w:pStyle w:val="NoSpacing"/>
                        <w:numPr>
                          <w:ilvl w:val="0"/>
                          <w:numId w:val="197"/>
                        </w:numPr>
                        <w:rPr>
                          <w:rFonts w:ascii="Garamond" w:hAnsi="Garamond"/>
                          <w:szCs w:val="24"/>
                        </w:rPr>
                      </w:pPr>
                      <w:r>
                        <w:rPr>
                          <w:rFonts w:ascii="Garamond" w:hAnsi="Garamond"/>
                          <w:szCs w:val="24"/>
                        </w:rPr>
                        <w:t xml:space="preserve">TP wins </w:t>
                      </w:r>
                    </w:p>
                    <w:p w14:paraId="56AF1F21" w14:textId="174A16C6" w:rsidR="008C5EB4" w:rsidRDefault="008C5EB4" w:rsidP="005B27FA">
                      <w:pPr>
                        <w:pStyle w:val="NoSpacing"/>
                        <w:rPr>
                          <w:rFonts w:ascii="Garamond" w:hAnsi="Garamond"/>
                          <w:szCs w:val="24"/>
                        </w:rPr>
                      </w:pPr>
                    </w:p>
                    <w:p w14:paraId="6F8276FF" w14:textId="77777777" w:rsidR="008C5EB4" w:rsidRDefault="008C5EB4" w:rsidP="00E13ABA">
                      <w:pPr>
                        <w:pStyle w:val="NoSpacing"/>
                        <w:numPr>
                          <w:ilvl w:val="0"/>
                          <w:numId w:val="197"/>
                        </w:numPr>
                        <w:rPr>
                          <w:rFonts w:ascii="Garamond" w:hAnsi="Garamond"/>
                          <w:szCs w:val="24"/>
                        </w:rPr>
                      </w:pPr>
                      <w:r>
                        <w:rPr>
                          <w:rFonts w:ascii="Garamond" w:hAnsi="Garamond"/>
                          <w:szCs w:val="24"/>
                        </w:rPr>
                        <w:t xml:space="preserve">Can be </w:t>
                      </w:r>
                      <w:r>
                        <w:rPr>
                          <w:rFonts w:ascii="Garamond" w:hAnsi="Garamond"/>
                          <w:szCs w:val="24"/>
                          <w:u w:val="single"/>
                        </w:rPr>
                        <w:t>partial benefit</w:t>
                      </w:r>
                      <w:r>
                        <w:rPr>
                          <w:rFonts w:ascii="Garamond" w:hAnsi="Garamond"/>
                          <w:szCs w:val="24"/>
                        </w:rPr>
                        <w:t xml:space="preserve"> (</w:t>
                      </w:r>
                      <w:r>
                        <w:rPr>
                          <w:rFonts w:ascii="Garamond" w:hAnsi="Garamond"/>
                          <w:i/>
                          <w:iCs/>
                          <w:szCs w:val="24"/>
                        </w:rPr>
                        <w:t>GILLIS</w:t>
                      </w:r>
                      <w:r>
                        <w:rPr>
                          <w:rFonts w:ascii="Garamond" w:hAnsi="Garamond"/>
                          <w:szCs w:val="24"/>
                        </w:rPr>
                        <w:t xml:space="preserve">) – golf club membership partially includable because 60^  </w:t>
                      </w:r>
                    </w:p>
                    <w:p w14:paraId="154A46F7" w14:textId="27F649C4" w:rsidR="008C5EB4" w:rsidRDefault="008C5EB4" w:rsidP="005B27FA">
                      <w:pPr>
                        <w:pStyle w:val="NoSpacing"/>
                        <w:ind w:left="360"/>
                        <w:rPr>
                          <w:rFonts w:ascii="Garamond" w:hAnsi="Garamond"/>
                          <w:szCs w:val="24"/>
                        </w:rPr>
                      </w:pPr>
                      <w:r>
                        <w:rPr>
                          <w:rFonts w:ascii="Garamond" w:hAnsi="Garamond"/>
                          <w:szCs w:val="24"/>
                        </w:rPr>
                        <w:t xml:space="preserve">        </w:t>
                      </w:r>
                      <w:r>
                        <w:rPr>
                          <w:rFonts w:ascii="Garamond" w:hAnsi="Garamond"/>
                          <w:szCs w:val="24"/>
                        </w:rPr>
                        <w:tab/>
                      </w:r>
                      <w:r>
                        <w:rPr>
                          <w:rFonts w:ascii="Garamond" w:hAnsi="Garamond"/>
                          <w:szCs w:val="24"/>
                        </w:rPr>
                        <w:tab/>
                      </w:r>
                      <w:r>
                        <w:rPr>
                          <w:rFonts w:ascii="Garamond" w:hAnsi="Garamond"/>
                          <w:szCs w:val="24"/>
                        </w:rPr>
                        <w:tab/>
                        <w:t xml:space="preserve">           SH golf time spend with clients </w:t>
                      </w:r>
                    </w:p>
                    <w:p w14:paraId="2E78BCD8" w14:textId="7BF4CB9A" w:rsidR="008C5EB4" w:rsidRDefault="008C5EB4" w:rsidP="00E13ABA">
                      <w:pPr>
                        <w:pStyle w:val="NoSpacing"/>
                        <w:numPr>
                          <w:ilvl w:val="0"/>
                          <w:numId w:val="197"/>
                        </w:numPr>
                        <w:rPr>
                          <w:rFonts w:ascii="Garamond" w:hAnsi="Garamond"/>
                          <w:szCs w:val="24"/>
                        </w:rPr>
                      </w:pPr>
                      <w:r>
                        <w:rPr>
                          <w:rFonts w:ascii="Garamond" w:hAnsi="Garamond"/>
                          <w:szCs w:val="24"/>
                        </w:rPr>
                        <w:t>Applies to ‘capital benefits, indirect and unreceived benefits, consumed benefits and unsought benefits (</w:t>
                      </w:r>
                      <w:r>
                        <w:rPr>
                          <w:rFonts w:ascii="Garamond" w:hAnsi="Garamond"/>
                          <w:i/>
                          <w:iCs/>
                          <w:szCs w:val="24"/>
                        </w:rPr>
                        <w:t>CHOPP</w:t>
                      </w:r>
                      <w:r>
                        <w:rPr>
                          <w:rFonts w:ascii="Garamond" w:hAnsi="Garamond"/>
                          <w:szCs w:val="24"/>
                        </w:rPr>
                        <w:t>)</w:t>
                      </w:r>
                    </w:p>
                    <w:p w14:paraId="7933D2C5" w14:textId="08869074" w:rsidR="008C5EB4" w:rsidRPr="007562EC" w:rsidRDefault="008C5EB4" w:rsidP="00E13ABA">
                      <w:pPr>
                        <w:pStyle w:val="NoSpacing"/>
                        <w:numPr>
                          <w:ilvl w:val="0"/>
                          <w:numId w:val="197"/>
                        </w:numPr>
                        <w:rPr>
                          <w:rFonts w:ascii="Garamond" w:hAnsi="Garamond"/>
                          <w:b/>
                          <w:bCs/>
                          <w:szCs w:val="24"/>
                        </w:rPr>
                      </w:pPr>
                      <w:r w:rsidRPr="007562EC">
                        <w:rPr>
                          <w:rFonts w:ascii="Garamond" w:hAnsi="Garamond"/>
                          <w:b/>
                          <w:bCs/>
                          <w:szCs w:val="24"/>
                        </w:rPr>
                        <w:t>Types of benefits:</w:t>
                      </w:r>
                    </w:p>
                    <w:p w14:paraId="2D605CA0" w14:textId="130DAE4F" w:rsidR="008C5EB4" w:rsidRPr="007562EC" w:rsidRDefault="008C5EB4" w:rsidP="00E13ABA">
                      <w:pPr>
                        <w:pStyle w:val="NoSpacing"/>
                        <w:numPr>
                          <w:ilvl w:val="0"/>
                          <w:numId w:val="198"/>
                        </w:numPr>
                        <w:rPr>
                          <w:rFonts w:ascii="Garamond" w:hAnsi="Garamond"/>
                          <w:b/>
                          <w:bCs/>
                          <w:sz w:val="20"/>
                        </w:rPr>
                      </w:pPr>
                      <w:r w:rsidRPr="007562EC">
                        <w:rPr>
                          <w:rFonts w:ascii="Garamond" w:hAnsi="Garamond"/>
                          <w:b/>
                          <w:bCs/>
                          <w:sz w:val="20"/>
                        </w:rPr>
                        <w:t>Sale to CR at &gt;FMV</w:t>
                      </w:r>
                    </w:p>
                    <w:p w14:paraId="0EE4D04A" w14:textId="7C50B40C" w:rsidR="008C5EB4" w:rsidRPr="007562EC" w:rsidRDefault="008C5EB4" w:rsidP="00E13ABA">
                      <w:pPr>
                        <w:pStyle w:val="NoSpacing"/>
                        <w:numPr>
                          <w:ilvl w:val="0"/>
                          <w:numId w:val="198"/>
                        </w:numPr>
                        <w:rPr>
                          <w:rFonts w:ascii="Garamond" w:hAnsi="Garamond"/>
                          <w:b/>
                          <w:bCs/>
                          <w:sz w:val="20"/>
                        </w:rPr>
                      </w:pPr>
                      <w:r w:rsidRPr="007562EC">
                        <w:rPr>
                          <w:rFonts w:ascii="Garamond" w:hAnsi="Garamond"/>
                          <w:b/>
                          <w:bCs/>
                          <w:sz w:val="20"/>
                        </w:rPr>
                        <w:t>Sale to SH at &lt;FMV (</w:t>
                      </w:r>
                      <w:r w:rsidRPr="007562EC">
                        <w:rPr>
                          <w:rFonts w:ascii="Garamond" w:hAnsi="Garamond"/>
                          <w:b/>
                          <w:bCs/>
                          <w:i/>
                          <w:iCs/>
                          <w:sz w:val="20"/>
                        </w:rPr>
                        <w:t>GUILDER NEWS</w:t>
                      </w:r>
                      <w:r w:rsidRPr="007562EC">
                        <w:rPr>
                          <w:rFonts w:ascii="Garamond" w:hAnsi="Garamond"/>
                          <w:b/>
                          <w:bCs/>
                          <w:sz w:val="20"/>
                        </w:rPr>
                        <w:t>)</w:t>
                      </w:r>
                    </w:p>
                    <w:p w14:paraId="3F181E5B" w14:textId="3E182EB0" w:rsidR="008C5EB4" w:rsidRPr="007562EC" w:rsidRDefault="008C5EB4" w:rsidP="00E13ABA">
                      <w:pPr>
                        <w:pStyle w:val="NoSpacing"/>
                        <w:numPr>
                          <w:ilvl w:val="0"/>
                          <w:numId w:val="198"/>
                        </w:numPr>
                        <w:rPr>
                          <w:rFonts w:ascii="Garamond" w:hAnsi="Garamond"/>
                          <w:b/>
                          <w:bCs/>
                          <w:sz w:val="20"/>
                        </w:rPr>
                      </w:pPr>
                      <w:r w:rsidRPr="007562EC">
                        <w:rPr>
                          <w:rFonts w:ascii="Garamond" w:hAnsi="Garamond"/>
                          <w:b/>
                          <w:bCs/>
                          <w:sz w:val="20"/>
                        </w:rPr>
                        <w:t>Forgiveness of debt owed to CR</w:t>
                      </w:r>
                    </w:p>
                    <w:p w14:paraId="1679F9D4" w14:textId="6AC4A49D" w:rsidR="008C5EB4" w:rsidRPr="007562EC" w:rsidRDefault="008C5EB4" w:rsidP="00E13ABA">
                      <w:pPr>
                        <w:pStyle w:val="NoSpacing"/>
                        <w:numPr>
                          <w:ilvl w:val="0"/>
                          <w:numId w:val="198"/>
                        </w:numPr>
                        <w:rPr>
                          <w:rFonts w:ascii="Garamond" w:hAnsi="Garamond"/>
                          <w:b/>
                          <w:bCs/>
                          <w:sz w:val="20"/>
                        </w:rPr>
                      </w:pPr>
                      <w:r w:rsidRPr="007562EC">
                        <w:rPr>
                          <w:rFonts w:ascii="Garamond" w:hAnsi="Garamond"/>
                          <w:b/>
                          <w:bCs/>
                          <w:sz w:val="20"/>
                        </w:rPr>
                        <w:t>Personal use of corporate assets (</w:t>
                      </w:r>
                      <w:r w:rsidRPr="007562EC">
                        <w:rPr>
                          <w:rFonts w:ascii="Garamond" w:hAnsi="Garamond"/>
                          <w:b/>
                          <w:bCs/>
                          <w:i/>
                          <w:iCs/>
                          <w:sz w:val="20"/>
                        </w:rPr>
                        <w:t>YOUNGMAN</w:t>
                      </w:r>
                      <w:r w:rsidRPr="007562EC">
                        <w:rPr>
                          <w:rFonts w:ascii="Garamond" w:hAnsi="Garamond"/>
                          <w:b/>
                          <w:bCs/>
                          <w:sz w:val="20"/>
                        </w:rPr>
                        <w:t>)</w:t>
                      </w:r>
                    </w:p>
                    <w:p w14:paraId="14EC194B" w14:textId="1960B153" w:rsidR="008C5EB4" w:rsidRPr="007562EC" w:rsidRDefault="008C5EB4" w:rsidP="00E13ABA">
                      <w:pPr>
                        <w:pStyle w:val="NoSpacing"/>
                        <w:numPr>
                          <w:ilvl w:val="0"/>
                          <w:numId w:val="198"/>
                        </w:numPr>
                        <w:rPr>
                          <w:rFonts w:ascii="Garamond" w:hAnsi="Garamond"/>
                          <w:b/>
                          <w:bCs/>
                          <w:sz w:val="20"/>
                        </w:rPr>
                      </w:pPr>
                      <w:r w:rsidRPr="007562EC">
                        <w:rPr>
                          <w:rFonts w:ascii="Garamond" w:hAnsi="Garamond"/>
                          <w:b/>
                          <w:bCs/>
                          <w:sz w:val="20"/>
                        </w:rPr>
                        <w:t>Payment by CR of SH expenses</w:t>
                      </w:r>
                    </w:p>
                    <w:p w14:paraId="2D7F7BA5" w14:textId="3456E3BF" w:rsidR="008C5EB4" w:rsidRPr="007562EC" w:rsidRDefault="008C5EB4" w:rsidP="00E13ABA">
                      <w:pPr>
                        <w:pStyle w:val="NoSpacing"/>
                        <w:numPr>
                          <w:ilvl w:val="0"/>
                          <w:numId w:val="198"/>
                        </w:numPr>
                        <w:rPr>
                          <w:rFonts w:ascii="Garamond" w:hAnsi="Garamond"/>
                          <w:b/>
                          <w:bCs/>
                          <w:sz w:val="20"/>
                        </w:rPr>
                      </w:pPr>
                      <w:r w:rsidRPr="007562EC">
                        <w:rPr>
                          <w:rFonts w:ascii="Garamond" w:hAnsi="Garamond"/>
                          <w:b/>
                          <w:bCs/>
                          <w:sz w:val="20"/>
                        </w:rPr>
                        <w:t>Improvement of property leased by CR from SH</w:t>
                      </w:r>
                    </w:p>
                    <w:p w14:paraId="0D7F0BA0" w14:textId="7F306499" w:rsidR="008C5EB4" w:rsidRDefault="008C5EB4" w:rsidP="005B27FA">
                      <w:pPr>
                        <w:pStyle w:val="NoSpacing"/>
                        <w:rPr>
                          <w:rFonts w:ascii="Garamond" w:hAnsi="Garamond"/>
                          <w:sz w:val="20"/>
                        </w:rPr>
                      </w:pPr>
                    </w:p>
                    <w:p w14:paraId="7E903C89" w14:textId="485052C5" w:rsidR="008C5EB4" w:rsidRDefault="008C5EB4" w:rsidP="00E13ABA">
                      <w:pPr>
                        <w:pStyle w:val="NoSpacing"/>
                        <w:numPr>
                          <w:ilvl w:val="0"/>
                          <w:numId w:val="199"/>
                        </w:numPr>
                        <w:rPr>
                          <w:rFonts w:ascii="Garamond" w:hAnsi="Garamond"/>
                          <w:szCs w:val="24"/>
                        </w:rPr>
                      </w:pPr>
                      <w:r>
                        <w:rPr>
                          <w:rFonts w:ascii="Garamond" w:hAnsi="Garamond"/>
                          <w:szCs w:val="24"/>
                        </w:rPr>
                        <w:t>Timing issues:</w:t>
                      </w:r>
                    </w:p>
                    <w:p w14:paraId="4C84365E" w14:textId="5D4A82A2" w:rsidR="008C5EB4" w:rsidRPr="005B27FA" w:rsidRDefault="008C5EB4" w:rsidP="00E13ABA">
                      <w:pPr>
                        <w:pStyle w:val="NoSpacing"/>
                        <w:numPr>
                          <w:ilvl w:val="0"/>
                          <w:numId w:val="198"/>
                        </w:numPr>
                        <w:rPr>
                          <w:rFonts w:ascii="Garamond" w:hAnsi="Garamond"/>
                          <w:sz w:val="20"/>
                        </w:rPr>
                      </w:pPr>
                      <w:r w:rsidRPr="005B27FA">
                        <w:rPr>
                          <w:rFonts w:ascii="Garamond" w:hAnsi="Garamond"/>
                          <w:sz w:val="20"/>
                        </w:rPr>
                        <w:t>Does benefit arise when improvements made or when property reverts to SH at end of lease?</w:t>
                      </w:r>
                    </w:p>
                    <w:p w14:paraId="7FC4EA7D" w14:textId="07ABEBC4" w:rsidR="008C5EB4" w:rsidRPr="00D8785A" w:rsidRDefault="008C5EB4" w:rsidP="00D8785A">
                      <w:pPr>
                        <w:pStyle w:val="NoSpacing"/>
                        <w:numPr>
                          <w:ilvl w:val="0"/>
                          <w:numId w:val="198"/>
                        </w:numPr>
                        <w:rPr>
                          <w:rFonts w:ascii="Garamond" w:hAnsi="Garamond"/>
                          <w:sz w:val="20"/>
                        </w:rPr>
                      </w:pPr>
                      <w:r w:rsidRPr="005B27FA">
                        <w:rPr>
                          <w:rFonts w:ascii="Garamond" w:hAnsi="Garamond"/>
                          <w:sz w:val="20"/>
                        </w:rPr>
                        <w:t xml:space="preserve">If note or share issued in overpayment for property, does benefit arise when security is issued or when redeemed? </w:t>
                      </w:r>
                      <w:r w:rsidRPr="00D8785A">
                        <w:rPr>
                          <w:rFonts w:ascii="Garamond" w:hAnsi="Garamond"/>
                          <w:szCs w:val="24"/>
                        </w:rPr>
                        <w:t xml:space="preserve"> </w:t>
                      </w:r>
                    </w:p>
                  </w:txbxContent>
                </v:textbox>
              </v:shape>
            </w:pict>
          </mc:Fallback>
        </mc:AlternateContent>
      </w:r>
    </w:p>
    <w:p w14:paraId="6AC30455" w14:textId="1BD090C5" w:rsidR="005B27FA" w:rsidRPr="005B27FA" w:rsidRDefault="005B27FA" w:rsidP="005B27FA">
      <w:pPr>
        <w:rPr>
          <w:rFonts w:ascii="Garamond" w:hAnsi="Garamond"/>
          <w:szCs w:val="24"/>
        </w:rPr>
      </w:pPr>
    </w:p>
    <w:p w14:paraId="0E6A25BA" w14:textId="34AC6A03" w:rsidR="005B27FA" w:rsidRPr="005B27FA" w:rsidRDefault="005B27FA" w:rsidP="005B27FA">
      <w:pPr>
        <w:rPr>
          <w:rFonts w:ascii="Garamond" w:hAnsi="Garamond"/>
          <w:szCs w:val="24"/>
        </w:rPr>
      </w:pPr>
    </w:p>
    <w:p w14:paraId="494026C8" w14:textId="3B701F1F" w:rsidR="005B27FA" w:rsidRPr="005B27FA" w:rsidRDefault="005B27FA" w:rsidP="005B27FA">
      <w:pPr>
        <w:rPr>
          <w:rFonts w:ascii="Garamond" w:hAnsi="Garamond"/>
          <w:szCs w:val="24"/>
        </w:rPr>
      </w:pPr>
    </w:p>
    <w:p w14:paraId="0C37F17B" w14:textId="2ECB1262" w:rsidR="005B27FA" w:rsidRPr="005B27FA" w:rsidRDefault="005B27FA" w:rsidP="005B27FA">
      <w:pPr>
        <w:rPr>
          <w:rFonts w:ascii="Garamond" w:hAnsi="Garamond"/>
          <w:szCs w:val="24"/>
        </w:rPr>
      </w:pPr>
    </w:p>
    <w:p w14:paraId="463F40F9" w14:textId="03AC7ADC" w:rsidR="005B27FA" w:rsidRPr="005B27FA" w:rsidRDefault="005B27FA" w:rsidP="005B27FA">
      <w:pPr>
        <w:rPr>
          <w:rFonts w:ascii="Garamond" w:hAnsi="Garamond"/>
          <w:szCs w:val="24"/>
        </w:rPr>
      </w:pPr>
    </w:p>
    <w:p w14:paraId="2F3A0CCE" w14:textId="22FFACCF" w:rsidR="005B27FA" w:rsidRDefault="005B27FA" w:rsidP="005B27FA">
      <w:pPr>
        <w:tabs>
          <w:tab w:val="left" w:pos="6235"/>
        </w:tabs>
        <w:rPr>
          <w:rFonts w:ascii="Garamond" w:hAnsi="Garamond"/>
          <w:szCs w:val="24"/>
        </w:rPr>
      </w:pPr>
    </w:p>
    <w:p w14:paraId="459553D8" w14:textId="2A66596C" w:rsidR="005B27FA" w:rsidRDefault="005B27FA" w:rsidP="005B27FA">
      <w:pPr>
        <w:tabs>
          <w:tab w:val="left" w:pos="6235"/>
        </w:tabs>
        <w:rPr>
          <w:rFonts w:ascii="Garamond" w:hAnsi="Garamond"/>
          <w:szCs w:val="24"/>
        </w:rPr>
      </w:pPr>
    </w:p>
    <w:p w14:paraId="005DB43A" w14:textId="08A707D3" w:rsidR="005B27FA" w:rsidRDefault="005B27FA" w:rsidP="005B27FA">
      <w:pPr>
        <w:tabs>
          <w:tab w:val="left" w:pos="6235"/>
        </w:tabs>
        <w:rPr>
          <w:rFonts w:ascii="Garamond" w:hAnsi="Garamond"/>
          <w:szCs w:val="24"/>
        </w:rPr>
      </w:pPr>
    </w:p>
    <w:p w14:paraId="60D3E470" w14:textId="3BEF8CA2" w:rsidR="005B27FA" w:rsidRDefault="005B27FA" w:rsidP="005B27FA">
      <w:pPr>
        <w:tabs>
          <w:tab w:val="left" w:pos="6235"/>
        </w:tabs>
        <w:rPr>
          <w:rFonts w:ascii="Garamond" w:hAnsi="Garamond"/>
          <w:szCs w:val="24"/>
        </w:rPr>
      </w:pPr>
    </w:p>
    <w:p w14:paraId="6FF2E490" w14:textId="54337BFE" w:rsidR="005B27FA" w:rsidRDefault="005B27FA" w:rsidP="005B27FA">
      <w:pPr>
        <w:tabs>
          <w:tab w:val="left" w:pos="6235"/>
        </w:tabs>
        <w:rPr>
          <w:rFonts w:ascii="Garamond" w:hAnsi="Garamond"/>
          <w:szCs w:val="24"/>
        </w:rPr>
      </w:pPr>
    </w:p>
    <w:p w14:paraId="7A9678ED" w14:textId="79AA19C0" w:rsidR="005B27FA" w:rsidRDefault="005B27FA" w:rsidP="005B27FA">
      <w:pPr>
        <w:tabs>
          <w:tab w:val="left" w:pos="6235"/>
        </w:tabs>
        <w:rPr>
          <w:rFonts w:ascii="Garamond" w:hAnsi="Garamond"/>
          <w:szCs w:val="24"/>
        </w:rPr>
      </w:pPr>
    </w:p>
    <w:p w14:paraId="0DAACC1F" w14:textId="6C656DFE" w:rsidR="005B27FA" w:rsidRDefault="005B27FA" w:rsidP="005B27FA">
      <w:pPr>
        <w:tabs>
          <w:tab w:val="left" w:pos="6235"/>
        </w:tabs>
        <w:rPr>
          <w:rFonts w:ascii="Garamond" w:hAnsi="Garamond"/>
          <w:szCs w:val="24"/>
        </w:rPr>
      </w:pPr>
    </w:p>
    <w:p w14:paraId="0A3993FA" w14:textId="5DEE841B" w:rsidR="005B27FA" w:rsidRDefault="005B27FA" w:rsidP="005B27FA">
      <w:pPr>
        <w:tabs>
          <w:tab w:val="left" w:pos="6235"/>
        </w:tabs>
        <w:rPr>
          <w:rFonts w:ascii="Garamond" w:hAnsi="Garamond"/>
          <w:szCs w:val="24"/>
        </w:rPr>
      </w:pPr>
    </w:p>
    <w:p w14:paraId="224EF90B" w14:textId="4AB4F0CA" w:rsidR="005B27FA" w:rsidRDefault="005B27FA" w:rsidP="005B27FA">
      <w:pPr>
        <w:tabs>
          <w:tab w:val="left" w:pos="6235"/>
        </w:tabs>
        <w:rPr>
          <w:rFonts w:ascii="Garamond" w:hAnsi="Garamond"/>
          <w:szCs w:val="24"/>
        </w:rPr>
      </w:pPr>
    </w:p>
    <w:p w14:paraId="1A864E66" w14:textId="2D7A70CE" w:rsidR="005B27FA" w:rsidRDefault="005B27FA" w:rsidP="005B27FA">
      <w:pPr>
        <w:tabs>
          <w:tab w:val="left" w:pos="6235"/>
        </w:tabs>
        <w:rPr>
          <w:rFonts w:ascii="Garamond" w:hAnsi="Garamond"/>
          <w:szCs w:val="24"/>
        </w:rPr>
      </w:pPr>
    </w:p>
    <w:p w14:paraId="4D4648D4" w14:textId="1C64DD7C" w:rsidR="005B27FA" w:rsidRDefault="005B27FA" w:rsidP="005B27FA">
      <w:pPr>
        <w:tabs>
          <w:tab w:val="left" w:pos="6235"/>
        </w:tabs>
        <w:rPr>
          <w:rFonts w:ascii="Garamond" w:hAnsi="Garamond"/>
          <w:szCs w:val="24"/>
        </w:rPr>
      </w:pPr>
    </w:p>
    <w:p w14:paraId="6491AA2C" w14:textId="433A48CE" w:rsidR="005B27FA" w:rsidRDefault="005B27FA" w:rsidP="005B27FA">
      <w:pPr>
        <w:tabs>
          <w:tab w:val="left" w:pos="6235"/>
        </w:tabs>
        <w:rPr>
          <w:rFonts w:ascii="Garamond" w:hAnsi="Garamond"/>
          <w:szCs w:val="24"/>
        </w:rPr>
      </w:pPr>
    </w:p>
    <w:p w14:paraId="2E07D31D" w14:textId="7D3AD5ED" w:rsidR="005B27FA" w:rsidRDefault="005B27FA" w:rsidP="005B27FA">
      <w:pPr>
        <w:tabs>
          <w:tab w:val="left" w:pos="6235"/>
        </w:tabs>
        <w:rPr>
          <w:rFonts w:ascii="Garamond" w:hAnsi="Garamond"/>
          <w:szCs w:val="24"/>
        </w:rPr>
      </w:pPr>
    </w:p>
    <w:p w14:paraId="552DCF7F" w14:textId="597E1247" w:rsidR="005B27FA" w:rsidRDefault="005B27FA" w:rsidP="005B27FA">
      <w:pPr>
        <w:tabs>
          <w:tab w:val="left" w:pos="6235"/>
        </w:tabs>
        <w:rPr>
          <w:rFonts w:ascii="Garamond" w:hAnsi="Garamond"/>
          <w:szCs w:val="24"/>
        </w:rPr>
      </w:pPr>
    </w:p>
    <w:p w14:paraId="54901126" w14:textId="35EEB31A" w:rsidR="005B27FA" w:rsidRDefault="005B27FA" w:rsidP="005B27FA">
      <w:pPr>
        <w:tabs>
          <w:tab w:val="left" w:pos="6235"/>
        </w:tabs>
        <w:rPr>
          <w:rFonts w:ascii="Garamond" w:hAnsi="Garamond"/>
          <w:szCs w:val="24"/>
        </w:rPr>
      </w:pPr>
    </w:p>
    <w:p w14:paraId="2159AD30" w14:textId="0855BB85" w:rsidR="005B27FA" w:rsidRDefault="005B27FA" w:rsidP="005B27FA">
      <w:pPr>
        <w:tabs>
          <w:tab w:val="left" w:pos="6235"/>
        </w:tabs>
        <w:rPr>
          <w:rFonts w:ascii="Garamond" w:hAnsi="Garamond"/>
          <w:szCs w:val="24"/>
        </w:rPr>
      </w:pPr>
    </w:p>
    <w:p w14:paraId="5C078FD1" w14:textId="29252F1A" w:rsidR="005B27FA" w:rsidRDefault="005B27FA" w:rsidP="005B27FA">
      <w:pPr>
        <w:tabs>
          <w:tab w:val="left" w:pos="6235"/>
        </w:tabs>
        <w:rPr>
          <w:rFonts w:ascii="Garamond" w:hAnsi="Garamond"/>
          <w:szCs w:val="24"/>
        </w:rPr>
      </w:pPr>
    </w:p>
    <w:p w14:paraId="128CBAAF" w14:textId="14B53657" w:rsidR="005B27FA" w:rsidRDefault="005B27FA" w:rsidP="005B27FA">
      <w:pPr>
        <w:tabs>
          <w:tab w:val="left" w:pos="6235"/>
        </w:tabs>
        <w:rPr>
          <w:rFonts w:ascii="Garamond" w:hAnsi="Garamond"/>
          <w:szCs w:val="24"/>
        </w:rPr>
      </w:pPr>
    </w:p>
    <w:p w14:paraId="06F253AB" w14:textId="1980731B" w:rsidR="005B27FA" w:rsidRPr="005B27FA" w:rsidRDefault="005B27FA" w:rsidP="005B27FA">
      <w:pPr>
        <w:rPr>
          <w:rFonts w:ascii="Garamond" w:hAnsi="Garamond"/>
          <w:szCs w:val="24"/>
        </w:rPr>
      </w:pPr>
    </w:p>
    <w:p w14:paraId="6FCC9E2F" w14:textId="17DD66F0" w:rsidR="005B27FA" w:rsidRPr="005B27FA" w:rsidRDefault="005B27FA" w:rsidP="005B27FA">
      <w:pPr>
        <w:rPr>
          <w:rFonts w:ascii="Garamond" w:hAnsi="Garamond"/>
          <w:szCs w:val="24"/>
        </w:rPr>
      </w:pPr>
    </w:p>
    <w:p w14:paraId="23C2D464" w14:textId="045AB395" w:rsidR="005B27FA" w:rsidRPr="005B27FA" w:rsidRDefault="005B27FA" w:rsidP="005B27FA">
      <w:pPr>
        <w:rPr>
          <w:rFonts w:ascii="Garamond" w:hAnsi="Garamond"/>
          <w:szCs w:val="24"/>
        </w:rPr>
      </w:pPr>
    </w:p>
    <w:p w14:paraId="26A817E6" w14:textId="19A991F2" w:rsidR="005B27FA" w:rsidRPr="005B27FA" w:rsidRDefault="005B27FA" w:rsidP="005B27FA">
      <w:pPr>
        <w:rPr>
          <w:rFonts w:ascii="Garamond" w:hAnsi="Garamond"/>
          <w:szCs w:val="24"/>
        </w:rPr>
      </w:pPr>
    </w:p>
    <w:p w14:paraId="1950BE05" w14:textId="499675C5" w:rsidR="005B27FA" w:rsidRPr="005B27FA" w:rsidRDefault="005B27FA" w:rsidP="005B27FA">
      <w:pPr>
        <w:rPr>
          <w:rFonts w:ascii="Garamond" w:hAnsi="Garamond"/>
          <w:szCs w:val="24"/>
        </w:rPr>
      </w:pPr>
    </w:p>
    <w:p w14:paraId="2C30E9FF" w14:textId="10E992D0" w:rsidR="005B27FA" w:rsidRPr="005B27FA" w:rsidRDefault="007562EC" w:rsidP="005B27FA">
      <w:pPr>
        <w:rPr>
          <w:rFonts w:ascii="Garamond" w:hAnsi="Garamond"/>
          <w:szCs w:val="24"/>
        </w:rPr>
      </w:pPr>
      <w:r>
        <w:rPr>
          <w:rFonts w:ascii="Garamond" w:hAnsi="Garamond"/>
          <w:noProof/>
          <w:szCs w:val="24"/>
          <w:u w:val="single"/>
        </w:rPr>
        <mc:AlternateContent>
          <mc:Choice Requires="wps">
            <w:drawing>
              <wp:anchor distT="0" distB="0" distL="114300" distR="114300" simplePos="0" relativeHeight="252082176" behindDoc="0" locked="0" layoutInCell="1" allowOverlap="1" wp14:anchorId="051609B4" wp14:editId="51C5C515">
                <wp:simplePos x="0" y="0"/>
                <wp:positionH relativeFrom="column">
                  <wp:posOffset>1031240</wp:posOffset>
                </wp:positionH>
                <wp:positionV relativeFrom="paragraph">
                  <wp:posOffset>50800</wp:posOffset>
                </wp:positionV>
                <wp:extent cx="5797550" cy="2426677"/>
                <wp:effectExtent l="0" t="0" r="6350" b="0"/>
                <wp:wrapNone/>
                <wp:docPr id="20" name="Text Box 20"/>
                <wp:cNvGraphicFramePr/>
                <a:graphic xmlns:a="http://schemas.openxmlformats.org/drawingml/2006/main">
                  <a:graphicData uri="http://schemas.microsoft.com/office/word/2010/wordprocessingShape">
                    <wps:wsp>
                      <wps:cNvSpPr txBox="1"/>
                      <wps:spPr>
                        <a:xfrm>
                          <a:off x="0" y="0"/>
                          <a:ext cx="5797550" cy="2426677"/>
                        </a:xfrm>
                        <a:prstGeom prst="rect">
                          <a:avLst/>
                        </a:prstGeom>
                        <a:solidFill>
                          <a:schemeClr val="lt1"/>
                        </a:solidFill>
                        <a:ln w="6350">
                          <a:noFill/>
                        </a:ln>
                      </wps:spPr>
                      <wps:txbx>
                        <w:txbxContent>
                          <w:p w14:paraId="5CD5FA34" w14:textId="77777777" w:rsidR="008C5EB4" w:rsidRDefault="008C5EB4" w:rsidP="00D8785A">
                            <w:pPr>
                              <w:pStyle w:val="NoSpacing"/>
                              <w:rPr>
                                <w:rFonts w:ascii="Garamond" w:hAnsi="Garamond"/>
                                <w:b/>
                                <w:bCs/>
                                <w:i/>
                                <w:iCs/>
                                <w:szCs w:val="24"/>
                              </w:rPr>
                            </w:pPr>
                            <w:r w:rsidRPr="005B27FA">
                              <w:rPr>
                                <w:rFonts w:ascii="Garamond" w:hAnsi="Garamond"/>
                                <w:b/>
                                <w:bCs/>
                                <w:i/>
                                <w:iCs/>
                                <w:szCs w:val="24"/>
                              </w:rPr>
                              <w:t>KENNEDY</w:t>
                            </w:r>
                          </w:p>
                          <w:p w14:paraId="17EC87D1" w14:textId="77777777" w:rsidR="008C5EB4" w:rsidRPr="005B27FA" w:rsidRDefault="008C5EB4" w:rsidP="00D8785A">
                            <w:pPr>
                              <w:pStyle w:val="NoSpacing"/>
                              <w:rPr>
                                <w:rFonts w:ascii="Garamond" w:hAnsi="Garamond"/>
                                <w:szCs w:val="24"/>
                              </w:rPr>
                            </w:pPr>
                            <w:r>
                              <w:rPr>
                                <w:rFonts w:ascii="Garamond" w:hAnsi="Garamond"/>
                                <w:szCs w:val="24"/>
                                <w:u w:val="single"/>
                              </w:rPr>
                              <w:t>Facts:</w:t>
                            </w:r>
                          </w:p>
                          <w:p w14:paraId="6823181E" w14:textId="77777777" w:rsidR="008C5EB4" w:rsidRPr="005B27FA" w:rsidRDefault="008C5EB4" w:rsidP="00D8785A">
                            <w:pPr>
                              <w:pStyle w:val="NoSpacing"/>
                              <w:numPr>
                                <w:ilvl w:val="0"/>
                                <w:numId w:val="199"/>
                              </w:numPr>
                              <w:rPr>
                                <w:rFonts w:ascii="Garamond" w:hAnsi="Garamond"/>
                                <w:szCs w:val="24"/>
                              </w:rPr>
                            </w:pPr>
                            <w:r w:rsidRPr="005B27FA">
                              <w:rPr>
                                <w:rFonts w:ascii="Garamond" w:hAnsi="Garamond"/>
                                <w:szCs w:val="24"/>
                              </w:rPr>
                              <w:t>CR sold building to SH at &lt;FMV</w:t>
                            </w:r>
                          </w:p>
                          <w:p w14:paraId="256123C5" w14:textId="77777777" w:rsidR="008C5EB4" w:rsidRDefault="008C5EB4" w:rsidP="00D8785A">
                            <w:pPr>
                              <w:pStyle w:val="NoSpacing"/>
                              <w:numPr>
                                <w:ilvl w:val="0"/>
                                <w:numId w:val="199"/>
                              </w:numPr>
                              <w:rPr>
                                <w:rFonts w:ascii="Garamond" w:hAnsi="Garamond"/>
                                <w:szCs w:val="24"/>
                              </w:rPr>
                            </w:pPr>
                            <w:r>
                              <w:rPr>
                                <w:rFonts w:ascii="Garamond" w:hAnsi="Garamond"/>
                                <w:szCs w:val="24"/>
                              </w:rPr>
                              <w:t xml:space="preserve">SH assumed mortgage for &gt;sale price, received note for difference </w:t>
                            </w:r>
                          </w:p>
                          <w:p w14:paraId="1AA6137C" w14:textId="77777777" w:rsidR="008C5EB4" w:rsidRDefault="008C5EB4" w:rsidP="00D8785A">
                            <w:pPr>
                              <w:pStyle w:val="NoSpacing"/>
                              <w:numPr>
                                <w:ilvl w:val="0"/>
                                <w:numId w:val="199"/>
                              </w:numPr>
                              <w:rPr>
                                <w:rFonts w:ascii="Garamond" w:hAnsi="Garamond"/>
                                <w:szCs w:val="24"/>
                              </w:rPr>
                            </w:pPr>
                            <w:r>
                              <w:rPr>
                                <w:rFonts w:ascii="Garamond" w:hAnsi="Garamond"/>
                                <w:szCs w:val="24"/>
                              </w:rPr>
                              <w:t>CR made improvements to property</w:t>
                            </w:r>
                          </w:p>
                          <w:p w14:paraId="70464A7F" w14:textId="77777777" w:rsidR="008C5EB4" w:rsidRDefault="008C5EB4" w:rsidP="00D8785A">
                            <w:pPr>
                              <w:pStyle w:val="NoSpacing"/>
                              <w:numPr>
                                <w:ilvl w:val="0"/>
                                <w:numId w:val="199"/>
                              </w:numPr>
                              <w:rPr>
                                <w:rFonts w:ascii="Garamond" w:hAnsi="Garamond"/>
                                <w:szCs w:val="24"/>
                              </w:rPr>
                            </w:pPr>
                            <w:r>
                              <w:rPr>
                                <w:rFonts w:ascii="Garamond" w:hAnsi="Garamond"/>
                                <w:szCs w:val="24"/>
                              </w:rPr>
                              <w:t>SH leased property back to CR to get 9% return on his below FMV cost</w:t>
                            </w:r>
                          </w:p>
                          <w:p w14:paraId="53A4CACB" w14:textId="77777777" w:rsidR="008C5EB4" w:rsidRDefault="008C5EB4" w:rsidP="00D8785A">
                            <w:pPr>
                              <w:pStyle w:val="NoSpacing"/>
                              <w:rPr>
                                <w:rFonts w:ascii="Garamond" w:hAnsi="Garamond"/>
                                <w:szCs w:val="24"/>
                                <w:u w:val="single"/>
                              </w:rPr>
                            </w:pPr>
                            <w:r>
                              <w:rPr>
                                <w:rFonts w:ascii="Garamond" w:hAnsi="Garamond"/>
                                <w:szCs w:val="24"/>
                                <w:u w:val="single"/>
                              </w:rPr>
                              <w:t>Held:</w:t>
                            </w:r>
                          </w:p>
                          <w:p w14:paraId="7404B3DF" w14:textId="77777777" w:rsidR="008C5EB4" w:rsidRDefault="008C5EB4" w:rsidP="00D8785A">
                            <w:pPr>
                              <w:pStyle w:val="NoSpacing"/>
                              <w:numPr>
                                <w:ilvl w:val="0"/>
                                <w:numId w:val="200"/>
                              </w:numPr>
                              <w:rPr>
                                <w:rFonts w:ascii="Garamond" w:hAnsi="Garamond"/>
                                <w:szCs w:val="24"/>
                              </w:rPr>
                            </w:pPr>
                            <w:r w:rsidRPr="005B27FA">
                              <w:rPr>
                                <w:rFonts w:ascii="Garamond" w:hAnsi="Garamond"/>
                                <w:szCs w:val="24"/>
                                <w:u w:val="single"/>
                              </w:rPr>
                              <w:t>Benefit conferred when debt created, not paid</w:t>
                            </w:r>
                            <w:r>
                              <w:rPr>
                                <w:rFonts w:ascii="Garamond" w:hAnsi="Garamond"/>
                                <w:szCs w:val="24"/>
                              </w:rPr>
                              <w:t>, because at payment, creditor merely receives his entitlement (assuming debt well secured)</w:t>
                            </w:r>
                          </w:p>
                          <w:p w14:paraId="737561F4" w14:textId="77777777" w:rsidR="008C5EB4" w:rsidRDefault="008C5EB4" w:rsidP="00D8785A">
                            <w:pPr>
                              <w:pStyle w:val="NoSpacing"/>
                              <w:numPr>
                                <w:ilvl w:val="0"/>
                                <w:numId w:val="200"/>
                              </w:numPr>
                              <w:rPr>
                                <w:rFonts w:ascii="Garamond" w:hAnsi="Garamond"/>
                                <w:szCs w:val="24"/>
                              </w:rPr>
                            </w:pPr>
                            <w:r w:rsidRPr="005B27FA">
                              <w:rPr>
                                <w:rFonts w:ascii="Garamond" w:hAnsi="Garamond"/>
                                <w:szCs w:val="24"/>
                              </w:rPr>
                              <w:t xml:space="preserve">Benefit conferred by improvements at time they were made but reduced by undervalue of leaseback </w:t>
                            </w:r>
                          </w:p>
                          <w:p w14:paraId="793BB5DD" w14:textId="77777777" w:rsidR="008C5EB4" w:rsidRPr="005B27FA" w:rsidRDefault="008C5EB4" w:rsidP="00D8785A">
                            <w:pPr>
                              <w:pStyle w:val="NoSpacing"/>
                              <w:numPr>
                                <w:ilvl w:val="0"/>
                                <w:numId w:val="200"/>
                              </w:numPr>
                              <w:rPr>
                                <w:rFonts w:ascii="Garamond" w:hAnsi="Garamond"/>
                                <w:szCs w:val="24"/>
                              </w:rPr>
                            </w:pPr>
                            <w:r>
                              <w:rPr>
                                <w:rFonts w:ascii="Garamond" w:hAnsi="Garamond"/>
                                <w:szCs w:val="24"/>
                              </w:rPr>
                              <w:t xml:space="preserve">Value of benefit is effect on reversionary value of property [benefit realized immediately] but may be no benefit it lease long enough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609B4" id="Text Box 20" o:spid="_x0000_s1169" type="#_x0000_t202" style="position:absolute;margin-left:81.2pt;margin-top:4pt;width:456.5pt;height:191.1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" fillcolor="white [3201]" stroked="f" strokeweight=".5pt">
                <v:textbox>
                  <w:txbxContent>
                    <w:p w14:paraId="5CD5FA34" w14:textId="77777777" w:rsidR="008C5EB4" w:rsidRDefault="008C5EB4" w:rsidP="00D8785A">
                      <w:pPr>
                        <w:pStyle w:val="NoSpacing"/>
                        <w:rPr>
                          <w:rFonts w:ascii="Garamond" w:hAnsi="Garamond"/>
                          <w:b/>
                          <w:bCs/>
                          <w:i/>
                          <w:iCs/>
                          <w:szCs w:val="24"/>
                        </w:rPr>
                      </w:pPr>
                      <w:r w:rsidRPr="005B27FA">
                        <w:rPr>
                          <w:rFonts w:ascii="Garamond" w:hAnsi="Garamond"/>
                          <w:b/>
                          <w:bCs/>
                          <w:i/>
                          <w:iCs/>
                          <w:szCs w:val="24"/>
                        </w:rPr>
                        <w:t>KENNEDY</w:t>
                      </w:r>
                    </w:p>
                    <w:p w14:paraId="17EC87D1" w14:textId="77777777" w:rsidR="008C5EB4" w:rsidRPr="005B27FA" w:rsidRDefault="008C5EB4" w:rsidP="00D8785A">
                      <w:pPr>
                        <w:pStyle w:val="NoSpacing"/>
                        <w:rPr>
                          <w:rFonts w:ascii="Garamond" w:hAnsi="Garamond"/>
                          <w:szCs w:val="24"/>
                        </w:rPr>
                      </w:pPr>
                      <w:r>
                        <w:rPr>
                          <w:rFonts w:ascii="Garamond" w:hAnsi="Garamond"/>
                          <w:szCs w:val="24"/>
                          <w:u w:val="single"/>
                        </w:rPr>
                        <w:t>Facts:</w:t>
                      </w:r>
                    </w:p>
                    <w:p w14:paraId="6823181E" w14:textId="77777777" w:rsidR="008C5EB4" w:rsidRPr="005B27FA" w:rsidRDefault="008C5EB4" w:rsidP="00D8785A">
                      <w:pPr>
                        <w:pStyle w:val="NoSpacing"/>
                        <w:numPr>
                          <w:ilvl w:val="0"/>
                          <w:numId w:val="199"/>
                        </w:numPr>
                        <w:rPr>
                          <w:rFonts w:ascii="Garamond" w:hAnsi="Garamond"/>
                          <w:szCs w:val="24"/>
                        </w:rPr>
                      </w:pPr>
                      <w:r w:rsidRPr="005B27FA">
                        <w:rPr>
                          <w:rFonts w:ascii="Garamond" w:hAnsi="Garamond"/>
                          <w:szCs w:val="24"/>
                        </w:rPr>
                        <w:t>CR sold building to SH at &lt;FMV</w:t>
                      </w:r>
                    </w:p>
                    <w:p w14:paraId="256123C5" w14:textId="77777777" w:rsidR="008C5EB4" w:rsidRDefault="008C5EB4" w:rsidP="00D8785A">
                      <w:pPr>
                        <w:pStyle w:val="NoSpacing"/>
                        <w:numPr>
                          <w:ilvl w:val="0"/>
                          <w:numId w:val="199"/>
                        </w:numPr>
                        <w:rPr>
                          <w:rFonts w:ascii="Garamond" w:hAnsi="Garamond"/>
                          <w:szCs w:val="24"/>
                        </w:rPr>
                      </w:pPr>
                      <w:r>
                        <w:rPr>
                          <w:rFonts w:ascii="Garamond" w:hAnsi="Garamond"/>
                          <w:szCs w:val="24"/>
                        </w:rPr>
                        <w:t xml:space="preserve">SH assumed mortgage for &gt;sale price, received note for difference </w:t>
                      </w:r>
                    </w:p>
                    <w:p w14:paraId="1AA6137C" w14:textId="77777777" w:rsidR="008C5EB4" w:rsidRDefault="008C5EB4" w:rsidP="00D8785A">
                      <w:pPr>
                        <w:pStyle w:val="NoSpacing"/>
                        <w:numPr>
                          <w:ilvl w:val="0"/>
                          <w:numId w:val="199"/>
                        </w:numPr>
                        <w:rPr>
                          <w:rFonts w:ascii="Garamond" w:hAnsi="Garamond"/>
                          <w:szCs w:val="24"/>
                        </w:rPr>
                      </w:pPr>
                      <w:r>
                        <w:rPr>
                          <w:rFonts w:ascii="Garamond" w:hAnsi="Garamond"/>
                          <w:szCs w:val="24"/>
                        </w:rPr>
                        <w:t>CR made improvements to property</w:t>
                      </w:r>
                    </w:p>
                    <w:p w14:paraId="70464A7F" w14:textId="77777777" w:rsidR="008C5EB4" w:rsidRDefault="008C5EB4" w:rsidP="00D8785A">
                      <w:pPr>
                        <w:pStyle w:val="NoSpacing"/>
                        <w:numPr>
                          <w:ilvl w:val="0"/>
                          <w:numId w:val="199"/>
                        </w:numPr>
                        <w:rPr>
                          <w:rFonts w:ascii="Garamond" w:hAnsi="Garamond"/>
                          <w:szCs w:val="24"/>
                        </w:rPr>
                      </w:pPr>
                      <w:r>
                        <w:rPr>
                          <w:rFonts w:ascii="Garamond" w:hAnsi="Garamond"/>
                          <w:szCs w:val="24"/>
                        </w:rPr>
                        <w:t>SH leased property back to CR to get 9% return on his below FMV cost</w:t>
                      </w:r>
                    </w:p>
                    <w:p w14:paraId="53A4CACB" w14:textId="77777777" w:rsidR="008C5EB4" w:rsidRDefault="008C5EB4" w:rsidP="00D8785A">
                      <w:pPr>
                        <w:pStyle w:val="NoSpacing"/>
                        <w:rPr>
                          <w:rFonts w:ascii="Garamond" w:hAnsi="Garamond"/>
                          <w:szCs w:val="24"/>
                          <w:u w:val="single"/>
                        </w:rPr>
                      </w:pPr>
                      <w:r>
                        <w:rPr>
                          <w:rFonts w:ascii="Garamond" w:hAnsi="Garamond"/>
                          <w:szCs w:val="24"/>
                          <w:u w:val="single"/>
                        </w:rPr>
                        <w:t>Held:</w:t>
                      </w:r>
                    </w:p>
                    <w:p w14:paraId="7404B3DF" w14:textId="77777777" w:rsidR="008C5EB4" w:rsidRDefault="008C5EB4" w:rsidP="00D8785A">
                      <w:pPr>
                        <w:pStyle w:val="NoSpacing"/>
                        <w:numPr>
                          <w:ilvl w:val="0"/>
                          <w:numId w:val="200"/>
                        </w:numPr>
                        <w:rPr>
                          <w:rFonts w:ascii="Garamond" w:hAnsi="Garamond"/>
                          <w:szCs w:val="24"/>
                        </w:rPr>
                      </w:pPr>
                      <w:r w:rsidRPr="005B27FA">
                        <w:rPr>
                          <w:rFonts w:ascii="Garamond" w:hAnsi="Garamond"/>
                          <w:szCs w:val="24"/>
                          <w:u w:val="single"/>
                        </w:rPr>
                        <w:t>Benefit conferred when debt created, not paid</w:t>
                      </w:r>
                      <w:r>
                        <w:rPr>
                          <w:rFonts w:ascii="Garamond" w:hAnsi="Garamond"/>
                          <w:szCs w:val="24"/>
                        </w:rPr>
                        <w:t>, because at payment, creditor merely receives his entitlement (assuming debt well secured)</w:t>
                      </w:r>
                    </w:p>
                    <w:p w14:paraId="737561F4" w14:textId="77777777" w:rsidR="008C5EB4" w:rsidRDefault="008C5EB4" w:rsidP="00D8785A">
                      <w:pPr>
                        <w:pStyle w:val="NoSpacing"/>
                        <w:numPr>
                          <w:ilvl w:val="0"/>
                          <w:numId w:val="200"/>
                        </w:numPr>
                        <w:rPr>
                          <w:rFonts w:ascii="Garamond" w:hAnsi="Garamond"/>
                          <w:szCs w:val="24"/>
                        </w:rPr>
                      </w:pPr>
                      <w:r w:rsidRPr="005B27FA">
                        <w:rPr>
                          <w:rFonts w:ascii="Garamond" w:hAnsi="Garamond"/>
                          <w:szCs w:val="24"/>
                        </w:rPr>
                        <w:t xml:space="preserve">Benefit conferred by improvements at time they were made but reduced by undervalue of leaseback </w:t>
                      </w:r>
                    </w:p>
                    <w:p w14:paraId="793BB5DD" w14:textId="77777777" w:rsidR="008C5EB4" w:rsidRPr="005B27FA" w:rsidRDefault="008C5EB4" w:rsidP="00D8785A">
                      <w:pPr>
                        <w:pStyle w:val="NoSpacing"/>
                        <w:numPr>
                          <w:ilvl w:val="0"/>
                          <w:numId w:val="200"/>
                        </w:numPr>
                        <w:rPr>
                          <w:rFonts w:ascii="Garamond" w:hAnsi="Garamond"/>
                          <w:szCs w:val="24"/>
                        </w:rPr>
                      </w:pPr>
                      <w:r>
                        <w:rPr>
                          <w:rFonts w:ascii="Garamond" w:hAnsi="Garamond"/>
                          <w:szCs w:val="24"/>
                        </w:rPr>
                        <w:t xml:space="preserve">Value of benefit is effect on reversionary value of property [benefit realized immediately] but may be no benefit it </w:t>
                      </w:r>
                      <w:proofErr w:type="gramStart"/>
                      <w:r>
                        <w:rPr>
                          <w:rFonts w:ascii="Garamond" w:hAnsi="Garamond"/>
                          <w:szCs w:val="24"/>
                        </w:rPr>
                        <w:t>lease</w:t>
                      </w:r>
                      <w:proofErr w:type="gramEnd"/>
                      <w:r>
                        <w:rPr>
                          <w:rFonts w:ascii="Garamond" w:hAnsi="Garamond"/>
                          <w:szCs w:val="24"/>
                        </w:rPr>
                        <w:t xml:space="preserve"> long enough </w:t>
                      </w:r>
                    </w:p>
                  </w:txbxContent>
                </v:textbox>
              </v:shape>
            </w:pict>
          </mc:Fallback>
        </mc:AlternateContent>
      </w:r>
    </w:p>
    <w:p w14:paraId="36AE7889" w14:textId="47C2A2BA" w:rsidR="005B27FA" w:rsidRDefault="005B27FA" w:rsidP="005B27FA">
      <w:pPr>
        <w:rPr>
          <w:rFonts w:ascii="Garamond" w:hAnsi="Garamond"/>
          <w:szCs w:val="24"/>
        </w:rPr>
      </w:pPr>
    </w:p>
    <w:p w14:paraId="46CA2264" w14:textId="12E33621" w:rsidR="00D8785A" w:rsidRDefault="00D8785A" w:rsidP="005B27FA">
      <w:pPr>
        <w:rPr>
          <w:rFonts w:ascii="Garamond" w:hAnsi="Garamond"/>
          <w:szCs w:val="24"/>
        </w:rPr>
      </w:pPr>
    </w:p>
    <w:p w14:paraId="45694048" w14:textId="418C9809" w:rsidR="00D8785A" w:rsidRPr="005B27FA" w:rsidRDefault="00D8785A" w:rsidP="005B27FA">
      <w:pPr>
        <w:rPr>
          <w:rFonts w:ascii="Garamond" w:hAnsi="Garamond"/>
          <w:szCs w:val="24"/>
        </w:rPr>
      </w:pPr>
    </w:p>
    <w:p w14:paraId="625CF8A6" w14:textId="15486BF9" w:rsidR="005B27FA" w:rsidRDefault="005B27FA" w:rsidP="005B27FA">
      <w:pPr>
        <w:rPr>
          <w:rFonts w:ascii="Garamond" w:hAnsi="Garamond"/>
          <w:szCs w:val="24"/>
        </w:rPr>
      </w:pPr>
    </w:p>
    <w:p w14:paraId="1662E136" w14:textId="6A669F78" w:rsidR="005B27FA" w:rsidRPr="005B27FA" w:rsidRDefault="005B27FA" w:rsidP="005B27FA">
      <w:pPr>
        <w:rPr>
          <w:rFonts w:ascii="Garamond" w:hAnsi="Garamond"/>
          <w:szCs w:val="24"/>
        </w:rPr>
      </w:pPr>
    </w:p>
    <w:p w14:paraId="7E00AA0A" w14:textId="7A882D9A" w:rsidR="005B27FA" w:rsidRPr="005B27FA" w:rsidRDefault="005B27FA" w:rsidP="005B27FA">
      <w:pPr>
        <w:rPr>
          <w:rFonts w:ascii="Garamond" w:hAnsi="Garamond"/>
          <w:szCs w:val="24"/>
        </w:rPr>
      </w:pPr>
    </w:p>
    <w:p w14:paraId="554A6368" w14:textId="21D46D5E" w:rsidR="005B27FA" w:rsidRPr="005B27FA" w:rsidRDefault="005B27FA" w:rsidP="005B27FA">
      <w:pPr>
        <w:rPr>
          <w:rFonts w:ascii="Garamond" w:hAnsi="Garamond"/>
          <w:szCs w:val="24"/>
        </w:rPr>
      </w:pPr>
    </w:p>
    <w:p w14:paraId="6D7467CB" w14:textId="25BEBCE0" w:rsidR="005B27FA" w:rsidRPr="005B27FA" w:rsidRDefault="005B27FA" w:rsidP="005B27FA">
      <w:pPr>
        <w:rPr>
          <w:rFonts w:ascii="Garamond" w:hAnsi="Garamond"/>
          <w:szCs w:val="24"/>
        </w:rPr>
      </w:pPr>
    </w:p>
    <w:p w14:paraId="2160A708" w14:textId="13F4A697" w:rsidR="005B27FA" w:rsidRPr="005B27FA" w:rsidRDefault="005B27FA" w:rsidP="005B27FA">
      <w:pPr>
        <w:rPr>
          <w:rFonts w:ascii="Garamond" w:hAnsi="Garamond"/>
          <w:szCs w:val="24"/>
        </w:rPr>
      </w:pPr>
    </w:p>
    <w:p w14:paraId="2BA7A9AD" w14:textId="5A251BE0" w:rsidR="005B27FA" w:rsidRPr="005B27FA" w:rsidRDefault="005B27FA" w:rsidP="005B27FA">
      <w:pPr>
        <w:rPr>
          <w:rFonts w:ascii="Garamond" w:hAnsi="Garamond"/>
          <w:szCs w:val="24"/>
        </w:rPr>
      </w:pPr>
    </w:p>
    <w:p w14:paraId="107AA56D" w14:textId="2B26A7C6" w:rsidR="005B27FA" w:rsidRDefault="005B27FA" w:rsidP="005B27FA">
      <w:pPr>
        <w:tabs>
          <w:tab w:val="left" w:pos="1833"/>
        </w:tabs>
        <w:rPr>
          <w:rFonts w:ascii="Garamond" w:hAnsi="Garamond"/>
          <w:szCs w:val="24"/>
        </w:rPr>
      </w:pPr>
    </w:p>
    <w:p w14:paraId="04FF150D" w14:textId="77777777" w:rsidR="007562EC" w:rsidRDefault="007562EC" w:rsidP="005B27FA">
      <w:pPr>
        <w:tabs>
          <w:tab w:val="left" w:pos="1833"/>
        </w:tabs>
        <w:rPr>
          <w:rFonts w:ascii="Garamond" w:hAnsi="Garamond"/>
          <w:szCs w:val="24"/>
        </w:rPr>
      </w:pPr>
    </w:p>
    <w:p w14:paraId="59E253D0" w14:textId="77777777" w:rsidR="007562EC" w:rsidRDefault="007562EC" w:rsidP="005B27FA">
      <w:pPr>
        <w:tabs>
          <w:tab w:val="left" w:pos="1833"/>
        </w:tabs>
        <w:rPr>
          <w:rFonts w:ascii="Garamond" w:hAnsi="Garamond"/>
          <w:szCs w:val="24"/>
        </w:rPr>
      </w:pPr>
    </w:p>
    <w:p w14:paraId="4A9D9298" w14:textId="594C4F80" w:rsidR="005B27FA" w:rsidRDefault="005B27FA" w:rsidP="005B27FA">
      <w:pPr>
        <w:tabs>
          <w:tab w:val="left" w:pos="1833"/>
        </w:tabs>
        <w:rPr>
          <w:rFonts w:ascii="Garamond" w:hAnsi="Garamond"/>
          <w:szCs w:val="24"/>
        </w:rPr>
      </w:pPr>
      <w:r>
        <w:rPr>
          <w:rFonts w:ascii="Garamond" w:hAnsi="Garamond"/>
          <w:noProof/>
          <w:szCs w:val="24"/>
          <w:u w:val="single"/>
        </w:rPr>
        <mc:AlternateContent>
          <mc:Choice Requires="wps">
            <w:drawing>
              <wp:anchor distT="0" distB="0" distL="114300" distR="114300" simplePos="0" relativeHeight="251952128" behindDoc="0" locked="0" layoutInCell="1" allowOverlap="1" wp14:anchorId="4EBB8B7F" wp14:editId="3EA74EA9">
                <wp:simplePos x="0" y="0"/>
                <wp:positionH relativeFrom="column">
                  <wp:posOffset>1028700</wp:posOffset>
                </wp:positionH>
                <wp:positionV relativeFrom="paragraph">
                  <wp:posOffset>127750</wp:posOffset>
                </wp:positionV>
                <wp:extent cx="5797896" cy="1205345"/>
                <wp:effectExtent l="0" t="0" r="6350" b="1270"/>
                <wp:wrapNone/>
                <wp:docPr id="147" name="Text Box 147"/>
                <wp:cNvGraphicFramePr/>
                <a:graphic xmlns:a="http://schemas.openxmlformats.org/drawingml/2006/main">
                  <a:graphicData uri="http://schemas.microsoft.com/office/word/2010/wordprocessingShape">
                    <wps:wsp>
                      <wps:cNvSpPr txBox="1"/>
                      <wps:spPr>
                        <a:xfrm>
                          <a:off x="0" y="0"/>
                          <a:ext cx="5797896" cy="1205345"/>
                        </a:xfrm>
                        <a:prstGeom prst="rect">
                          <a:avLst/>
                        </a:prstGeom>
                        <a:solidFill>
                          <a:schemeClr val="lt1"/>
                        </a:solidFill>
                        <a:ln w="6350">
                          <a:noFill/>
                        </a:ln>
                      </wps:spPr>
                      <wps:txbx>
                        <w:txbxContent>
                          <w:p w14:paraId="56C14C72" w14:textId="2A9C1090" w:rsidR="008C5EB4" w:rsidRDefault="008C5EB4" w:rsidP="00E13ABA">
                            <w:pPr>
                              <w:pStyle w:val="NoSpacing"/>
                              <w:numPr>
                                <w:ilvl w:val="0"/>
                                <w:numId w:val="201"/>
                              </w:numPr>
                              <w:rPr>
                                <w:rFonts w:ascii="Garamond" w:hAnsi="Garamond"/>
                                <w:szCs w:val="24"/>
                              </w:rPr>
                            </w:pPr>
                            <w:r>
                              <w:rPr>
                                <w:rFonts w:ascii="Garamond" w:hAnsi="Garamond"/>
                                <w:szCs w:val="24"/>
                              </w:rPr>
                              <w:t>Exceptions to §15(1):</w:t>
                            </w:r>
                          </w:p>
                          <w:p w14:paraId="403436E2" w14:textId="728DF8C7" w:rsidR="008C5EB4" w:rsidRDefault="008C5EB4" w:rsidP="00E13ABA">
                            <w:pPr>
                              <w:pStyle w:val="NoSpacing"/>
                              <w:numPr>
                                <w:ilvl w:val="0"/>
                                <w:numId w:val="202"/>
                              </w:numPr>
                              <w:rPr>
                                <w:rFonts w:ascii="Garamond" w:hAnsi="Garamond"/>
                                <w:szCs w:val="24"/>
                              </w:rPr>
                            </w:pPr>
                            <w:r>
                              <w:rPr>
                                <w:rFonts w:ascii="Garamond" w:hAnsi="Garamond"/>
                                <w:szCs w:val="24"/>
                              </w:rPr>
                              <w:t>Reduction of PUC, redemption of shares, or winding-up of business or CR to which §88 applies</w:t>
                            </w:r>
                          </w:p>
                          <w:p w14:paraId="4B8DEB18" w14:textId="680F97E2" w:rsidR="008C5EB4" w:rsidRDefault="008C5EB4" w:rsidP="00E13ABA">
                            <w:pPr>
                              <w:pStyle w:val="NoSpacing"/>
                              <w:numPr>
                                <w:ilvl w:val="0"/>
                                <w:numId w:val="202"/>
                              </w:numPr>
                              <w:rPr>
                                <w:rFonts w:ascii="Garamond" w:hAnsi="Garamond"/>
                                <w:szCs w:val="24"/>
                              </w:rPr>
                            </w:pPr>
                            <w:r>
                              <w:rPr>
                                <w:rFonts w:ascii="Garamond" w:hAnsi="Garamond"/>
                                <w:szCs w:val="24"/>
                              </w:rPr>
                              <w:t xml:space="preserve">Dividend or stock dividend </w:t>
                            </w:r>
                          </w:p>
                          <w:p w14:paraId="3942975D" w14:textId="4357FB18" w:rsidR="008C5EB4" w:rsidRDefault="008C5EB4" w:rsidP="00E13ABA">
                            <w:pPr>
                              <w:pStyle w:val="NoSpacing"/>
                              <w:numPr>
                                <w:ilvl w:val="0"/>
                                <w:numId w:val="202"/>
                              </w:numPr>
                              <w:rPr>
                                <w:rFonts w:ascii="Garamond" w:hAnsi="Garamond"/>
                                <w:szCs w:val="24"/>
                              </w:rPr>
                            </w:pPr>
                            <w:r>
                              <w:rPr>
                                <w:rFonts w:ascii="Garamond" w:hAnsi="Garamond"/>
                                <w:szCs w:val="24"/>
                              </w:rPr>
                              <w:t>Grant to all holders of c.s. rights to acquire additional shares</w:t>
                            </w:r>
                          </w:p>
                          <w:p w14:paraId="21489F76" w14:textId="52305EBD" w:rsidR="008C5EB4" w:rsidRDefault="008C5EB4" w:rsidP="00E13ABA">
                            <w:pPr>
                              <w:pStyle w:val="NoSpacing"/>
                              <w:numPr>
                                <w:ilvl w:val="0"/>
                                <w:numId w:val="202"/>
                              </w:numPr>
                              <w:rPr>
                                <w:rFonts w:ascii="Garamond" w:hAnsi="Garamond"/>
                                <w:szCs w:val="24"/>
                              </w:rPr>
                            </w:pPr>
                            <w:r>
                              <w:rPr>
                                <w:rFonts w:ascii="Garamond" w:hAnsi="Garamond"/>
                                <w:szCs w:val="24"/>
                              </w:rPr>
                              <w:t xml:space="preserve">Conversion of contributed surplus to capital </w:t>
                            </w:r>
                          </w:p>
                          <w:p w14:paraId="509E86C2" w14:textId="77777777" w:rsidR="008C5EB4" w:rsidRPr="00CB589B" w:rsidRDefault="008C5EB4" w:rsidP="005B27FA">
                            <w:pPr>
                              <w:pStyle w:val="NoSpacing"/>
                              <w:rPr>
                                <w:rFonts w:ascii="Garamond" w:hAnsi="Garamond"/>
                                <w:szCs w:val="24"/>
                              </w:rPr>
                            </w:pPr>
                          </w:p>
                          <w:p w14:paraId="6CA4960B" w14:textId="77777777" w:rsidR="008C5EB4" w:rsidRPr="00170A2D" w:rsidRDefault="008C5EB4" w:rsidP="005B27FA">
                            <w:pPr>
                              <w:pStyle w:val="NoSpacing"/>
                              <w:rPr>
                                <w:rFonts w:ascii="Garamond" w:hAnsi="Garamond"/>
                                <w:szCs w:val="24"/>
                              </w:rPr>
                            </w:pPr>
                            <w:r>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B8B7F" id="Text Box 147" o:spid="_x0000_s1170" type="#_x0000_t202" style="position:absolute;margin-left:81pt;margin-top:10.05pt;width:456.55pt;height:94.9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" fillcolor="white [3201]" stroked="f" strokeweight=".5pt">
                <v:textbox>
                  <w:txbxContent>
                    <w:p w14:paraId="56C14C72" w14:textId="2A9C1090" w:rsidR="008C5EB4" w:rsidRDefault="008C5EB4" w:rsidP="00E13ABA">
                      <w:pPr>
                        <w:pStyle w:val="NoSpacing"/>
                        <w:numPr>
                          <w:ilvl w:val="0"/>
                          <w:numId w:val="201"/>
                        </w:numPr>
                        <w:rPr>
                          <w:rFonts w:ascii="Garamond" w:hAnsi="Garamond"/>
                          <w:szCs w:val="24"/>
                        </w:rPr>
                      </w:pPr>
                      <w:r>
                        <w:rPr>
                          <w:rFonts w:ascii="Garamond" w:hAnsi="Garamond"/>
                          <w:szCs w:val="24"/>
                        </w:rPr>
                        <w:t>Exceptions to §15(1):</w:t>
                      </w:r>
                    </w:p>
                    <w:p w14:paraId="403436E2" w14:textId="728DF8C7" w:rsidR="008C5EB4" w:rsidRDefault="008C5EB4" w:rsidP="00E13ABA">
                      <w:pPr>
                        <w:pStyle w:val="NoSpacing"/>
                        <w:numPr>
                          <w:ilvl w:val="0"/>
                          <w:numId w:val="202"/>
                        </w:numPr>
                        <w:rPr>
                          <w:rFonts w:ascii="Garamond" w:hAnsi="Garamond"/>
                          <w:szCs w:val="24"/>
                        </w:rPr>
                      </w:pPr>
                      <w:r>
                        <w:rPr>
                          <w:rFonts w:ascii="Garamond" w:hAnsi="Garamond"/>
                          <w:szCs w:val="24"/>
                        </w:rPr>
                        <w:t>Reduction of PUC, redemption of shares, or winding-up of business or CR to which §88 applies</w:t>
                      </w:r>
                    </w:p>
                    <w:p w14:paraId="4B8DEB18" w14:textId="680F97E2" w:rsidR="008C5EB4" w:rsidRDefault="008C5EB4" w:rsidP="00E13ABA">
                      <w:pPr>
                        <w:pStyle w:val="NoSpacing"/>
                        <w:numPr>
                          <w:ilvl w:val="0"/>
                          <w:numId w:val="202"/>
                        </w:numPr>
                        <w:rPr>
                          <w:rFonts w:ascii="Garamond" w:hAnsi="Garamond"/>
                          <w:szCs w:val="24"/>
                        </w:rPr>
                      </w:pPr>
                      <w:r>
                        <w:rPr>
                          <w:rFonts w:ascii="Garamond" w:hAnsi="Garamond"/>
                          <w:szCs w:val="24"/>
                        </w:rPr>
                        <w:t xml:space="preserve">Dividend or stock dividend </w:t>
                      </w:r>
                    </w:p>
                    <w:p w14:paraId="3942975D" w14:textId="4357FB18" w:rsidR="008C5EB4" w:rsidRDefault="008C5EB4" w:rsidP="00E13ABA">
                      <w:pPr>
                        <w:pStyle w:val="NoSpacing"/>
                        <w:numPr>
                          <w:ilvl w:val="0"/>
                          <w:numId w:val="202"/>
                        </w:numPr>
                        <w:rPr>
                          <w:rFonts w:ascii="Garamond" w:hAnsi="Garamond"/>
                          <w:szCs w:val="24"/>
                        </w:rPr>
                      </w:pPr>
                      <w:r>
                        <w:rPr>
                          <w:rFonts w:ascii="Garamond" w:hAnsi="Garamond"/>
                          <w:szCs w:val="24"/>
                        </w:rPr>
                        <w:t xml:space="preserve">Grant to all holders of </w:t>
                      </w:r>
                      <w:proofErr w:type="spellStart"/>
                      <w:r>
                        <w:rPr>
                          <w:rFonts w:ascii="Garamond" w:hAnsi="Garamond"/>
                          <w:szCs w:val="24"/>
                        </w:rPr>
                        <w:t>c.s</w:t>
                      </w:r>
                      <w:proofErr w:type="spellEnd"/>
                      <w:r>
                        <w:rPr>
                          <w:rFonts w:ascii="Garamond" w:hAnsi="Garamond"/>
                          <w:szCs w:val="24"/>
                        </w:rPr>
                        <w:t>. rights to acquire additional shares</w:t>
                      </w:r>
                    </w:p>
                    <w:p w14:paraId="21489F76" w14:textId="52305EBD" w:rsidR="008C5EB4" w:rsidRDefault="008C5EB4" w:rsidP="00E13ABA">
                      <w:pPr>
                        <w:pStyle w:val="NoSpacing"/>
                        <w:numPr>
                          <w:ilvl w:val="0"/>
                          <w:numId w:val="202"/>
                        </w:numPr>
                        <w:rPr>
                          <w:rFonts w:ascii="Garamond" w:hAnsi="Garamond"/>
                          <w:szCs w:val="24"/>
                        </w:rPr>
                      </w:pPr>
                      <w:r>
                        <w:rPr>
                          <w:rFonts w:ascii="Garamond" w:hAnsi="Garamond"/>
                          <w:szCs w:val="24"/>
                        </w:rPr>
                        <w:t xml:space="preserve">Conversion of contributed surplus to capital </w:t>
                      </w:r>
                    </w:p>
                    <w:p w14:paraId="509E86C2" w14:textId="77777777" w:rsidR="008C5EB4" w:rsidRPr="00CB589B" w:rsidRDefault="008C5EB4" w:rsidP="005B27FA">
                      <w:pPr>
                        <w:pStyle w:val="NoSpacing"/>
                        <w:rPr>
                          <w:rFonts w:ascii="Garamond" w:hAnsi="Garamond"/>
                          <w:szCs w:val="24"/>
                        </w:rPr>
                      </w:pPr>
                    </w:p>
                    <w:p w14:paraId="6CA4960B" w14:textId="77777777" w:rsidR="008C5EB4" w:rsidRPr="00170A2D" w:rsidRDefault="008C5EB4" w:rsidP="005B27FA">
                      <w:pPr>
                        <w:pStyle w:val="NoSpacing"/>
                        <w:rPr>
                          <w:rFonts w:ascii="Garamond" w:hAnsi="Garamond"/>
                          <w:szCs w:val="24"/>
                        </w:rPr>
                      </w:pPr>
                      <w:r>
                        <w:rPr>
                          <w:rFonts w:ascii="Garamond" w:hAnsi="Garamond"/>
                          <w:szCs w:val="24"/>
                        </w:rPr>
                        <w:t xml:space="preserve">   </w:t>
                      </w:r>
                    </w:p>
                  </w:txbxContent>
                </v:textbox>
              </v:shape>
            </w:pict>
          </mc:Fallback>
        </mc:AlternateContent>
      </w:r>
    </w:p>
    <w:p w14:paraId="59764EF0" w14:textId="33817C0B" w:rsidR="005B27FA" w:rsidRDefault="005B27FA" w:rsidP="005B27FA">
      <w:pPr>
        <w:tabs>
          <w:tab w:val="left" w:pos="1833"/>
        </w:tabs>
        <w:rPr>
          <w:rFonts w:ascii="Garamond" w:hAnsi="Garamond"/>
          <w:szCs w:val="24"/>
        </w:rPr>
      </w:pPr>
      <w:r>
        <w:rPr>
          <w:rFonts w:ascii="Garamond" w:hAnsi="Garamond"/>
          <w:szCs w:val="24"/>
        </w:rPr>
        <w:t>EXCEPTIONS</w:t>
      </w:r>
    </w:p>
    <w:p w14:paraId="098072E3" w14:textId="1FC42D7B" w:rsidR="005B27FA" w:rsidRDefault="005B27FA" w:rsidP="005B27FA">
      <w:pPr>
        <w:tabs>
          <w:tab w:val="left" w:pos="1833"/>
        </w:tabs>
        <w:rPr>
          <w:rFonts w:ascii="Garamond" w:hAnsi="Garamond"/>
          <w:szCs w:val="24"/>
        </w:rPr>
      </w:pPr>
    </w:p>
    <w:p w14:paraId="4411984E" w14:textId="720CD342" w:rsidR="005B27FA" w:rsidRDefault="005B27FA" w:rsidP="005B27FA">
      <w:pPr>
        <w:tabs>
          <w:tab w:val="left" w:pos="1833"/>
        </w:tabs>
        <w:rPr>
          <w:rFonts w:ascii="Garamond" w:hAnsi="Garamond"/>
          <w:szCs w:val="24"/>
        </w:rPr>
      </w:pPr>
    </w:p>
    <w:p w14:paraId="71116C88" w14:textId="447D8A6D" w:rsidR="005B27FA" w:rsidRDefault="005B27FA" w:rsidP="005B27FA">
      <w:pPr>
        <w:tabs>
          <w:tab w:val="left" w:pos="1833"/>
        </w:tabs>
        <w:rPr>
          <w:rFonts w:ascii="Garamond" w:hAnsi="Garamond"/>
          <w:szCs w:val="24"/>
        </w:rPr>
      </w:pPr>
    </w:p>
    <w:p w14:paraId="1F345C87" w14:textId="607F87F3" w:rsidR="005B27FA" w:rsidRDefault="005B27FA" w:rsidP="005B27FA">
      <w:pPr>
        <w:tabs>
          <w:tab w:val="left" w:pos="1833"/>
        </w:tabs>
        <w:rPr>
          <w:rFonts w:ascii="Garamond" w:hAnsi="Garamond"/>
          <w:szCs w:val="24"/>
        </w:rPr>
      </w:pPr>
    </w:p>
    <w:p w14:paraId="178F5C15" w14:textId="77777777" w:rsidR="005B27FA" w:rsidRDefault="005B27FA" w:rsidP="005B27FA">
      <w:pPr>
        <w:tabs>
          <w:tab w:val="left" w:pos="1833"/>
        </w:tabs>
        <w:rPr>
          <w:rFonts w:ascii="Garamond" w:hAnsi="Garamond"/>
          <w:szCs w:val="24"/>
        </w:rPr>
      </w:pPr>
    </w:p>
    <w:p w14:paraId="61CB5DBF" w14:textId="5AB638B0" w:rsidR="005B27FA" w:rsidRDefault="005B27FA" w:rsidP="005B27FA">
      <w:pPr>
        <w:tabs>
          <w:tab w:val="left" w:pos="1833"/>
        </w:tabs>
        <w:rPr>
          <w:rFonts w:ascii="Garamond" w:hAnsi="Garamond"/>
          <w:szCs w:val="24"/>
        </w:rPr>
      </w:pPr>
      <w:r>
        <w:rPr>
          <w:rFonts w:ascii="Garamond" w:hAnsi="Garamond"/>
          <w:noProof/>
          <w:szCs w:val="24"/>
          <w:u w:val="single"/>
        </w:rPr>
        <mc:AlternateContent>
          <mc:Choice Requires="wps">
            <w:drawing>
              <wp:anchor distT="0" distB="0" distL="114300" distR="114300" simplePos="0" relativeHeight="251954176" behindDoc="0" locked="0" layoutInCell="1" allowOverlap="1" wp14:anchorId="391D335D" wp14:editId="3428394F">
                <wp:simplePos x="0" y="0"/>
                <wp:positionH relativeFrom="column">
                  <wp:posOffset>1031631</wp:posOffset>
                </wp:positionH>
                <wp:positionV relativeFrom="paragraph">
                  <wp:posOffset>159141</wp:posOffset>
                </wp:positionV>
                <wp:extent cx="5797896" cy="3786554"/>
                <wp:effectExtent l="0" t="0" r="6350" b="0"/>
                <wp:wrapNone/>
                <wp:docPr id="148" name="Text Box 148"/>
                <wp:cNvGraphicFramePr/>
                <a:graphic xmlns:a="http://schemas.openxmlformats.org/drawingml/2006/main">
                  <a:graphicData uri="http://schemas.microsoft.com/office/word/2010/wordprocessingShape">
                    <wps:wsp>
                      <wps:cNvSpPr txBox="1"/>
                      <wps:spPr>
                        <a:xfrm>
                          <a:off x="0" y="0"/>
                          <a:ext cx="5797896" cy="3786554"/>
                        </a:xfrm>
                        <a:prstGeom prst="rect">
                          <a:avLst/>
                        </a:prstGeom>
                        <a:solidFill>
                          <a:schemeClr val="lt1"/>
                        </a:solidFill>
                        <a:ln w="6350">
                          <a:noFill/>
                        </a:ln>
                      </wps:spPr>
                      <wps:txbx>
                        <w:txbxContent>
                          <w:p w14:paraId="2D186589" w14:textId="2BE2566C" w:rsidR="008C5EB4" w:rsidRPr="007562EC" w:rsidRDefault="008C5EB4" w:rsidP="00E13ABA">
                            <w:pPr>
                              <w:pStyle w:val="NoSpacing"/>
                              <w:numPr>
                                <w:ilvl w:val="0"/>
                                <w:numId w:val="203"/>
                              </w:numPr>
                              <w:rPr>
                                <w:rFonts w:ascii="Garamond" w:hAnsi="Garamond"/>
                                <w:b/>
                                <w:bCs/>
                                <w:szCs w:val="24"/>
                              </w:rPr>
                            </w:pPr>
                            <w:r w:rsidRPr="007562EC">
                              <w:rPr>
                                <w:rFonts w:ascii="Garamond" w:hAnsi="Garamond"/>
                                <w:b/>
                                <w:bCs/>
                                <w:szCs w:val="24"/>
                              </w:rPr>
                              <w:t>§15(2) designed to catch loans which are disguised distributions to SHs</w:t>
                            </w:r>
                          </w:p>
                          <w:p w14:paraId="00412F4F" w14:textId="1E3EB27C" w:rsidR="008C5EB4" w:rsidRDefault="008C5EB4" w:rsidP="00E13ABA">
                            <w:pPr>
                              <w:pStyle w:val="NoSpacing"/>
                              <w:numPr>
                                <w:ilvl w:val="0"/>
                                <w:numId w:val="203"/>
                              </w:numPr>
                              <w:rPr>
                                <w:rFonts w:ascii="Garamond" w:hAnsi="Garamond"/>
                                <w:szCs w:val="24"/>
                              </w:rPr>
                            </w:pPr>
                            <w:r>
                              <w:rPr>
                                <w:rFonts w:ascii="Garamond" w:hAnsi="Garamond"/>
                                <w:szCs w:val="24"/>
                              </w:rPr>
                              <w:t>Doesn’t apply to inter-corporate debt of CAN resident CR or debt btw non-res</w:t>
                            </w:r>
                          </w:p>
                          <w:p w14:paraId="6651F4C5" w14:textId="4F678F21" w:rsidR="008C5EB4" w:rsidRDefault="008C5EB4" w:rsidP="00E13ABA">
                            <w:pPr>
                              <w:pStyle w:val="NoSpacing"/>
                              <w:numPr>
                                <w:ilvl w:val="0"/>
                                <w:numId w:val="203"/>
                              </w:numPr>
                              <w:rPr>
                                <w:rFonts w:ascii="Garamond" w:hAnsi="Garamond"/>
                                <w:szCs w:val="24"/>
                              </w:rPr>
                            </w:pPr>
                            <w:r>
                              <w:rPr>
                                <w:rFonts w:ascii="Garamond" w:hAnsi="Garamond"/>
                                <w:szCs w:val="24"/>
                              </w:rPr>
                              <w:t>Applies to loans from non-CAN CRs and loans to partnerships [except partnerships of CAN resident CRs]</w:t>
                            </w:r>
                          </w:p>
                          <w:p w14:paraId="52EAD7DA" w14:textId="727247D5" w:rsidR="008C5EB4" w:rsidRDefault="008C5EB4" w:rsidP="00E13ABA">
                            <w:pPr>
                              <w:pStyle w:val="NoSpacing"/>
                              <w:numPr>
                                <w:ilvl w:val="0"/>
                                <w:numId w:val="203"/>
                              </w:numPr>
                              <w:rPr>
                                <w:rFonts w:ascii="Garamond" w:hAnsi="Garamond"/>
                                <w:szCs w:val="24"/>
                              </w:rPr>
                            </w:pPr>
                            <w:r>
                              <w:rPr>
                                <w:rFonts w:ascii="Garamond" w:hAnsi="Garamond"/>
                                <w:szCs w:val="24"/>
                              </w:rPr>
                              <w:t xml:space="preserve">Applies to SHs and persons </w:t>
                            </w:r>
                            <w:r>
                              <w:rPr>
                                <w:rFonts w:ascii="Garamond" w:hAnsi="Garamond"/>
                                <w:b/>
                                <w:bCs/>
                                <w:szCs w:val="24"/>
                              </w:rPr>
                              <w:t>connected</w:t>
                            </w:r>
                            <w:r>
                              <w:rPr>
                                <w:rFonts w:ascii="Garamond" w:hAnsi="Garamond"/>
                                <w:szCs w:val="24"/>
                              </w:rPr>
                              <w:t xml:space="preserve"> with SHs (§15(2.1) as persons not at AL, except foreign affiliates to lender CR or another CR not at AL with it </w:t>
                            </w:r>
                          </w:p>
                          <w:p w14:paraId="253AA281" w14:textId="5578E689" w:rsidR="008C5EB4" w:rsidRDefault="008C5EB4" w:rsidP="005B27FA">
                            <w:pPr>
                              <w:pStyle w:val="NoSpacing"/>
                              <w:rPr>
                                <w:rFonts w:ascii="Garamond" w:hAnsi="Garamond"/>
                                <w:szCs w:val="24"/>
                              </w:rPr>
                            </w:pPr>
                          </w:p>
                          <w:p w14:paraId="1A30EE0A" w14:textId="4DD12DA4" w:rsidR="008C5EB4" w:rsidRPr="00F01278" w:rsidRDefault="008C5EB4" w:rsidP="00E13ABA">
                            <w:pPr>
                              <w:pStyle w:val="NoSpacing"/>
                              <w:numPr>
                                <w:ilvl w:val="0"/>
                                <w:numId w:val="203"/>
                              </w:numPr>
                              <w:rPr>
                                <w:rFonts w:ascii="Garamond" w:hAnsi="Garamond"/>
                                <w:szCs w:val="24"/>
                              </w:rPr>
                            </w:pPr>
                            <w:r>
                              <w:rPr>
                                <w:rFonts w:ascii="Garamond" w:hAnsi="Garamond"/>
                                <w:szCs w:val="24"/>
                              </w:rPr>
                              <w:t xml:space="preserve">When §15(2) applies, amount of loan included in income </w:t>
                            </w:r>
                            <w:r w:rsidRPr="00F01278">
                              <w:rPr>
                                <w:rFonts w:ascii="Garamond" w:hAnsi="Garamond"/>
                                <w:szCs w:val="24"/>
                                <w:u w:val="single"/>
                              </w:rPr>
                              <w:t xml:space="preserve">in year it is made </w:t>
                            </w:r>
                          </w:p>
                          <w:p w14:paraId="23CE20B6" w14:textId="77777777" w:rsidR="008C5EB4" w:rsidRDefault="008C5EB4" w:rsidP="00F01278">
                            <w:pPr>
                              <w:pStyle w:val="ListParagraph"/>
                              <w:rPr>
                                <w:rFonts w:ascii="Garamond" w:hAnsi="Garamond"/>
                                <w:szCs w:val="24"/>
                              </w:rPr>
                            </w:pPr>
                          </w:p>
                          <w:p w14:paraId="7667679F" w14:textId="3AC53634" w:rsidR="008C5EB4" w:rsidRDefault="008C5EB4" w:rsidP="00F01278">
                            <w:pPr>
                              <w:pStyle w:val="NoSpacing"/>
                              <w:rPr>
                                <w:rFonts w:ascii="Garamond" w:hAnsi="Garamond"/>
                                <w:szCs w:val="24"/>
                              </w:rPr>
                            </w:pPr>
                            <w:r>
                              <w:rPr>
                                <w:rFonts w:ascii="Garamond" w:hAnsi="Garamond"/>
                                <w:szCs w:val="24"/>
                              </w:rPr>
                              <w:t>Exceptions:</w:t>
                            </w:r>
                          </w:p>
                          <w:p w14:paraId="3ABD29C7" w14:textId="73360C7C" w:rsidR="008C5EB4" w:rsidRDefault="008C5EB4" w:rsidP="00E13ABA">
                            <w:pPr>
                              <w:pStyle w:val="NoSpacing"/>
                              <w:numPr>
                                <w:ilvl w:val="0"/>
                                <w:numId w:val="204"/>
                              </w:numPr>
                              <w:rPr>
                                <w:rFonts w:ascii="Garamond" w:hAnsi="Garamond"/>
                                <w:szCs w:val="24"/>
                              </w:rPr>
                            </w:pPr>
                            <w:r>
                              <w:rPr>
                                <w:rFonts w:ascii="Garamond" w:hAnsi="Garamond"/>
                                <w:szCs w:val="24"/>
                              </w:rPr>
                              <w:t xml:space="preserve">§15(2.6) – loan repaid within one year after end of year loan is made </w:t>
                            </w:r>
                          </w:p>
                          <w:p w14:paraId="7B89D8BF" w14:textId="7DEC613A" w:rsidR="008C5EB4" w:rsidRDefault="008C5EB4" w:rsidP="00F01278">
                            <w:pPr>
                              <w:pStyle w:val="NoSpacing"/>
                              <w:ind w:left="360"/>
                              <w:rPr>
                                <w:rFonts w:ascii="Garamond" w:hAnsi="Garamond"/>
                                <w:szCs w:val="24"/>
                              </w:rPr>
                            </w:pPr>
                            <w:r>
                              <w:rPr>
                                <w:rFonts w:ascii="Garamond" w:hAnsi="Garamond"/>
                                <w:szCs w:val="24"/>
                              </w:rPr>
                              <w:t xml:space="preserve">. . . others too </w:t>
                            </w:r>
                          </w:p>
                          <w:p w14:paraId="4678AB77" w14:textId="1E56DA23" w:rsidR="008C5EB4" w:rsidRDefault="008C5EB4" w:rsidP="00F01278">
                            <w:pPr>
                              <w:pStyle w:val="NoSpacing"/>
                              <w:rPr>
                                <w:rFonts w:ascii="Garamond" w:hAnsi="Garamond"/>
                                <w:szCs w:val="24"/>
                              </w:rPr>
                            </w:pPr>
                          </w:p>
                          <w:p w14:paraId="04FB2565" w14:textId="407D90CB" w:rsidR="008C5EB4" w:rsidRDefault="008C5EB4" w:rsidP="00E13ABA">
                            <w:pPr>
                              <w:pStyle w:val="NoSpacing"/>
                              <w:numPr>
                                <w:ilvl w:val="0"/>
                                <w:numId w:val="204"/>
                              </w:numPr>
                              <w:rPr>
                                <w:rFonts w:ascii="Garamond" w:hAnsi="Garamond"/>
                                <w:szCs w:val="24"/>
                              </w:rPr>
                            </w:pPr>
                            <w:r>
                              <w:rPr>
                                <w:rFonts w:ascii="Garamond" w:hAnsi="Garamond"/>
                                <w:szCs w:val="24"/>
                              </w:rPr>
                              <w:t xml:space="preserve">Must be </w:t>
                            </w:r>
                            <w:r>
                              <w:rPr>
                                <w:rFonts w:ascii="Garamond" w:hAnsi="Garamond"/>
                                <w:i/>
                                <w:iCs/>
                                <w:szCs w:val="24"/>
                              </w:rPr>
                              <w:t xml:space="preserve">bona fide </w:t>
                            </w:r>
                            <w:r>
                              <w:rPr>
                                <w:rFonts w:ascii="Garamond" w:hAnsi="Garamond"/>
                                <w:szCs w:val="24"/>
                              </w:rPr>
                              <w:t>(genuine) arrangements for repayment within reasonable time (2.4(f))</w:t>
                            </w:r>
                          </w:p>
                          <w:p w14:paraId="2C2897FC" w14:textId="722E69F3" w:rsidR="008C5EB4" w:rsidRDefault="008C5EB4" w:rsidP="00E13ABA">
                            <w:pPr>
                              <w:pStyle w:val="NoSpacing"/>
                              <w:numPr>
                                <w:ilvl w:val="0"/>
                                <w:numId w:val="204"/>
                              </w:numPr>
                              <w:rPr>
                                <w:rFonts w:ascii="Garamond" w:hAnsi="Garamond"/>
                                <w:szCs w:val="24"/>
                              </w:rPr>
                            </w:pPr>
                            <w:r>
                              <w:rPr>
                                <w:rFonts w:ascii="Garamond" w:hAnsi="Garamond"/>
                                <w:szCs w:val="24"/>
                              </w:rPr>
                              <w:t xml:space="preserve">Must be reasonable to conclude loan made </w:t>
                            </w:r>
                            <w:r>
                              <w:rPr>
                                <w:rFonts w:ascii="Garamond" w:hAnsi="Garamond"/>
                                <w:i/>
                                <w:iCs/>
                                <w:szCs w:val="24"/>
                              </w:rPr>
                              <w:t xml:space="preserve">qua </w:t>
                            </w:r>
                            <w:r>
                              <w:rPr>
                                <w:rFonts w:ascii="Garamond" w:hAnsi="Garamond"/>
                                <w:szCs w:val="24"/>
                              </w:rPr>
                              <w:t xml:space="preserve">employee and not </w:t>
                            </w:r>
                            <w:r>
                              <w:rPr>
                                <w:rFonts w:ascii="Garamond" w:hAnsi="Garamond"/>
                                <w:i/>
                                <w:iCs/>
                                <w:szCs w:val="24"/>
                              </w:rPr>
                              <w:t xml:space="preserve">qua </w:t>
                            </w:r>
                            <w:r>
                              <w:rPr>
                                <w:rFonts w:ascii="Garamond" w:hAnsi="Garamond"/>
                                <w:szCs w:val="24"/>
                              </w:rPr>
                              <w:t>SH – part of reasonable compensation package (2.4(e))</w:t>
                            </w:r>
                          </w:p>
                          <w:p w14:paraId="79A37148" w14:textId="2B47D768" w:rsidR="008C5EB4" w:rsidRDefault="008C5EB4" w:rsidP="00E13ABA">
                            <w:pPr>
                              <w:pStyle w:val="NoSpacing"/>
                              <w:numPr>
                                <w:ilvl w:val="0"/>
                                <w:numId w:val="204"/>
                              </w:numPr>
                              <w:rPr>
                                <w:rFonts w:ascii="Garamond" w:hAnsi="Garamond"/>
                                <w:szCs w:val="24"/>
                              </w:rPr>
                            </w:pPr>
                            <w:r>
                              <w:rPr>
                                <w:rFonts w:ascii="Garamond" w:hAnsi="Garamond"/>
                                <w:szCs w:val="24"/>
                              </w:rPr>
                              <w:t>Imputed interest - §80.4(2):</w:t>
                            </w:r>
                          </w:p>
                          <w:p w14:paraId="7E1F6F31" w14:textId="12DD20EF" w:rsidR="008C5EB4" w:rsidRDefault="008C5EB4" w:rsidP="00E13ABA">
                            <w:pPr>
                              <w:pStyle w:val="NoSpacing"/>
                              <w:numPr>
                                <w:ilvl w:val="0"/>
                                <w:numId w:val="205"/>
                              </w:numPr>
                              <w:rPr>
                                <w:rFonts w:ascii="Garamond" w:hAnsi="Garamond"/>
                                <w:szCs w:val="24"/>
                              </w:rPr>
                            </w:pPr>
                            <w:r>
                              <w:rPr>
                                <w:rFonts w:ascii="Garamond" w:hAnsi="Garamond"/>
                                <w:szCs w:val="24"/>
                              </w:rPr>
                              <w:t>Applies to same persons as §15(1)</w:t>
                            </w:r>
                          </w:p>
                          <w:p w14:paraId="48451A69" w14:textId="0EA4A2FF" w:rsidR="008C5EB4" w:rsidRDefault="008C5EB4" w:rsidP="00E13ABA">
                            <w:pPr>
                              <w:pStyle w:val="NoSpacing"/>
                              <w:numPr>
                                <w:ilvl w:val="0"/>
                                <w:numId w:val="205"/>
                              </w:numPr>
                              <w:rPr>
                                <w:rFonts w:ascii="Garamond" w:hAnsi="Garamond"/>
                                <w:szCs w:val="24"/>
                              </w:rPr>
                            </w:pPr>
                            <w:r>
                              <w:rPr>
                                <w:rFonts w:ascii="Garamond" w:hAnsi="Garamond"/>
                                <w:szCs w:val="24"/>
                              </w:rPr>
                              <w:t>Who receive loan or become indebted to CR or related CR</w:t>
                            </w:r>
                          </w:p>
                          <w:p w14:paraId="5D0DC396" w14:textId="6D767D56" w:rsidR="008C5EB4" w:rsidRDefault="008C5EB4" w:rsidP="00E13ABA">
                            <w:pPr>
                              <w:pStyle w:val="NoSpacing"/>
                              <w:numPr>
                                <w:ilvl w:val="0"/>
                                <w:numId w:val="205"/>
                              </w:numPr>
                              <w:rPr>
                                <w:rFonts w:ascii="Garamond" w:hAnsi="Garamond"/>
                                <w:szCs w:val="24"/>
                              </w:rPr>
                            </w:pPr>
                            <w:r>
                              <w:rPr>
                                <w:rFonts w:ascii="Garamond" w:hAnsi="Garamond"/>
                                <w:szCs w:val="24"/>
                              </w:rPr>
                              <w:t>Benefit equals interest computed at prescribed rate (Reg 4300) less actual interest paid</w:t>
                            </w:r>
                          </w:p>
                          <w:p w14:paraId="75B34074" w14:textId="67216402" w:rsidR="008C5EB4" w:rsidRPr="00F01278" w:rsidRDefault="008C5EB4" w:rsidP="00F01278">
                            <w:pPr>
                              <w:pStyle w:val="NoSpacing"/>
                              <w:ind w:left="720"/>
                              <w:rPr>
                                <w:rFonts w:ascii="Garamond" w:hAnsi="Garamond"/>
                                <w:szCs w:val="24"/>
                              </w:rPr>
                            </w:pPr>
                            <w:r>
                              <w:rPr>
                                <w:rFonts w:ascii="Garamond" w:hAnsi="Garamond"/>
                                <w:szCs w:val="24"/>
                              </w:rPr>
                              <w:t xml:space="preserve">§15(9) treats as §15(1) benefit </w:t>
                            </w:r>
                          </w:p>
                          <w:p w14:paraId="2F1DEAF5" w14:textId="77777777" w:rsidR="008C5EB4" w:rsidRPr="00170A2D" w:rsidRDefault="008C5EB4" w:rsidP="005B27FA">
                            <w:pPr>
                              <w:pStyle w:val="NoSpacing"/>
                              <w:rPr>
                                <w:rFonts w:ascii="Garamond" w:hAnsi="Garamond"/>
                                <w:szCs w:val="24"/>
                              </w:rPr>
                            </w:pPr>
                            <w:r>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D335D" id="Text Box 148" o:spid="_x0000_s1171" type="#_x0000_t202" style="position:absolute;margin-left:81.25pt;margin-top:12.55pt;width:456.55pt;height:298.1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" fillcolor="white [3201]" stroked="f" strokeweight=".5pt">
                <v:textbox>
                  <w:txbxContent>
                    <w:p w14:paraId="2D186589" w14:textId="2BE2566C" w:rsidR="008C5EB4" w:rsidRPr="007562EC" w:rsidRDefault="008C5EB4" w:rsidP="00E13ABA">
                      <w:pPr>
                        <w:pStyle w:val="NoSpacing"/>
                        <w:numPr>
                          <w:ilvl w:val="0"/>
                          <w:numId w:val="203"/>
                        </w:numPr>
                        <w:rPr>
                          <w:rFonts w:ascii="Garamond" w:hAnsi="Garamond"/>
                          <w:b/>
                          <w:bCs/>
                          <w:szCs w:val="24"/>
                        </w:rPr>
                      </w:pPr>
                      <w:r w:rsidRPr="007562EC">
                        <w:rPr>
                          <w:rFonts w:ascii="Garamond" w:hAnsi="Garamond"/>
                          <w:b/>
                          <w:bCs/>
                          <w:szCs w:val="24"/>
                        </w:rPr>
                        <w:t>§15(2) designed to catch loans which are disguised distributions to SHs</w:t>
                      </w:r>
                    </w:p>
                    <w:p w14:paraId="00412F4F" w14:textId="1E3EB27C" w:rsidR="008C5EB4" w:rsidRDefault="008C5EB4" w:rsidP="00E13ABA">
                      <w:pPr>
                        <w:pStyle w:val="NoSpacing"/>
                        <w:numPr>
                          <w:ilvl w:val="0"/>
                          <w:numId w:val="203"/>
                        </w:numPr>
                        <w:rPr>
                          <w:rFonts w:ascii="Garamond" w:hAnsi="Garamond"/>
                          <w:szCs w:val="24"/>
                        </w:rPr>
                      </w:pPr>
                      <w:r>
                        <w:rPr>
                          <w:rFonts w:ascii="Garamond" w:hAnsi="Garamond"/>
                          <w:szCs w:val="24"/>
                        </w:rPr>
                        <w:t>Doesn’t apply to inter-corporate debt of CAN resident CR or debt btw non-res</w:t>
                      </w:r>
                    </w:p>
                    <w:p w14:paraId="6651F4C5" w14:textId="4F678F21" w:rsidR="008C5EB4" w:rsidRDefault="008C5EB4" w:rsidP="00E13ABA">
                      <w:pPr>
                        <w:pStyle w:val="NoSpacing"/>
                        <w:numPr>
                          <w:ilvl w:val="0"/>
                          <w:numId w:val="203"/>
                        </w:numPr>
                        <w:rPr>
                          <w:rFonts w:ascii="Garamond" w:hAnsi="Garamond"/>
                          <w:szCs w:val="24"/>
                        </w:rPr>
                      </w:pPr>
                      <w:r>
                        <w:rPr>
                          <w:rFonts w:ascii="Garamond" w:hAnsi="Garamond"/>
                          <w:szCs w:val="24"/>
                        </w:rPr>
                        <w:t>Applies to loans from non-CAN CRs and loans to partnerships [except partnerships of CAN resident CRs]</w:t>
                      </w:r>
                    </w:p>
                    <w:p w14:paraId="52EAD7DA" w14:textId="727247D5" w:rsidR="008C5EB4" w:rsidRDefault="008C5EB4" w:rsidP="00E13ABA">
                      <w:pPr>
                        <w:pStyle w:val="NoSpacing"/>
                        <w:numPr>
                          <w:ilvl w:val="0"/>
                          <w:numId w:val="203"/>
                        </w:numPr>
                        <w:rPr>
                          <w:rFonts w:ascii="Garamond" w:hAnsi="Garamond"/>
                          <w:szCs w:val="24"/>
                        </w:rPr>
                      </w:pPr>
                      <w:r>
                        <w:rPr>
                          <w:rFonts w:ascii="Garamond" w:hAnsi="Garamond"/>
                          <w:szCs w:val="24"/>
                        </w:rPr>
                        <w:t xml:space="preserve">Applies to SHs and persons </w:t>
                      </w:r>
                      <w:r>
                        <w:rPr>
                          <w:rFonts w:ascii="Garamond" w:hAnsi="Garamond"/>
                          <w:b/>
                          <w:bCs/>
                          <w:szCs w:val="24"/>
                        </w:rPr>
                        <w:t>connected</w:t>
                      </w:r>
                      <w:r>
                        <w:rPr>
                          <w:rFonts w:ascii="Garamond" w:hAnsi="Garamond"/>
                          <w:szCs w:val="24"/>
                        </w:rPr>
                        <w:t xml:space="preserve"> with SHs (§15(2.1) as persons not at AL, except foreign affiliates to lender CR or another CR not at AL with it </w:t>
                      </w:r>
                    </w:p>
                    <w:p w14:paraId="253AA281" w14:textId="5578E689" w:rsidR="008C5EB4" w:rsidRDefault="008C5EB4" w:rsidP="005B27FA">
                      <w:pPr>
                        <w:pStyle w:val="NoSpacing"/>
                        <w:rPr>
                          <w:rFonts w:ascii="Garamond" w:hAnsi="Garamond"/>
                          <w:szCs w:val="24"/>
                        </w:rPr>
                      </w:pPr>
                    </w:p>
                    <w:p w14:paraId="1A30EE0A" w14:textId="4DD12DA4" w:rsidR="008C5EB4" w:rsidRPr="00F01278" w:rsidRDefault="008C5EB4" w:rsidP="00E13ABA">
                      <w:pPr>
                        <w:pStyle w:val="NoSpacing"/>
                        <w:numPr>
                          <w:ilvl w:val="0"/>
                          <w:numId w:val="203"/>
                        </w:numPr>
                        <w:rPr>
                          <w:rFonts w:ascii="Garamond" w:hAnsi="Garamond"/>
                          <w:szCs w:val="24"/>
                        </w:rPr>
                      </w:pPr>
                      <w:r>
                        <w:rPr>
                          <w:rFonts w:ascii="Garamond" w:hAnsi="Garamond"/>
                          <w:szCs w:val="24"/>
                        </w:rPr>
                        <w:t xml:space="preserve">When §15(2) applies, amount of loan included in income </w:t>
                      </w:r>
                      <w:r w:rsidRPr="00F01278">
                        <w:rPr>
                          <w:rFonts w:ascii="Garamond" w:hAnsi="Garamond"/>
                          <w:szCs w:val="24"/>
                          <w:u w:val="single"/>
                        </w:rPr>
                        <w:t xml:space="preserve">in year it is made </w:t>
                      </w:r>
                    </w:p>
                    <w:p w14:paraId="23CE20B6" w14:textId="77777777" w:rsidR="008C5EB4" w:rsidRDefault="008C5EB4" w:rsidP="00F01278">
                      <w:pPr>
                        <w:pStyle w:val="ListParagraph"/>
                        <w:rPr>
                          <w:rFonts w:ascii="Garamond" w:hAnsi="Garamond"/>
                          <w:szCs w:val="24"/>
                        </w:rPr>
                      </w:pPr>
                    </w:p>
                    <w:p w14:paraId="7667679F" w14:textId="3AC53634" w:rsidR="008C5EB4" w:rsidRDefault="008C5EB4" w:rsidP="00F01278">
                      <w:pPr>
                        <w:pStyle w:val="NoSpacing"/>
                        <w:rPr>
                          <w:rFonts w:ascii="Garamond" w:hAnsi="Garamond"/>
                          <w:szCs w:val="24"/>
                        </w:rPr>
                      </w:pPr>
                      <w:r>
                        <w:rPr>
                          <w:rFonts w:ascii="Garamond" w:hAnsi="Garamond"/>
                          <w:szCs w:val="24"/>
                        </w:rPr>
                        <w:t>Exceptions:</w:t>
                      </w:r>
                    </w:p>
                    <w:p w14:paraId="3ABD29C7" w14:textId="73360C7C" w:rsidR="008C5EB4" w:rsidRDefault="008C5EB4" w:rsidP="00E13ABA">
                      <w:pPr>
                        <w:pStyle w:val="NoSpacing"/>
                        <w:numPr>
                          <w:ilvl w:val="0"/>
                          <w:numId w:val="204"/>
                        </w:numPr>
                        <w:rPr>
                          <w:rFonts w:ascii="Garamond" w:hAnsi="Garamond"/>
                          <w:szCs w:val="24"/>
                        </w:rPr>
                      </w:pPr>
                      <w:r>
                        <w:rPr>
                          <w:rFonts w:ascii="Garamond" w:hAnsi="Garamond"/>
                          <w:szCs w:val="24"/>
                        </w:rPr>
                        <w:t xml:space="preserve">§15(2.6) – loan repaid within one year after end of year loan is made </w:t>
                      </w:r>
                    </w:p>
                    <w:p w14:paraId="7B89D8BF" w14:textId="7DEC613A" w:rsidR="008C5EB4" w:rsidRDefault="008C5EB4" w:rsidP="00F01278">
                      <w:pPr>
                        <w:pStyle w:val="NoSpacing"/>
                        <w:ind w:left="360"/>
                        <w:rPr>
                          <w:rFonts w:ascii="Garamond" w:hAnsi="Garamond"/>
                          <w:szCs w:val="24"/>
                        </w:rPr>
                      </w:pPr>
                      <w:r>
                        <w:rPr>
                          <w:rFonts w:ascii="Garamond" w:hAnsi="Garamond"/>
                          <w:szCs w:val="24"/>
                        </w:rPr>
                        <w:t xml:space="preserve">. . . others too </w:t>
                      </w:r>
                    </w:p>
                    <w:p w14:paraId="4678AB77" w14:textId="1E56DA23" w:rsidR="008C5EB4" w:rsidRDefault="008C5EB4" w:rsidP="00F01278">
                      <w:pPr>
                        <w:pStyle w:val="NoSpacing"/>
                        <w:rPr>
                          <w:rFonts w:ascii="Garamond" w:hAnsi="Garamond"/>
                          <w:szCs w:val="24"/>
                        </w:rPr>
                      </w:pPr>
                    </w:p>
                    <w:p w14:paraId="04FB2565" w14:textId="407D90CB" w:rsidR="008C5EB4" w:rsidRDefault="008C5EB4" w:rsidP="00E13ABA">
                      <w:pPr>
                        <w:pStyle w:val="NoSpacing"/>
                        <w:numPr>
                          <w:ilvl w:val="0"/>
                          <w:numId w:val="204"/>
                        </w:numPr>
                        <w:rPr>
                          <w:rFonts w:ascii="Garamond" w:hAnsi="Garamond"/>
                          <w:szCs w:val="24"/>
                        </w:rPr>
                      </w:pPr>
                      <w:r>
                        <w:rPr>
                          <w:rFonts w:ascii="Garamond" w:hAnsi="Garamond"/>
                          <w:szCs w:val="24"/>
                        </w:rPr>
                        <w:t xml:space="preserve">Must be </w:t>
                      </w:r>
                      <w:r>
                        <w:rPr>
                          <w:rFonts w:ascii="Garamond" w:hAnsi="Garamond"/>
                          <w:i/>
                          <w:iCs/>
                          <w:szCs w:val="24"/>
                        </w:rPr>
                        <w:t xml:space="preserve">bona fide </w:t>
                      </w:r>
                      <w:r>
                        <w:rPr>
                          <w:rFonts w:ascii="Garamond" w:hAnsi="Garamond"/>
                          <w:szCs w:val="24"/>
                        </w:rPr>
                        <w:t>(genuine) arrangements for repayment within reasonable time (2.4(f))</w:t>
                      </w:r>
                    </w:p>
                    <w:p w14:paraId="2C2897FC" w14:textId="722E69F3" w:rsidR="008C5EB4" w:rsidRDefault="008C5EB4" w:rsidP="00E13ABA">
                      <w:pPr>
                        <w:pStyle w:val="NoSpacing"/>
                        <w:numPr>
                          <w:ilvl w:val="0"/>
                          <w:numId w:val="204"/>
                        </w:numPr>
                        <w:rPr>
                          <w:rFonts w:ascii="Garamond" w:hAnsi="Garamond"/>
                          <w:szCs w:val="24"/>
                        </w:rPr>
                      </w:pPr>
                      <w:r>
                        <w:rPr>
                          <w:rFonts w:ascii="Garamond" w:hAnsi="Garamond"/>
                          <w:szCs w:val="24"/>
                        </w:rPr>
                        <w:t xml:space="preserve">Must be reasonable to conclude loan made </w:t>
                      </w:r>
                      <w:r>
                        <w:rPr>
                          <w:rFonts w:ascii="Garamond" w:hAnsi="Garamond"/>
                          <w:i/>
                          <w:iCs/>
                          <w:szCs w:val="24"/>
                        </w:rPr>
                        <w:t xml:space="preserve">qua </w:t>
                      </w:r>
                      <w:r>
                        <w:rPr>
                          <w:rFonts w:ascii="Garamond" w:hAnsi="Garamond"/>
                          <w:szCs w:val="24"/>
                        </w:rPr>
                        <w:t xml:space="preserve">employee and not </w:t>
                      </w:r>
                      <w:r>
                        <w:rPr>
                          <w:rFonts w:ascii="Garamond" w:hAnsi="Garamond"/>
                          <w:i/>
                          <w:iCs/>
                          <w:szCs w:val="24"/>
                        </w:rPr>
                        <w:t xml:space="preserve">qua </w:t>
                      </w:r>
                      <w:r>
                        <w:rPr>
                          <w:rFonts w:ascii="Garamond" w:hAnsi="Garamond"/>
                          <w:szCs w:val="24"/>
                        </w:rPr>
                        <w:t>SH – part of reasonable compensation package (2.4(e))</w:t>
                      </w:r>
                    </w:p>
                    <w:p w14:paraId="79A37148" w14:textId="2B47D768" w:rsidR="008C5EB4" w:rsidRDefault="008C5EB4" w:rsidP="00E13ABA">
                      <w:pPr>
                        <w:pStyle w:val="NoSpacing"/>
                        <w:numPr>
                          <w:ilvl w:val="0"/>
                          <w:numId w:val="204"/>
                        </w:numPr>
                        <w:rPr>
                          <w:rFonts w:ascii="Garamond" w:hAnsi="Garamond"/>
                          <w:szCs w:val="24"/>
                        </w:rPr>
                      </w:pPr>
                      <w:r>
                        <w:rPr>
                          <w:rFonts w:ascii="Garamond" w:hAnsi="Garamond"/>
                          <w:szCs w:val="24"/>
                        </w:rPr>
                        <w:t>Imputed interest - §80.4(2):</w:t>
                      </w:r>
                    </w:p>
                    <w:p w14:paraId="7E1F6F31" w14:textId="12DD20EF" w:rsidR="008C5EB4" w:rsidRDefault="008C5EB4" w:rsidP="00E13ABA">
                      <w:pPr>
                        <w:pStyle w:val="NoSpacing"/>
                        <w:numPr>
                          <w:ilvl w:val="0"/>
                          <w:numId w:val="205"/>
                        </w:numPr>
                        <w:rPr>
                          <w:rFonts w:ascii="Garamond" w:hAnsi="Garamond"/>
                          <w:szCs w:val="24"/>
                        </w:rPr>
                      </w:pPr>
                      <w:r>
                        <w:rPr>
                          <w:rFonts w:ascii="Garamond" w:hAnsi="Garamond"/>
                          <w:szCs w:val="24"/>
                        </w:rPr>
                        <w:t>Applies to same persons as §15(1)</w:t>
                      </w:r>
                    </w:p>
                    <w:p w14:paraId="48451A69" w14:textId="0EA4A2FF" w:rsidR="008C5EB4" w:rsidRDefault="008C5EB4" w:rsidP="00E13ABA">
                      <w:pPr>
                        <w:pStyle w:val="NoSpacing"/>
                        <w:numPr>
                          <w:ilvl w:val="0"/>
                          <w:numId w:val="205"/>
                        </w:numPr>
                        <w:rPr>
                          <w:rFonts w:ascii="Garamond" w:hAnsi="Garamond"/>
                          <w:szCs w:val="24"/>
                        </w:rPr>
                      </w:pPr>
                      <w:r>
                        <w:rPr>
                          <w:rFonts w:ascii="Garamond" w:hAnsi="Garamond"/>
                          <w:szCs w:val="24"/>
                        </w:rPr>
                        <w:t xml:space="preserve">Who receive loan or become indebted to CR or related </w:t>
                      </w:r>
                      <w:proofErr w:type="gramStart"/>
                      <w:r>
                        <w:rPr>
                          <w:rFonts w:ascii="Garamond" w:hAnsi="Garamond"/>
                          <w:szCs w:val="24"/>
                        </w:rPr>
                        <w:t>CR</w:t>
                      </w:r>
                      <w:proofErr w:type="gramEnd"/>
                    </w:p>
                    <w:p w14:paraId="5D0DC396" w14:textId="6D767D56" w:rsidR="008C5EB4" w:rsidRDefault="008C5EB4" w:rsidP="00E13ABA">
                      <w:pPr>
                        <w:pStyle w:val="NoSpacing"/>
                        <w:numPr>
                          <w:ilvl w:val="0"/>
                          <w:numId w:val="205"/>
                        </w:numPr>
                        <w:rPr>
                          <w:rFonts w:ascii="Garamond" w:hAnsi="Garamond"/>
                          <w:szCs w:val="24"/>
                        </w:rPr>
                      </w:pPr>
                      <w:r>
                        <w:rPr>
                          <w:rFonts w:ascii="Garamond" w:hAnsi="Garamond"/>
                          <w:szCs w:val="24"/>
                        </w:rPr>
                        <w:t>Benefit equals interest computed at prescribed rate (Reg 4300) less actual interest paid</w:t>
                      </w:r>
                    </w:p>
                    <w:p w14:paraId="75B34074" w14:textId="67216402" w:rsidR="008C5EB4" w:rsidRPr="00F01278" w:rsidRDefault="008C5EB4" w:rsidP="00F01278">
                      <w:pPr>
                        <w:pStyle w:val="NoSpacing"/>
                        <w:ind w:left="720"/>
                        <w:rPr>
                          <w:rFonts w:ascii="Garamond" w:hAnsi="Garamond"/>
                          <w:szCs w:val="24"/>
                        </w:rPr>
                      </w:pPr>
                      <w:r>
                        <w:rPr>
                          <w:rFonts w:ascii="Garamond" w:hAnsi="Garamond"/>
                          <w:szCs w:val="24"/>
                        </w:rPr>
                        <w:t xml:space="preserve">§15(9) treats as §15(1) benefit </w:t>
                      </w:r>
                    </w:p>
                    <w:p w14:paraId="2F1DEAF5" w14:textId="77777777" w:rsidR="008C5EB4" w:rsidRPr="00170A2D" w:rsidRDefault="008C5EB4" w:rsidP="005B27FA">
                      <w:pPr>
                        <w:pStyle w:val="NoSpacing"/>
                        <w:rPr>
                          <w:rFonts w:ascii="Garamond" w:hAnsi="Garamond"/>
                          <w:szCs w:val="24"/>
                        </w:rPr>
                      </w:pPr>
                      <w:r>
                        <w:rPr>
                          <w:rFonts w:ascii="Garamond" w:hAnsi="Garamond"/>
                          <w:szCs w:val="24"/>
                        </w:rPr>
                        <w:t xml:space="preserve">   </w:t>
                      </w:r>
                    </w:p>
                  </w:txbxContent>
                </v:textbox>
              </v:shape>
            </w:pict>
          </mc:Fallback>
        </mc:AlternateContent>
      </w:r>
    </w:p>
    <w:p w14:paraId="7149130A" w14:textId="422C834D" w:rsidR="005B27FA" w:rsidRDefault="005B27FA" w:rsidP="005B27FA">
      <w:pPr>
        <w:tabs>
          <w:tab w:val="left" w:pos="1833"/>
        </w:tabs>
        <w:rPr>
          <w:rFonts w:ascii="Garamond" w:hAnsi="Garamond"/>
          <w:b/>
          <w:bCs/>
          <w:szCs w:val="24"/>
        </w:rPr>
      </w:pPr>
      <w:r w:rsidRPr="005B27FA">
        <w:rPr>
          <w:rFonts w:ascii="Garamond" w:hAnsi="Garamond"/>
          <w:b/>
          <w:bCs/>
          <w:szCs w:val="24"/>
        </w:rPr>
        <w:t>SH LOANS</w:t>
      </w:r>
    </w:p>
    <w:p w14:paraId="40B5EE4D" w14:textId="569A4AD0" w:rsidR="00C773DF" w:rsidRDefault="00C773DF" w:rsidP="00C773DF">
      <w:pPr>
        <w:rPr>
          <w:rFonts w:ascii="Garamond" w:hAnsi="Garamond"/>
          <w:szCs w:val="24"/>
        </w:rPr>
      </w:pPr>
    </w:p>
    <w:p w14:paraId="7834F2DD" w14:textId="60F48DFF" w:rsidR="007562EC" w:rsidRPr="007562EC" w:rsidRDefault="007562EC" w:rsidP="00C773DF">
      <w:pPr>
        <w:rPr>
          <w:rFonts w:ascii="Garamond" w:hAnsi="Garamond"/>
          <w:b/>
          <w:bCs/>
          <w:szCs w:val="24"/>
        </w:rPr>
      </w:pPr>
      <w:r w:rsidRPr="007562EC">
        <w:rPr>
          <w:rFonts w:ascii="Garamond" w:hAnsi="Garamond"/>
          <w:b/>
          <w:bCs/>
          <w:szCs w:val="24"/>
        </w:rPr>
        <w:t>§15(2)</w:t>
      </w:r>
    </w:p>
    <w:p w14:paraId="20F84B6D" w14:textId="073CB1FC" w:rsidR="007562EC" w:rsidRPr="007562EC" w:rsidRDefault="007562EC" w:rsidP="00C773DF">
      <w:pPr>
        <w:rPr>
          <w:rFonts w:ascii="Garamond" w:hAnsi="Garamond"/>
          <w:b/>
          <w:bCs/>
          <w:szCs w:val="24"/>
        </w:rPr>
      </w:pPr>
      <w:r w:rsidRPr="007562EC">
        <w:rPr>
          <w:rFonts w:ascii="Garamond" w:hAnsi="Garamond"/>
          <w:b/>
          <w:bCs/>
          <w:szCs w:val="24"/>
        </w:rPr>
        <w:t>Catches loans</w:t>
      </w:r>
    </w:p>
    <w:p w14:paraId="43956EBE" w14:textId="56C64C3C" w:rsidR="00C773DF" w:rsidRPr="00C773DF" w:rsidRDefault="00C773DF" w:rsidP="00C773DF">
      <w:pPr>
        <w:rPr>
          <w:rFonts w:ascii="Garamond" w:hAnsi="Garamond"/>
          <w:szCs w:val="24"/>
        </w:rPr>
      </w:pPr>
    </w:p>
    <w:p w14:paraId="10677224" w14:textId="6B928879" w:rsidR="00C773DF" w:rsidRPr="00C773DF" w:rsidRDefault="00C773DF" w:rsidP="00C773DF">
      <w:pPr>
        <w:rPr>
          <w:rFonts w:ascii="Garamond" w:hAnsi="Garamond"/>
          <w:szCs w:val="24"/>
        </w:rPr>
      </w:pPr>
    </w:p>
    <w:p w14:paraId="6F8A690A" w14:textId="2BEC91CE" w:rsidR="00C773DF" w:rsidRPr="00C773DF" w:rsidRDefault="00C773DF" w:rsidP="00C773DF">
      <w:pPr>
        <w:rPr>
          <w:rFonts w:ascii="Garamond" w:hAnsi="Garamond"/>
          <w:szCs w:val="24"/>
        </w:rPr>
      </w:pPr>
    </w:p>
    <w:p w14:paraId="2DA25857" w14:textId="4823C68A" w:rsidR="00C773DF" w:rsidRPr="00C773DF" w:rsidRDefault="00C773DF" w:rsidP="00C773DF">
      <w:pPr>
        <w:rPr>
          <w:rFonts w:ascii="Garamond" w:hAnsi="Garamond"/>
          <w:szCs w:val="24"/>
        </w:rPr>
      </w:pPr>
    </w:p>
    <w:p w14:paraId="1F847A2C" w14:textId="384F9BE3" w:rsidR="00C773DF" w:rsidRPr="00C773DF" w:rsidRDefault="00C773DF" w:rsidP="00C773DF">
      <w:pPr>
        <w:rPr>
          <w:rFonts w:ascii="Garamond" w:hAnsi="Garamond"/>
          <w:szCs w:val="24"/>
        </w:rPr>
      </w:pPr>
    </w:p>
    <w:p w14:paraId="611C2C41" w14:textId="10DA9CD2" w:rsidR="00C773DF" w:rsidRPr="00C773DF" w:rsidRDefault="00C773DF" w:rsidP="00C773DF">
      <w:pPr>
        <w:rPr>
          <w:rFonts w:ascii="Garamond" w:hAnsi="Garamond"/>
          <w:szCs w:val="24"/>
        </w:rPr>
      </w:pPr>
    </w:p>
    <w:p w14:paraId="2DBEEAA6" w14:textId="103CAB4A" w:rsidR="00C773DF" w:rsidRPr="00C773DF" w:rsidRDefault="00C773DF" w:rsidP="00C773DF">
      <w:pPr>
        <w:rPr>
          <w:rFonts w:ascii="Garamond" w:hAnsi="Garamond"/>
          <w:szCs w:val="24"/>
        </w:rPr>
      </w:pPr>
    </w:p>
    <w:p w14:paraId="0283E637" w14:textId="19238587" w:rsidR="00C773DF" w:rsidRPr="00C773DF" w:rsidRDefault="00C773DF" w:rsidP="00C773DF">
      <w:pPr>
        <w:rPr>
          <w:rFonts w:ascii="Garamond" w:hAnsi="Garamond"/>
          <w:szCs w:val="24"/>
        </w:rPr>
      </w:pPr>
    </w:p>
    <w:p w14:paraId="02C652B5" w14:textId="0D5F98E3" w:rsidR="00C773DF" w:rsidRPr="00C773DF" w:rsidRDefault="00C773DF" w:rsidP="00C773DF">
      <w:pPr>
        <w:rPr>
          <w:rFonts w:ascii="Garamond" w:hAnsi="Garamond"/>
          <w:szCs w:val="24"/>
        </w:rPr>
      </w:pPr>
    </w:p>
    <w:p w14:paraId="2778F99C" w14:textId="670CA88A" w:rsidR="00C773DF" w:rsidRPr="00C773DF" w:rsidRDefault="00C773DF" w:rsidP="00C773DF">
      <w:pPr>
        <w:rPr>
          <w:rFonts w:ascii="Garamond" w:hAnsi="Garamond"/>
          <w:szCs w:val="24"/>
        </w:rPr>
      </w:pPr>
    </w:p>
    <w:p w14:paraId="6BAAB249" w14:textId="0E8699E7" w:rsidR="00C773DF" w:rsidRPr="00C773DF" w:rsidRDefault="00C773DF" w:rsidP="00C773DF">
      <w:pPr>
        <w:rPr>
          <w:rFonts w:ascii="Garamond" w:hAnsi="Garamond"/>
          <w:szCs w:val="24"/>
        </w:rPr>
      </w:pPr>
    </w:p>
    <w:p w14:paraId="5CCADE4D" w14:textId="6DBF1054" w:rsidR="00C773DF" w:rsidRPr="00C773DF" w:rsidRDefault="00C773DF" w:rsidP="00C773DF">
      <w:pPr>
        <w:rPr>
          <w:rFonts w:ascii="Garamond" w:hAnsi="Garamond"/>
          <w:szCs w:val="24"/>
        </w:rPr>
      </w:pPr>
    </w:p>
    <w:p w14:paraId="55E256FB" w14:textId="672FCDBF" w:rsidR="00C773DF" w:rsidRPr="00C773DF" w:rsidRDefault="00C773DF" w:rsidP="00C773DF">
      <w:pPr>
        <w:rPr>
          <w:rFonts w:ascii="Garamond" w:hAnsi="Garamond"/>
          <w:szCs w:val="24"/>
        </w:rPr>
      </w:pPr>
    </w:p>
    <w:p w14:paraId="2FF50E2D" w14:textId="672D9C80" w:rsidR="00C773DF" w:rsidRPr="00C773DF" w:rsidRDefault="00C773DF" w:rsidP="00C773DF">
      <w:pPr>
        <w:rPr>
          <w:rFonts w:ascii="Garamond" w:hAnsi="Garamond"/>
          <w:szCs w:val="24"/>
        </w:rPr>
      </w:pPr>
    </w:p>
    <w:p w14:paraId="5BD9D7A1" w14:textId="4F32225D" w:rsidR="00C773DF" w:rsidRPr="00C773DF" w:rsidRDefault="00C773DF" w:rsidP="00C773DF">
      <w:pPr>
        <w:rPr>
          <w:rFonts w:ascii="Garamond" w:hAnsi="Garamond"/>
          <w:szCs w:val="24"/>
        </w:rPr>
      </w:pPr>
    </w:p>
    <w:p w14:paraId="0F475153" w14:textId="3E079FEA" w:rsidR="001A2D95" w:rsidRDefault="001A2D95" w:rsidP="00C773DF">
      <w:pPr>
        <w:rPr>
          <w:rFonts w:ascii="Garamond" w:hAnsi="Garamond"/>
          <w:szCs w:val="24"/>
        </w:rPr>
      </w:pPr>
    </w:p>
    <w:p w14:paraId="458EA7C7" w14:textId="0CC759FC" w:rsidR="001A2D95" w:rsidRDefault="001A2D95" w:rsidP="00C773DF">
      <w:pPr>
        <w:rPr>
          <w:rFonts w:ascii="Garamond" w:hAnsi="Garamond"/>
          <w:szCs w:val="24"/>
        </w:rPr>
      </w:pPr>
    </w:p>
    <w:p w14:paraId="56D3C01C" w14:textId="147DC86B" w:rsidR="001A2D95" w:rsidRDefault="001A2D95" w:rsidP="00C773DF">
      <w:pPr>
        <w:rPr>
          <w:rFonts w:ascii="Garamond" w:hAnsi="Garamond"/>
          <w:szCs w:val="24"/>
        </w:rPr>
      </w:pPr>
    </w:p>
    <w:p w14:paraId="387E66F8" w14:textId="6441177A" w:rsidR="001A2D95" w:rsidRDefault="001A2D95" w:rsidP="00C773DF">
      <w:pPr>
        <w:rPr>
          <w:rFonts w:ascii="Garamond" w:hAnsi="Garamond"/>
          <w:szCs w:val="24"/>
        </w:rPr>
      </w:pPr>
    </w:p>
    <w:p w14:paraId="302E85ED" w14:textId="03D4B070" w:rsidR="001A2D95" w:rsidRDefault="001A2D95" w:rsidP="00C773DF">
      <w:pPr>
        <w:rPr>
          <w:rFonts w:ascii="Garamond" w:hAnsi="Garamond"/>
          <w:szCs w:val="24"/>
        </w:rPr>
      </w:pPr>
    </w:p>
    <w:p w14:paraId="11817C47" w14:textId="2F895D20" w:rsidR="001A2D95" w:rsidRDefault="001A2D95" w:rsidP="00C773DF">
      <w:pPr>
        <w:rPr>
          <w:rFonts w:ascii="Garamond" w:hAnsi="Garamond"/>
          <w:szCs w:val="24"/>
        </w:rPr>
      </w:pPr>
    </w:p>
    <w:p w14:paraId="43C66A58" w14:textId="2DEA8404" w:rsidR="001A2D95" w:rsidRDefault="001A2D95" w:rsidP="00C773DF">
      <w:pPr>
        <w:rPr>
          <w:rFonts w:ascii="Garamond" w:hAnsi="Garamond"/>
          <w:szCs w:val="24"/>
        </w:rPr>
      </w:pPr>
    </w:p>
    <w:p w14:paraId="18D76353" w14:textId="1A0A20C6" w:rsidR="001A2D95" w:rsidRDefault="001A2D95" w:rsidP="00C773DF">
      <w:pPr>
        <w:rPr>
          <w:rFonts w:ascii="Garamond" w:hAnsi="Garamond"/>
          <w:szCs w:val="24"/>
        </w:rPr>
      </w:pPr>
    </w:p>
    <w:p w14:paraId="08ECAE81" w14:textId="062B6218" w:rsidR="001A2D95" w:rsidRDefault="001A2D95" w:rsidP="001A2D95">
      <w:pPr>
        <w:rPr>
          <w:rFonts w:ascii="Garamond" w:hAnsi="Garamond"/>
          <w:szCs w:val="24"/>
        </w:rPr>
      </w:pPr>
    </w:p>
    <w:p w14:paraId="495EF6C1" w14:textId="77777777" w:rsidR="007562EC" w:rsidRDefault="007562EC" w:rsidP="001A2D95">
      <w:pPr>
        <w:rPr>
          <w:rFonts w:ascii="Garamond" w:hAnsi="Garamond"/>
          <w:szCs w:val="24"/>
        </w:rPr>
      </w:pPr>
    </w:p>
    <w:p w14:paraId="46710A33" w14:textId="11CCF074" w:rsidR="001A2D95" w:rsidRPr="00A05DA2" w:rsidRDefault="001A2D95" w:rsidP="001A2D95">
      <w:pPr>
        <w:pStyle w:val="Heading1"/>
        <w:numPr>
          <w:ilvl w:val="0"/>
          <w:numId w:val="264"/>
        </w:numPr>
        <w:pBdr>
          <w:top w:val="single" w:sz="4" w:space="1" w:color="auto"/>
          <w:left w:val="single" w:sz="4" w:space="4" w:color="auto"/>
          <w:bottom w:val="single" w:sz="4" w:space="1" w:color="auto"/>
          <w:right w:val="single" w:sz="4" w:space="4" w:color="auto"/>
        </w:pBdr>
        <w:jc w:val="center"/>
        <w:rPr>
          <w:rFonts w:ascii="Garamond" w:hAnsi="Garamond"/>
          <w:b/>
          <w:bCs/>
          <w:color w:val="000000" w:themeColor="text1"/>
          <w:sz w:val="38"/>
          <w:szCs w:val="38"/>
        </w:rPr>
      </w:pPr>
      <w:bookmarkStart w:id="113" w:name="_Toc36121510"/>
      <w:r w:rsidRPr="00A05DA2">
        <w:rPr>
          <w:rFonts w:ascii="Garamond" w:hAnsi="Garamond"/>
          <w:b/>
          <w:bCs/>
          <w:color w:val="000000" w:themeColor="text1"/>
          <w:sz w:val="38"/>
          <w:szCs w:val="38"/>
        </w:rPr>
        <w:t>PUC: DEEMED DIVIDENDS &amp; SURPLUS STRIPPING</w:t>
      </w:r>
      <w:bookmarkEnd w:id="113"/>
    </w:p>
    <w:p w14:paraId="44BE3F42" w14:textId="77777777" w:rsidR="00A05DA2" w:rsidRDefault="00A05DA2" w:rsidP="00A05DA2">
      <w:pPr>
        <w:pStyle w:val="Heading2"/>
        <w:pBdr>
          <w:bottom w:val="single" w:sz="4" w:space="1" w:color="auto"/>
        </w:pBdr>
        <w:jc w:val="center"/>
        <w:rPr>
          <w:rFonts w:ascii="Garamond" w:hAnsi="Garamond"/>
          <w:color w:val="000000" w:themeColor="text1"/>
          <w:sz w:val="24"/>
          <w:szCs w:val="24"/>
        </w:rPr>
      </w:pPr>
    </w:p>
    <w:p w14:paraId="0179D3AD" w14:textId="7E314F5B" w:rsidR="00A05DA2" w:rsidRPr="00A05DA2" w:rsidRDefault="001A2D95" w:rsidP="00A05DA2">
      <w:pPr>
        <w:pStyle w:val="Heading2"/>
        <w:pBdr>
          <w:bottom w:val="single" w:sz="4" w:space="1" w:color="auto"/>
        </w:pBdr>
        <w:jc w:val="center"/>
        <w:rPr>
          <w:rFonts w:ascii="Garamond" w:hAnsi="Garamond"/>
          <w:b/>
          <w:bCs/>
          <w:color w:val="000000" w:themeColor="text1"/>
          <w:sz w:val="24"/>
          <w:szCs w:val="24"/>
        </w:rPr>
      </w:pPr>
      <w:bookmarkStart w:id="114" w:name="_Toc36121511"/>
      <w:r>
        <w:rPr>
          <w:rFonts w:ascii="Garamond" w:hAnsi="Garamond"/>
          <w:color w:val="000000" w:themeColor="text1"/>
          <w:sz w:val="24"/>
          <w:szCs w:val="24"/>
        </w:rPr>
        <w:t>PUC</w:t>
      </w:r>
      <w:bookmarkEnd w:id="114"/>
    </w:p>
    <w:p w14:paraId="2D16F2C2" w14:textId="7C3A9099" w:rsidR="00A05DA2" w:rsidRPr="007562EC" w:rsidRDefault="00A05DA2" w:rsidP="00A05DA2">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115" w:name="_Toc36121512"/>
      <w:r>
        <w:rPr>
          <w:rFonts w:ascii="Garamond" w:hAnsi="Garamond"/>
          <w:color w:val="000000" w:themeColor="text1"/>
          <w:sz w:val="20"/>
          <w:szCs w:val="20"/>
        </w:rPr>
        <w:t>PUC, STATED CAPITAL, DEEMED DIVIDEND [anything distributed by CR in excess of PUC].</w:t>
      </w:r>
      <w:bookmarkEnd w:id="115"/>
      <w:r>
        <w:rPr>
          <w:rFonts w:ascii="Garamond" w:hAnsi="Garamond"/>
          <w:color w:val="000000" w:themeColor="text1"/>
          <w:sz w:val="20"/>
          <w:szCs w:val="20"/>
        </w:rPr>
        <w:t xml:space="preserve"> </w:t>
      </w:r>
    </w:p>
    <w:p w14:paraId="37B3AD2E" w14:textId="39BA47EC" w:rsidR="001A2D95" w:rsidRDefault="001A2D95" w:rsidP="001A2D95">
      <w:pPr>
        <w:pStyle w:val="NoSpacing"/>
        <w:rPr>
          <w:rFonts w:ascii="Garamond" w:hAnsi="Garamond"/>
          <w:szCs w:val="24"/>
          <w:u w:val="single"/>
        </w:rPr>
      </w:pPr>
      <w:r>
        <w:rPr>
          <w:rFonts w:ascii="Garamond" w:hAnsi="Garamond"/>
          <w:noProof/>
          <w:szCs w:val="24"/>
          <w:u w:val="single"/>
        </w:rPr>
        <mc:AlternateContent>
          <mc:Choice Requires="wps">
            <w:drawing>
              <wp:anchor distT="0" distB="0" distL="114300" distR="114300" simplePos="0" relativeHeight="251956224" behindDoc="0" locked="0" layoutInCell="1" allowOverlap="1" wp14:anchorId="3DD6A98A" wp14:editId="53238E24">
                <wp:simplePos x="0" y="0"/>
                <wp:positionH relativeFrom="column">
                  <wp:posOffset>1536970</wp:posOffset>
                </wp:positionH>
                <wp:positionV relativeFrom="paragraph">
                  <wp:posOffset>108531</wp:posOffset>
                </wp:positionV>
                <wp:extent cx="5375563" cy="4659549"/>
                <wp:effectExtent l="0" t="0" r="0" b="1905"/>
                <wp:wrapNone/>
                <wp:docPr id="111" name="Text Box 111"/>
                <wp:cNvGraphicFramePr/>
                <a:graphic xmlns:a="http://schemas.openxmlformats.org/drawingml/2006/main">
                  <a:graphicData uri="http://schemas.microsoft.com/office/word/2010/wordprocessingShape">
                    <wps:wsp>
                      <wps:cNvSpPr txBox="1"/>
                      <wps:spPr>
                        <a:xfrm>
                          <a:off x="0" y="0"/>
                          <a:ext cx="5375563" cy="4659549"/>
                        </a:xfrm>
                        <a:prstGeom prst="rect">
                          <a:avLst/>
                        </a:prstGeom>
                        <a:solidFill>
                          <a:schemeClr val="lt1"/>
                        </a:solidFill>
                        <a:ln w="6350">
                          <a:noFill/>
                        </a:ln>
                      </wps:spPr>
                      <wps:txbx>
                        <w:txbxContent>
                          <w:p w14:paraId="155E636C" w14:textId="0D42ECE9" w:rsidR="008C5EB4" w:rsidRDefault="008C5EB4" w:rsidP="00E13ABA">
                            <w:pPr>
                              <w:pStyle w:val="NoSpacing"/>
                              <w:numPr>
                                <w:ilvl w:val="0"/>
                                <w:numId w:val="207"/>
                              </w:numPr>
                              <w:rPr>
                                <w:rFonts w:ascii="Garamond" w:hAnsi="Garamond"/>
                                <w:szCs w:val="24"/>
                              </w:rPr>
                            </w:pPr>
                            <w:r>
                              <w:rPr>
                                <w:rFonts w:ascii="Garamond" w:hAnsi="Garamond"/>
                                <w:szCs w:val="24"/>
                              </w:rPr>
                              <w:t xml:space="preserve">Tax account analogous to corporate </w:t>
                            </w:r>
                            <w:r>
                              <w:rPr>
                                <w:rFonts w:ascii="Garamond" w:hAnsi="Garamond"/>
                                <w:szCs w:val="24"/>
                                <w:u w:val="single"/>
                              </w:rPr>
                              <w:t>stated capital</w:t>
                            </w:r>
                          </w:p>
                          <w:p w14:paraId="5B87607D" w14:textId="738D7DF0" w:rsidR="008C5EB4" w:rsidRDefault="008C5EB4" w:rsidP="001A2D95">
                            <w:pPr>
                              <w:pStyle w:val="NoSpacing"/>
                              <w:rPr>
                                <w:rFonts w:ascii="Garamond" w:hAnsi="Garamond"/>
                                <w:szCs w:val="24"/>
                              </w:rPr>
                            </w:pPr>
                          </w:p>
                          <w:p w14:paraId="16255AEC" w14:textId="48C41F08" w:rsidR="008C5EB4" w:rsidRDefault="008C5EB4" w:rsidP="001A2D95">
                            <w:pPr>
                              <w:pStyle w:val="NoSpacing"/>
                              <w:rPr>
                                <w:rFonts w:ascii="Garamond" w:hAnsi="Garamond"/>
                                <w:szCs w:val="24"/>
                              </w:rPr>
                            </w:pPr>
                            <w:r>
                              <w:rPr>
                                <w:rFonts w:ascii="Garamond" w:hAnsi="Garamond"/>
                                <w:b/>
                                <w:bCs/>
                                <w:szCs w:val="24"/>
                              </w:rPr>
                              <w:t xml:space="preserve">STATED CAPITAL: </w:t>
                            </w:r>
                            <w:r>
                              <w:rPr>
                                <w:rFonts w:ascii="Garamond" w:hAnsi="Garamond"/>
                                <w:szCs w:val="24"/>
                              </w:rPr>
                              <w:t>FMV of consideration (cash/property) for which shares issued</w:t>
                            </w:r>
                          </w:p>
                          <w:p w14:paraId="63BA10E7" w14:textId="742749A1" w:rsidR="008C5EB4" w:rsidRDefault="008C5EB4" w:rsidP="001A2D95">
                            <w:pPr>
                              <w:pStyle w:val="NoSpacing"/>
                              <w:rPr>
                                <w:rFonts w:ascii="Garamond" w:hAnsi="Garamond"/>
                                <w:szCs w:val="24"/>
                              </w:rPr>
                            </w:pPr>
                          </w:p>
                          <w:p w14:paraId="22408BEB" w14:textId="2AE51742" w:rsidR="008C5EB4" w:rsidRDefault="008C5EB4" w:rsidP="00E13ABA">
                            <w:pPr>
                              <w:pStyle w:val="NoSpacing"/>
                              <w:numPr>
                                <w:ilvl w:val="0"/>
                                <w:numId w:val="207"/>
                              </w:numPr>
                              <w:rPr>
                                <w:rFonts w:ascii="Garamond" w:hAnsi="Garamond"/>
                                <w:szCs w:val="24"/>
                              </w:rPr>
                            </w:pPr>
                            <w:r>
                              <w:rPr>
                                <w:rFonts w:ascii="Garamond" w:hAnsi="Garamond"/>
                                <w:szCs w:val="24"/>
                              </w:rPr>
                              <w:t>Statutes permit lower amount to be added</w:t>
                            </w:r>
                          </w:p>
                          <w:p w14:paraId="31BA0795" w14:textId="4E66CE3B" w:rsidR="008C5EB4" w:rsidRDefault="008C5EB4" w:rsidP="00E13ABA">
                            <w:pPr>
                              <w:pStyle w:val="NoSpacing"/>
                              <w:numPr>
                                <w:ilvl w:val="0"/>
                                <w:numId w:val="207"/>
                              </w:numPr>
                              <w:rPr>
                                <w:rFonts w:ascii="Garamond" w:hAnsi="Garamond"/>
                                <w:szCs w:val="24"/>
                              </w:rPr>
                            </w:pPr>
                            <w:r>
                              <w:rPr>
                                <w:rFonts w:ascii="Garamond" w:hAnsi="Garamond"/>
                                <w:szCs w:val="24"/>
                              </w:rPr>
                              <w:t xml:space="preserve">Capital can be increased by capitalizing retained earnings or corporate surplus </w:t>
                            </w:r>
                          </w:p>
                          <w:p w14:paraId="59028EFD" w14:textId="5A1674D2" w:rsidR="008C5EB4" w:rsidRDefault="008C5EB4" w:rsidP="00E13ABA">
                            <w:pPr>
                              <w:pStyle w:val="NoSpacing"/>
                              <w:numPr>
                                <w:ilvl w:val="0"/>
                                <w:numId w:val="207"/>
                              </w:numPr>
                              <w:rPr>
                                <w:rFonts w:ascii="Garamond" w:hAnsi="Garamond"/>
                                <w:szCs w:val="24"/>
                              </w:rPr>
                            </w:pPr>
                            <w:r>
                              <w:rPr>
                                <w:rFonts w:ascii="Garamond" w:hAnsi="Garamond"/>
                                <w:szCs w:val="24"/>
                              </w:rPr>
                              <w:t>Requires special resolution of SHs (2/3 majority)</w:t>
                            </w:r>
                          </w:p>
                          <w:p w14:paraId="2A8C70BC" w14:textId="68CDAAF8" w:rsidR="008C5EB4" w:rsidRDefault="008C5EB4" w:rsidP="001A2D95">
                            <w:pPr>
                              <w:pStyle w:val="NoSpacing"/>
                              <w:rPr>
                                <w:rFonts w:ascii="Garamond" w:hAnsi="Garamond"/>
                                <w:szCs w:val="24"/>
                              </w:rPr>
                            </w:pPr>
                          </w:p>
                          <w:p w14:paraId="7D1BAC2F" w14:textId="18823262" w:rsidR="008C5EB4" w:rsidRPr="001A2D95" w:rsidRDefault="008C5EB4" w:rsidP="00E13ABA">
                            <w:pPr>
                              <w:pStyle w:val="NoSpacing"/>
                              <w:numPr>
                                <w:ilvl w:val="0"/>
                                <w:numId w:val="207"/>
                              </w:numPr>
                              <w:rPr>
                                <w:rFonts w:ascii="Garamond" w:hAnsi="Garamond"/>
                                <w:szCs w:val="24"/>
                              </w:rPr>
                            </w:pPr>
                            <w:r>
                              <w:rPr>
                                <w:rFonts w:ascii="Garamond" w:hAnsi="Garamond"/>
                                <w:szCs w:val="24"/>
                              </w:rPr>
                              <w:t>Separate stated capital account for each class/ series of shares (§26(1) CBCA))</w:t>
                            </w:r>
                          </w:p>
                          <w:p w14:paraId="240F617D" w14:textId="09DFF297" w:rsidR="008C5EB4" w:rsidRPr="001A2D95" w:rsidRDefault="008C5EB4" w:rsidP="00E13ABA">
                            <w:pPr>
                              <w:pStyle w:val="NoSpacing"/>
                              <w:numPr>
                                <w:ilvl w:val="0"/>
                                <w:numId w:val="207"/>
                              </w:numPr>
                              <w:rPr>
                                <w:rFonts w:ascii="Garamond" w:hAnsi="Garamond"/>
                                <w:szCs w:val="24"/>
                              </w:rPr>
                            </w:pPr>
                            <w:r>
                              <w:rPr>
                                <w:rFonts w:ascii="Garamond" w:hAnsi="Garamond"/>
                                <w:szCs w:val="24"/>
                              </w:rPr>
                              <w:t xml:space="preserve">Where shares of one class are converted to shares of another, ∞ capital of </w:t>
                            </w:r>
                            <w:r w:rsidRPr="001A2D95">
                              <w:rPr>
                                <w:rFonts w:ascii="Garamond" w:hAnsi="Garamond"/>
                                <w:szCs w:val="24"/>
                              </w:rPr>
                              <w:t>converted class is moved to new class</w:t>
                            </w:r>
                          </w:p>
                          <w:p w14:paraId="6F6A3FD4" w14:textId="3C2176D5" w:rsidR="008C5EB4" w:rsidRPr="001A2D95" w:rsidRDefault="008C5EB4" w:rsidP="00E13ABA">
                            <w:pPr>
                              <w:pStyle w:val="NoSpacing"/>
                              <w:numPr>
                                <w:ilvl w:val="0"/>
                                <w:numId w:val="207"/>
                              </w:numPr>
                              <w:rPr>
                                <w:rFonts w:ascii="Garamond" w:hAnsi="Garamond"/>
                                <w:szCs w:val="24"/>
                              </w:rPr>
                            </w:pPr>
                            <w:r w:rsidRPr="001A2D95">
                              <w:rPr>
                                <w:rFonts w:ascii="Garamond" w:hAnsi="Garamond"/>
                                <w:szCs w:val="24"/>
                              </w:rPr>
                              <w:t xml:space="preserve">Where shares of class are cancelled, ∞ stated capital of class is cancelled </w:t>
                            </w:r>
                          </w:p>
                          <w:p w14:paraId="6AD89820" w14:textId="12510029" w:rsidR="008C5EB4" w:rsidRPr="001A2D95" w:rsidRDefault="008C5EB4" w:rsidP="001A2D95">
                            <w:pPr>
                              <w:pStyle w:val="NoSpacing"/>
                              <w:rPr>
                                <w:rFonts w:ascii="Garamond" w:hAnsi="Garamond"/>
                                <w:szCs w:val="24"/>
                              </w:rPr>
                            </w:pPr>
                          </w:p>
                          <w:p w14:paraId="2F31AA73" w14:textId="30F2C759" w:rsidR="008C5EB4" w:rsidRPr="001A2D95" w:rsidRDefault="008C5EB4" w:rsidP="00E13ABA">
                            <w:pPr>
                              <w:pStyle w:val="NoSpacing"/>
                              <w:numPr>
                                <w:ilvl w:val="0"/>
                                <w:numId w:val="207"/>
                              </w:numPr>
                              <w:rPr>
                                <w:rFonts w:ascii="Garamond" w:hAnsi="Garamond"/>
                                <w:szCs w:val="24"/>
                              </w:rPr>
                            </w:pPr>
                            <w:r w:rsidRPr="001A2D95">
                              <w:rPr>
                                <w:rFonts w:ascii="Garamond" w:hAnsi="Garamond"/>
                                <w:szCs w:val="24"/>
                              </w:rPr>
                              <w:t xml:space="preserve">Starting point for computing PUC is </w:t>
                            </w:r>
                            <w:r w:rsidRPr="001A2D95">
                              <w:rPr>
                                <w:rFonts w:ascii="Garamond" w:hAnsi="Garamond"/>
                                <w:szCs w:val="24"/>
                                <w:u w:val="single"/>
                              </w:rPr>
                              <w:t>stated capital</w:t>
                            </w:r>
                            <w:r w:rsidRPr="001A2D95">
                              <w:rPr>
                                <w:rFonts w:ascii="Garamond" w:hAnsi="Garamond"/>
                                <w:szCs w:val="24"/>
                              </w:rPr>
                              <w:t xml:space="preserve"> </w:t>
                            </w:r>
                          </w:p>
                          <w:p w14:paraId="30AE70FF" w14:textId="1CAE28E4" w:rsidR="008C5EB4" w:rsidRPr="001A2D95" w:rsidRDefault="008C5EB4" w:rsidP="00E13ABA">
                            <w:pPr>
                              <w:pStyle w:val="NoSpacing"/>
                              <w:numPr>
                                <w:ilvl w:val="0"/>
                                <w:numId w:val="207"/>
                              </w:numPr>
                              <w:rPr>
                                <w:rFonts w:ascii="Garamond" w:hAnsi="Garamond"/>
                                <w:szCs w:val="24"/>
                              </w:rPr>
                            </w:pPr>
                            <w:r w:rsidRPr="001A2D95">
                              <w:rPr>
                                <w:rFonts w:ascii="Garamond" w:hAnsi="Garamond"/>
                                <w:szCs w:val="24"/>
                              </w:rPr>
                              <w:t>Adjustments to stated capital may be required to det PUC</w:t>
                            </w:r>
                          </w:p>
                          <w:p w14:paraId="6063687A" w14:textId="003323DC" w:rsidR="008C5EB4" w:rsidRPr="001A2D95" w:rsidRDefault="008C5EB4" w:rsidP="00E13ABA">
                            <w:pPr>
                              <w:pStyle w:val="NoSpacing"/>
                              <w:numPr>
                                <w:ilvl w:val="0"/>
                                <w:numId w:val="207"/>
                              </w:numPr>
                              <w:rPr>
                                <w:rFonts w:ascii="Garamond" w:hAnsi="Garamond"/>
                                <w:szCs w:val="24"/>
                              </w:rPr>
                            </w:pPr>
                            <w:r w:rsidRPr="001A2D95">
                              <w:rPr>
                                <w:rFonts w:ascii="Garamond" w:hAnsi="Garamond"/>
                                <w:szCs w:val="24"/>
                              </w:rPr>
                              <w:t>PUC computed by class or series of shares</w:t>
                            </w:r>
                          </w:p>
                          <w:p w14:paraId="44F36E16" w14:textId="3FD12EDC" w:rsidR="008C5EB4" w:rsidRPr="001A2D95" w:rsidRDefault="008C5EB4" w:rsidP="00E13ABA">
                            <w:pPr>
                              <w:pStyle w:val="NoSpacing"/>
                              <w:numPr>
                                <w:ilvl w:val="0"/>
                                <w:numId w:val="207"/>
                              </w:numPr>
                              <w:rPr>
                                <w:rFonts w:ascii="Garamond" w:hAnsi="Garamond"/>
                                <w:szCs w:val="24"/>
                              </w:rPr>
                            </w:pPr>
                            <w:r w:rsidRPr="001A2D95">
                              <w:rPr>
                                <w:rFonts w:ascii="Garamond" w:hAnsi="Garamond"/>
                                <w:szCs w:val="24"/>
                              </w:rPr>
                              <w:t>PUC per share det by averaging</w:t>
                            </w:r>
                          </w:p>
                          <w:p w14:paraId="56FF721B" w14:textId="7219CF84" w:rsidR="008C5EB4" w:rsidRPr="001A2D95" w:rsidRDefault="008C5EB4" w:rsidP="00E13ABA">
                            <w:pPr>
                              <w:pStyle w:val="NoSpacing"/>
                              <w:numPr>
                                <w:ilvl w:val="0"/>
                                <w:numId w:val="207"/>
                              </w:numPr>
                              <w:rPr>
                                <w:rFonts w:ascii="Garamond" w:hAnsi="Garamond"/>
                                <w:sz w:val="23"/>
                                <w:szCs w:val="23"/>
                              </w:rPr>
                            </w:pPr>
                            <w:r w:rsidRPr="001A2D95">
                              <w:rPr>
                                <w:rFonts w:ascii="Garamond" w:hAnsi="Garamond"/>
                                <w:sz w:val="23"/>
                                <w:szCs w:val="23"/>
                              </w:rPr>
                              <w:t xml:space="preserve">PUC per share = PUC of relevant class or series / # outstanding shares of class/series </w:t>
                            </w:r>
                          </w:p>
                          <w:p w14:paraId="6118EA58" w14:textId="73F651B8" w:rsidR="008C5EB4" w:rsidRPr="001A2D95" w:rsidRDefault="008C5EB4" w:rsidP="001A2D95">
                            <w:pPr>
                              <w:pStyle w:val="NoSpacing"/>
                              <w:rPr>
                                <w:rFonts w:ascii="Garamond" w:hAnsi="Garamond"/>
                              </w:rPr>
                            </w:pPr>
                          </w:p>
                          <w:p w14:paraId="4BA9E6DF" w14:textId="1A6754A9" w:rsidR="008C5EB4" w:rsidRDefault="008C5EB4" w:rsidP="00E13ABA">
                            <w:pPr>
                              <w:pStyle w:val="NoSpacing"/>
                              <w:numPr>
                                <w:ilvl w:val="0"/>
                                <w:numId w:val="207"/>
                              </w:numPr>
                              <w:rPr>
                                <w:rFonts w:ascii="Garamond" w:hAnsi="Garamond"/>
                              </w:rPr>
                            </w:pPr>
                            <w:r w:rsidRPr="001A2D95">
                              <w:rPr>
                                <w:rFonts w:ascii="Garamond" w:hAnsi="Garamond"/>
                              </w:rPr>
                              <w:t xml:space="preserve">Returns of capital </w:t>
                            </w:r>
                            <w:r>
                              <w:rPr>
                                <w:rFonts w:ascii="Garamond" w:hAnsi="Garamond"/>
                              </w:rPr>
                              <w:t xml:space="preserve">to SH may come from capital contributed to CR or from retained earnings </w:t>
                            </w:r>
                          </w:p>
                          <w:p w14:paraId="09278D92" w14:textId="30AF1D07" w:rsidR="008C5EB4" w:rsidRDefault="008C5EB4" w:rsidP="001A2D95">
                            <w:pPr>
                              <w:pStyle w:val="NoSpacing"/>
                              <w:rPr>
                                <w:rFonts w:ascii="Garamond" w:hAnsi="Garamond"/>
                              </w:rPr>
                            </w:pPr>
                          </w:p>
                          <w:p w14:paraId="48F97141" w14:textId="470E1181" w:rsidR="008C5EB4" w:rsidRDefault="008C5EB4" w:rsidP="001A2D95">
                            <w:pPr>
                              <w:pStyle w:val="NoSpacing"/>
                              <w:rPr>
                                <w:rFonts w:ascii="Garamond" w:hAnsi="Garamond"/>
                              </w:rPr>
                            </w:pPr>
                            <w:r>
                              <w:rPr>
                                <w:rFonts w:ascii="Garamond" w:hAnsi="Garamond"/>
                                <w:b/>
                                <w:bCs/>
                              </w:rPr>
                              <w:t xml:space="preserve">DEEMED DIVIDEND: </w:t>
                            </w:r>
                            <w:r>
                              <w:rPr>
                                <w:rFonts w:ascii="Garamond" w:hAnsi="Garamond"/>
                              </w:rPr>
                              <w:t xml:space="preserve">anything distributed by CR in </w:t>
                            </w:r>
                            <w:r>
                              <w:rPr>
                                <w:rFonts w:ascii="Garamond" w:hAnsi="Garamond"/>
                                <w:u w:val="single"/>
                              </w:rPr>
                              <w:t>excess of PUC</w:t>
                            </w:r>
                          </w:p>
                          <w:p w14:paraId="01C257CF" w14:textId="17AF60CA" w:rsidR="008C5EB4" w:rsidRDefault="008C5EB4" w:rsidP="001A2D95">
                            <w:pPr>
                              <w:pStyle w:val="NoSpacing"/>
                              <w:rPr>
                                <w:rFonts w:ascii="Garamond" w:hAnsi="Garamond"/>
                              </w:rPr>
                            </w:pPr>
                          </w:p>
                          <w:p w14:paraId="3E20EEE4" w14:textId="0C624E28" w:rsidR="008C5EB4" w:rsidRDefault="008C5EB4" w:rsidP="00E13ABA">
                            <w:pPr>
                              <w:pStyle w:val="NoSpacing"/>
                              <w:numPr>
                                <w:ilvl w:val="0"/>
                                <w:numId w:val="208"/>
                              </w:numPr>
                              <w:rPr>
                                <w:rFonts w:ascii="Garamond" w:hAnsi="Garamond"/>
                              </w:rPr>
                            </w:pPr>
                            <w:r>
                              <w:rPr>
                                <w:rFonts w:ascii="Garamond" w:hAnsi="Garamond"/>
                              </w:rPr>
                              <w:t>Distributions of PUC reduce ACB or are treated as PD</w:t>
                            </w:r>
                          </w:p>
                          <w:p w14:paraId="325D0443" w14:textId="529004BA" w:rsidR="008C5EB4" w:rsidRPr="001A2D95" w:rsidRDefault="008C5EB4" w:rsidP="00E13ABA">
                            <w:pPr>
                              <w:pStyle w:val="NoSpacing"/>
                              <w:numPr>
                                <w:ilvl w:val="0"/>
                                <w:numId w:val="208"/>
                              </w:numPr>
                              <w:rPr>
                                <w:rFonts w:ascii="Garamond" w:hAnsi="Garamond"/>
                              </w:rPr>
                            </w:pPr>
                            <w:r>
                              <w:rPr>
                                <w:rFonts w:ascii="Garamond" w:hAnsi="Garamond"/>
                              </w:rPr>
                              <w:t xml:space="preserve">Special rules for public CR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D6A98A" id="Text Box 111" o:spid="_x0000_s1172" type="#_x0000_t202" style="position:absolute;margin-left:121pt;margin-top:8.55pt;width:423.25pt;height:366.9pt;z-index:25195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" fillcolor="white [3201]" stroked="f" strokeweight=".5pt">
                <v:textbox>
                  <w:txbxContent>
                    <w:p w14:paraId="155E636C" w14:textId="0D42ECE9" w:rsidR="008C5EB4" w:rsidRDefault="008C5EB4" w:rsidP="00E13ABA">
                      <w:pPr>
                        <w:pStyle w:val="NoSpacing"/>
                        <w:numPr>
                          <w:ilvl w:val="0"/>
                          <w:numId w:val="207"/>
                        </w:numPr>
                        <w:rPr>
                          <w:rFonts w:ascii="Garamond" w:hAnsi="Garamond"/>
                          <w:szCs w:val="24"/>
                        </w:rPr>
                      </w:pPr>
                      <w:r>
                        <w:rPr>
                          <w:rFonts w:ascii="Garamond" w:hAnsi="Garamond"/>
                          <w:szCs w:val="24"/>
                        </w:rPr>
                        <w:t xml:space="preserve">Tax account analogous to corporate </w:t>
                      </w:r>
                      <w:r>
                        <w:rPr>
                          <w:rFonts w:ascii="Garamond" w:hAnsi="Garamond"/>
                          <w:szCs w:val="24"/>
                          <w:u w:val="single"/>
                        </w:rPr>
                        <w:t>stated capital</w:t>
                      </w:r>
                    </w:p>
                    <w:p w14:paraId="5B87607D" w14:textId="738D7DF0" w:rsidR="008C5EB4" w:rsidRDefault="008C5EB4" w:rsidP="001A2D95">
                      <w:pPr>
                        <w:pStyle w:val="NoSpacing"/>
                        <w:rPr>
                          <w:rFonts w:ascii="Garamond" w:hAnsi="Garamond"/>
                          <w:szCs w:val="24"/>
                        </w:rPr>
                      </w:pPr>
                    </w:p>
                    <w:p w14:paraId="16255AEC" w14:textId="48C41F08" w:rsidR="008C5EB4" w:rsidRDefault="008C5EB4" w:rsidP="001A2D95">
                      <w:pPr>
                        <w:pStyle w:val="NoSpacing"/>
                        <w:rPr>
                          <w:rFonts w:ascii="Garamond" w:hAnsi="Garamond"/>
                          <w:szCs w:val="24"/>
                        </w:rPr>
                      </w:pPr>
                      <w:r>
                        <w:rPr>
                          <w:rFonts w:ascii="Garamond" w:hAnsi="Garamond"/>
                          <w:b/>
                          <w:bCs/>
                          <w:szCs w:val="24"/>
                        </w:rPr>
                        <w:t xml:space="preserve">STATED CAPITAL: </w:t>
                      </w:r>
                      <w:r>
                        <w:rPr>
                          <w:rFonts w:ascii="Garamond" w:hAnsi="Garamond"/>
                          <w:szCs w:val="24"/>
                        </w:rPr>
                        <w:t>FMV of consideration (cash/property) for which shares issued</w:t>
                      </w:r>
                    </w:p>
                    <w:p w14:paraId="63BA10E7" w14:textId="742749A1" w:rsidR="008C5EB4" w:rsidRDefault="008C5EB4" w:rsidP="001A2D95">
                      <w:pPr>
                        <w:pStyle w:val="NoSpacing"/>
                        <w:rPr>
                          <w:rFonts w:ascii="Garamond" w:hAnsi="Garamond"/>
                          <w:szCs w:val="24"/>
                        </w:rPr>
                      </w:pPr>
                    </w:p>
                    <w:p w14:paraId="22408BEB" w14:textId="2AE51742" w:rsidR="008C5EB4" w:rsidRDefault="008C5EB4" w:rsidP="00E13ABA">
                      <w:pPr>
                        <w:pStyle w:val="NoSpacing"/>
                        <w:numPr>
                          <w:ilvl w:val="0"/>
                          <w:numId w:val="207"/>
                        </w:numPr>
                        <w:rPr>
                          <w:rFonts w:ascii="Garamond" w:hAnsi="Garamond"/>
                          <w:szCs w:val="24"/>
                        </w:rPr>
                      </w:pPr>
                      <w:r>
                        <w:rPr>
                          <w:rFonts w:ascii="Garamond" w:hAnsi="Garamond"/>
                          <w:szCs w:val="24"/>
                        </w:rPr>
                        <w:t>Statutes permit lower amount to be added</w:t>
                      </w:r>
                    </w:p>
                    <w:p w14:paraId="31BA0795" w14:textId="4E66CE3B" w:rsidR="008C5EB4" w:rsidRDefault="008C5EB4" w:rsidP="00E13ABA">
                      <w:pPr>
                        <w:pStyle w:val="NoSpacing"/>
                        <w:numPr>
                          <w:ilvl w:val="0"/>
                          <w:numId w:val="207"/>
                        </w:numPr>
                        <w:rPr>
                          <w:rFonts w:ascii="Garamond" w:hAnsi="Garamond"/>
                          <w:szCs w:val="24"/>
                        </w:rPr>
                      </w:pPr>
                      <w:r>
                        <w:rPr>
                          <w:rFonts w:ascii="Garamond" w:hAnsi="Garamond"/>
                          <w:szCs w:val="24"/>
                        </w:rPr>
                        <w:t xml:space="preserve">Capital can be increased by capitalizing retained earnings or corporate surplus </w:t>
                      </w:r>
                    </w:p>
                    <w:p w14:paraId="59028EFD" w14:textId="5A1674D2" w:rsidR="008C5EB4" w:rsidRDefault="008C5EB4" w:rsidP="00E13ABA">
                      <w:pPr>
                        <w:pStyle w:val="NoSpacing"/>
                        <w:numPr>
                          <w:ilvl w:val="0"/>
                          <w:numId w:val="207"/>
                        </w:numPr>
                        <w:rPr>
                          <w:rFonts w:ascii="Garamond" w:hAnsi="Garamond"/>
                          <w:szCs w:val="24"/>
                        </w:rPr>
                      </w:pPr>
                      <w:r>
                        <w:rPr>
                          <w:rFonts w:ascii="Garamond" w:hAnsi="Garamond"/>
                          <w:szCs w:val="24"/>
                        </w:rPr>
                        <w:t>Requires special resolution of SHs (2/3 majority)</w:t>
                      </w:r>
                    </w:p>
                    <w:p w14:paraId="2A8C70BC" w14:textId="68CDAAF8" w:rsidR="008C5EB4" w:rsidRDefault="008C5EB4" w:rsidP="001A2D95">
                      <w:pPr>
                        <w:pStyle w:val="NoSpacing"/>
                        <w:rPr>
                          <w:rFonts w:ascii="Garamond" w:hAnsi="Garamond"/>
                          <w:szCs w:val="24"/>
                        </w:rPr>
                      </w:pPr>
                    </w:p>
                    <w:p w14:paraId="7D1BAC2F" w14:textId="18823262" w:rsidR="008C5EB4" w:rsidRPr="001A2D95" w:rsidRDefault="008C5EB4" w:rsidP="00E13ABA">
                      <w:pPr>
                        <w:pStyle w:val="NoSpacing"/>
                        <w:numPr>
                          <w:ilvl w:val="0"/>
                          <w:numId w:val="207"/>
                        </w:numPr>
                        <w:rPr>
                          <w:rFonts w:ascii="Garamond" w:hAnsi="Garamond"/>
                          <w:szCs w:val="24"/>
                        </w:rPr>
                      </w:pPr>
                      <w:r>
                        <w:rPr>
                          <w:rFonts w:ascii="Garamond" w:hAnsi="Garamond"/>
                          <w:szCs w:val="24"/>
                        </w:rPr>
                        <w:t>Separate stated capital account for each class/ series of shares (§26(1) CBCA))</w:t>
                      </w:r>
                    </w:p>
                    <w:p w14:paraId="240F617D" w14:textId="09DFF297" w:rsidR="008C5EB4" w:rsidRPr="001A2D95" w:rsidRDefault="008C5EB4" w:rsidP="00E13ABA">
                      <w:pPr>
                        <w:pStyle w:val="NoSpacing"/>
                        <w:numPr>
                          <w:ilvl w:val="0"/>
                          <w:numId w:val="207"/>
                        </w:numPr>
                        <w:rPr>
                          <w:rFonts w:ascii="Garamond" w:hAnsi="Garamond"/>
                          <w:szCs w:val="24"/>
                        </w:rPr>
                      </w:pPr>
                      <w:r>
                        <w:rPr>
                          <w:rFonts w:ascii="Garamond" w:hAnsi="Garamond"/>
                          <w:szCs w:val="24"/>
                        </w:rPr>
                        <w:t xml:space="preserve">Where shares of one class are converted to shares of another, ∞ capital of </w:t>
                      </w:r>
                      <w:r w:rsidRPr="001A2D95">
                        <w:rPr>
                          <w:rFonts w:ascii="Garamond" w:hAnsi="Garamond"/>
                          <w:szCs w:val="24"/>
                        </w:rPr>
                        <w:t>converted class is moved to new class</w:t>
                      </w:r>
                    </w:p>
                    <w:p w14:paraId="6F6A3FD4" w14:textId="3C2176D5" w:rsidR="008C5EB4" w:rsidRPr="001A2D95" w:rsidRDefault="008C5EB4" w:rsidP="00E13ABA">
                      <w:pPr>
                        <w:pStyle w:val="NoSpacing"/>
                        <w:numPr>
                          <w:ilvl w:val="0"/>
                          <w:numId w:val="207"/>
                        </w:numPr>
                        <w:rPr>
                          <w:rFonts w:ascii="Garamond" w:hAnsi="Garamond"/>
                          <w:szCs w:val="24"/>
                        </w:rPr>
                      </w:pPr>
                      <w:r w:rsidRPr="001A2D95">
                        <w:rPr>
                          <w:rFonts w:ascii="Garamond" w:hAnsi="Garamond"/>
                          <w:szCs w:val="24"/>
                        </w:rPr>
                        <w:t xml:space="preserve">Where shares of class are cancelled, ∞ stated capital of class is cancelled </w:t>
                      </w:r>
                    </w:p>
                    <w:p w14:paraId="6AD89820" w14:textId="12510029" w:rsidR="008C5EB4" w:rsidRPr="001A2D95" w:rsidRDefault="008C5EB4" w:rsidP="001A2D95">
                      <w:pPr>
                        <w:pStyle w:val="NoSpacing"/>
                        <w:rPr>
                          <w:rFonts w:ascii="Garamond" w:hAnsi="Garamond"/>
                          <w:szCs w:val="24"/>
                        </w:rPr>
                      </w:pPr>
                    </w:p>
                    <w:p w14:paraId="2F31AA73" w14:textId="30F2C759" w:rsidR="008C5EB4" w:rsidRPr="001A2D95" w:rsidRDefault="008C5EB4" w:rsidP="00E13ABA">
                      <w:pPr>
                        <w:pStyle w:val="NoSpacing"/>
                        <w:numPr>
                          <w:ilvl w:val="0"/>
                          <w:numId w:val="207"/>
                        </w:numPr>
                        <w:rPr>
                          <w:rFonts w:ascii="Garamond" w:hAnsi="Garamond"/>
                          <w:szCs w:val="24"/>
                        </w:rPr>
                      </w:pPr>
                      <w:r w:rsidRPr="001A2D95">
                        <w:rPr>
                          <w:rFonts w:ascii="Garamond" w:hAnsi="Garamond"/>
                          <w:szCs w:val="24"/>
                        </w:rPr>
                        <w:t xml:space="preserve">Starting point for computing PUC is </w:t>
                      </w:r>
                      <w:r w:rsidRPr="001A2D95">
                        <w:rPr>
                          <w:rFonts w:ascii="Garamond" w:hAnsi="Garamond"/>
                          <w:szCs w:val="24"/>
                          <w:u w:val="single"/>
                        </w:rPr>
                        <w:t>stated capital</w:t>
                      </w:r>
                      <w:r w:rsidRPr="001A2D95">
                        <w:rPr>
                          <w:rFonts w:ascii="Garamond" w:hAnsi="Garamond"/>
                          <w:szCs w:val="24"/>
                        </w:rPr>
                        <w:t xml:space="preserve"> </w:t>
                      </w:r>
                    </w:p>
                    <w:p w14:paraId="30AE70FF" w14:textId="1CAE28E4" w:rsidR="008C5EB4" w:rsidRPr="001A2D95" w:rsidRDefault="008C5EB4" w:rsidP="00E13ABA">
                      <w:pPr>
                        <w:pStyle w:val="NoSpacing"/>
                        <w:numPr>
                          <w:ilvl w:val="0"/>
                          <w:numId w:val="207"/>
                        </w:numPr>
                        <w:rPr>
                          <w:rFonts w:ascii="Garamond" w:hAnsi="Garamond"/>
                          <w:szCs w:val="24"/>
                        </w:rPr>
                      </w:pPr>
                      <w:r w:rsidRPr="001A2D95">
                        <w:rPr>
                          <w:rFonts w:ascii="Garamond" w:hAnsi="Garamond"/>
                          <w:szCs w:val="24"/>
                        </w:rPr>
                        <w:t>Adjustments to stated capital may be required to det PUC</w:t>
                      </w:r>
                    </w:p>
                    <w:p w14:paraId="6063687A" w14:textId="003323DC" w:rsidR="008C5EB4" w:rsidRPr="001A2D95" w:rsidRDefault="008C5EB4" w:rsidP="00E13ABA">
                      <w:pPr>
                        <w:pStyle w:val="NoSpacing"/>
                        <w:numPr>
                          <w:ilvl w:val="0"/>
                          <w:numId w:val="207"/>
                        </w:numPr>
                        <w:rPr>
                          <w:rFonts w:ascii="Garamond" w:hAnsi="Garamond"/>
                          <w:szCs w:val="24"/>
                        </w:rPr>
                      </w:pPr>
                      <w:r w:rsidRPr="001A2D95">
                        <w:rPr>
                          <w:rFonts w:ascii="Garamond" w:hAnsi="Garamond"/>
                          <w:szCs w:val="24"/>
                        </w:rPr>
                        <w:t>PUC computed by class or series of shares</w:t>
                      </w:r>
                    </w:p>
                    <w:p w14:paraId="44F36E16" w14:textId="3FD12EDC" w:rsidR="008C5EB4" w:rsidRPr="001A2D95" w:rsidRDefault="008C5EB4" w:rsidP="00E13ABA">
                      <w:pPr>
                        <w:pStyle w:val="NoSpacing"/>
                        <w:numPr>
                          <w:ilvl w:val="0"/>
                          <w:numId w:val="207"/>
                        </w:numPr>
                        <w:rPr>
                          <w:rFonts w:ascii="Garamond" w:hAnsi="Garamond"/>
                          <w:szCs w:val="24"/>
                        </w:rPr>
                      </w:pPr>
                      <w:r w:rsidRPr="001A2D95">
                        <w:rPr>
                          <w:rFonts w:ascii="Garamond" w:hAnsi="Garamond"/>
                          <w:szCs w:val="24"/>
                        </w:rPr>
                        <w:t>PUC per share det by averaging</w:t>
                      </w:r>
                    </w:p>
                    <w:p w14:paraId="56FF721B" w14:textId="7219CF84" w:rsidR="008C5EB4" w:rsidRPr="001A2D95" w:rsidRDefault="008C5EB4" w:rsidP="00E13ABA">
                      <w:pPr>
                        <w:pStyle w:val="NoSpacing"/>
                        <w:numPr>
                          <w:ilvl w:val="0"/>
                          <w:numId w:val="207"/>
                        </w:numPr>
                        <w:rPr>
                          <w:rFonts w:ascii="Garamond" w:hAnsi="Garamond"/>
                          <w:sz w:val="23"/>
                          <w:szCs w:val="23"/>
                        </w:rPr>
                      </w:pPr>
                      <w:r w:rsidRPr="001A2D95">
                        <w:rPr>
                          <w:rFonts w:ascii="Garamond" w:hAnsi="Garamond"/>
                          <w:sz w:val="23"/>
                          <w:szCs w:val="23"/>
                        </w:rPr>
                        <w:t xml:space="preserve">PUC per share = PUC of relevant class or series / # outstanding shares of class/series </w:t>
                      </w:r>
                    </w:p>
                    <w:p w14:paraId="6118EA58" w14:textId="73F651B8" w:rsidR="008C5EB4" w:rsidRPr="001A2D95" w:rsidRDefault="008C5EB4" w:rsidP="001A2D95">
                      <w:pPr>
                        <w:pStyle w:val="NoSpacing"/>
                        <w:rPr>
                          <w:rFonts w:ascii="Garamond" w:hAnsi="Garamond"/>
                        </w:rPr>
                      </w:pPr>
                    </w:p>
                    <w:p w14:paraId="4BA9E6DF" w14:textId="1A6754A9" w:rsidR="008C5EB4" w:rsidRDefault="008C5EB4" w:rsidP="00E13ABA">
                      <w:pPr>
                        <w:pStyle w:val="NoSpacing"/>
                        <w:numPr>
                          <w:ilvl w:val="0"/>
                          <w:numId w:val="207"/>
                        </w:numPr>
                        <w:rPr>
                          <w:rFonts w:ascii="Garamond" w:hAnsi="Garamond"/>
                        </w:rPr>
                      </w:pPr>
                      <w:r w:rsidRPr="001A2D95">
                        <w:rPr>
                          <w:rFonts w:ascii="Garamond" w:hAnsi="Garamond"/>
                        </w:rPr>
                        <w:t xml:space="preserve">Returns of capital </w:t>
                      </w:r>
                      <w:r>
                        <w:rPr>
                          <w:rFonts w:ascii="Garamond" w:hAnsi="Garamond"/>
                        </w:rPr>
                        <w:t xml:space="preserve">to SH may come from capital contributed to CR or from retained earnings </w:t>
                      </w:r>
                    </w:p>
                    <w:p w14:paraId="09278D92" w14:textId="30AF1D07" w:rsidR="008C5EB4" w:rsidRDefault="008C5EB4" w:rsidP="001A2D95">
                      <w:pPr>
                        <w:pStyle w:val="NoSpacing"/>
                        <w:rPr>
                          <w:rFonts w:ascii="Garamond" w:hAnsi="Garamond"/>
                        </w:rPr>
                      </w:pPr>
                    </w:p>
                    <w:p w14:paraId="48F97141" w14:textId="470E1181" w:rsidR="008C5EB4" w:rsidRDefault="008C5EB4" w:rsidP="001A2D95">
                      <w:pPr>
                        <w:pStyle w:val="NoSpacing"/>
                        <w:rPr>
                          <w:rFonts w:ascii="Garamond" w:hAnsi="Garamond"/>
                        </w:rPr>
                      </w:pPr>
                      <w:r>
                        <w:rPr>
                          <w:rFonts w:ascii="Garamond" w:hAnsi="Garamond"/>
                          <w:b/>
                          <w:bCs/>
                        </w:rPr>
                        <w:t xml:space="preserve">DEEMED DIVIDEND: </w:t>
                      </w:r>
                      <w:r>
                        <w:rPr>
                          <w:rFonts w:ascii="Garamond" w:hAnsi="Garamond"/>
                        </w:rPr>
                        <w:t xml:space="preserve">anything distributed by CR in </w:t>
                      </w:r>
                      <w:r>
                        <w:rPr>
                          <w:rFonts w:ascii="Garamond" w:hAnsi="Garamond"/>
                          <w:u w:val="single"/>
                        </w:rPr>
                        <w:t>excess of PUC</w:t>
                      </w:r>
                    </w:p>
                    <w:p w14:paraId="01C257CF" w14:textId="17AF60CA" w:rsidR="008C5EB4" w:rsidRDefault="008C5EB4" w:rsidP="001A2D95">
                      <w:pPr>
                        <w:pStyle w:val="NoSpacing"/>
                        <w:rPr>
                          <w:rFonts w:ascii="Garamond" w:hAnsi="Garamond"/>
                        </w:rPr>
                      </w:pPr>
                    </w:p>
                    <w:p w14:paraId="3E20EEE4" w14:textId="0C624E28" w:rsidR="008C5EB4" w:rsidRDefault="008C5EB4" w:rsidP="00E13ABA">
                      <w:pPr>
                        <w:pStyle w:val="NoSpacing"/>
                        <w:numPr>
                          <w:ilvl w:val="0"/>
                          <w:numId w:val="208"/>
                        </w:numPr>
                        <w:rPr>
                          <w:rFonts w:ascii="Garamond" w:hAnsi="Garamond"/>
                        </w:rPr>
                      </w:pPr>
                      <w:r>
                        <w:rPr>
                          <w:rFonts w:ascii="Garamond" w:hAnsi="Garamond"/>
                        </w:rPr>
                        <w:t>Distributions of PUC reduce ACB or are treated as PD</w:t>
                      </w:r>
                    </w:p>
                    <w:p w14:paraId="325D0443" w14:textId="529004BA" w:rsidR="008C5EB4" w:rsidRPr="001A2D95" w:rsidRDefault="008C5EB4" w:rsidP="00E13ABA">
                      <w:pPr>
                        <w:pStyle w:val="NoSpacing"/>
                        <w:numPr>
                          <w:ilvl w:val="0"/>
                          <w:numId w:val="208"/>
                        </w:numPr>
                        <w:rPr>
                          <w:rFonts w:ascii="Garamond" w:hAnsi="Garamond"/>
                        </w:rPr>
                      </w:pPr>
                      <w:r>
                        <w:rPr>
                          <w:rFonts w:ascii="Garamond" w:hAnsi="Garamond"/>
                        </w:rPr>
                        <w:t xml:space="preserve">Special rules for public CR </w:t>
                      </w:r>
                    </w:p>
                  </w:txbxContent>
                </v:textbox>
              </v:shape>
            </w:pict>
          </mc:Fallback>
        </mc:AlternateContent>
      </w:r>
    </w:p>
    <w:p w14:paraId="2112DB75" w14:textId="1B0FB95F" w:rsidR="001A2D95" w:rsidRDefault="001A2D95" w:rsidP="001A2D95">
      <w:pPr>
        <w:pStyle w:val="NoSpacing"/>
        <w:rPr>
          <w:rFonts w:ascii="Garamond" w:hAnsi="Garamond"/>
          <w:b/>
          <w:bCs/>
          <w:szCs w:val="24"/>
        </w:rPr>
      </w:pPr>
      <w:r>
        <w:rPr>
          <w:rFonts w:ascii="Garamond" w:hAnsi="Garamond"/>
          <w:b/>
          <w:bCs/>
          <w:szCs w:val="24"/>
        </w:rPr>
        <w:t>PUC</w:t>
      </w:r>
    </w:p>
    <w:p w14:paraId="6B79E1C1" w14:textId="7630C0F1" w:rsidR="001A2D95" w:rsidRDefault="001A2D95" w:rsidP="001A2D95">
      <w:pPr>
        <w:pStyle w:val="NoSpacing"/>
        <w:rPr>
          <w:rFonts w:ascii="Garamond" w:hAnsi="Garamond"/>
          <w:b/>
          <w:bCs/>
          <w:szCs w:val="24"/>
        </w:rPr>
      </w:pPr>
    </w:p>
    <w:p w14:paraId="4766DBA8" w14:textId="50058A7B" w:rsidR="001A2D95" w:rsidRDefault="001A2D95" w:rsidP="001A2D95">
      <w:pPr>
        <w:pStyle w:val="NoSpacing"/>
        <w:rPr>
          <w:rFonts w:ascii="Garamond" w:hAnsi="Garamond"/>
          <w:b/>
          <w:bCs/>
          <w:szCs w:val="24"/>
        </w:rPr>
      </w:pPr>
    </w:p>
    <w:p w14:paraId="7F9E7156" w14:textId="7C6EFC94" w:rsidR="001A2D95" w:rsidRDefault="001A2D95" w:rsidP="001A2D95">
      <w:pPr>
        <w:pStyle w:val="NoSpacing"/>
        <w:rPr>
          <w:rFonts w:ascii="Garamond" w:hAnsi="Garamond"/>
          <w:b/>
          <w:bCs/>
          <w:szCs w:val="24"/>
        </w:rPr>
      </w:pPr>
    </w:p>
    <w:p w14:paraId="48DCC236" w14:textId="5813629D" w:rsidR="001A2D95" w:rsidRDefault="001A2D95" w:rsidP="001A2D95">
      <w:pPr>
        <w:pStyle w:val="NoSpacing"/>
        <w:rPr>
          <w:rFonts w:ascii="Garamond" w:hAnsi="Garamond"/>
          <w:b/>
          <w:bCs/>
          <w:szCs w:val="24"/>
        </w:rPr>
      </w:pPr>
    </w:p>
    <w:p w14:paraId="7ABB086F" w14:textId="743F7DA3" w:rsidR="001A2D95" w:rsidRDefault="001A2D95" w:rsidP="001A2D95">
      <w:pPr>
        <w:pStyle w:val="NoSpacing"/>
        <w:rPr>
          <w:rFonts w:ascii="Garamond" w:hAnsi="Garamond"/>
          <w:b/>
          <w:bCs/>
          <w:szCs w:val="24"/>
        </w:rPr>
      </w:pPr>
    </w:p>
    <w:p w14:paraId="42C3C509" w14:textId="6B6AB69E" w:rsidR="001A2D95" w:rsidRDefault="001A2D95" w:rsidP="001A2D95">
      <w:pPr>
        <w:pStyle w:val="NoSpacing"/>
        <w:rPr>
          <w:rFonts w:ascii="Garamond" w:hAnsi="Garamond"/>
          <w:b/>
          <w:bCs/>
          <w:szCs w:val="24"/>
        </w:rPr>
      </w:pPr>
    </w:p>
    <w:p w14:paraId="77ECCF1F" w14:textId="52D2BEB0" w:rsidR="001A2D95" w:rsidRDefault="001A2D95" w:rsidP="001A2D95">
      <w:pPr>
        <w:pStyle w:val="NoSpacing"/>
        <w:rPr>
          <w:rFonts w:ascii="Garamond" w:hAnsi="Garamond"/>
          <w:b/>
          <w:bCs/>
          <w:szCs w:val="24"/>
        </w:rPr>
      </w:pPr>
    </w:p>
    <w:p w14:paraId="79EA4B76" w14:textId="2C5DF2CB" w:rsidR="001A2D95" w:rsidRDefault="001A2D95" w:rsidP="001A2D95">
      <w:pPr>
        <w:pStyle w:val="NoSpacing"/>
        <w:rPr>
          <w:rFonts w:ascii="Garamond" w:hAnsi="Garamond"/>
          <w:b/>
          <w:bCs/>
          <w:szCs w:val="24"/>
        </w:rPr>
      </w:pPr>
    </w:p>
    <w:p w14:paraId="2B381237" w14:textId="211F91DD" w:rsidR="001A2D95" w:rsidRDefault="001A2D95" w:rsidP="001A2D95">
      <w:pPr>
        <w:pStyle w:val="NoSpacing"/>
        <w:rPr>
          <w:rFonts w:ascii="Garamond" w:hAnsi="Garamond"/>
          <w:b/>
          <w:bCs/>
          <w:szCs w:val="24"/>
        </w:rPr>
      </w:pPr>
    </w:p>
    <w:p w14:paraId="532B8282" w14:textId="473A8A0C" w:rsidR="001A2D95" w:rsidRDefault="001A2D95" w:rsidP="001A2D95">
      <w:pPr>
        <w:pStyle w:val="NoSpacing"/>
        <w:rPr>
          <w:rFonts w:ascii="Garamond" w:hAnsi="Garamond"/>
          <w:b/>
          <w:bCs/>
          <w:szCs w:val="24"/>
        </w:rPr>
      </w:pPr>
    </w:p>
    <w:p w14:paraId="2BCEB984" w14:textId="34AFB78C" w:rsidR="001A2D95" w:rsidRDefault="001A2D95" w:rsidP="001A2D95">
      <w:pPr>
        <w:pStyle w:val="NoSpacing"/>
        <w:rPr>
          <w:rFonts w:ascii="Garamond" w:hAnsi="Garamond"/>
          <w:b/>
          <w:bCs/>
          <w:szCs w:val="24"/>
        </w:rPr>
      </w:pPr>
    </w:p>
    <w:p w14:paraId="54215159" w14:textId="1D3A94DB" w:rsidR="001A2D95" w:rsidRDefault="001A2D95" w:rsidP="001A2D95">
      <w:pPr>
        <w:pStyle w:val="NoSpacing"/>
        <w:rPr>
          <w:rFonts w:ascii="Garamond" w:hAnsi="Garamond"/>
          <w:b/>
          <w:bCs/>
          <w:szCs w:val="24"/>
        </w:rPr>
      </w:pPr>
    </w:p>
    <w:p w14:paraId="6B6D6102" w14:textId="6E1BD0AD" w:rsidR="001A2D95" w:rsidRPr="001A2D95" w:rsidRDefault="001A2D95" w:rsidP="001A2D95">
      <w:pPr>
        <w:pStyle w:val="NoSpacing"/>
        <w:rPr>
          <w:rFonts w:ascii="Garamond" w:hAnsi="Garamond"/>
          <w:szCs w:val="24"/>
        </w:rPr>
      </w:pPr>
      <w:r>
        <w:rPr>
          <w:rFonts w:ascii="Garamond" w:hAnsi="Garamond"/>
          <w:szCs w:val="24"/>
        </w:rPr>
        <w:t>Starting point</w:t>
      </w:r>
    </w:p>
    <w:p w14:paraId="27EE7BF5" w14:textId="77777777" w:rsidR="001A2D95" w:rsidRPr="00C773DF" w:rsidRDefault="001A2D95" w:rsidP="00C773DF">
      <w:pPr>
        <w:rPr>
          <w:rFonts w:ascii="Garamond" w:hAnsi="Garamond"/>
          <w:szCs w:val="24"/>
        </w:rPr>
      </w:pPr>
    </w:p>
    <w:p w14:paraId="3D1513EA" w14:textId="6CA9CC99" w:rsidR="00C773DF" w:rsidRPr="00C773DF" w:rsidRDefault="00C773DF" w:rsidP="00C773DF">
      <w:pPr>
        <w:rPr>
          <w:rFonts w:ascii="Garamond" w:hAnsi="Garamond"/>
          <w:szCs w:val="24"/>
        </w:rPr>
      </w:pPr>
    </w:p>
    <w:p w14:paraId="491B0C8E" w14:textId="2DBD90E8" w:rsidR="00C773DF" w:rsidRPr="00C773DF" w:rsidRDefault="00C773DF" w:rsidP="00C773DF">
      <w:pPr>
        <w:rPr>
          <w:rFonts w:ascii="Garamond" w:hAnsi="Garamond"/>
          <w:szCs w:val="24"/>
        </w:rPr>
      </w:pPr>
    </w:p>
    <w:p w14:paraId="5C6CEEA5" w14:textId="5A0C0C07" w:rsidR="00C773DF" w:rsidRDefault="00C773DF" w:rsidP="00C773DF">
      <w:pPr>
        <w:rPr>
          <w:rFonts w:ascii="Garamond" w:hAnsi="Garamond"/>
          <w:b/>
          <w:bCs/>
          <w:szCs w:val="24"/>
        </w:rPr>
      </w:pPr>
    </w:p>
    <w:p w14:paraId="1B364B73" w14:textId="0CF94BA1" w:rsidR="00C773DF" w:rsidRDefault="00C773DF" w:rsidP="00C773DF">
      <w:pPr>
        <w:rPr>
          <w:rFonts w:ascii="Garamond" w:hAnsi="Garamond"/>
          <w:b/>
          <w:bCs/>
          <w:szCs w:val="24"/>
        </w:rPr>
      </w:pPr>
    </w:p>
    <w:p w14:paraId="52D71297" w14:textId="2049016A" w:rsidR="00C773DF" w:rsidRDefault="00C773DF" w:rsidP="00C773DF">
      <w:pPr>
        <w:tabs>
          <w:tab w:val="left" w:pos="3876"/>
        </w:tabs>
        <w:rPr>
          <w:rFonts w:ascii="Garamond" w:hAnsi="Garamond"/>
          <w:szCs w:val="24"/>
        </w:rPr>
      </w:pPr>
    </w:p>
    <w:p w14:paraId="2BC7F695" w14:textId="314B7903" w:rsidR="00C773DF" w:rsidRDefault="00C773DF" w:rsidP="00C773DF">
      <w:pPr>
        <w:tabs>
          <w:tab w:val="left" w:pos="3876"/>
        </w:tabs>
        <w:rPr>
          <w:rFonts w:ascii="Garamond" w:hAnsi="Garamond"/>
          <w:szCs w:val="24"/>
        </w:rPr>
      </w:pPr>
    </w:p>
    <w:p w14:paraId="376E3B7C" w14:textId="1AECE442" w:rsidR="00C773DF" w:rsidRDefault="00C773DF" w:rsidP="00C773DF">
      <w:pPr>
        <w:tabs>
          <w:tab w:val="left" w:pos="3876"/>
        </w:tabs>
        <w:rPr>
          <w:rFonts w:ascii="Garamond" w:hAnsi="Garamond"/>
          <w:szCs w:val="24"/>
        </w:rPr>
      </w:pPr>
    </w:p>
    <w:p w14:paraId="0CFD7426" w14:textId="725D83CF" w:rsidR="00C773DF" w:rsidRDefault="00C773DF" w:rsidP="00C773DF">
      <w:pPr>
        <w:tabs>
          <w:tab w:val="left" w:pos="3876"/>
        </w:tabs>
        <w:rPr>
          <w:rFonts w:ascii="Garamond" w:hAnsi="Garamond"/>
          <w:szCs w:val="24"/>
        </w:rPr>
      </w:pPr>
    </w:p>
    <w:p w14:paraId="375DE796" w14:textId="1610DDC3" w:rsidR="00C773DF" w:rsidRDefault="00C773DF" w:rsidP="00C773DF">
      <w:pPr>
        <w:tabs>
          <w:tab w:val="left" w:pos="3876"/>
        </w:tabs>
        <w:rPr>
          <w:rFonts w:ascii="Garamond" w:hAnsi="Garamond"/>
          <w:szCs w:val="24"/>
        </w:rPr>
      </w:pPr>
    </w:p>
    <w:p w14:paraId="20183DC9" w14:textId="5D07077B" w:rsidR="0038012B" w:rsidRDefault="0038012B" w:rsidP="00C773DF">
      <w:pPr>
        <w:tabs>
          <w:tab w:val="left" w:pos="3876"/>
        </w:tabs>
        <w:rPr>
          <w:rFonts w:ascii="Garamond" w:hAnsi="Garamond"/>
          <w:szCs w:val="24"/>
        </w:rPr>
      </w:pPr>
    </w:p>
    <w:p w14:paraId="71B6F41D" w14:textId="12BFF519" w:rsidR="0038012B" w:rsidRDefault="0038012B" w:rsidP="00C773DF">
      <w:pPr>
        <w:tabs>
          <w:tab w:val="left" w:pos="3876"/>
        </w:tabs>
        <w:rPr>
          <w:rFonts w:ascii="Garamond" w:hAnsi="Garamond"/>
          <w:szCs w:val="24"/>
        </w:rPr>
      </w:pPr>
    </w:p>
    <w:p w14:paraId="7B06487F" w14:textId="3B183090" w:rsidR="0038012B" w:rsidRDefault="0038012B" w:rsidP="00C773DF">
      <w:pPr>
        <w:tabs>
          <w:tab w:val="left" w:pos="3876"/>
        </w:tabs>
        <w:rPr>
          <w:rFonts w:ascii="Garamond" w:hAnsi="Garamond"/>
          <w:szCs w:val="24"/>
        </w:rPr>
      </w:pPr>
    </w:p>
    <w:p w14:paraId="4181C20C" w14:textId="256AF8A1" w:rsidR="00A05DA2" w:rsidRPr="00A05DA2" w:rsidRDefault="0038012B" w:rsidP="00A05DA2">
      <w:pPr>
        <w:pStyle w:val="Heading2"/>
        <w:pBdr>
          <w:bottom w:val="single" w:sz="4" w:space="1" w:color="auto"/>
        </w:pBdr>
        <w:jc w:val="center"/>
        <w:rPr>
          <w:rFonts w:ascii="Garamond" w:hAnsi="Garamond"/>
          <w:color w:val="000000" w:themeColor="text1"/>
          <w:sz w:val="24"/>
          <w:szCs w:val="24"/>
        </w:rPr>
      </w:pPr>
      <w:bookmarkStart w:id="116" w:name="_Toc36121513"/>
      <w:r w:rsidRPr="00A05DA2">
        <w:rPr>
          <w:rFonts w:ascii="Garamond" w:hAnsi="Garamond"/>
          <w:color w:val="000000" w:themeColor="text1"/>
          <w:sz w:val="24"/>
          <w:szCs w:val="24"/>
        </w:rPr>
        <w:t>DEEMED DIVIDENDS</w:t>
      </w:r>
      <w:bookmarkEnd w:id="116"/>
    </w:p>
    <w:p w14:paraId="12DF8E83" w14:textId="17EF6696" w:rsidR="00A05DA2" w:rsidRPr="00A05DA2" w:rsidRDefault="00A05DA2" w:rsidP="00A05DA2">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117" w:name="_Toc36121514"/>
      <w:r>
        <w:rPr>
          <w:rFonts w:ascii="Garamond" w:hAnsi="Garamond"/>
          <w:color w:val="000000" w:themeColor="text1"/>
          <w:sz w:val="20"/>
          <w:szCs w:val="20"/>
        </w:rPr>
        <w:t xml:space="preserve">DEEMED DIVIDEND. CAPITALIZATION OF SURPLUS </w:t>
      </w:r>
      <w:r w:rsidRPr="00A05DA2">
        <w:rPr>
          <w:rFonts w:ascii="Garamond" w:hAnsi="Garamond"/>
          <w:color w:val="000000" w:themeColor="text1"/>
          <w:sz w:val="20"/>
          <w:szCs w:val="20"/>
          <w:highlight w:val="yellow"/>
        </w:rPr>
        <w:t>§84(1)</w:t>
      </w:r>
      <w:r>
        <w:rPr>
          <w:rFonts w:ascii="Garamond" w:hAnsi="Garamond"/>
          <w:color w:val="000000" w:themeColor="text1"/>
          <w:sz w:val="20"/>
          <w:szCs w:val="20"/>
        </w:rPr>
        <w:t xml:space="preserve"> [if CR increased PUC, CR deemed to pave </w:t>
      </w:r>
      <w:r>
        <w:rPr>
          <w:rFonts w:ascii="Garamond" w:hAnsi="Garamond"/>
          <w:color w:val="000000" w:themeColor="text1"/>
          <w:sz w:val="20"/>
          <w:szCs w:val="20"/>
          <w:u w:val="single"/>
        </w:rPr>
        <w:t>paid dividend</w:t>
      </w:r>
      <w:r>
        <w:rPr>
          <w:rFonts w:ascii="Garamond" w:hAnsi="Garamond"/>
          <w:color w:val="000000" w:themeColor="text1"/>
          <w:sz w:val="20"/>
          <w:szCs w:val="20"/>
        </w:rPr>
        <w:t xml:space="preserve"> in that amount received by each SH </w:t>
      </w:r>
      <w:r>
        <w:rPr>
          <w:rFonts w:ascii="Garamond" w:hAnsi="Garamond"/>
          <w:i/>
          <w:iCs/>
          <w:color w:val="000000" w:themeColor="text1"/>
          <w:sz w:val="20"/>
          <w:szCs w:val="20"/>
        </w:rPr>
        <w:t>pro rata</w:t>
      </w:r>
      <w:r>
        <w:rPr>
          <w:rFonts w:ascii="Garamond" w:hAnsi="Garamond"/>
          <w:color w:val="000000" w:themeColor="text1"/>
          <w:sz w:val="20"/>
          <w:szCs w:val="20"/>
        </w:rPr>
        <w:t xml:space="preserve">]. EXCEPTIONS (c.3). </w:t>
      </w:r>
      <w:r w:rsidR="00293074">
        <w:rPr>
          <w:rFonts w:ascii="Garamond" w:hAnsi="Garamond"/>
          <w:color w:val="000000" w:themeColor="text1"/>
          <w:sz w:val="20"/>
          <w:szCs w:val="20"/>
        </w:rPr>
        <w:t>REDEMPTION OF SHARES (§</w:t>
      </w:r>
      <w:r w:rsidR="00293074" w:rsidRPr="00293074">
        <w:rPr>
          <w:rFonts w:ascii="Garamond" w:hAnsi="Garamond"/>
          <w:color w:val="000000" w:themeColor="text1"/>
          <w:sz w:val="20"/>
          <w:szCs w:val="20"/>
          <w:highlight w:val="yellow"/>
        </w:rPr>
        <w:t>84(3</w:t>
      </w:r>
      <w:r w:rsidR="00293074">
        <w:rPr>
          <w:rFonts w:ascii="Garamond" w:hAnsi="Garamond"/>
          <w:color w:val="000000" w:themeColor="text1"/>
          <w:sz w:val="20"/>
          <w:szCs w:val="20"/>
        </w:rPr>
        <w:t>)). RULE: deemed dividend trumps CG.</w:t>
      </w:r>
      <w:bookmarkEnd w:id="117"/>
      <w:r w:rsidR="00293074">
        <w:rPr>
          <w:rFonts w:ascii="Garamond" w:hAnsi="Garamond"/>
          <w:color w:val="000000" w:themeColor="text1"/>
          <w:sz w:val="20"/>
          <w:szCs w:val="20"/>
        </w:rPr>
        <w:t xml:space="preserve"> </w:t>
      </w:r>
    </w:p>
    <w:p w14:paraId="5CACC86D" w14:textId="29FE14A9" w:rsidR="0038012B" w:rsidRDefault="0038012B" w:rsidP="0038012B">
      <w:pPr>
        <w:tabs>
          <w:tab w:val="left" w:pos="3324"/>
        </w:tabs>
        <w:rPr>
          <w:rFonts w:ascii="Garamond" w:hAnsi="Garamond"/>
          <w:szCs w:val="24"/>
        </w:rPr>
      </w:pPr>
      <w:r>
        <w:rPr>
          <w:rFonts w:ascii="Garamond" w:hAnsi="Garamond"/>
          <w:noProof/>
          <w:szCs w:val="24"/>
          <w:u w:val="single"/>
        </w:rPr>
        <mc:AlternateContent>
          <mc:Choice Requires="wps">
            <w:drawing>
              <wp:anchor distT="0" distB="0" distL="114300" distR="114300" simplePos="0" relativeHeight="251958272" behindDoc="0" locked="0" layoutInCell="1" allowOverlap="1" wp14:anchorId="73DAA9F3" wp14:editId="0D09CD95">
                <wp:simplePos x="0" y="0"/>
                <wp:positionH relativeFrom="column">
                  <wp:posOffset>1488831</wp:posOffset>
                </wp:positionH>
                <wp:positionV relativeFrom="paragraph">
                  <wp:posOffset>91440</wp:posOffset>
                </wp:positionV>
                <wp:extent cx="5393703" cy="1910862"/>
                <wp:effectExtent l="0" t="0" r="3810" b="0"/>
                <wp:wrapNone/>
                <wp:docPr id="118" name="Text Box 118"/>
                <wp:cNvGraphicFramePr/>
                <a:graphic xmlns:a="http://schemas.openxmlformats.org/drawingml/2006/main">
                  <a:graphicData uri="http://schemas.microsoft.com/office/word/2010/wordprocessingShape">
                    <wps:wsp>
                      <wps:cNvSpPr txBox="1"/>
                      <wps:spPr>
                        <a:xfrm>
                          <a:off x="0" y="0"/>
                          <a:ext cx="5393703" cy="1910862"/>
                        </a:xfrm>
                        <a:prstGeom prst="rect">
                          <a:avLst/>
                        </a:prstGeom>
                        <a:solidFill>
                          <a:schemeClr val="lt1"/>
                        </a:solidFill>
                        <a:ln w="6350">
                          <a:noFill/>
                        </a:ln>
                      </wps:spPr>
                      <wps:txbx>
                        <w:txbxContent>
                          <w:p w14:paraId="59489B0B" w14:textId="509DFAC1" w:rsidR="008C5EB4" w:rsidRDefault="008C5EB4" w:rsidP="00E13ABA">
                            <w:pPr>
                              <w:pStyle w:val="NoSpacing"/>
                              <w:numPr>
                                <w:ilvl w:val="0"/>
                                <w:numId w:val="209"/>
                              </w:numPr>
                              <w:rPr>
                                <w:rFonts w:ascii="Garamond" w:hAnsi="Garamond"/>
                              </w:rPr>
                            </w:pPr>
                            <w:r>
                              <w:rPr>
                                <w:rFonts w:ascii="Garamond" w:hAnsi="Garamond"/>
                              </w:rPr>
                              <w:t xml:space="preserve">Any distribution of property in </w:t>
                            </w:r>
                            <w:r>
                              <w:rPr>
                                <w:rFonts w:ascii="Garamond" w:hAnsi="Garamond"/>
                                <w:u w:val="single"/>
                              </w:rPr>
                              <w:t>excess</w:t>
                            </w:r>
                            <w:r>
                              <w:rPr>
                                <w:rFonts w:ascii="Garamond" w:hAnsi="Garamond"/>
                              </w:rPr>
                              <w:t xml:space="preserve"> of PUC is deemed dividend or SH benefit</w:t>
                            </w:r>
                          </w:p>
                          <w:p w14:paraId="57A99375" w14:textId="1F8AC513" w:rsidR="008C5EB4" w:rsidRDefault="008C5EB4" w:rsidP="0038012B">
                            <w:pPr>
                              <w:pStyle w:val="NoSpacing"/>
                              <w:rPr>
                                <w:rFonts w:ascii="Garamond" w:hAnsi="Garamond"/>
                              </w:rPr>
                            </w:pPr>
                          </w:p>
                          <w:p w14:paraId="29B72E04" w14:textId="5FDCAAC7" w:rsidR="008C5EB4" w:rsidRDefault="008C5EB4" w:rsidP="00E13ABA">
                            <w:pPr>
                              <w:pStyle w:val="NoSpacing"/>
                              <w:numPr>
                                <w:ilvl w:val="0"/>
                                <w:numId w:val="210"/>
                              </w:numPr>
                              <w:rPr>
                                <w:rFonts w:ascii="Garamond" w:hAnsi="Garamond"/>
                              </w:rPr>
                            </w:pPr>
                            <w:r>
                              <w:rPr>
                                <w:rFonts w:ascii="Garamond" w:hAnsi="Garamond"/>
                              </w:rPr>
                              <w:t>Capital can be returned by formal reduction of capital, redemption or purchase for cancellation of shares or on liquidation or winding up</w:t>
                            </w:r>
                          </w:p>
                          <w:p w14:paraId="2F907D32" w14:textId="56A79EE8" w:rsidR="008C5EB4" w:rsidRDefault="008C5EB4" w:rsidP="00E13ABA">
                            <w:pPr>
                              <w:pStyle w:val="NoSpacing"/>
                              <w:numPr>
                                <w:ilvl w:val="0"/>
                                <w:numId w:val="210"/>
                              </w:numPr>
                              <w:rPr>
                                <w:rFonts w:ascii="Garamond" w:hAnsi="Garamond"/>
                              </w:rPr>
                            </w:pPr>
                            <w:r>
                              <w:rPr>
                                <w:rFonts w:ascii="Garamond" w:hAnsi="Garamond"/>
                              </w:rPr>
                              <w:t>Test each transaction for distribution &gt; capital</w:t>
                            </w:r>
                          </w:p>
                          <w:p w14:paraId="5FB51FE4" w14:textId="77777777" w:rsidR="008C5EB4" w:rsidRDefault="008C5EB4" w:rsidP="00E13ABA">
                            <w:pPr>
                              <w:pStyle w:val="NoSpacing"/>
                              <w:numPr>
                                <w:ilvl w:val="0"/>
                                <w:numId w:val="210"/>
                              </w:numPr>
                              <w:rPr>
                                <w:rFonts w:ascii="Garamond" w:hAnsi="Garamond"/>
                              </w:rPr>
                            </w:pPr>
                            <w:r w:rsidRPr="0038012B">
                              <w:rPr>
                                <w:rFonts w:ascii="Garamond" w:hAnsi="Garamond"/>
                                <w:u w:val="single"/>
                              </w:rPr>
                              <w:t>CR can increase PUC</w:t>
                            </w:r>
                            <w:r>
                              <w:rPr>
                                <w:rFonts w:ascii="Garamond" w:hAnsi="Garamond"/>
                              </w:rPr>
                              <w:t xml:space="preserve"> – increase in PUC not ‘paid for’ gives rise to deemed dividend</w:t>
                            </w:r>
                          </w:p>
                          <w:p w14:paraId="460C2DC6" w14:textId="77777777" w:rsidR="008C5EB4" w:rsidRDefault="008C5EB4" w:rsidP="0038012B">
                            <w:pPr>
                              <w:pStyle w:val="NoSpacing"/>
                              <w:rPr>
                                <w:rFonts w:ascii="Garamond" w:hAnsi="Garamond"/>
                              </w:rPr>
                            </w:pPr>
                          </w:p>
                          <w:p w14:paraId="7CB0C1DB" w14:textId="7D455FFE" w:rsidR="008C5EB4" w:rsidRPr="00303DBB" w:rsidRDefault="008C5EB4" w:rsidP="00A05DA2">
                            <w:pPr>
                              <w:pStyle w:val="NoSpacing"/>
                              <w:numPr>
                                <w:ilvl w:val="0"/>
                                <w:numId w:val="209"/>
                              </w:numPr>
                              <w:rPr>
                                <w:rFonts w:ascii="Garamond" w:hAnsi="Garamond"/>
                                <w:b/>
                                <w:bCs/>
                              </w:rPr>
                            </w:pPr>
                            <w:r w:rsidRPr="00303DBB">
                              <w:rPr>
                                <w:rFonts w:ascii="Garamond" w:hAnsi="Garamond"/>
                                <w:b/>
                                <w:bCs/>
                              </w:rPr>
                              <w:t xml:space="preserve">Where CR has increased PUC of class of shares, it is </w:t>
                            </w:r>
                            <w:r w:rsidRPr="00303DBB">
                              <w:rPr>
                                <w:rFonts w:ascii="Garamond" w:hAnsi="Garamond"/>
                                <w:b/>
                                <w:bCs/>
                                <w:u w:val="single"/>
                              </w:rPr>
                              <w:t>deemed to have paid dividend</w:t>
                            </w:r>
                            <w:r w:rsidRPr="00303DBB">
                              <w:rPr>
                                <w:rFonts w:ascii="Garamond" w:hAnsi="Garamond"/>
                                <w:b/>
                                <w:bCs/>
                              </w:rPr>
                              <w:t xml:space="preserve"> in that amount, received by each SH of class </w:t>
                            </w:r>
                            <w:r w:rsidRPr="00303DBB">
                              <w:rPr>
                                <w:rFonts w:ascii="Garamond" w:hAnsi="Garamond"/>
                                <w:b/>
                                <w:bCs/>
                                <w:i/>
                                <w:iCs/>
                              </w:rPr>
                              <w:t xml:space="preserve">pro rata </w:t>
                            </w:r>
                          </w:p>
                          <w:p w14:paraId="69809C9D" w14:textId="2F92CE57" w:rsidR="008C5EB4" w:rsidRDefault="008C5EB4" w:rsidP="00E13ABA">
                            <w:pPr>
                              <w:pStyle w:val="NoSpacing"/>
                              <w:numPr>
                                <w:ilvl w:val="0"/>
                                <w:numId w:val="211"/>
                              </w:numPr>
                              <w:rPr>
                                <w:rFonts w:ascii="Garamond" w:hAnsi="Garamond"/>
                              </w:rPr>
                            </w:pPr>
                            <w:r>
                              <w:rPr>
                                <w:rFonts w:ascii="Garamond" w:hAnsi="Garamond"/>
                              </w:rPr>
                              <w:t xml:space="preserve">Exceptions where increase in PUC has been ‘paid for’ </w:t>
                            </w:r>
                          </w:p>
                          <w:p w14:paraId="50E84455" w14:textId="77777777" w:rsidR="008C5EB4" w:rsidRPr="001A2D95" w:rsidRDefault="008C5EB4" w:rsidP="0038012B">
                            <w:pPr>
                              <w:pStyle w:val="NoSpacing"/>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AA9F3" id="Text Box 118" o:spid="_x0000_s1173" type="#_x0000_t202" style="position:absolute;margin-left:117.25pt;margin-top:7.2pt;width:424.7pt;height:150.4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" fillcolor="white [3201]" stroked="f" strokeweight=".5pt">
                <v:textbox>
                  <w:txbxContent>
                    <w:p w14:paraId="59489B0B" w14:textId="509DFAC1" w:rsidR="008C5EB4" w:rsidRDefault="008C5EB4" w:rsidP="00E13ABA">
                      <w:pPr>
                        <w:pStyle w:val="NoSpacing"/>
                        <w:numPr>
                          <w:ilvl w:val="0"/>
                          <w:numId w:val="209"/>
                        </w:numPr>
                        <w:rPr>
                          <w:rFonts w:ascii="Garamond" w:hAnsi="Garamond"/>
                        </w:rPr>
                      </w:pPr>
                      <w:r>
                        <w:rPr>
                          <w:rFonts w:ascii="Garamond" w:hAnsi="Garamond"/>
                        </w:rPr>
                        <w:t xml:space="preserve">Any distribution of property in </w:t>
                      </w:r>
                      <w:r>
                        <w:rPr>
                          <w:rFonts w:ascii="Garamond" w:hAnsi="Garamond"/>
                          <w:u w:val="single"/>
                        </w:rPr>
                        <w:t>excess</w:t>
                      </w:r>
                      <w:r>
                        <w:rPr>
                          <w:rFonts w:ascii="Garamond" w:hAnsi="Garamond"/>
                        </w:rPr>
                        <w:t xml:space="preserve"> of PUC is deemed dividend or SH benefit</w:t>
                      </w:r>
                    </w:p>
                    <w:p w14:paraId="57A99375" w14:textId="1F8AC513" w:rsidR="008C5EB4" w:rsidRDefault="008C5EB4" w:rsidP="0038012B">
                      <w:pPr>
                        <w:pStyle w:val="NoSpacing"/>
                        <w:rPr>
                          <w:rFonts w:ascii="Garamond" w:hAnsi="Garamond"/>
                        </w:rPr>
                      </w:pPr>
                    </w:p>
                    <w:p w14:paraId="29B72E04" w14:textId="5FDCAAC7" w:rsidR="008C5EB4" w:rsidRDefault="008C5EB4" w:rsidP="00E13ABA">
                      <w:pPr>
                        <w:pStyle w:val="NoSpacing"/>
                        <w:numPr>
                          <w:ilvl w:val="0"/>
                          <w:numId w:val="210"/>
                        </w:numPr>
                        <w:rPr>
                          <w:rFonts w:ascii="Garamond" w:hAnsi="Garamond"/>
                        </w:rPr>
                      </w:pPr>
                      <w:r>
                        <w:rPr>
                          <w:rFonts w:ascii="Garamond" w:hAnsi="Garamond"/>
                        </w:rPr>
                        <w:t>Capital can be returned by formal reduction of capital, redemption or purchase for cancellation of shares or on liquidation or winding up</w:t>
                      </w:r>
                    </w:p>
                    <w:p w14:paraId="2F907D32" w14:textId="56A79EE8" w:rsidR="008C5EB4" w:rsidRDefault="008C5EB4" w:rsidP="00E13ABA">
                      <w:pPr>
                        <w:pStyle w:val="NoSpacing"/>
                        <w:numPr>
                          <w:ilvl w:val="0"/>
                          <w:numId w:val="210"/>
                        </w:numPr>
                        <w:rPr>
                          <w:rFonts w:ascii="Garamond" w:hAnsi="Garamond"/>
                        </w:rPr>
                      </w:pPr>
                      <w:r>
                        <w:rPr>
                          <w:rFonts w:ascii="Garamond" w:hAnsi="Garamond"/>
                        </w:rPr>
                        <w:t>Test each transaction for distribution &gt; capital</w:t>
                      </w:r>
                    </w:p>
                    <w:p w14:paraId="5FB51FE4" w14:textId="77777777" w:rsidR="008C5EB4" w:rsidRDefault="008C5EB4" w:rsidP="00E13ABA">
                      <w:pPr>
                        <w:pStyle w:val="NoSpacing"/>
                        <w:numPr>
                          <w:ilvl w:val="0"/>
                          <w:numId w:val="210"/>
                        </w:numPr>
                        <w:rPr>
                          <w:rFonts w:ascii="Garamond" w:hAnsi="Garamond"/>
                        </w:rPr>
                      </w:pPr>
                      <w:r w:rsidRPr="0038012B">
                        <w:rPr>
                          <w:rFonts w:ascii="Garamond" w:hAnsi="Garamond"/>
                          <w:u w:val="single"/>
                        </w:rPr>
                        <w:t>CR can increase PUC</w:t>
                      </w:r>
                      <w:r>
                        <w:rPr>
                          <w:rFonts w:ascii="Garamond" w:hAnsi="Garamond"/>
                        </w:rPr>
                        <w:t xml:space="preserve"> – increase in PUC not ‘paid for’ gives rise to deemed dividend</w:t>
                      </w:r>
                    </w:p>
                    <w:p w14:paraId="460C2DC6" w14:textId="77777777" w:rsidR="008C5EB4" w:rsidRDefault="008C5EB4" w:rsidP="0038012B">
                      <w:pPr>
                        <w:pStyle w:val="NoSpacing"/>
                        <w:rPr>
                          <w:rFonts w:ascii="Garamond" w:hAnsi="Garamond"/>
                        </w:rPr>
                      </w:pPr>
                    </w:p>
                    <w:p w14:paraId="7CB0C1DB" w14:textId="7D455FFE" w:rsidR="008C5EB4" w:rsidRPr="00303DBB" w:rsidRDefault="008C5EB4" w:rsidP="00A05DA2">
                      <w:pPr>
                        <w:pStyle w:val="NoSpacing"/>
                        <w:numPr>
                          <w:ilvl w:val="0"/>
                          <w:numId w:val="209"/>
                        </w:numPr>
                        <w:rPr>
                          <w:rFonts w:ascii="Garamond" w:hAnsi="Garamond"/>
                          <w:b/>
                          <w:bCs/>
                        </w:rPr>
                      </w:pPr>
                      <w:r w:rsidRPr="00303DBB">
                        <w:rPr>
                          <w:rFonts w:ascii="Garamond" w:hAnsi="Garamond"/>
                          <w:b/>
                          <w:bCs/>
                        </w:rPr>
                        <w:t xml:space="preserve">Where CR has increased PUC of class of shares, it is </w:t>
                      </w:r>
                      <w:r w:rsidRPr="00303DBB">
                        <w:rPr>
                          <w:rFonts w:ascii="Garamond" w:hAnsi="Garamond"/>
                          <w:b/>
                          <w:bCs/>
                          <w:u w:val="single"/>
                        </w:rPr>
                        <w:t>deemed to have paid dividend</w:t>
                      </w:r>
                      <w:r w:rsidRPr="00303DBB">
                        <w:rPr>
                          <w:rFonts w:ascii="Garamond" w:hAnsi="Garamond"/>
                          <w:b/>
                          <w:bCs/>
                        </w:rPr>
                        <w:t xml:space="preserve"> in that amount, received by each SH of class </w:t>
                      </w:r>
                      <w:r w:rsidRPr="00303DBB">
                        <w:rPr>
                          <w:rFonts w:ascii="Garamond" w:hAnsi="Garamond"/>
                          <w:b/>
                          <w:bCs/>
                          <w:i/>
                          <w:iCs/>
                        </w:rPr>
                        <w:t xml:space="preserve">pro rata </w:t>
                      </w:r>
                    </w:p>
                    <w:p w14:paraId="69809C9D" w14:textId="2F92CE57" w:rsidR="008C5EB4" w:rsidRDefault="008C5EB4" w:rsidP="00E13ABA">
                      <w:pPr>
                        <w:pStyle w:val="NoSpacing"/>
                        <w:numPr>
                          <w:ilvl w:val="0"/>
                          <w:numId w:val="211"/>
                        </w:numPr>
                        <w:rPr>
                          <w:rFonts w:ascii="Garamond" w:hAnsi="Garamond"/>
                        </w:rPr>
                      </w:pPr>
                      <w:r>
                        <w:rPr>
                          <w:rFonts w:ascii="Garamond" w:hAnsi="Garamond"/>
                        </w:rPr>
                        <w:t xml:space="preserve">Exceptions where increase in PUC has been ‘paid for’ </w:t>
                      </w:r>
                    </w:p>
                    <w:p w14:paraId="50E84455" w14:textId="77777777" w:rsidR="008C5EB4" w:rsidRPr="001A2D95" w:rsidRDefault="008C5EB4" w:rsidP="0038012B">
                      <w:pPr>
                        <w:pStyle w:val="NoSpacing"/>
                        <w:rPr>
                          <w:rFonts w:ascii="Garamond" w:hAnsi="Garamond"/>
                        </w:rPr>
                      </w:pPr>
                    </w:p>
                  </w:txbxContent>
                </v:textbox>
              </v:shape>
            </w:pict>
          </mc:Fallback>
        </mc:AlternateContent>
      </w:r>
    </w:p>
    <w:p w14:paraId="472820EF" w14:textId="01C6A7AB" w:rsidR="0038012B" w:rsidRDefault="0038012B" w:rsidP="0038012B">
      <w:pPr>
        <w:tabs>
          <w:tab w:val="left" w:pos="3324"/>
        </w:tabs>
        <w:rPr>
          <w:rFonts w:ascii="Garamond" w:hAnsi="Garamond"/>
          <w:b/>
          <w:bCs/>
          <w:szCs w:val="24"/>
        </w:rPr>
      </w:pPr>
      <w:r>
        <w:rPr>
          <w:rFonts w:ascii="Garamond" w:hAnsi="Garamond"/>
          <w:b/>
          <w:bCs/>
          <w:szCs w:val="24"/>
        </w:rPr>
        <w:t>DEEMED</w:t>
      </w:r>
    </w:p>
    <w:p w14:paraId="654D5E6F" w14:textId="69CCC599" w:rsidR="0038012B" w:rsidRDefault="0038012B" w:rsidP="0038012B">
      <w:pPr>
        <w:tabs>
          <w:tab w:val="left" w:pos="3324"/>
        </w:tabs>
        <w:rPr>
          <w:rFonts w:ascii="Garamond" w:hAnsi="Garamond"/>
          <w:b/>
          <w:bCs/>
          <w:szCs w:val="24"/>
        </w:rPr>
      </w:pPr>
      <w:r>
        <w:rPr>
          <w:rFonts w:ascii="Garamond" w:hAnsi="Garamond"/>
          <w:b/>
          <w:bCs/>
          <w:szCs w:val="24"/>
        </w:rPr>
        <w:t>DIVIDENDS</w:t>
      </w:r>
    </w:p>
    <w:p w14:paraId="26548090" w14:textId="66AD8DF9" w:rsidR="0038012B" w:rsidRDefault="0038012B" w:rsidP="0038012B">
      <w:pPr>
        <w:tabs>
          <w:tab w:val="left" w:pos="3324"/>
        </w:tabs>
        <w:rPr>
          <w:rFonts w:ascii="Garamond" w:hAnsi="Garamond"/>
          <w:b/>
          <w:bCs/>
          <w:szCs w:val="24"/>
        </w:rPr>
      </w:pPr>
    </w:p>
    <w:p w14:paraId="0CD86152" w14:textId="22AE9F42" w:rsidR="0038012B" w:rsidRDefault="0038012B" w:rsidP="0038012B">
      <w:pPr>
        <w:tabs>
          <w:tab w:val="left" w:pos="3324"/>
        </w:tabs>
        <w:rPr>
          <w:rFonts w:ascii="Garamond" w:hAnsi="Garamond"/>
          <w:b/>
          <w:bCs/>
          <w:szCs w:val="24"/>
        </w:rPr>
      </w:pPr>
    </w:p>
    <w:p w14:paraId="20205941" w14:textId="53170D62" w:rsidR="0038012B" w:rsidRDefault="0038012B" w:rsidP="0038012B">
      <w:pPr>
        <w:tabs>
          <w:tab w:val="left" w:pos="3324"/>
        </w:tabs>
        <w:rPr>
          <w:rFonts w:ascii="Garamond" w:hAnsi="Garamond"/>
          <w:b/>
          <w:bCs/>
          <w:szCs w:val="24"/>
        </w:rPr>
      </w:pPr>
    </w:p>
    <w:p w14:paraId="4E2897B3" w14:textId="6F91F701" w:rsidR="0038012B" w:rsidRDefault="0038012B" w:rsidP="0038012B">
      <w:pPr>
        <w:tabs>
          <w:tab w:val="left" w:pos="3324"/>
        </w:tabs>
        <w:rPr>
          <w:rFonts w:ascii="Garamond" w:hAnsi="Garamond"/>
          <w:b/>
          <w:bCs/>
          <w:szCs w:val="24"/>
        </w:rPr>
      </w:pPr>
    </w:p>
    <w:p w14:paraId="5D955D7F" w14:textId="41D11093" w:rsidR="0038012B" w:rsidRDefault="0038012B" w:rsidP="0038012B">
      <w:pPr>
        <w:tabs>
          <w:tab w:val="left" w:pos="3324"/>
        </w:tabs>
        <w:rPr>
          <w:rFonts w:ascii="Garamond" w:hAnsi="Garamond"/>
          <w:b/>
          <w:bCs/>
          <w:szCs w:val="24"/>
        </w:rPr>
      </w:pPr>
    </w:p>
    <w:p w14:paraId="0C75A136" w14:textId="231084F5" w:rsidR="0038012B" w:rsidRDefault="0038012B" w:rsidP="0038012B">
      <w:pPr>
        <w:tabs>
          <w:tab w:val="left" w:pos="3324"/>
        </w:tabs>
        <w:rPr>
          <w:rFonts w:ascii="Garamond" w:hAnsi="Garamond"/>
          <w:b/>
          <w:bCs/>
          <w:szCs w:val="24"/>
        </w:rPr>
      </w:pPr>
      <w:r>
        <w:rPr>
          <w:rFonts w:ascii="Garamond" w:hAnsi="Garamond"/>
          <w:b/>
          <w:bCs/>
          <w:szCs w:val="24"/>
        </w:rPr>
        <w:t>CAPITALIZATION</w:t>
      </w:r>
    </w:p>
    <w:p w14:paraId="4BC9746F" w14:textId="4CCE3E16" w:rsidR="0038012B" w:rsidRDefault="0038012B" w:rsidP="0038012B">
      <w:pPr>
        <w:tabs>
          <w:tab w:val="left" w:pos="3324"/>
        </w:tabs>
        <w:rPr>
          <w:rFonts w:ascii="Garamond" w:hAnsi="Garamond"/>
          <w:b/>
          <w:bCs/>
          <w:szCs w:val="24"/>
        </w:rPr>
      </w:pPr>
      <w:r>
        <w:rPr>
          <w:rFonts w:ascii="Garamond" w:hAnsi="Garamond"/>
          <w:b/>
          <w:bCs/>
          <w:szCs w:val="24"/>
        </w:rPr>
        <w:t>OF SURPLUS</w:t>
      </w:r>
    </w:p>
    <w:p w14:paraId="1F30BCC4" w14:textId="45AE45DE" w:rsidR="0038012B" w:rsidRDefault="0038012B" w:rsidP="0038012B">
      <w:pPr>
        <w:tabs>
          <w:tab w:val="left" w:pos="3324"/>
        </w:tabs>
        <w:rPr>
          <w:rFonts w:ascii="Garamond" w:hAnsi="Garamond"/>
          <w:b/>
          <w:bCs/>
          <w:szCs w:val="24"/>
        </w:rPr>
      </w:pPr>
      <w:r>
        <w:rPr>
          <w:rFonts w:ascii="Garamond" w:hAnsi="Garamond"/>
          <w:b/>
          <w:bCs/>
          <w:szCs w:val="24"/>
        </w:rPr>
        <w:t>RULE</w:t>
      </w:r>
    </w:p>
    <w:p w14:paraId="49BB369B" w14:textId="4846B14D" w:rsidR="0038012B" w:rsidRPr="0038012B" w:rsidRDefault="0038012B" w:rsidP="0038012B">
      <w:pPr>
        <w:tabs>
          <w:tab w:val="left" w:pos="3324"/>
        </w:tabs>
        <w:rPr>
          <w:rFonts w:ascii="Garamond" w:hAnsi="Garamond"/>
          <w:szCs w:val="24"/>
        </w:rPr>
      </w:pPr>
      <w:r>
        <w:rPr>
          <w:rFonts w:ascii="Garamond" w:hAnsi="Garamond"/>
          <w:b/>
          <w:bCs/>
          <w:szCs w:val="24"/>
        </w:rPr>
        <w:t xml:space="preserve">§84(1) </w:t>
      </w:r>
    </w:p>
    <w:p w14:paraId="55721B1A" w14:textId="7BE12B1D" w:rsidR="0038012B" w:rsidRDefault="0038012B" w:rsidP="0038012B">
      <w:pPr>
        <w:tabs>
          <w:tab w:val="left" w:pos="3324"/>
        </w:tabs>
        <w:rPr>
          <w:rFonts w:ascii="Garamond" w:hAnsi="Garamond"/>
          <w:b/>
          <w:bCs/>
          <w:szCs w:val="24"/>
        </w:rPr>
      </w:pPr>
    </w:p>
    <w:p w14:paraId="16572775" w14:textId="77777777" w:rsidR="00A05DA2" w:rsidRDefault="00A05DA2" w:rsidP="0038012B">
      <w:pPr>
        <w:tabs>
          <w:tab w:val="left" w:pos="3324"/>
        </w:tabs>
        <w:rPr>
          <w:rFonts w:ascii="Garamond" w:hAnsi="Garamond"/>
          <w:b/>
          <w:bCs/>
          <w:szCs w:val="24"/>
        </w:rPr>
      </w:pPr>
    </w:p>
    <w:p w14:paraId="7F36E383" w14:textId="4C20833A" w:rsidR="0038012B" w:rsidRDefault="0038012B" w:rsidP="0038012B">
      <w:pPr>
        <w:tabs>
          <w:tab w:val="left" w:pos="3324"/>
        </w:tabs>
        <w:rPr>
          <w:rFonts w:ascii="Garamond" w:hAnsi="Garamond"/>
          <w:b/>
          <w:bCs/>
          <w:szCs w:val="24"/>
        </w:rPr>
      </w:pPr>
      <w:r>
        <w:rPr>
          <w:rFonts w:ascii="Garamond" w:hAnsi="Garamond"/>
          <w:noProof/>
          <w:szCs w:val="24"/>
          <w:u w:val="single"/>
        </w:rPr>
        <mc:AlternateContent>
          <mc:Choice Requires="wps">
            <w:drawing>
              <wp:anchor distT="0" distB="0" distL="114300" distR="114300" simplePos="0" relativeHeight="251960320" behindDoc="0" locked="0" layoutInCell="1" allowOverlap="1" wp14:anchorId="185C5ADF" wp14:editId="3AEA6CD1">
                <wp:simplePos x="0" y="0"/>
                <wp:positionH relativeFrom="column">
                  <wp:posOffset>1468877</wp:posOffset>
                </wp:positionH>
                <wp:positionV relativeFrom="paragraph">
                  <wp:posOffset>133917</wp:posOffset>
                </wp:positionV>
                <wp:extent cx="5393703" cy="2694562"/>
                <wp:effectExtent l="0" t="0" r="3810" b="0"/>
                <wp:wrapNone/>
                <wp:docPr id="149" name="Text Box 149"/>
                <wp:cNvGraphicFramePr/>
                <a:graphic xmlns:a="http://schemas.openxmlformats.org/drawingml/2006/main">
                  <a:graphicData uri="http://schemas.microsoft.com/office/word/2010/wordprocessingShape">
                    <wps:wsp>
                      <wps:cNvSpPr txBox="1"/>
                      <wps:spPr>
                        <a:xfrm>
                          <a:off x="0" y="0"/>
                          <a:ext cx="5393703" cy="2694562"/>
                        </a:xfrm>
                        <a:prstGeom prst="rect">
                          <a:avLst/>
                        </a:prstGeom>
                        <a:solidFill>
                          <a:schemeClr val="lt1"/>
                        </a:solidFill>
                        <a:ln w="6350">
                          <a:noFill/>
                        </a:ln>
                      </wps:spPr>
                      <wps:txbx>
                        <w:txbxContent>
                          <w:p w14:paraId="7E1AD407" w14:textId="456A9CC5" w:rsidR="008C5EB4" w:rsidRDefault="008C5EB4" w:rsidP="0038012B">
                            <w:pPr>
                              <w:pStyle w:val="NoSpacing"/>
                              <w:rPr>
                                <w:rFonts w:ascii="Garamond" w:hAnsi="Garamond"/>
                                <w:u w:val="single"/>
                              </w:rPr>
                            </w:pPr>
                            <w:r>
                              <w:rPr>
                                <w:rFonts w:ascii="Garamond" w:hAnsi="Garamond"/>
                                <w:u w:val="single"/>
                              </w:rPr>
                              <w:t>Exceptions:</w:t>
                            </w:r>
                          </w:p>
                          <w:p w14:paraId="260D0A82" w14:textId="0B120FFD" w:rsidR="008C5EB4" w:rsidRPr="0038012B" w:rsidRDefault="008C5EB4" w:rsidP="00E13ABA">
                            <w:pPr>
                              <w:pStyle w:val="NoSpacing"/>
                              <w:numPr>
                                <w:ilvl w:val="0"/>
                                <w:numId w:val="212"/>
                              </w:numPr>
                              <w:rPr>
                                <w:rFonts w:ascii="Garamond" w:hAnsi="Garamond"/>
                                <w:sz w:val="22"/>
                                <w:szCs w:val="22"/>
                              </w:rPr>
                            </w:pPr>
                            <w:r w:rsidRPr="0038012B">
                              <w:rPr>
                                <w:rFonts w:ascii="Garamond" w:hAnsi="Garamond"/>
                                <w:sz w:val="22"/>
                                <w:szCs w:val="22"/>
                              </w:rPr>
                              <w:t xml:space="preserve">Payment of stock dividend (because taxed as ordinary dividend to extent of any PUC increase) </w:t>
                            </w:r>
                          </w:p>
                          <w:p w14:paraId="4EFC1A80" w14:textId="5C4E9B97" w:rsidR="008C5EB4" w:rsidRPr="0038012B" w:rsidRDefault="008C5EB4" w:rsidP="00E13ABA">
                            <w:pPr>
                              <w:pStyle w:val="NoSpacing"/>
                              <w:numPr>
                                <w:ilvl w:val="0"/>
                                <w:numId w:val="212"/>
                              </w:numPr>
                              <w:rPr>
                                <w:rFonts w:ascii="Garamond" w:hAnsi="Garamond"/>
                                <w:sz w:val="22"/>
                                <w:szCs w:val="22"/>
                              </w:rPr>
                            </w:pPr>
                            <w:r w:rsidRPr="0038012B">
                              <w:rPr>
                                <w:rFonts w:ascii="Garamond" w:hAnsi="Garamond"/>
                                <w:sz w:val="22"/>
                                <w:szCs w:val="22"/>
                              </w:rPr>
                              <w:t>Transaction by which value of CR (assets les liabilities or liabilities less assets) has increased by amount = or &gt; PUC increase. If not, difference is deemed dividend under §84(1)(d)</w:t>
                            </w:r>
                          </w:p>
                          <w:p w14:paraId="65260997" w14:textId="7AB28C93" w:rsidR="008C5EB4" w:rsidRPr="0038012B" w:rsidRDefault="008C5EB4" w:rsidP="00E13ABA">
                            <w:pPr>
                              <w:pStyle w:val="NoSpacing"/>
                              <w:numPr>
                                <w:ilvl w:val="0"/>
                                <w:numId w:val="212"/>
                              </w:numPr>
                              <w:rPr>
                                <w:rFonts w:ascii="Garamond" w:hAnsi="Garamond"/>
                                <w:sz w:val="22"/>
                                <w:szCs w:val="22"/>
                              </w:rPr>
                            </w:pPr>
                            <w:r w:rsidRPr="0038012B">
                              <w:rPr>
                                <w:rFonts w:ascii="Garamond" w:hAnsi="Garamond"/>
                                <w:sz w:val="22"/>
                                <w:szCs w:val="22"/>
                              </w:rPr>
                              <w:t>PUC of other classes is reduced by at least same amount so that total PUC is unchanged. If reduction insufficient, deemed dividend under §84(1)(e)</w:t>
                            </w:r>
                          </w:p>
                          <w:p w14:paraId="33E67623" w14:textId="77777777" w:rsidR="008C5EB4" w:rsidRPr="0038012B" w:rsidRDefault="008C5EB4" w:rsidP="0038012B">
                            <w:pPr>
                              <w:pStyle w:val="NoSpacing"/>
                              <w:rPr>
                                <w:rFonts w:ascii="Garamond" w:hAnsi="Garamond"/>
                                <w:sz w:val="22"/>
                                <w:szCs w:val="22"/>
                              </w:rPr>
                            </w:pPr>
                            <w:r w:rsidRPr="0038012B">
                              <w:rPr>
                                <w:rFonts w:ascii="Garamond" w:hAnsi="Garamond"/>
                                <w:sz w:val="22"/>
                                <w:szCs w:val="22"/>
                              </w:rPr>
                              <w:t xml:space="preserve">(c.1) to (c.3) capitalization of contributed surplus by insurance CR (c.1), bank (c.2), or   </w:t>
                            </w:r>
                          </w:p>
                          <w:p w14:paraId="2EC7DCEE" w14:textId="41232520" w:rsidR="008C5EB4" w:rsidRPr="0038012B" w:rsidRDefault="008C5EB4" w:rsidP="0038012B">
                            <w:pPr>
                              <w:pStyle w:val="NoSpacing"/>
                              <w:rPr>
                                <w:rFonts w:ascii="Garamond" w:hAnsi="Garamond"/>
                                <w:sz w:val="22"/>
                                <w:szCs w:val="22"/>
                              </w:rPr>
                            </w:pPr>
                            <w:r w:rsidRPr="0038012B">
                              <w:rPr>
                                <w:rFonts w:ascii="Garamond" w:hAnsi="Garamond"/>
                                <w:sz w:val="22"/>
                                <w:szCs w:val="22"/>
                              </w:rPr>
                              <w:t xml:space="preserve">        other CR (c.3) </w:t>
                            </w:r>
                          </w:p>
                          <w:p w14:paraId="7C5412B7" w14:textId="6132892B" w:rsidR="008C5EB4" w:rsidRPr="0038012B" w:rsidRDefault="008C5EB4" w:rsidP="0038012B">
                            <w:pPr>
                              <w:pStyle w:val="NoSpacing"/>
                              <w:rPr>
                                <w:rFonts w:ascii="Garamond" w:hAnsi="Garamond"/>
                                <w:sz w:val="22"/>
                                <w:szCs w:val="22"/>
                              </w:rPr>
                            </w:pPr>
                            <w:r w:rsidRPr="0038012B">
                              <w:rPr>
                                <w:rFonts w:ascii="Garamond" w:hAnsi="Garamond"/>
                                <w:sz w:val="22"/>
                                <w:szCs w:val="22"/>
                              </w:rPr>
                              <w:t>(c.3) contributed surplus must arise on issuance of shares other than on [§85] rollover</w:t>
                            </w:r>
                          </w:p>
                          <w:p w14:paraId="6AC52D28" w14:textId="64559CA2" w:rsidR="008C5EB4" w:rsidRPr="00A05DA2" w:rsidRDefault="008C5EB4" w:rsidP="0038012B">
                            <w:pPr>
                              <w:pStyle w:val="NoSpacing"/>
                              <w:rPr>
                                <w:rFonts w:ascii="Garamond" w:hAnsi="Garamond"/>
                                <w:b/>
                                <w:bCs/>
                                <w:sz w:val="22"/>
                                <w:szCs w:val="22"/>
                              </w:rPr>
                            </w:pPr>
                            <w:r w:rsidRPr="006E1106">
                              <w:rPr>
                                <w:rFonts w:ascii="Garamond" w:hAnsi="Garamond"/>
                                <w:b/>
                                <w:bCs/>
                                <w:sz w:val="22"/>
                                <w:szCs w:val="22"/>
                              </w:rPr>
                              <w:t xml:space="preserve">       </w:t>
                            </w:r>
                            <w:r w:rsidRPr="00A05DA2">
                              <w:rPr>
                                <w:rFonts w:ascii="Garamond" w:hAnsi="Garamond"/>
                                <w:b/>
                                <w:bCs/>
                                <w:sz w:val="22"/>
                                <w:szCs w:val="22"/>
                              </w:rPr>
                              <w:t>(i) acquisition of property from SH for no/non-share consideration</w:t>
                            </w:r>
                          </w:p>
                          <w:p w14:paraId="4366D921" w14:textId="3E6E32C6" w:rsidR="008C5EB4" w:rsidRPr="00A05DA2" w:rsidRDefault="008C5EB4" w:rsidP="0038012B">
                            <w:pPr>
                              <w:pStyle w:val="NoSpacing"/>
                              <w:rPr>
                                <w:rFonts w:ascii="Garamond" w:hAnsi="Garamond"/>
                                <w:b/>
                                <w:bCs/>
                                <w:sz w:val="22"/>
                                <w:szCs w:val="22"/>
                              </w:rPr>
                            </w:pPr>
                            <w:r w:rsidRPr="00A05DA2">
                              <w:rPr>
                                <w:rFonts w:ascii="Garamond" w:hAnsi="Garamond"/>
                                <w:b/>
                                <w:bCs/>
                                <w:sz w:val="22"/>
                                <w:szCs w:val="22"/>
                              </w:rPr>
                              <w:t xml:space="preserve">       (ii) on prior reduction of PUC </w:t>
                            </w:r>
                          </w:p>
                          <w:p w14:paraId="249EA7E7" w14:textId="13AAFF8E" w:rsidR="008C5EB4" w:rsidRPr="006E1106" w:rsidRDefault="008C5EB4" w:rsidP="0038012B">
                            <w:pPr>
                              <w:pStyle w:val="NoSpacing"/>
                              <w:rPr>
                                <w:rFonts w:ascii="Garamond" w:hAnsi="Garamond"/>
                                <w:b/>
                                <w:bCs/>
                                <w:sz w:val="22"/>
                                <w:szCs w:val="22"/>
                              </w:rPr>
                            </w:pPr>
                            <w:r w:rsidRPr="00A05DA2">
                              <w:rPr>
                                <w:rFonts w:ascii="Garamond" w:hAnsi="Garamond"/>
                                <w:b/>
                                <w:bCs/>
                                <w:sz w:val="22"/>
                                <w:szCs w:val="22"/>
                              </w:rPr>
                              <w:t xml:space="preserve">       (iii) prior conversion of PUC to contributed surplus</w:t>
                            </w:r>
                            <w:r w:rsidRPr="006E1106">
                              <w:rPr>
                                <w:rFonts w:ascii="Garamond" w:hAnsi="Garamond"/>
                                <w:b/>
                                <w:bCs/>
                                <w:sz w:val="22"/>
                                <w:szCs w:val="22"/>
                              </w:rPr>
                              <w:t xml:space="preserve"> </w:t>
                            </w:r>
                          </w:p>
                          <w:p w14:paraId="221AA22F" w14:textId="08C40D12" w:rsidR="008C5EB4" w:rsidRDefault="008C5EB4" w:rsidP="0038012B">
                            <w:pPr>
                              <w:pStyle w:val="NoSpacing"/>
                              <w:rPr>
                                <w:rFonts w:ascii="Garamond" w:hAnsi="Garamond"/>
                              </w:rPr>
                            </w:pPr>
                          </w:p>
                          <w:p w14:paraId="64360F0E" w14:textId="4350799E" w:rsidR="008C5EB4" w:rsidRDefault="008C5EB4" w:rsidP="00E13ABA">
                            <w:pPr>
                              <w:pStyle w:val="NoSpacing"/>
                              <w:numPr>
                                <w:ilvl w:val="0"/>
                                <w:numId w:val="213"/>
                              </w:numPr>
                              <w:rPr>
                                <w:rFonts w:ascii="Garamond" w:hAnsi="Garamond"/>
                              </w:rPr>
                            </w:pPr>
                            <w:r>
                              <w:rPr>
                                <w:rFonts w:ascii="Garamond" w:hAnsi="Garamond"/>
                              </w:rPr>
                              <w:t xml:space="preserve">If PUC increase &gt; amount allowed under (c.1), (c.2), or (c.3) excess is </w:t>
                            </w:r>
                            <w:r w:rsidRPr="0038012B">
                              <w:rPr>
                                <w:rFonts w:ascii="Garamond" w:hAnsi="Garamond"/>
                                <w:b/>
                                <w:bCs/>
                              </w:rPr>
                              <w:t xml:space="preserve">deemed dividend </w:t>
                            </w:r>
                            <w:r>
                              <w:rPr>
                                <w:rFonts w:ascii="Garamond" w:hAnsi="Garamond"/>
                              </w:rPr>
                              <w:t xml:space="preserve">under §84(1)(f) </w:t>
                            </w:r>
                          </w:p>
                          <w:p w14:paraId="327D376D" w14:textId="77777777" w:rsidR="008C5EB4" w:rsidRPr="0038012B" w:rsidRDefault="008C5EB4" w:rsidP="0038012B">
                            <w:pPr>
                              <w:pStyle w:val="NoSpacing"/>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C5ADF" id="Text Box 149" o:spid="_x0000_s1174" type="#_x0000_t202" style="position:absolute;margin-left:115.65pt;margin-top:10.55pt;width:424.7pt;height:212.1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" fillcolor="white [3201]" stroked="f" strokeweight=".5pt">
                <v:textbox>
                  <w:txbxContent>
                    <w:p w14:paraId="7E1AD407" w14:textId="456A9CC5" w:rsidR="008C5EB4" w:rsidRDefault="008C5EB4" w:rsidP="0038012B">
                      <w:pPr>
                        <w:pStyle w:val="NoSpacing"/>
                        <w:rPr>
                          <w:rFonts w:ascii="Garamond" w:hAnsi="Garamond"/>
                          <w:u w:val="single"/>
                        </w:rPr>
                      </w:pPr>
                      <w:r>
                        <w:rPr>
                          <w:rFonts w:ascii="Garamond" w:hAnsi="Garamond"/>
                          <w:u w:val="single"/>
                        </w:rPr>
                        <w:t>Exceptions:</w:t>
                      </w:r>
                    </w:p>
                    <w:p w14:paraId="260D0A82" w14:textId="0B120FFD" w:rsidR="008C5EB4" w:rsidRPr="0038012B" w:rsidRDefault="008C5EB4" w:rsidP="00E13ABA">
                      <w:pPr>
                        <w:pStyle w:val="NoSpacing"/>
                        <w:numPr>
                          <w:ilvl w:val="0"/>
                          <w:numId w:val="212"/>
                        </w:numPr>
                        <w:rPr>
                          <w:rFonts w:ascii="Garamond" w:hAnsi="Garamond"/>
                          <w:sz w:val="22"/>
                          <w:szCs w:val="22"/>
                        </w:rPr>
                      </w:pPr>
                      <w:r w:rsidRPr="0038012B">
                        <w:rPr>
                          <w:rFonts w:ascii="Garamond" w:hAnsi="Garamond"/>
                          <w:sz w:val="22"/>
                          <w:szCs w:val="22"/>
                        </w:rPr>
                        <w:t xml:space="preserve">Payment of stock dividend (because taxed as ordinary dividend to extent of any PUC increase) </w:t>
                      </w:r>
                    </w:p>
                    <w:p w14:paraId="4EFC1A80" w14:textId="5C4E9B97" w:rsidR="008C5EB4" w:rsidRPr="0038012B" w:rsidRDefault="008C5EB4" w:rsidP="00E13ABA">
                      <w:pPr>
                        <w:pStyle w:val="NoSpacing"/>
                        <w:numPr>
                          <w:ilvl w:val="0"/>
                          <w:numId w:val="212"/>
                        </w:numPr>
                        <w:rPr>
                          <w:rFonts w:ascii="Garamond" w:hAnsi="Garamond"/>
                          <w:sz w:val="22"/>
                          <w:szCs w:val="22"/>
                        </w:rPr>
                      </w:pPr>
                      <w:r w:rsidRPr="0038012B">
                        <w:rPr>
                          <w:rFonts w:ascii="Garamond" w:hAnsi="Garamond"/>
                          <w:sz w:val="22"/>
                          <w:szCs w:val="22"/>
                        </w:rPr>
                        <w:t>Transaction by which value of CR (assets les liabilities or liabilities less assets) has increased by amount = or &gt; PUC increase. If not, difference is deemed dividend under §84(1)(d)</w:t>
                      </w:r>
                    </w:p>
                    <w:p w14:paraId="65260997" w14:textId="7AB28C93" w:rsidR="008C5EB4" w:rsidRPr="0038012B" w:rsidRDefault="008C5EB4" w:rsidP="00E13ABA">
                      <w:pPr>
                        <w:pStyle w:val="NoSpacing"/>
                        <w:numPr>
                          <w:ilvl w:val="0"/>
                          <w:numId w:val="212"/>
                        </w:numPr>
                        <w:rPr>
                          <w:rFonts w:ascii="Garamond" w:hAnsi="Garamond"/>
                          <w:sz w:val="22"/>
                          <w:szCs w:val="22"/>
                        </w:rPr>
                      </w:pPr>
                      <w:r w:rsidRPr="0038012B">
                        <w:rPr>
                          <w:rFonts w:ascii="Garamond" w:hAnsi="Garamond"/>
                          <w:sz w:val="22"/>
                          <w:szCs w:val="22"/>
                        </w:rPr>
                        <w:t>PUC of other classes is reduced by at least same amount so that total PUC is unchanged. If reduction insufficient, deemed dividend under §84(1)(e)</w:t>
                      </w:r>
                    </w:p>
                    <w:p w14:paraId="33E67623" w14:textId="77777777" w:rsidR="008C5EB4" w:rsidRPr="0038012B" w:rsidRDefault="008C5EB4" w:rsidP="0038012B">
                      <w:pPr>
                        <w:pStyle w:val="NoSpacing"/>
                        <w:rPr>
                          <w:rFonts w:ascii="Garamond" w:hAnsi="Garamond"/>
                          <w:sz w:val="22"/>
                          <w:szCs w:val="22"/>
                        </w:rPr>
                      </w:pPr>
                      <w:r w:rsidRPr="0038012B">
                        <w:rPr>
                          <w:rFonts w:ascii="Garamond" w:hAnsi="Garamond"/>
                          <w:sz w:val="22"/>
                          <w:szCs w:val="22"/>
                        </w:rPr>
                        <w:t xml:space="preserve">(c.1) to (c.3) capitalization of contributed surplus by insurance CR (c.1), bank (c.2), or   </w:t>
                      </w:r>
                    </w:p>
                    <w:p w14:paraId="2EC7DCEE" w14:textId="41232520" w:rsidR="008C5EB4" w:rsidRPr="0038012B" w:rsidRDefault="008C5EB4" w:rsidP="0038012B">
                      <w:pPr>
                        <w:pStyle w:val="NoSpacing"/>
                        <w:rPr>
                          <w:rFonts w:ascii="Garamond" w:hAnsi="Garamond"/>
                          <w:sz w:val="22"/>
                          <w:szCs w:val="22"/>
                        </w:rPr>
                      </w:pPr>
                      <w:r w:rsidRPr="0038012B">
                        <w:rPr>
                          <w:rFonts w:ascii="Garamond" w:hAnsi="Garamond"/>
                          <w:sz w:val="22"/>
                          <w:szCs w:val="22"/>
                        </w:rPr>
                        <w:t xml:space="preserve">        </w:t>
                      </w:r>
                      <w:proofErr w:type="gramStart"/>
                      <w:r w:rsidRPr="0038012B">
                        <w:rPr>
                          <w:rFonts w:ascii="Garamond" w:hAnsi="Garamond"/>
                          <w:sz w:val="22"/>
                          <w:szCs w:val="22"/>
                        </w:rPr>
                        <w:t>other</w:t>
                      </w:r>
                      <w:proofErr w:type="gramEnd"/>
                      <w:r w:rsidRPr="0038012B">
                        <w:rPr>
                          <w:rFonts w:ascii="Garamond" w:hAnsi="Garamond"/>
                          <w:sz w:val="22"/>
                          <w:szCs w:val="22"/>
                        </w:rPr>
                        <w:t xml:space="preserve"> CR (c.3) </w:t>
                      </w:r>
                    </w:p>
                    <w:p w14:paraId="7C5412B7" w14:textId="6132892B" w:rsidR="008C5EB4" w:rsidRPr="0038012B" w:rsidRDefault="008C5EB4" w:rsidP="0038012B">
                      <w:pPr>
                        <w:pStyle w:val="NoSpacing"/>
                        <w:rPr>
                          <w:rFonts w:ascii="Garamond" w:hAnsi="Garamond"/>
                          <w:sz w:val="22"/>
                          <w:szCs w:val="22"/>
                        </w:rPr>
                      </w:pPr>
                      <w:r w:rsidRPr="0038012B">
                        <w:rPr>
                          <w:rFonts w:ascii="Garamond" w:hAnsi="Garamond"/>
                          <w:sz w:val="22"/>
                          <w:szCs w:val="22"/>
                        </w:rPr>
                        <w:t>(c.3) contributed surplus must arise on issuance of shares other than on [§85] rollover</w:t>
                      </w:r>
                    </w:p>
                    <w:p w14:paraId="6AC52D28" w14:textId="64559CA2" w:rsidR="008C5EB4" w:rsidRPr="00A05DA2" w:rsidRDefault="008C5EB4" w:rsidP="0038012B">
                      <w:pPr>
                        <w:pStyle w:val="NoSpacing"/>
                        <w:rPr>
                          <w:rFonts w:ascii="Garamond" w:hAnsi="Garamond"/>
                          <w:b/>
                          <w:bCs/>
                          <w:sz w:val="22"/>
                          <w:szCs w:val="22"/>
                        </w:rPr>
                      </w:pPr>
                      <w:r w:rsidRPr="006E1106">
                        <w:rPr>
                          <w:rFonts w:ascii="Garamond" w:hAnsi="Garamond"/>
                          <w:b/>
                          <w:bCs/>
                          <w:sz w:val="22"/>
                          <w:szCs w:val="22"/>
                        </w:rPr>
                        <w:t xml:space="preserve">       </w:t>
                      </w:r>
                      <w:r w:rsidRPr="00A05DA2">
                        <w:rPr>
                          <w:rFonts w:ascii="Garamond" w:hAnsi="Garamond"/>
                          <w:b/>
                          <w:bCs/>
                          <w:sz w:val="22"/>
                          <w:szCs w:val="22"/>
                        </w:rPr>
                        <w:t>(</w:t>
                      </w:r>
                      <w:proofErr w:type="spellStart"/>
                      <w:r w:rsidRPr="00A05DA2">
                        <w:rPr>
                          <w:rFonts w:ascii="Garamond" w:hAnsi="Garamond"/>
                          <w:b/>
                          <w:bCs/>
                          <w:sz w:val="22"/>
                          <w:szCs w:val="22"/>
                        </w:rPr>
                        <w:t>i</w:t>
                      </w:r>
                      <w:proofErr w:type="spellEnd"/>
                      <w:r w:rsidRPr="00A05DA2">
                        <w:rPr>
                          <w:rFonts w:ascii="Garamond" w:hAnsi="Garamond"/>
                          <w:b/>
                          <w:bCs/>
                          <w:sz w:val="22"/>
                          <w:szCs w:val="22"/>
                        </w:rPr>
                        <w:t>) acquisition of property from SH for no/non-share consideration</w:t>
                      </w:r>
                    </w:p>
                    <w:p w14:paraId="4366D921" w14:textId="3E6E32C6" w:rsidR="008C5EB4" w:rsidRPr="00A05DA2" w:rsidRDefault="008C5EB4" w:rsidP="0038012B">
                      <w:pPr>
                        <w:pStyle w:val="NoSpacing"/>
                        <w:rPr>
                          <w:rFonts w:ascii="Garamond" w:hAnsi="Garamond"/>
                          <w:b/>
                          <w:bCs/>
                          <w:sz w:val="22"/>
                          <w:szCs w:val="22"/>
                        </w:rPr>
                      </w:pPr>
                      <w:r w:rsidRPr="00A05DA2">
                        <w:rPr>
                          <w:rFonts w:ascii="Garamond" w:hAnsi="Garamond"/>
                          <w:b/>
                          <w:bCs/>
                          <w:sz w:val="22"/>
                          <w:szCs w:val="22"/>
                        </w:rPr>
                        <w:t xml:space="preserve">       (ii) on prior reduction of PUC </w:t>
                      </w:r>
                    </w:p>
                    <w:p w14:paraId="249EA7E7" w14:textId="13AAFF8E" w:rsidR="008C5EB4" w:rsidRPr="006E1106" w:rsidRDefault="008C5EB4" w:rsidP="0038012B">
                      <w:pPr>
                        <w:pStyle w:val="NoSpacing"/>
                        <w:rPr>
                          <w:rFonts w:ascii="Garamond" w:hAnsi="Garamond"/>
                          <w:b/>
                          <w:bCs/>
                          <w:sz w:val="22"/>
                          <w:szCs w:val="22"/>
                        </w:rPr>
                      </w:pPr>
                      <w:r w:rsidRPr="00A05DA2">
                        <w:rPr>
                          <w:rFonts w:ascii="Garamond" w:hAnsi="Garamond"/>
                          <w:b/>
                          <w:bCs/>
                          <w:sz w:val="22"/>
                          <w:szCs w:val="22"/>
                        </w:rPr>
                        <w:t xml:space="preserve">       (iii) prior conversion of PUC to contributed surplus</w:t>
                      </w:r>
                      <w:r w:rsidRPr="006E1106">
                        <w:rPr>
                          <w:rFonts w:ascii="Garamond" w:hAnsi="Garamond"/>
                          <w:b/>
                          <w:bCs/>
                          <w:sz w:val="22"/>
                          <w:szCs w:val="22"/>
                        </w:rPr>
                        <w:t xml:space="preserve"> </w:t>
                      </w:r>
                    </w:p>
                    <w:p w14:paraId="221AA22F" w14:textId="08C40D12" w:rsidR="008C5EB4" w:rsidRDefault="008C5EB4" w:rsidP="0038012B">
                      <w:pPr>
                        <w:pStyle w:val="NoSpacing"/>
                        <w:rPr>
                          <w:rFonts w:ascii="Garamond" w:hAnsi="Garamond"/>
                        </w:rPr>
                      </w:pPr>
                    </w:p>
                    <w:p w14:paraId="64360F0E" w14:textId="4350799E" w:rsidR="008C5EB4" w:rsidRDefault="008C5EB4" w:rsidP="00E13ABA">
                      <w:pPr>
                        <w:pStyle w:val="NoSpacing"/>
                        <w:numPr>
                          <w:ilvl w:val="0"/>
                          <w:numId w:val="213"/>
                        </w:numPr>
                        <w:rPr>
                          <w:rFonts w:ascii="Garamond" w:hAnsi="Garamond"/>
                        </w:rPr>
                      </w:pPr>
                      <w:r>
                        <w:rPr>
                          <w:rFonts w:ascii="Garamond" w:hAnsi="Garamond"/>
                        </w:rPr>
                        <w:t xml:space="preserve">If PUC increase &gt; amount allowed under (c.1), (c.2), or (c.3) excess is </w:t>
                      </w:r>
                      <w:r w:rsidRPr="0038012B">
                        <w:rPr>
                          <w:rFonts w:ascii="Garamond" w:hAnsi="Garamond"/>
                          <w:b/>
                          <w:bCs/>
                        </w:rPr>
                        <w:t xml:space="preserve">deemed dividend </w:t>
                      </w:r>
                      <w:r>
                        <w:rPr>
                          <w:rFonts w:ascii="Garamond" w:hAnsi="Garamond"/>
                        </w:rPr>
                        <w:t xml:space="preserve">under §84(1)(f) </w:t>
                      </w:r>
                    </w:p>
                    <w:p w14:paraId="327D376D" w14:textId="77777777" w:rsidR="008C5EB4" w:rsidRPr="0038012B" w:rsidRDefault="008C5EB4" w:rsidP="0038012B">
                      <w:pPr>
                        <w:pStyle w:val="NoSpacing"/>
                        <w:rPr>
                          <w:rFonts w:ascii="Garamond" w:hAnsi="Garamond"/>
                        </w:rPr>
                      </w:pPr>
                    </w:p>
                  </w:txbxContent>
                </v:textbox>
              </v:shape>
            </w:pict>
          </mc:Fallback>
        </mc:AlternateContent>
      </w:r>
    </w:p>
    <w:p w14:paraId="14B19D71" w14:textId="65FB2D64" w:rsidR="0038012B" w:rsidRPr="0038012B" w:rsidRDefault="0038012B" w:rsidP="0038012B">
      <w:pPr>
        <w:tabs>
          <w:tab w:val="left" w:pos="3324"/>
        </w:tabs>
        <w:rPr>
          <w:rFonts w:ascii="Garamond" w:hAnsi="Garamond"/>
          <w:b/>
          <w:bCs/>
          <w:szCs w:val="24"/>
        </w:rPr>
      </w:pPr>
      <w:r w:rsidRPr="0038012B">
        <w:rPr>
          <w:rFonts w:ascii="Garamond" w:hAnsi="Garamond"/>
          <w:b/>
          <w:bCs/>
          <w:szCs w:val="24"/>
        </w:rPr>
        <w:t>EXCEPTIONS</w:t>
      </w:r>
    </w:p>
    <w:p w14:paraId="5F67DF0A" w14:textId="32805684" w:rsidR="0038012B" w:rsidRDefault="0038012B" w:rsidP="0038012B">
      <w:pPr>
        <w:tabs>
          <w:tab w:val="left" w:pos="3324"/>
        </w:tabs>
        <w:rPr>
          <w:rFonts w:ascii="Garamond" w:hAnsi="Garamond"/>
          <w:b/>
          <w:bCs/>
          <w:szCs w:val="24"/>
        </w:rPr>
      </w:pPr>
    </w:p>
    <w:p w14:paraId="5F57043D" w14:textId="284A736D" w:rsidR="0038012B" w:rsidRDefault="0038012B" w:rsidP="0038012B">
      <w:pPr>
        <w:tabs>
          <w:tab w:val="left" w:pos="3324"/>
        </w:tabs>
        <w:rPr>
          <w:rFonts w:ascii="Garamond" w:hAnsi="Garamond"/>
          <w:b/>
          <w:bCs/>
          <w:szCs w:val="24"/>
        </w:rPr>
      </w:pPr>
    </w:p>
    <w:p w14:paraId="4B3AD937" w14:textId="2BABEACC" w:rsidR="0038012B" w:rsidRDefault="0038012B" w:rsidP="0038012B">
      <w:pPr>
        <w:tabs>
          <w:tab w:val="left" w:pos="3324"/>
        </w:tabs>
        <w:rPr>
          <w:rFonts w:ascii="Garamond" w:hAnsi="Garamond"/>
          <w:b/>
          <w:bCs/>
          <w:szCs w:val="24"/>
        </w:rPr>
      </w:pPr>
    </w:p>
    <w:p w14:paraId="7D5B6973" w14:textId="36E95CB6" w:rsidR="0038012B" w:rsidRDefault="0038012B" w:rsidP="0038012B">
      <w:pPr>
        <w:tabs>
          <w:tab w:val="left" w:pos="3324"/>
        </w:tabs>
        <w:rPr>
          <w:rFonts w:ascii="Garamond" w:hAnsi="Garamond"/>
          <w:b/>
          <w:bCs/>
          <w:szCs w:val="24"/>
        </w:rPr>
      </w:pPr>
    </w:p>
    <w:p w14:paraId="31967661" w14:textId="457E61B5" w:rsidR="0038012B" w:rsidRDefault="0038012B" w:rsidP="0038012B">
      <w:pPr>
        <w:tabs>
          <w:tab w:val="left" w:pos="3324"/>
        </w:tabs>
        <w:rPr>
          <w:rFonts w:ascii="Garamond" w:hAnsi="Garamond"/>
          <w:b/>
          <w:bCs/>
          <w:szCs w:val="24"/>
        </w:rPr>
      </w:pPr>
    </w:p>
    <w:p w14:paraId="0FF030BB" w14:textId="47DAFFDC" w:rsidR="0038012B" w:rsidRDefault="0038012B" w:rsidP="0038012B">
      <w:pPr>
        <w:tabs>
          <w:tab w:val="left" w:pos="3324"/>
        </w:tabs>
        <w:rPr>
          <w:rFonts w:ascii="Garamond" w:hAnsi="Garamond"/>
          <w:b/>
          <w:bCs/>
          <w:szCs w:val="24"/>
        </w:rPr>
      </w:pPr>
    </w:p>
    <w:p w14:paraId="5FD4F65F" w14:textId="2CD1A515" w:rsidR="0038012B" w:rsidRDefault="0038012B" w:rsidP="0038012B">
      <w:pPr>
        <w:tabs>
          <w:tab w:val="left" w:pos="3324"/>
        </w:tabs>
        <w:rPr>
          <w:rFonts w:ascii="Garamond" w:hAnsi="Garamond"/>
          <w:b/>
          <w:bCs/>
          <w:szCs w:val="24"/>
        </w:rPr>
      </w:pPr>
    </w:p>
    <w:p w14:paraId="7B6A2DF7" w14:textId="4E5D53E9" w:rsidR="0038012B" w:rsidRDefault="0038012B" w:rsidP="0038012B">
      <w:pPr>
        <w:tabs>
          <w:tab w:val="left" w:pos="3324"/>
        </w:tabs>
        <w:rPr>
          <w:rFonts w:ascii="Garamond" w:hAnsi="Garamond"/>
          <w:b/>
          <w:bCs/>
          <w:szCs w:val="24"/>
        </w:rPr>
      </w:pPr>
    </w:p>
    <w:p w14:paraId="6D68DE25" w14:textId="6B1F1CBD" w:rsidR="0038012B" w:rsidRDefault="0038012B" w:rsidP="0038012B">
      <w:pPr>
        <w:tabs>
          <w:tab w:val="left" w:pos="3324"/>
        </w:tabs>
        <w:rPr>
          <w:rFonts w:ascii="Garamond" w:hAnsi="Garamond"/>
          <w:b/>
          <w:bCs/>
          <w:szCs w:val="24"/>
        </w:rPr>
      </w:pPr>
    </w:p>
    <w:p w14:paraId="239E5CB2" w14:textId="0D56F102" w:rsidR="0038012B" w:rsidRDefault="0038012B" w:rsidP="0038012B">
      <w:pPr>
        <w:tabs>
          <w:tab w:val="left" w:pos="3324"/>
        </w:tabs>
        <w:rPr>
          <w:rFonts w:ascii="Garamond" w:hAnsi="Garamond"/>
          <w:b/>
          <w:bCs/>
          <w:szCs w:val="24"/>
        </w:rPr>
      </w:pPr>
    </w:p>
    <w:p w14:paraId="5B68931F" w14:textId="55E0EB58" w:rsidR="0038012B" w:rsidRDefault="0038012B" w:rsidP="0038012B">
      <w:pPr>
        <w:tabs>
          <w:tab w:val="left" w:pos="3324"/>
        </w:tabs>
        <w:rPr>
          <w:rFonts w:ascii="Garamond" w:hAnsi="Garamond"/>
          <w:b/>
          <w:bCs/>
          <w:szCs w:val="24"/>
        </w:rPr>
      </w:pPr>
    </w:p>
    <w:p w14:paraId="30B17C11" w14:textId="23F15DA3" w:rsidR="0038012B" w:rsidRDefault="0038012B" w:rsidP="0038012B">
      <w:pPr>
        <w:tabs>
          <w:tab w:val="left" w:pos="3324"/>
        </w:tabs>
        <w:rPr>
          <w:rFonts w:ascii="Garamond" w:hAnsi="Garamond"/>
          <w:b/>
          <w:bCs/>
          <w:szCs w:val="24"/>
        </w:rPr>
      </w:pPr>
    </w:p>
    <w:p w14:paraId="7DA1F84C" w14:textId="49BF83C1" w:rsidR="0038012B" w:rsidRDefault="0038012B" w:rsidP="0038012B">
      <w:pPr>
        <w:tabs>
          <w:tab w:val="left" w:pos="3324"/>
        </w:tabs>
        <w:rPr>
          <w:rFonts w:ascii="Garamond" w:hAnsi="Garamond"/>
          <w:b/>
          <w:bCs/>
          <w:szCs w:val="24"/>
        </w:rPr>
      </w:pPr>
    </w:p>
    <w:p w14:paraId="532E5E9A" w14:textId="34F00B78" w:rsidR="0038012B" w:rsidRDefault="0038012B" w:rsidP="0038012B">
      <w:pPr>
        <w:tabs>
          <w:tab w:val="left" w:pos="3324"/>
        </w:tabs>
        <w:rPr>
          <w:rFonts w:ascii="Garamond" w:hAnsi="Garamond"/>
          <w:b/>
          <w:bCs/>
          <w:szCs w:val="24"/>
        </w:rPr>
      </w:pPr>
    </w:p>
    <w:p w14:paraId="5F1BE581" w14:textId="769B99E7" w:rsidR="00260D39" w:rsidRDefault="00260D39" w:rsidP="0038012B">
      <w:pPr>
        <w:tabs>
          <w:tab w:val="left" w:pos="3324"/>
        </w:tabs>
        <w:rPr>
          <w:rFonts w:ascii="Garamond" w:hAnsi="Garamond"/>
          <w:szCs w:val="24"/>
        </w:rPr>
      </w:pPr>
      <w:r>
        <w:rPr>
          <w:rFonts w:ascii="Garamond" w:hAnsi="Garamond"/>
          <w:noProof/>
          <w:szCs w:val="24"/>
          <w:u w:val="single"/>
        </w:rPr>
        <mc:AlternateContent>
          <mc:Choice Requires="wps">
            <w:drawing>
              <wp:anchor distT="0" distB="0" distL="114300" distR="114300" simplePos="0" relativeHeight="251964416" behindDoc="0" locked="0" layoutInCell="1" allowOverlap="1" wp14:anchorId="68222A03" wp14:editId="2E6201A2">
                <wp:simplePos x="0" y="0"/>
                <wp:positionH relativeFrom="column">
                  <wp:posOffset>1352145</wp:posOffset>
                </wp:positionH>
                <wp:positionV relativeFrom="paragraph">
                  <wp:posOffset>113247</wp:posOffset>
                </wp:positionV>
                <wp:extent cx="5442328" cy="3433864"/>
                <wp:effectExtent l="0" t="0" r="6350" b="0"/>
                <wp:wrapNone/>
                <wp:docPr id="151" name="Text Box 151"/>
                <wp:cNvGraphicFramePr/>
                <a:graphic xmlns:a="http://schemas.openxmlformats.org/drawingml/2006/main">
                  <a:graphicData uri="http://schemas.microsoft.com/office/word/2010/wordprocessingShape">
                    <wps:wsp>
                      <wps:cNvSpPr txBox="1"/>
                      <wps:spPr>
                        <a:xfrm>
                          <a:off x="0" y="0"/>
                          <a:ext cx="5442328" cy="3433864"/>
                        </a:xfrm>
                        <a:prstGeom prst="rect">
                          <a:avLst/>
                        </a:prstGeom>
                        <a:solidFill>
                          <a:schemeClr val="lt1"/>
                        </a:solidFill>
                        <a:ln w="6350">
                          <a:noFill/>
                        </a:ln>
                      </wps:spPr>
                      <wps:txbx>
                        <w:txbxContent>
                          <w:p w14:paraId="008B35F2" w14:textId="0835780C" w:rsidR="008C5EB4" w:rsidRDefault="008C5EB4" w:rsidP="00260D39">
                            <w:pPr>
                              <w:pStyle w:val="NoSpacing"/>
                              <w:rPr>
                                <w:rFonts w:ascii="Garamond" w:hAnsi="Garamond"/>
                                <w:u w:val="single"/>
                              </w:rPr>
                            </w:pPr>
                            <w:r>
                              <w:rPr>
                                <w:rFonts w:ascii="Garamond" w:hAnsi="Garamond"/>
                                <w:u w:val="single"/>
                              </w:rPr>
                              <w:t>Deemed Dividend on Redemption of Shares – §84(3)</w:t>
                            </w:r>
                          </w:p>
                          <w:p w14:paraId="2E6DB5C1" w14:textId="423E0543" w:rsidR="008C5EB4" w:rsidRDefault="008C5EB4" w:rsidP="00E13ABA">
                            <w:pPr>
                              <w:pStyle w:val="NoSpacing"/>
                              <w:numPr>
                                <w:ilvl w:val="0"/>
                                <w:numId w:val="214"/>
                              </w:numPr>
                              <w:rPr>
                                <w:rFonts w:ascii="Garamond" w:hAnsi="Garamond"/>
                                <w:szCs w:val="24"/>
                              </w:rPr>
                            </w:pPr>
                            <w:r>
                              <w:rPr>
                                <w:rFonts w:ascii="Garamond" w:hAnsi="Garamond"/>
                                <w:szCs w:val="24"/>
                              </w:rPr>
                              <w:t xml:space="preserve">CBCA (§36(1), 34(1) – CR can redeem redeemable shares for price not &gt; redemption price and purchase (or accept donation of) other shares for cancellation </w:t>
                            </w:r>
                          </w:p>
                          <w:p w14:paraId="605CAFB5" w14:textId="6DD4EC42" w:rsidR="008C5EB4" w:rsidRPr="00902E56" w:rsidRDefault="008C5EB4" w:rsidP="00E13ABA">
                            <w:pPr>
                              <w:pStyle w:val="NoSpacing"/>
                              <w:numPr>
                                <w:ilvl w:val="0"/>
                                <w:numId w:val="214"/>
                              </w:numPr>
                              <w:rPr>
                                <w:rFonts w:ascii="Garamond" w:hAnsi="Garamond"/>
                                <w:b/>
                                <w:bCs/>
                                <w:szCs w:val="24"/>
                              </w:rPr>
                            </w:pPr>
                            <w:r w:rsidRPr="00902E56">
                              <w:rPr>
                                <w:rFonts w:ascii="Garamond" w:hAnsi="Garamond"/>
                                <w:b/>
                                <w:bCs/>
                                <w:szCs w:val="24"/>
                              </w:rPr>
                              <w:t xml:space="preserve">(a) where amount paid on redemption or purchase &gt; PUC, </w:t>
                            </w:r>
                            <w:r w:rsidRPr="00AC4D3E">
                              <w:rPr>
                                <w:rFonts w:ascii="Garamond" w:hAnsi="Garamond"/>
                                <w:b/>
                                <w:bCs/>
                                <w:szCs w:val="24"/>
                                <w:u w:val="single"/>
                              </w:rPr>
                              <w:t>dividend deemed to have been paid</w:t>
                            </w:r>
                            <w:r w:rsidRPr="00902E56">
                              <w:rPr>
                                <w:rFonts w:ascii="Garamond" w:hAnsi="Garamond"/>
                                <w:b/>
                                <w:bCs/>
                                <w:szCs w:val="24"/>
                              </w:rPr>
                              <w:t xml:space="preserve"> on separate class of shares consisting of redeemed or purchased shares and received by SH</w:t>
                            </w:r>
                          </w:p>
                          <w:p w14:paraId="1C7889C7" w14:textId="6FC69D93" w:rsidR="008C5EB4" w:rsidRDefault="008C5EB4" w:rsidP="00E13ABA">
                            <w:pPr>
                              <w:pStyle w:val="NoSpacing"/>
                              <w:numPr>
                                <w:ilvl w:val="0"/>
                                <w:numId w:val="214"/>
                              </w:numPr>
                              <w:rPr>
                                <w:rFonts w:ascii="Garamond" w:hAnsi="Garamond"/>
                                <w:szCs w:val="24"/>
                              </w:rPr>
                            </w:pPr>
                            <w:r>
                              <w:rPr>
                                <w:rFonts w:ascii="Garamond" w:hAnsi="Garamond"/>
                                <w:szCs w:val="24"/>
                              </w:rPr>
                              <w:t>§84(7) deems dividend to have ‘become payable’ at that time (can make CD election)</w:t>
                            </w:r>
                          </w:p>
                          <w:p w14:paraId="31980391" w14:textId="431E5FFF" w:rsidR="008C5EB4" w:rsidRDefault="008C5EB4" w:rsidP="00E13ABA">
                            <w:pPr>
                              <w:pStyle w:val="NoSpacing"/>
                              <w:numPr>
                                <w:ilvl w:val="0"/>
                                <w:numId w:val="214"/>
                              </w:numPr>
                              <w:rPr>
                                <w:rFonts w:ascii="Garamond" w:hAnsi="Garamond"/>
                                <w:szCs w:val="24"/>
                              </w:rPr>
                            </w:pPr>
                            <w:r>
                              <w:rPr>
                                <w:rFonts w:ascii="Garamond" w:hAnsi="Garamond"/>
                                <w:szCs w:val="24"/>
                              </w:rPr>
                              <w:t xml:space="preserve">§84(2) and (3) don’t apply to purchase by CR of its own shares in market in manner a member of public would purchase shares – §84(6) </w:t>
                            </w:r>
                          </w:p>
                          <w:p w14:paraId="7F559F9C" w14:textId="12D92C0B" w:rsidR="008C5EB4" w:rsidRDefault="008C5EB4" w:rsidP="00260D39">
                            <w:pPr>
                              <w:pStyle w:val="NoSpacing"/>
                              <w:rPr>
                                <w:rFonts w:ascii="Garamond" w:hAnsi="Garamond"/>
                                <w:szCs w:val="24"/>
                              </w:rPr>
                            </w:pPr>
                          </w:p>
                          <w:p w14:paraId="0ED78800" w14:textId="7135AB2F" w:rsidR="008C5EB4" w:rsidRPr="00260D39" w:rsidRDefault="008C5EB4" w:rsidP="00E13ABA">
                            <w:pPr>
                              <w:pStyle w:val="NoSpacing"/>
                              <w:numPr>
                                <w:ilvl w:val="0"/>
                                <w:numId w:val="214"/>
                              </w:numPr>
                              <w:rPr>
                                <w:rFonts w:ascii="Garamond" w:hAnsi="Garamond"/>
                                <w:szCs w:val="24"/>
                              </w:rPr>
                            </w:pPr>
                            <w:r>
                              <w:rPr>
                                <w:rFonts w:ascii="Garamond" w:hAnsi="Garamond"/>
                                <w:szCs w:val="24"/>
                              </w:rPr>
                              <w:t>Redemption of acquisition of share by CR is disposition to CR: §84(9) [See para (b)(i) of ‘disposition’ def in §248(1)]</w:t>
                            </w:r>
                          </w:p>
                          <w:p w14:paraId="55007D66" w14:textId="2230B6ED" w:rsidR="008C5EB4" w:rsidRDefault="008C5EB4" w:rsidP="00E13ABA">
                            <w:pPr>
                              <w:pStyle w:val="NoSpacing"/>
                              <w:numPr>
                                <w:ilvl w:val="0"/>
                                <w:numId w:val="214"/>
                              </w:numPr>
                              <w:rPr>
                                <w:rFonts w:ascii="Garamond" w:hAnsi="Garamond"/>
                                <w:szCs w:val="24"/>
                              </w:rPr>
                            </w:pPr>
                            <w:r>
                              <w:rPr>
                                <w:rFonts w:ascii="Garamond" w:hAnsi="Garamond"/>
                                <w:szCs w:val="24"/>
                              </w:rPr>
                              <w:t xml:space="preserve">PD §54 excludes deemed dividend under §84(2) or (3) [and not deemed by §55(2) or §88(2)(b)(ii) not to be dividend] </w:t>
                            </w:r>
                          </w:p>
                          <w:p w14:paraId="41E67365" w14:textId="26866EA3" w:rsidR="008C5EB4" w:rsidRDefault="008C5EB4" w:rsidP="00E13ABA">
                            <w:pPr>
                              <w:pStyle w:val="NoSpacing"/>
                              <w:numPr>
                                <w:ilvl w:val="0"/>
                                <w:numId w:val="214"/>
                              </w:numPr>
                              <w:rPr>
                                <w:rFonts w:ascii="Garamond" w:hAnsi="Garamond"/>
                                <w:szCs w:val="24"/>
                              </w:rPr>
                            </w:pPr>
                            <w:r>
                              <w:rPr>
                                <w:rFonts w:ascii="Garamond" w:hAnsi="Garamond"/>
                                <w:szCs w:val="24"/>
                              </w:rPr>
                              <w:t>Depending on ACB of share, can result in deemed dividend and capital loss</w:t>
                            </w:r>
                          </w:p>
                          <w:p w14:paraId="41E267C8" w14:textId="17786577" w:rsidR="008C5EB4" w:rsidRDefault="008C5EB4" w:rsidP="00260D39">
                            <w:pPr>
                              <w:pStyle w:val="NoSpacing"/>
                              <w:rPr>
                                <w:rFonts w:ascii="Garamond" w:hAnsi="Garamond"/>
                                <w:szCs w:val="24"/>
                              </w:rPr>
                            </w:pPr>
                          </w:p>
                          <w:p w14:paraId="00D95057" w14:textId="4627AC64" w:rsidR="008C5EB4" w:rsidRDefault="008C5EB4" w:rsidP="00260D39">
                            <w:pPr>
                              <w:pStyle w:val="NoSpacing"/>
                              <w:ind w:left="360"/>
                              <w:rPr>
                                <w:rFonts w:ascii="Garamond" w:hAnsi="Garamond"/>
                                <w:szCs w:val="24"/>
                              </w:rPr>
                            </w:pPr>
                            <w:r>
                              <w:rPr>
                                <w:rFonts w:ascii="Garamond" w:hAnsi="Garamond"/>
                                <w:szCs w:val="24"/>
                              </w:rPr>
                              <w:t>Example:</w:t>
                            </w:r>
                          </w:p>
                          <w:p w14:paraId="7B0D58FB" w14:textId="34FF4633" w:rsidR="008C5EB4" w:rsidRDefault="008C5EB4" w:rsidP="00260D39">
                            <w:pPr>
                              <w:pStyle w:val="NoSpacing"/>
                              <w:ind w:left="360"/>
                              <w:rPr>
                                <w:rFonts w:ascii="Garamond" w:hAnsi="Garamond"/>
                                <w:szCs w:val="24"/>
                              </w:rPr>
                            </w:pPr>
                            <w:r>
                              <w:rPr>
                                <w:rFonts w:ascii="Garamond" w:hAnsi="Garamond"/>
                                <w:szCs w:val="24"/>
                              </w:rPr>
                              <w:t>100 (redemption price). 20 (PUC). 30 (ACB).</w:t>
                            </w:r>
                          </w:p>
                          <w:p w14:paraId="4034DA16" w14:textId="4598BD89" w:rsidR="008C5EB4" w:rsidRPr="0038012B" w:rsidRDefault="008C5EB4" w:rsidP="00260D39">
                            <w:pPr>
                              <w:pStyle w:val="NoSpacing"/>
                              <w:ind w:left="360"/>
                              <w:rPr>
                                <w:rFonts w:ascii="Garamond" w:hAnsi="Garamond"/>
                              </w:rPr>
                            </w:pPr>
                            <w:r>
                              <w:rPr>
                                <w:rFonts w:ascii="Garamond" w:hAnsi="Garamond"/>
                                <w:szCs w:val="24"/>
                              </w:rPr>
                              <w:t xml:space="preserve">Deemed dividend = 80 (100 – 20). PD = 20 (100 – 80). CL = 10 (30-20)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22A03" id="Text Box 151" o:spid="_x0000_s1175" type="#_x0000_t202" style="position:absolute;margin-left:106.45pt;margin-top:8.9pt;width:428.55pt;height:270.4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" fillcolor="white [3201]" stroked="f" strokeweight=".5pt">
                <v:textbox>
                  <w:txbxContent>
                    <w:p w14:paraId="008B35F2" w14:textId="0835780C" w:rsidR="008C5EB4" w:rsidRDefault="008C5EB4" w:rsidP="00260D39">
                      <w:pPr>
                        <w:pStyle w:val="NoSpacing"/>
                        <w:rPr>
                          <w:rFonts w:ascii="Garamond" w:hAnsi="Garamond"/>
                          <w:u w:val="single"/>
                        </w:rPr>
                      </w:pPr>
                      <w:r>
                        <w:rPr>
                          <w:rFonts w:ascii="Garamond" w:hAnsi="Garamond"/>
                          <w:u w:val="single"/>
                        </w:rPr>
                        <w:t>Deemed Dividend on Redemption of Shares – §84(3)</w:t>
                      </w:r>
                    </w:p>
                    <w:p w14:paraId="2E6DB5C1" w14:textId="423E0543" w:rsidR="008C5EB4" w:rsidRDefault="008C5EB4" w:rsidP="00E13ABA">
                      <w:pPr>
                        <w:pStyle w:val="NoSpacing"/>
                        <w:numPr>
                          <w:ilvl w:val="0"/>
                          <w:numId w:val="214"/>
                        </w:numPr>
                        <w:rPr>
                          <w:rFonts w:ascii="Garamond" w:hAnsi="Garamond"/>
                          <w:szCs w:val="24"/>
                        </w:rPr>
                      </w:pPr>
                      <w:r>
                        <w:rPr>
                          <w:rFonts w:ascii="Garamond" w:hAnsi="Garamond"/>
                          <w:szCs w:val="24"/>
                        </w:rPr>
                        <w:t xml:space="preserve">CBCA (§36(1), 34(1) – CR can redeem redeemable shares for price not &gt; redemption price and purchase (or accept donation of) other shares for cancellation </w:t>
                      </w:r>
                    </w:p>
                    <w:p w14:paraId="605CAFB5" w14:textId="6DD4EC42" w:rsidR="008C5EB4" w:rsidRPr="00902E56" w:rsidRDefault="008C5EB4" w:rsidP="00E13ABA">
                      <w:pPr>
                        <w:pStyle w:val="NoSpacing"/>
                        <w:numPr>
                          <w:ilvl w:val="0"/>
                          <w:numId w:val="214"/>
                        </w:numPr>
                        <w:rPr>
                          <w:rFonts w:ascii="Garamond" w:hAnsi="Garamond"/>
                          <w:b/>
                          <w:bCs/>
                          <w:szCs w:val="24"/>
                        </w:rPr>
                      </w:pPr>
                      <w:r w:rsidRPr="00902E56">
                        <w:rPr>
                          <w:rFonts w:ascii="Garamond" w:hAnsi="Garamond"/>
                          <w:b/>
                          <w:bCs/>
                          <w:szCs w:val="24"/>
                        </w:rPr>
                        <w:t xml:space="preserve">(a) where amount paid on redemption or purchase &gt; PUC, </w:t>
                      </w:r>
                      <w:r w:rsidRPr="00AC4D3E">
                        <w:rPr>
                          <w:rFonts w:ascii="Garamond" w:hAnsi="Garamond"/>
                          <w:b/>
                          <w:bCs/>
                          <w:szCs w:val="24"/>
                          <w:u w:val="single"/>
                        </w:rPr>
                        <w:t>dividend deemed to have been paid</w:t>
                      </w:r>
                      <w:r w:rsidRPr="00902E56">
                        <w:rPr>
                          <w:rFonts w:ascii="Garamond" w:hAnsi="Garamond"/>
                          <w:b/>
                          <w:bCs/>
                          <w:szCs w:val="24"/>
                        </w:rPr>
                        <w:t xml:space="preserve"> on separate class of shares consisting of redeemed or purchased shares and received by SH</w:t>
                      </w:r>
                    </w:p>
                    <w:p w14:paraId="1C7889C7" w14:textId="6FC69D93" w:rsidR="008C5EB4" w:rsidRDefault="008C5EB4" w:rsidP="00E13ABA">
                      <w:pPr>
                        <w:pStyle w:val="NoSpacing"/>
                        <w:numPr>
                          <w:ilvl w:val="0"/>
                          <w:numId w:val="214"/>
                        </w:numPr>
                        <w:rPr>
                          <w:rFonts w:ascii="Garamond" w:hAnsi="Garamond"/>
                          <w:szCs w:val="24"/>
                        </w:rPr>
                      </w:pPr>
                      <w:r>
                        <w:rPr>
                          <w:rFonts w:ascii="Garamond" w:hAnsi="Garamond"/>
                          <w:szCs w:val="24"/>
                        </w:rPr>
                        <w:t>§84(7) deems dividend to have ‘become payable’ at that time (can make CD election)</w:t>
                      </w:r>
                    </w:p>
                    <w:p w14:paraId="31980391" w14:textId="431E5FFF" w:rsidR="008C5EB4" w:rsidRDefault="008C5EB4" w:rsidP="00E13ABA">
                      <w:pPr>
                        <w:pStyle w:val="NoSpacing"/>
                        <w:numPr>
                          <w:ilvl w:val="0"/>
                          <w:numId w:val="214"/>
                        </w:numPr>
                        <w:rPr>
                          <w:rFonts w:ascii="Garamond" w:hAnsi="Garamond"/>
                          <w:szCs w:val="24"/>
                        </w:rPr>
                      </w:pPr>
                      <w:r>
                        <w:rPr>
                          <w:rFonts w:ascii="Garamond" w:hAnsi="Garamond"/>
                          <w:szCs w:val="24"/>
                        </w:rPr>
                        <w:t xml:space="preserve">§84(2) and (3) don’t apply to purchase by CR of its own shares in market in manner a member of public would purchase shares – §84(6) </w:t>
                      </w:r>
                    </w:p>
                    <w:p w14:paraId="7F559F9C" w14:textId="12D92C0B" w:rsidR="008C5EB4" w:rsidRDefault="008C5EB4" w:rsidP="00260D39">
                      <w:pPr>
                        <w:pStyle w:val="NoSpacing"/>
                        <w:rPr>
                          <w:rFonts w:ascii="Garamond" w:hAnsi="Garamond"/>
                          <w:szCs w:val="24"/>
                        </w:rPr>
                      </w:pPr>
                    </w:p>
                    <w:p w14:paraId="0ED78800" w14:textId="7135AB2F" w:rsidR="008C5EB4" w:rsidRPr="00260D39" w:rsidRDefault="008C5EB4" w:rsidP="00E13ABA">
                      <w:pPr>
                        <w:pStyle w:val="NoSpacing"/>
                        <w:numPr>
                          <w:ilvl w:val="0"/>
                          <w:numId w:val="214"/>
                        </w:numPr>
                        <w:rPr>
                          <w:rFonts w:ascii="Garamond" w:hAnsi="Garamond"/>
                          <w:szCs w:val="24"/>
                        </w:rPr>
                      </w:pPr>
                      <w:r>
                        <w:rPr>
                          <w:rFonts w:ascii="Garamond" w:hAnsi="Garamond"/>
                          <w:szCs w:val="24"/>
                        </w:rPr>
                        <w:t>Redemption of acquisition of share by CR is disposition to CR: §84(9) [See para (b)(</w:t>
                      </w:r>
                      <w:proofErr w:type="spellStart"/>
                      <w:r>
                        <w:rPr>
                          <w:rFonts w:ascii="Garamond" w:hAnsi="Garamond"/>
                          <w:szCs w:val="24"/>
                        </w:rPr>
                        <w:t>i</w:t>
                      </w:r>
                      <w:proofErr w:type="spellEnd"/>
                      <w:r>
                        <w:rPr>
                          <w:rFonts w:ascii="Garamond" w:hAnsi="Garamond"/>
                          <w:szCs w:val="24"/>
                        </w:rPr>
                        <w:t>) of ‘disposition’ def in §248(1)]</w:t>
                      </w:r>
                    </w:p>
                    <w:p w14:paraId="55007D66" w14:textId="2230B6ED" w:rsidR="008C5EB4" w:rsidRDefault="008C5EB4" w:rsidP="00E13ABA">
                      <w:pPr>
                        <w:pStyle w:val="NoSpacing"/>
                        <w:numPr>
                          <w:ilvl w:val="0"/>
                          <w:numId w:val="214"/>
                        </w:numPr>
                        <w:rPr>
                          <w:rFonts w:ascii="Garamond" w:hAnsi="Garamond"/>
                          <w:szCs w:val="24"/>
                        </w:rPr>
                      </w:pPr>
                      <w:r>
                        <w:rPr>
                          <w:rFonts w:ascii="Garamond" w:hAnsi="Garamond"/>
                          <w:szCs w:val="24"/>
                        </w:rPr>
                        <w:t xml:space="preserve">PD §54 excludes deemed dividend under §84(2) or (3) [and not deemed by §55(2) or §88(2)(b)(ii) not to be dividend] </w:t>
                      </w:r>
                    </w:p>
                    <w:p w14:paraId="41E67365" w14:textId="26866EA3" w:rsidR="008C5EB4" w:rsidRDefault="008C5EB4" w:rsidP="00E13ABA">
                      <w:pPr>
                        <w:pStyle w:val="NoSpacing"/>
                        <w:numPr>
                          <w:ilvl w:val="0"/>
                          <w:numId w:val="214"/>
                        </w:numPr>
                        <w:rPr>
                          <w:rFonts w:ascii="Garamond" w:hAnsi="Garamond"/>
                          <w:szCs w:val="24"/>
                        </w:rPr>
                      </w:pPr>
                      <w:r>
                        <w:rPr>
                          <w:rFonts w:ascii="Garamond" w:hAnsi="Garamond"/>
                          <w:szCs w:val="24"/>
                        </w:rPr>
                        <w:t>Depending on ACB of share, can result in deemed dividend and capital loss</w:t>
                      </w:r>
                    </w:p>
                    <w:p w14:paraId="41E267C8" w14:textId="17786577" w:rsidR="008C5EB4" w:rsidRDefault="008C5EB4" w:rsidP="00260D39">
                      <w:pPr>
                        <w:pStyle w:val="NoSpacing"/>
                        <w:rPr>
                          <w:rFonts w:ascii="Garamond" w:hAnsi="Garamond"/>
                          <w:szCs w:val="24"/>
                        </w:rPr>
                      </w:pPr>
                    </w:p>
                    <w:p w14:paraId="00D95057" w14:textId="4627AC64" w:rsidR="008C5EB4" w:rsidRDefault="008C5EB4" w:rsidP="00260D39">
                      <w:pPr>
                        <w:pStyle w:val="NoSpacing"/>
                        <w:ind w:left="360"/>
                        <w:rPr>
                          <w:rFonts w:ascii="Garamond" w:hAnsi="Garamond"/>
                          <w:szCs w:val="24"/>
                        </w:rPr>
                      </w:pPr>
                      <w:r>
                        <w:rPr>
                          <w:rFonts w:ascii="Garamond" w:hAnsi="Garamond"/>
                          <w:szCs w:val="24"/>
                        </w:rPr>
                        <w:t>Example:</w:t>
                      </w:r>
                    </w:p>
                    <w:p w14:paraId="7B0D58FB" w14:textId="34FF4633" w:rsidR="008C5EB4" w:rsidRDefault="008C5EB4" w:rsidP="00260D39">
                      <w:pPr>
                        <w:pStyle w:val="NoSpacing"/>
                        <w:ind w:left="360"/>
                        <w:rPr>
                          <w:rFonts w:ascii="Garamond" w:hAnsi="Garamond"/>
                          <w:szCs w:val="24"/>
                        </w:rPr>
                      </w:pPr>
                      <w:r>
                        <w:rPr>
                          <w:rFonts w:ascii="Garamond" w:hAnsi="Garamond"/>
                          <w:szCs w:val="24"/>
                        </w:rPr>
                        <w:t>100 (redemption price). 20 (PUC). 30 (ACB).</w:t>
                      </w:r>
                    </w:p>
                    <w:p w14:paraId="4034DA16" w14:textId="4598BD89" w:rsidR="008C5EB4" w:rsidRPr="0038012B" w:rsidRDefault="008C5EB4" w:rsidP="00260D39">
                      <w:pPr>
                        <w:pStyle w:val="NoSpacing"/>
                        <w:ind w:left="360"/>
                        <w:rPr>
                          <w:rFonts w:ascii="Garamond" w:hAnsi="Garamond"/>
                        </w:rPr>
                      </w:pPr>
                      <w:r>
                        <w:rPr>
                          <w:rFonts w:ascii="Garamond" w:hAnsi="Garamond"/>
                          <w:szCs w:val="24"/>
                        </w:rPr>
                        <w:t xml:space="preserve">Deemed dividend = 80 (100 – 20). PD = 20 (100 – 80). CL = 10 (30-20) </w:t>
                      </w:r>
                    </w:p>
                  </w:txbxContent>
                </v:textbox>
              </v:shape>
            </w:pict>
          </mc:Fallback>
        </mc:AlternateContent>
      </w:r>
    </w:p>
    <w:p w14:paraId="0EB62AD1" w14:textId="4C45A7D5" w:rsidR="00260D39" w:rsidRDefault="00260D39" w:rsidP="0038012B">
      <w:pPr>
        <w:tabs>
          <w:tab w:val="left" w:pos="3324"/>
        </w:tabs>
        <w:rPr>
          <w:rFonts w:ascii="Garamond" w:hAnsi="Garamond"/>
          <w:szCs w:val="24"/>
        </w:rPr>
      </w:pPr>
      <w:r>
        <w:rPr>
          <w:rFonts w:ascii="Garamond" w:hAnsi="Garamond"/>
          <w:szCs w:val="24"/>
        </w:rPr>
        <w:t>On REDEMPTION</w:t>
      </w:r>
    </w:p>
    <w:p w14:paraId="399DDEE2" w14:textId="357653B1" w:rsidR="0038012B" w:rsidRDefault="00260D39" w:rsidP="0038012B">
      <w:pPr>
        <w:tabs>
          <w:tab w:val="left" w:pos="3324"/>
        </w:tabs>
        <w:rPr>
          <w:rFonts w:ascii="Garamond" w:hAnsi="Garamond"/>
          <w:szCs w:val="24"/>
        </w:rPr>
      </w:pPr>
      <w:r>
        <w:rPr>
          <w:rFonts w:ascii="Garamond" w:hAnsi="Garamond"/>
          <w:szCs w:val="24"/>
        </w:rPr>
        <w:t xml:space="preserve">OF SHARES </w:t>
      </w:r>
      <w:r w:rsidR="0038012B" w:rsidRPr="0038012B">
        <w:rPr>
          <w:rFonts w:ascii="Garamond" w:hAnsi="Garamond"/>
          <w:szCs w:val="24"/>
        </w:rPr>
        <w:t xml:space="preserve"> </w:t>
      </w:r>
    </w:p>
    <w:p w14:paraId="281866CC" w14:textId="32A46447" w:rsidR="00BF4EFF" w:rsidRPr="00BF4EFF" w:rsidRDefault="00BF4EFF" w:rsidP="0038012B">
      <w:pPr>
        <w:tabs>
          <w:tab w:val="left" w:pos="3324"/>
        </w:tabs>
        <w:rPr>
          <w:rFonts w:ascii="Garamond" w:hAnsi="Garamond"/>
          <w:szCs w:val="24"/>
        </w:rPr>
      </w:pPr>
      <w:r>
        <w:rPr>
          <w:rFonts w:ascii="Garamond" w:hAnsi="Garamond"/>
          <w:b/>
          <w:bCs/>
          <w:szCs w:val="24"/>
        </w:rPr>
        <w:t xml:space="preserve">§84(3) </w:t>
      </w:r>
    </w:p>
    <w:p w14:paraId="30B6AA05" w14:textId="6AA54DB7" w:rsidR="0038012B" w:rsidRDefault="0038012B" w:rsidP="0038012B">
      <w:pPr>
        <w:tabs>
          <w:tab w:val="left" w:pos="3324"/>
        </w:tabs>
        <w:rPr>
          <w:rFonts w:ascii="Garamond" w:hAnsi="Garamond"/>
          <w:szCs w:val="24"/>
        </w:rPr>
      </w:pPr>
    </w:p>
    <w:p w14:paraId="62A365C2" w14:textId="5EDC3DF2" w:rsidR="0038012B" w:rsidRDefault="0038012B" w:rsidP="0038012B">
      <w:pPr>
        <w:tabs>
          <w:tab w:val="left" w:pos="3324"/>
        </w:tabs>
        <w:rPr>
          <w:rFonts w:ascii="Garamond" w:hAnsi="Garamond"/>
          <w:szCs w:val="24"/>
        </w:rPr>
      </w:pPr>
    </w:p>
    <w:p w14:paraId="2109002B" w14:textId="52B77E60" w:rsidR="0038012B" w:rsidRDefault="0038012B" w:rsidP="0038012B">
      <w:pPr>
        <w:tabs>
          <w:tab w:val="left" w:pos="3324"/>
        </w:tabs>
        <w:rPr>
          <w:rFonts w:ascii="Garamond" w:hAnsi="Garamond"/>
          <w:szCs w:val="24"/>
        </w:rPr>
      </w:pPr>
    </w:p>
    <w:p w14:paraId="64781B4A" w14:textId="6EBBCDBB" w:rsidR="00260D39" w:rsidRDefault="00260D39" w:rsidP="0038012B">
      <w:pPr>
        <w:tabs>
          <w:tab w:val="left" w:pos="3324"/>
        </w:tabs>
        <w:rPr>
          <w:rFonts w:ascii="Garamond" w:hAnsi="Garamond"/>
          <w:szCs w:val="24"/>
        </w:rPr>
      </w:pPr>
    </w:p>
    <w:p w14:paraId="35D075B2" w14:textId="194003C2" w:rsidR="00260D39" w:rsidRDefault="00260D39" w:rsidP="0038012B">
      <w:pPr>
        <w:tabs>
          <w:tab w:val="left" w:pos="3324"/>
        </w:tabs>
        <w:rPr>
          <w:rFonts w:ascii="Garamond" w:hAnsi="Garamond"/>
          <w:szCs w:val="24"/>
        </w:rPr>
      </w:pPr>
    </w:p>
    <w:p w14:paraId="47DCF800" w14:textId="0322FFA1" w:rsidR="00260D39" w:rsidRDefault="00260D39" w:rsidP="0038012B">
      <w:pPr>
        <w:tabs>
          <w:tab w:val="left" w:pos="3324"/>
        </w:tabs>
        <w:rPr>
          <w:rFonts w:ascii="Garamond" w:hAnsi="Garamond"/>
          <w:szCs w:val="24"/>
        </w:rPr>
      </w:pPr>
    </w:p>
    <w:p w14:paraId="70B57EFB" w14:textId="7DD54590" w:rsidR="00260D39" w:rsidRDefault="00260D39" w:rsidP="0038012B">
      <w:pPr>
        <w:tabs>
          <w:tab w:val="left" w:pos="3324"/>
        </w:tabs>
        <w:rPr>
          <w:rFonts w:ascii="Garamond" w:hAnsi="Garamond"/>
          <w:szCs w:val="24"/>
        </w:rPr>
      </w:pPr>
    </w:p>
    <w:p w14:paraId="79DAA91C" w14:textId="44E1F115" w:rsidR="00260D39" w:rsidRPr="00BF4EFF" w:rsidRDefault="00260D39" w:rsidP="0038012B">
      <w:pPr>
        <w:tabs>
          <w:tab w:val="left" w:pos="3324"/>
        </w:tabs>
        <w:rPr>
          <w:rFonts w:ascii="Garamond" w:hAnsi="Garamond"/>
          <w:b/>
          <w:bCs/>
          <w:szCs w:val="24"/>
        </w:rPr>
      </w:pPr>
      <w:r w:rsidRPr="00BF4EFF">
        <w:rPr>
          <w:rFonts w:ascii="Garamond" w:hAnsi="Garamond"/>
          <w:b/>
          <w:bCs/>
          <w:szCs w:val="24"/>
        </w:rPr>
        <w:t>Deemed div always</w:t>
      </w:r>
    </w:p>
    <w:p w14:paraId="2AEA9BAE" w14:textId="00E578C0" w:rsidR="00260D39" w:rsidRPr="00BF4EFF" w:rsidRDefault="00260D39" w:rsidP="0038012B">
      <w:pPr>
        <w:tabs>
          <w:tab w:val="left" w:pos="3324"/>
        </w:tabs>
        <w:rPr>
          <w:rFonts w:ascii="Garamond" w:hAnsi="Garamond"/>
          <w:b/>
          <w:bCs/>
          <w:szCs w:val="24"/>
        </w:rPr>
      </w:pPr>
      <w:r w:rsidRPr="00BF4EFF">
        <w:rPr>
          <w:rFonts w:ascii="Garamond" w:hAnsi="Garamond"/>
          <w:b/>
          <w:bCs/>
          <w:szCs w:val="24"/>
        </w:rPr>
        <w:t>trump CGs</w:t>
      </w:r>
    </w:p>
    <w:p w14:paraId="7E560981" w14:textId="45B79D10" w:rsidR="00260D39" w:rsidRDefault="00260D39" w:rsidP="0038012B">
      <w:pPr>
        <w:tabs>
          <w:tab w:val="left" w:pos="3324"/>
        </w:tabs>
        <w:rPr>
          <w:rFonts w:ascii="Garamond" w:hAnsi="Garamond"/>
          <w:szCs w:val="24"/>
        </w:rPr>
      </w:pPr>
    </w:p>
    <w:p w14:paraId="3011564A" w14:textId="242828CE" w:rsidR="00260D39" w:rsidRDefault="00260D39" w:rsidP="0038012B">
      <w:pPr>
        <w:tabs>
          <w:tab w:val="left" w:pos="3324"/>
        </w:tabs>
        <w:rPr>
          <w:rFonts w:ascii="Garamond" w:hAnsi="Garamond"/>
          <w:szCs w:val="24"/>
        </w:rPr>
      </w:pPr>
    </w:p>
    <w:p w14:paraId="33B22B19" w14:textId="552C23C4" w:rsidR="00260D39" w:rsidRDefault="00260D39" w:rsidP="0038012B">
      <w:pPr>
        <w:tabs>
          <w:tab w:val="left" w:pos="3324"/>
        </w:tabs>
        <w:rPr>
          <w:rFonts w:ascii="Garamond" w:hAnsi="Garamond"/>
          <w:szCs w:val="24"/>
        </w:rPr>
      </w:pPr>
    </w:p>
    <w:p w14:paraId="1964ED33" w14:textId="4FEC6C95" w:rsidR="00260D39" w:rsidRDefault="00260D39" w:rsidP="0038012B">
      <w:pPr>
        <w:tabs>
          <w:tab w:val="left" w:pos="3324"/>
        </w:tabs>
        <w:rPr>
          <w:rFonts w:ascii="Garamond" w:hAnsi="Garamond"/>
          <w:szCs w:val="24"/>
        </w:rPr>
      </w:pPr>
    </w:p>
    <w:p w14:paraId="3C0E6CAA" w14:textId="106B9C1D" w:rsidR="00260D39" w:rsidRDefault="00260D39" w:rsidP="0038012B">
      <w:pPr>
        <w:tabs>
          <w:tab w:val="left" w:pos="3324"/>
        </w:tabs>
        <w:rPr>
          <w:rFonts w:ascii="Garamond" w:hAnsi="Garamond"/>
          <w:szCs w:val="24"/>
        </w:rPr>
      </w:pPr>
    </w:p>
    <w:p w14:paraId="0B50BCA9" w14:textId="336254BF" w:rsidR="00260D39" w:rsidRDefault="00260D39" w:rsidP="0038012B">
      <w:pPr>
        <w:tabs>
          <w:tab w:val="left" w:pos="3324"/>
        </w:tabs>
        <w:rPr>
          <w:rFonts w:ascii="Garamond" w:hAnsi="Garamond"/>
          <w:szCs w:val="24"/>
        </w:rPr>
      </w:pPr>
    </w:p>
    <w:p w14:paraId="5E59E373" w14:textId="3977983B" w:rsidR="00260D39" w:rsidRDefault="00260D39" w:rsidP="0038012B">
      <w:pPr>
        <w:tabs>
          <w:tab w:val="left" w:pos="3324"/>
        </w:tabs>
        <w:rPr>
          <w:rFonts w:ascii="Garamond" w:hAnsi="Garamond"/>
          <w:szCs w:val="24"/>
        </w:rPr>
      </w:pPr>
    </w:p>
    <w:p w14:paraId="3C17E706" w14:textId="7C06B7FA" w:rsidR="00260D39" w:rsidRDefault="00260D39" w:rsidP="0038012B">
      <w:pPr>
        <w:tabs>
          <w:tab w:val="left" w:pos="3324"/>
        </w:tabs>
        <w:rPr>
          <w:rFonts w:ascii="Garamond" w:hAnsi="Garamond"/>
          <w:szCs w:val="24"/>
        </w:rPr>
      </w:pPr>
    </w:p>
    <w:p w14:paraId="28CCFA1E" w14:textId="5AA413F5" w:rsidR="00260D39" w:rsidRDefault="00260D39" w:rsidP="0038012B">
      <w:pPr>
        <w:tabs>
          <w:tab w:val="left" w:pos="3324"/>
        </w:tabs>
        <w:rPr>
          <w:rFonts w:ascii="Garamond" w:hAnsi="Garamond"/>
          <w:szCs w:val="24"/>
        </w:rPr>
      </w:pPr>
    </w:p>
    <w:p w14:paraId="639E8DA5" w14:textId="76A66C65" w:rsidR="00260D39" w:rsidRDefault="00260D39" w:rsidP="0038012B">
      <w:pPr>
        <w:tabs>
          <w:tab w:val="left" w:pos="3324"/>
        </w:tabs>
        <w:rPr>
          <w:rFonts w:ascii="Garamond" w:hAnsi="Garamond"/>
          <w:szCs w:val="24"/>
        </w:rPr>
      </w:pPr>
      <w:r>
        <w:rPr>
          <w:rFonts w:ascii="Garamond" w:hAnsi="Garamond"/>
          <w:noProof/>
          <w:szCs w:val="24"/>
          <w:u w:val="single"/>
        </w:rPr>
        <mc:AlternateContent>
          <mc:Choice Requires="wps">
            <w:drawing>
              <wp:anchor distT="0" distB="0" distL="114300" distR="114300" simplePos="0" relativeHeight="251966464" behindDoc="0" locked="0" layoutInCell="1" allowOverlap="1" wp14:anchorId="43EF226F" wp14:editId="58A78BE1">
                <wp:simplePos x="0" y="0"/>
                <wp:positionH relativeFrom="column">
                  <wp:posOffset>1235413</wp:posOffset>
                </wp:positionH>
                <wp:positionV relativeFrom="paragraph">
                  <wp:posOffset>104734</wp:posOffset>
                </wp:positionV>
                <wp:extent cx="5393703" cy="1177047"/>
                <wp:effectExtent l="0" t="0" r="3810" b="4445"/>
                <wp:wrapNone/>
                <wp:docPr id="152" name="Text Box 152"/>
                <wp:cNvGraphicFramePr/>
                <a:graphic xmlns:a="http://schemas.openxmlformats.org/drawingml/2006/main">
                  <a:graphicData uri="http://schemas.microsoft.com/office/word/2010/wordprocessingShape">
                    <wps:wsp>
                      <wps:cNvSpPr txBox="1"/>
                      <wps:spPr>
                        <a:xfrm>
                          <a:off x="0" y="0"/>
                          <a:ext cx="5393703" cy="1177047"/>
                        </a:xfrm>
                        <a:prstGeom prst="rect">
                          <a:avLst/>
                        </a:prstGeom>
                        <a:solidFill>
                          <a:schemeClr val="lt1"/>
                        </a:solidFill>
                        <a:ln w="6350">
                          <a:noFill/>
                        </a:ln>
                      </wps:spPr>
                      <wps:txbx>
                        <w:txbxContent>
                          <w:p w14:paraId="4129A57F" w14:textId="52764866" w:rsidR="008C5EB4" w:rsidRDefault="008C5EB4" w:rsidP="00E13ABA">
                            <w:pPr>
                              <w:pStyle w:val="NoSpacing"/>
                              <w:numPr>
                                <w:ilvl w:val="0"/>
                                <w:numId w:val="215"/>
                              </w:numPr>
                              <w:rPr>
                                <w:rFonts w:ascii="Garamond" w:hAnsi="Garamond"/>
                              </w:rPr>
                            </w:pPr>
                            <w:r>
                              <w:rPr>
                                <w:rFonts w:ascii="Garamond" w:hAnsi="Garamond"/>
                              </w:rPr>
                              <w:t>If new share issued on reorganization of business or to satisfy redemption price, valued at its PUC for §84(2) purposes and at resulting increase in PUC of class for 684(3) purposes: §84(5)</w:t>
                            </w:r>
                          </w:p>
                          <w:p w14:paraId="1EC44E31" w14:textId="629AA39A" w:rsidR="008C5EB4" w:rsidRDefault="008C5EB4" w:rsidP="00E13ABA">
                            <w:pPr>
                              <w:pStyle w:val="NoSpacing"/>
                              <w:numPr>
                                <w:ilvl w:val="0"/>
                                <w:numId w:val="215"/>
                              </w:numPr>
                              <w:rPr>
                                <w:rFonts w:ascii="Garamond" w:hAnsi="Garamond"/>
                              </w:rPr>
                            </w:pPr>
                            <w:r>
                              <w:rPr>
                                <w:rFonts w:ascii="Garamond" w:hAnsi="Garamond"/>
                              </w:rPr>
                              <w:t>PUC may be affected by any PUC grind</w:t>
                            </w:r>
                          </w:p>
                          <w:p w14:paraId="61833198" w14:textId="04292FA5" w:rsidR="008C5EB4" w:rsidRPr="0038012B" w:rsidRDefault="008C5EB4" w:rsidP="00E13ABA">
                            <w:pPr>
                              <w:pStyle w:val="NoSpacing"/>
                              <w:numPr>
                                <w:ilvl w:val="0"/>
                                <w:numId w:val="215"/>
                              </w:numPr>
                              <w:rPr>
                                <w:rFonts w:ascii="Garamond" w:hAnsi="Garamond"/>
                              </w:rPr>
                            </w:pPr>
                            <w:r>
                              <w:rPr>
                                <w:rFonts w:ascii="Garamond" w:hAnsi="Garamond"/>
                              </w:rPr>
                              <w:t xml:space="preserve">Part IV tax purposes, SH considered to hold redeemed share at time of redemption for determining connected status [don’t lose connected status]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F226F" id="Text Box 152" o:spid="_x0000_s1176" type="#_x0000_t202" style="position:absolute;margin-left:97.3pt;margin-top:8.25pt;width:424.7pt;height:92.7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" fillcolor="white [3201]" stroked="f" strokeweight=".5pt">
                <v:textbox>
                  <w:txbxContent>
                    <w:p w14:paraId="4129A57F" w14:textId="52764866" w:rsidR="008C5EB4" w:rsidRDefault="008C5EB4" w:rsidP="00E13ABA">
                      <w:pPr>
                        <w:pStyle w:val="NoSpacing"/>
                        <w:numPr>
                          <w:ilvl w:val="0"/>
                          <w:numId w:val="215"/>
                        </w:numPr>
                        <w:rPr>
                          <w:rFonts w:ascii="Garamond" w:hAnsi="Garamond"/>
                        </w:rPr>
                      </w:pPr>
                      <w:r>
                        <w:rPr>
                          <w:rFonts w:ascii="Garamond" w:hAnsi="Garamond"/>
                        </w:rPr>
                        <w:t>If new share issued on reorganization of business or to satisfy redemption price, valued at its PUC for §84(2) purposes and at resulting increase in PUC of class for 684(3) purposes: §84(5)</w:t>
                      </w:r>
                    </w:p>
                    <w:p w14:paraId="1EC44E31" w14:textId="629AA39A" w:rsidR="008C5EB4" w:rsidRDefault="008C5EB4" w:rsidP="00E13ABA">
                      <w:pPr>
                        <w:pStyle w:val="NoSpacing"/>
                        <w:numPr>
                          <w:ilvl w:val="0"/>
                          <w:numId w:val="215"/>
                        </w:numPr>
                        <w:rPr>
                          <w:rFonts w:ascii="Garamond" w:hAnsi="Garamond"/>
                        </w:rPr>
                      </w:pPr>
                      <w:r>
                        <w:rPr>
                          <w:rFonts w:ascii="Garamond" w:hAnsi="Garamond"/>
                        </w:rPr>
                        <w:t>PUC may be affected by any PUC grind</w:t>
                      </w:r>
                    </w:p>
                    <w:p w14:paraId="61833198" w14:textId="04292FA5" w:rsidR="008C5EB4" w:rsidRPr="0038012B" w:rsidRDefault="008C5EB4" w:rsidP="00E13ABA">
                      <w:pPr>
                        <w:pStyle w:val="NoSpacing"/>
                        <w:numPr>
                          <w:ilvl w:val="0"/>
                          <w:numId w:val="215"/>
                        </w:numPr>
                        <w:rPr>
                          <w:rFonts w:ascii="Garamond" w:hAnsi="Garamond"/>
                        </w:rPr>
                      </w:pPr>
                      <w:r>
                        <w:rPr>
                          <w:rFonts w:ascii="Garamond" w:hAnsi="Garamond"/>
                        </w:rPr>
                        <w:t xml:space="preserve">Part IV tax purposes, SH considered to hold redeemed share at time of redemption for determining connected status [don’t lose connected status] </w:t>
                      </w:r>
                    </w:p>
                  </w:txbxContent>
                </v:textbox>
              </v:shape>
            </w:pict>
          </mc:Fallback>
        </mc:AlternateContent>
      </w:r>
    </w:p>
    <w:p w14:paraId="0628B0FC" w14:textId="2EAE2915" w:rsidR="00260D39" w:rsidRDefault="00260D39" w:rsidP="0038012B">
      <w:pPr>
        <w:tabs>
          <w:tab w:val="left" w:pos="3324"/>
        </w:tabs>
        <w:rPr>
          <w:rFonts w:ascii="Garamond" w:hAnsi="Garamond"/>
          <w:szCs w:val="24"/>
        </w:rPr>
      </w:pPr>
    </w:p>
    <w:p w14:paraId="6A6AC525" w14:textId="1D1A1754" w:rsidR="00260D39" w:rsidRDefault="00260D39" w:rsidP="0038012B">
      <w:pPr>
        <w:tabs>
          <w:tab w:val="left" w:pos="3324"/>
        </w:tabs>
        <w:rPr>
          <w:rFonts w:ascii="Garamond" w:hAnsi="Garamond"/>
          <w:szCs w:val="24"/>
        </w:rPr>
      </w:pPr>
    </w:p>
    <w:p w14:paraId="0CFDA0CC" w14:textId="790E7D2F" w:rsidR="00260D39" w:rsidRDefault="00260D39" w:rsidP="0038012B">
      <w:pPr>
        <w:tabs>
          <w:tab w:val="left" w:pos="3324"/>
        </w:tabs>
        <w:rPr>
          <w:rFonts w:ascii="Garamond" w:hAnsi="Garamond"/>
          <w:szCs w:val="24"/>
        </w:rPr>
      </w:pPr>
    </w:p>
    <w:p w14:paraId="3BE5746D" w14:textId="6CB05947" w:rsidR="00260D39" w:rsidRDefault="00260D39" w:rsidP="0038012B">
      <w:pPr>
        <w:tabs>
          <w:tab w:val="left" w:pos="3324"/>
        </w:tabs>
        <w:rPr>
          <w:rFonts w:ascii="Garamond" w:hAnsi="Garamond"/>
          <w:szCs w:val="24"/>
        </w:rPr>
      </w:pPr>
    </w:p>
    <w:p w14:paraId="445DF746" w14:textId="63E40348" w:rsidR="00260D39" w:rsidRDefault="00260D39" w:rsidP="0038012B">
      <w:pPr>
        <w:tabs>
          <w:tab w:val="left" w:pos="3324"/>
        </w:tabs>
        <w:rPr>
          <w:rFonts w:ascii="Garamond" w:hAnsi="Garamond"/>
          <w:szCs w:val="24"/>
        </w:rPr>
      </w:pPr>
    </w:p>
    <w:p w14:paraId="3D5ECC9B" w14:textId="78DC1BEA" w:rsidR="00260D39" w:rsidRDefault="00260D39" w:rsidP="0038012B">
      <w:pPr>
        <w:tabs>
          <w:tab w:val="left" w:pos="3324"/>
        </w:tabs>
        <w:rPr>
          <w:rFonts w:ascii="Garamond" w:hAnsi="Garamond"/>
          <w:szCs w:val="24"/>
        </w:rPr>
      </w:pPr>
    </w:p>
    <w:p w14:paraId="3AA7797B" w14:textId="33F41BE7" w:rsidR="00BF4EFF" w:rsidRPr="00C85822" w:rsidRDefault="00C85822" w:rsidP="0038012B">
      <w:pPr>
        <w:tabs>
          <w:tab w:val="left" w:pos="3324"/>
        </w:tabs>
        <w:rPr>
          <w:rFonts w:ascii="Garamond" w:hAnsi="Garamond"/>
          <w:szCs w:val="24"/>
          <w:u w:val="single"/>
        </w:rPr>
      </w:pPr>
      <w:r w:rsidRPr="00C85822">
        <w:rPr>
          <w:rFonts w:ascii="Garamond" w:hAnsi="Garamond"/>
          <w:szCs w:val="24"/>
          <w:u w:val="single"/>
        </w:rPr>
        <w:t>MacArthur:</w:t>
      </w:r>
    </w:p>
    <w:p w14:paraId="2AC7BEE6" w14:textId="77777777" w:rsidR="00C85822" w:rsidRPr="00C85822" w:rsidRDefault="00C85822" w:rsidP="00C85822">
      <w:pPr>
        <w:pStyle w:val="NoSpacing"/>
        <w:numPr>
          <w:ilvl w:val="0"/>
          <w:numId w:val="286"/>
        </w:numPr>
        <w:tabs>
          <w:tab w:val="left" w:pos="4925"/>
        </w:tabs>
        <w:rPr>
          <w:rFonts w:ascii="Garamond" w:hAnsi="Garamond"/>
          <w:sz w:val="22"/>
          <w:szCs w:val="22"/>
        </w:rPr>
      </w:pPr>
      <w:r w:rsidRPr="00C85822">
        <w:rPr>
          <w:rFonts w:ascii="Garamond" w:hAnsi="Garamond"/>
          <w:sz w:val="22"/>
          <w:szCs w:val="22"/>
        </w:rPr>
        <w:t>Where CR redeems its shares, the amount by which amount paid by CR on redemption (</w:t>
      </w:r>
      <w:r w:rsidRPr="00C85822">
        <w:rPr>
          <w:rFonts w:ascii="Garamond" w:hAnsi="Garamond"/>
          <w:b/>
          <w:bCs/>
          <w:sz w:val="22"/>
          <w:szCs w:val="22"/>
        </w:rPr>
        <w:t>redemption price)</w:t>
      </w:r>
      <w:r w:rsidRPr="00C85822">
        <w:rPr>
          <w:rFonts w:ascii="Garamond" w:hAnsi="Garamond"/>
          <w:sz w:val="22"/>
          <w:szCs w:val="22"/>
        </w:rPr>
        <w:t xml:space="preserve"> exceeds PUC of shares will be </w:t>
      </w:r>
      <w:r w:rsidRPr="00C85822">
        <w:rPr>
          <w:rFonts w:ascii="Garamond" w:hAnsi="Garamond"/>
          <w:b/>
          <w:bCs/>
          <w:sz w:val="22"/>
          <w:szCs w:val="22"/>
        </w:rPr>
        <w:t>deemed to be dividend</w:t>
      </w:r>
      <w:r w:rsidRPr="00C85822">
        <w:rPr>
          <w:rFonts w:ascii="Garamond" w:hAnsi="Garamond"/>
          <w:sz w:val="22"/>
          <w:szCs w:val="22"/>
        </w:rPr>
        <w:t xml:space="preserve"> </w:t>
      </w:r>
    </w:p>
    <w:p w14:paraId="4BF33706" w14:textId="77777777" w:rsidR="00C85822" w:rsidRPr="00C85822" w:rsidRDefault="00C85822" w:rsidP="00C85822">
      <w:pPr>
        <w:pStyle w:val="NoSpacing"/>
        <w:numPr>
          <w:ilvl w:val="0"/>
          <w:numId w:val="286"/>
        </w:numPr>
        <w:tabs>
          <w:tab w:val="left" w:pos="4925"/>
        </w:tabs>
        <w:rPr>
          <w:rFonts w:ascii="Garamond" w:hAnsi="Garamond"/>
          <w:sz w:val="22"/>
          <w:szCs w:val="22"/>
        </w:rPr>
      </w:pPr>
      <w:r w:rsidRPr="00C85822">
        <w:rPr>
          <w:rFonts w:ascii="Garamond" w:hAnsi="Garamond"/>
          <w:sz w:val="22"/>
          <w:szCs w:val="22"/>
        </w:rPr>
        <w:t>Redemption also results in disposition of SH’s shares for PD = amount of distribution less amount of any deemed dividend – §54 (PD)</w:t>
      </w:r>
    </w:p>
    <w:p w14:paraId="523FF286" w14:textId="044DAC46" w:rsidR="00293074" w:rsidRPr="00C85822" w:rsidRDefault="00C85822" w:rsidP="00C85822">
      <w:pPr>
        <w:pStyle w:val="NoSpacing"/>
        <w:numPr>
          <w:ilvl w:val="0"/>
          <w:numId w:val="286"/>
        </w:numPr>
        <w:tabs>
          <w:tab w:val="left" w:pos="4925"/>
        </w:tabs>
        <w:rPr>
          <w:rFonts w:ascii="Garamond" w:hAnsi="Garamond"/>
          <w:sz w:val="22"/>
          <w:szCs w:val="22"/>
        </w:rPr>
      </w:pPr>
      <w:r w:rsidRPr="00C85822">
        <w:rPr>
          <w:rFonts w:ascii="Garamond" w:hAnsi="Garamond"/>
          <w:sz w:val="22"/>
          <w:szCs w:val="22"/>
        </w:rPr>
        <w:t xml:space="preserve">If PD exceed (or are exceeded by) SH’s ACB of shares, SH will realize CG (or CL) = to difference </w:t>
      </w:r>
    </w:p>
    <w:p w14:paraId="28629207" w14:textId="2E4A044B" w:rsidR="00293074" w:rsidRPr="00293074" w:rsidRDefault="00260D39" w:rsidP="00293074">
      <w:pPr>
        <w:pStyle w:val="Heading2"/>
        <w:pBdr>
          <w:bottom w:val="single" w:sz="4" w:space="1" w:color="auto"/>
        </w:pBdr>
        <w:jc w:val="center"/>
        <w:rPr>
          <w:rFonts w:ascii="Garamond" w:hAnsi="Garamond"/>
          <w:color w:val="000000" w:themeColor="text1"/>
          <w:sz w:val="24"/>
          <w:szCs w:val="24"/>
        </w:rPr>
      </w:pPr>
      <w:bookmarkStart w:id="118" w:name="_Toc36121515"/>
      <w:r w:rsidRPr="00293074">
        <w:rPr>
          <w:rFonts w:ascii="Garamond" w:hAnsi="Garamond"/>
          <w:color w:val="000000" w:themeColor="text1"/>
          <w:sz w:val="24"/>
          <w:szCs w:val="24"/>
        </w:rPr>
        <w:t>RETURN OF CAPITAL</w:t>
      </w:r>
      <w:bookmarkEnd w:id="118"/>
    </w:p>
    <w:p w14:paraId="34BDF03F" w14:textId="1424E21F" w:rsidR="00293074" w:rsidRPr="00A05DA2" w:rsidRDefault="00293074" w:rsidP="00293074">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119" w:name="_Toc36121516"/>
      <w:r>
        <w:rPr>
          <w:rFonts w:ascii="Garamond" w:hAnsi="Garamond"/>
          <w:color w:val="000000" w:themeColor="text1"/>
          <w:sz w:val="20"/>
          <w:szCs w:val="20"/>
        </w:rPr>
        <w:t xml:space="preserve">PRIVATE CR [deems dividend on reduction of PUC except §84(2), (3), or (4.1)] and </w:t>
      </w:r>
      <w:r w:rsidRPr="00293074">
        <w:rPr>
          <w:rFonts w:ascii="Garamond" w:hAnsi="Garamond"/>
          <w:b/>
          <w:bCs/>
          <w:color w:val="000000" w:themeColor="text1"/>
          <w:sz w:val="20"/>
          <w:szCs w:val="20"/>
          <w:u w:val="single"/>
        </w:rPr>
        <w:t>PUBLIC CR</w:t>
      </w:r>
      <w:r>
        <w:rPr>
          <w:rFonts w:ascii="Garamond" w:hAnsi="Garamond"/>
          <w:color w:val="000000" w:themeColor="text1"/>
          <w:sz w:val="20"/>
          <w:szCs w:val="20"/>
        </w:rPr>
        <w:t xml:space="preserve"> rules (§84(4) and (4.1)) [reduction of capital by PubCo deemed dividend regardless of PUC]. Authority: </w:t>
      </w:r>
      <w:r w:rsidRPr="00293074">
        <w:rPr>
          <w:rFonts w:ascii="Garamond" w:hAnsi="Garamond"/>
          <w:color w:val="000000" w:themeColor="text1"/>
          <w:sz w:val="20"/>
          <w:szCs w:val="20"/>
          <w:highlight w:val="yellow"/>
        </w:rPr>
        <w:t>§84(4).</w:t>
      </w:r>
      <w:bookmarkEnd w:id="119"/>
      <w:r>
        <w:rPr>
          <w:rFonts w:ascii="Garamond" w:hAnsi="Garamond"/>
          <w:color w:val="000000" w:themeColor="text1"/>
          <w:sz w:val="20"/>
          <w:szCs w:val="20"/>
        </w:rPr>
        <w:t xml:space="preserve"> </w:t>
      </w:r>
    </w:p>
    <w:p w14:paraId="31DADF86" w14:textId="109E7E5E" w:rsidR="00293074" w:rsidRDefault="00293074" w:rsidP="00260D39">
      <w:pPr>
        <w:tabs>
          <w:tab w:val="left" w:pos="5883"/>
        </w:tabs>
        <w:rPr>
          <w:rFonts w:ascii="Garamond" w:hAnsi="Garamond"/>
          <w:szCs w:val="24"/>
        </w:rPr>
      </w:pPr>
    </w:p>
    <w:p w14:paraId="7DB14FDD" w14:textId="77777777" w:rsidR="00C85822" w:rsidRDefault="00C85822" w:rsidP="00C85822">
      <w:pPr>
        <w:pStyle w:val="NoSpacing"/>
        <w:numPr>
          <w:ilvl w:val="0"/>
          <w:numId w:val="287"/>
        </w:numPr>
        <w:tabs>
          <w:tab w:val="left" w:pos="4925"/>
        </w:tabs>
        <w:rPr>
          <w:rFonts w:ascii="Garamond" w:hAnsi="Garamond"/>
          <w:szCs w:val="24"/>
        </w:rPr>
      </w:pPr>
      <w:r>
        <w:rPr>
          <w:rFonts w:ascii="Garamond" w:hAnsi="Garamond"/>
          <w:szCs w:val="24"/>
        </w:rPr>
        <w:t xml:space="preserve">Where CR resident in Canada (other than public CR) distributes amount to its SH on reduction of PUC, amount so distributed is ~received as </w:t>
      </w:r>
      <w:r w:rsidRPr="00801E99">
        <w:rPr>
          <w:rFonts w:ascii="Garamond" w:hAnsi="Garamond"/>
          <w:b/>
          <w:bCs/>
          <w:szCs w:val="24"/>
        </w:rPr>
        <w:t>return of capital</w:t>
      </w:r>
      <w:r>
        <w:rPr>
          <w:rFonts w:ascii="Garamond" w:hAnsi="Garamond"/>
          <w:szCs w:val="24"/>
        </w:rPr>
        <w:t xml:space="preserve"> </w:t>
      </w:r>
    </w:p>
    <w:p w14:paraId="1651D7EF" w14:textId="77777777" w:rsidR="00C85822" w:rsidRDefault="00C85822" w:rsidP="00C85822">
      <w:pPr>
        <w:pStyle w:val="NoSpacing"/>
        <w:tabs>
          <w:tab w:val="left" w:pos="4925"/>
        </w:tabs>
        <w:rPr>
          <w:rFonts w:ascii="Garamond" w:hAnsi="Garamond"/>
          <w:szCs w:val="24"/>
        </w:rPr>
      </w:pPr>
    </w:p>
    <w:p w14:paraId="5CD5AF09" w14:textId="77777777" w:rsidR="00C85822" w:rsidRPr="00C85822" w:rsidRDefault="00C85822" w:rsidP="00C85822">
      <w:pPr>
        <w:pStyle w:val="NoSpacing"/>
        <w:numPr>
          <w:ilvl w:val="0"/>
          <w:numId w:val="288"/>
        </w:numPr>
        <w:tabs>
          <w:tab w:val="left" w:pos="4925"/>
        </w:tabs>
        <w:rPr>
          <w:rFonts w:ascii="Garamond" w:hAnsi="Garamond"/>
          <w:sz w:val="20"/>
        </w:rPr>
      </w:pPr>
      <w:r w:rsidRPr="00C85822">
        <w:rPr>
          <w:rFonts w:ascii="Garamond" w:hAnsi="Garamond"/>
          <w:sz w:val="20"/>
        </w:rPr>
        <w:t xml:space="preserve">If any such payment exceeds amount of reduction in PUC of shares it is </w:t>
      </w:r>
      <w:r w:rsidRPr="00C85822">
        <w:rPr>
          <w:rFonts w:ascii="Garamond" w:hAnsi="Garamond"/>
          <w:b/>
          <w:bCs/>
          <w:sz w:val="20"/>
        </w:rPr>
        <w:t>deemed to be dividen</w:t>
      </w:r>
      <w:r w:rsidRPr="00C85822">
        <w:rPr>
          <w:rFonts w:ascii="Garamond" w:hAnsi="Garamond"/>
          <w:sz w:val="20"/>
        </w:rPr>
        <w:t>d – §84(4)</w:t>
      </w:r>
    </w:p>
    <w:p w14:paraId="0CA8C37D" w14:textId="77777777" w:rsidR="00C85822" w:rsidRPr="00C85822" w:rsidRDefault="00C85822" w:rsidP="00C85822">
      <w:pPr>
        <w:pStyle w:val="NoSpacing"/>
        <w:numPr>
          <w:ilvl w:val="0"/>
          <w:numId w:val="288"/>
        </w:numPr>
        <w:tabs>
          <w:tab w:val="left" w:pos="4925"/>
        </w:tabs>
        <w:rPr>
          <w:rFonts w:ascii="Garamond" w:hAnsi="Garamond"/>
          <w:sz w:val="20"/>
        </w:rPr>
      </w:pPr>
      <w:r w:rsidRPr="00C85822">
        <w:rPr>
          <w:rFonts w:ascii="Garamond" w:hAnsi="Garamond"/>
          <w:sz w:val="20"/>
        </w:rPr>
        <w:t>ACB of shares that are subject of reduction of PUC is reduced by amount = reduction in PUC – sub 53(2)(a)(ii)</w:t>
      </w:r>
    </w:p>
    <w:p w14:paraId="4160565F" w14:textId="77777777" w:rsidR="00C85822" w:rsidRPr="00C85822" w:rsidRDefault="00C85822" w:rsidP="00C85822">
      <w:pPr>
        <w:pStyle w:val="NoSpacing"/>
        <w:numPr>
          <w:ilvl w:val="0"/>
          <w:numId w:val="288"/>
        </w:numPr>
        <w:tabs>
          <w:tab w:val="left" w:pos="4925"/>
        </w:tabs>
        <w:rPr>
          <w:rFonts w:ascii="Garamond" w:hAnsi="Garamond"/>
          <w:sz w:val="20"/>
        </w:rPr>
      </w:pPr>
      <w:r w:rsidRPr="00C85822">
        <w:rPr>
          <w:rFonts w:ascii="Garamond" w:hAnsi="Garamond"/>
          <w:sz w:val="20"/>
        </w:rPr>
        <w:t xml:space="preserve">If reduction in ACB results in ACB of share becoming </w:t>
      </w:r>
      <w:r w:rsidRPr="00C85822">
        <w:rPr>
          <w:rFonts w:ascii="Garamond" w:hAnsi="Garamond"/>
          <w:sz w:val="20"/>
          <w:u w:val="single"/>
        </w:rPr>
        <w:t>negative</w:t>
      </w:r>
      <w:r w:rsidRPr="00C85822">
        <w:rPr>
          <w:rFonts w:ascii="Garamond" w:hAnsi="Garamond"/>
          <w:sz w:val="20"/>
        </w:rPr>
        <w:t xml:space="preserve">, this will trigger </w:t>
      </w:r>
      <w:r w:rsidRPr="00C85822">
        <w:rPr>
          <w:rFonts w:ascii="Garamond" w:hAnsi="Garamond"/>
          <w:b/>
          <w:bCs/>
          <w:sz w:val="20"/>
        </w:rPr>
        <w:t>deemed capital gain</w:t>
      </w:r>
      <w:r w:rsidRPr="00C85822">
        <w:rPr>
          <w:rFonts w:ascii="Garamond" w:hAnsi="Garamond"/>
          <w:sz w:val="20"/>
        </w:rPr>
        <w:t xml:space="preserve"> = negative amount – sub 40(3) </w:t>
      </w:r>
    </w:p>
    <w:p w14:paraId="2B6285BC" w14:textId="77777777" w:rsidR="00C85822" w:rsidRDefault="00C85822" w:rsidP="00260D39">
      <w:pPr>
        <w:tabs>
          <w:tab w:val="left" w:pos="5883"/>
        </w:tabs>
        <w:rPr>
          <w:rFonts w:ascii="Garamond" w:hAnsi="Garamond"/>
          <w:szCs w:val="24"/>
        </w:rPr>
      </w:pPr>
    </w:p>
    <w:p w14:paraId="61AD28E3" w14:textId="6888EB36" w:rsidR="00260D39" w:rsidRDefault="00260D39" w:rsidP="00260D39">
      <w:pPr>
        <w:tabs>
          <w:tab w:val="left" w:pos="5883"/>
        </w:tabs>
        <w:rPr>
          <w:rFonts w:ascii="Garamond" w:hAnsi="Garamond"/>
          <w:szCs w:val="24"/>
        </w:rPr>
      </w:pPr>
      <w:r>
        <w:rPr>
          <w:rFonts w:ascii="Garamond" w:hAnsi="Garamond"/>
          <w:noProof/>
          <w:szCs w:val="24"/>
          <w:u w:val="single"/>
        </w:rPr>
        <mc:AlternateContent>
          <mc:Choice Requires="wps">
            <w:drawing>
              <wp:anchor distT="0" distB="0" distL="114300" distR="114300" simplePos="0" relativeHeight="251968512" behindDoc="0" locked="0" layoutInCell="1" allowOverlap="1" wp14:anchorId="33AE094B" wp14:editId="0553E7DD">
                <wp:simplePos x="0" y="0"/>
                <wp:positionH relativeFrom="column">
                  <wp:posOffset>1234927</wp:posOffset>
                </wp:positionH>
                <wp:positionV relativeFrom="paragraph">
                  <wp:posOffset>125433</wp:posOffset>
                </wp:positionV>
                <wp:extent cx="5393703" cy="1177047"/>
                <wp:effectExtent l="0" t="0" r="3810" b="4445"/>
                <wp:wrapNone/>
                <wp:docPr id="153" name="Text Box 153"/>
                <wp:cNvGraphicFramePr/>
                <a:graphic xmlns:a="http://schemas.openxmlformats.org/drawingml/2006/main">
                  <a:graphicData uri="http://schemas.microsoft.com/office/word/2010/wordprocessingShape">
                    <wps:wsp>
                      <wps:cNvSpPr txBox="1"/>
                      <wps:spPr>
                        <a:xfrm>
                          <a:off x="0" y="0"/>
                          <a:ext cx="5393703" cy="1177047"/>
                        </a:xfrm>
                        <a:prstGeom prst="rect">
                          <a:avLst/>
                        </a:prstGeom>
                        <a:solidFill>
                          <a:schemeClr val="lt1"/>
                        </a:solidFill>
                        <a:ln w="6350">
                          <a:noFill/>
                        </a:ln>
                      </wps:spPr>
                      <wps:txbx>
                        <w:txbxContent>
                          <w:p w14:paraId="207A8330" w14:textId="5F3EC4CA" w:rsidR="008C5EB4" w:rsidRDefault="008C5EB4" w:rsidP="00E13ABA">
                            <w:pPr>
                              <w:pStyle w:val="NoSpacing"/>
                              <w:numPr>
                                <w:ilvl w:val="0"/>
                                <w:numId w:val="215"/>
                              </w:numPr>
                              <w:rPr>
                                <w:rFonts w:ascii="Garamond" w:hAnsi="Garamond"/>
                              </w:rPr>
                            </w:pPr>
                            <w:r>
                              <w:rPr>
                                <w:rFonts w:ascii="Garamond" w:hAnsi="Garamond"/>
                              </w:rPr>
                              <w:t xml:space="preserve">§84(4) deems resident CR which has reduced its PUC other than under §84(2), (3), or (4.1) </w:t>
                            </w:r>
                            <w:r w:rsidRPr="00293074">
                              <w:rPr>
                                <w:rFonts w:ascii="Garamond" w:hAnsi="Garamond"/>
                                <w:b/>
                                <w:bCs/>
                              </w:rPr>
                              <w:t>to have paid dividend</w:t>
                            </w:r>
                            <w:r>
                              <w:rPr>
                                <w:rFonts w:ascii="Garamond" w:hAnsi="Garamond"/>
                              </w:rPr>
                              <w:t xml:space="preserve"> equal to amount paid less any associated PUC reduction and SHs to have received it </w:t>
                            </w:r>
                            <w:r>
                              <w:rPr>
                                <w:rFonts w:ascii="Garamond" w:hAnsi="Garamond"/>
                                <w:i/>
                                <w:iCs/>
                              </w:rPr>
                              <w:t xml:space="preserve">pro rata </w:t>
                            </w:r>
                          </w:p>
                          <w:p w14:paraId="06106762" w14:textId="37323DA7" w:rsidR="008C5EB4" w:rsidRDefault="008C5EB4" w:rsidP="00E13ABA">
                            <w:pPr>
                              <w:pStyle w:val="NoSpacing"/>
                              <w:numPr>
                                <w:ilvl w:val="0"/>
                                <w:numId w:val="215"/>
                              </w:numPr>
                              <w:rPr>
                                <w:rFonts w:ascii="Garamond" w:hAnsi="Garamond"/>
                              </w:rPr>
                            </w:pPr>
                            <w:r>
                              <w:rPr>
                                <w:rFonts w:ascii="Garamond" w:hAnsi="Garamond"/>
                              </w:rPr>
                              <w:t>Where amount paid includes shares, value is PUC increase resulting from issuance: §84(5)</w:t>
                            </w:r>
                          </w:p>
                          <w:p w14:paraId="1D7412A7" w14:textId="2BC5B470" w:rsidR="008C5EB4" w:rsidRPr="0038012B" w:rsidRDefault="008C5EB4" w:rsidP="00E13ABA">
                            <w:pPr>
                              <w:pStyle w:val="NoSpacing"/>
                              <w:numPr>
                                <w:ilvl w:val="0"/>
                                <w:numId w:val="215"/>
                              </w:numPr>
                              <w:rPr>
                                <w:rFonts w:ascii="Garamond" w:hAnsi="Garamond"/>
                              </w:rPr>
                            </w:pPr>
                            <w:r>
                              <w:rPr>
                                <w:rFonts w:ascii="Garamond" w:hAnsi="Garamond"/>
                              </w:rPr>
                              <w:t xml:space="preserve">Amount received &gt; deemed dividend reduces ACB of share: §53(2)(a)(ii)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E094B" id="Text Box 153" o:spid="_x0000_s1177" type="#_x0000_t202" style="position:absolute;margin-left:97.25pt;margin-top:9.9pt;width:424.7pt;height:92.7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" fillcolor="white [3201]" stroked="f" strokeweight=".5pt">
                <v:textbox>
                  <w:txbxContent>
                    <w:p w14:paraId="207A8330" w14:textId="5F3EC4CA" w:rsidR="008C5EB4" w:rsidRDefault="008C5EB4" w:rsidP="00E13ABA">
                      <w:pPr>
                        <w:pStyle w:val="NoSpacing"/>
                        <w:numPr>
                          <w:ilvl w:val="0"/>
                          <w:numId w:val="215"/>
                        </w:numPr>
                        <w:rPr>
                          <w:rFonts w:ascii="Garamond" w:hAnsi="Garamond"/>
                        </w:rPr>
                      </w:pPr>
                      <w:r>
                        <w:rPr>
                          <w:rFonts w:ascii="Garamond" w:hAnsi="Garamond"/>
                        </w:rPr>
                        <w:t xml:space="preserve">§84(4) deems resident CR which has reduced its PUC other than under §84(2), (3), or (4.1) </w:t>
                      </w:r>
                      <w:r w:rsidRPr="00293074">
                        <w:rPr>
                          <w:rFonts w:ascii="Garamond" w:hAnsi="Garamond"/>
                          <w:b/>
                          <w:bCs/>
                        </w:rPr>
                        <w:t>to have paid dividend</w:t>
                      </w:r>
                      <w:r>
                        <w:rPr>
                          <w:rFonts w:ascii="Garamond" w:hAnsi="Garamond"/>
                        </w:rPr>
                        <w:t xml:space="preserve"> equal to amount paid less any associated PUC reduction and SHs to have received it </w:t>
                      </w:r>
                      <w:r>
                        <w:rPr>
                          <w:rFonts w:ascii="Garamond" w:hAnsi="Garamond"/>
                          <w:i/>
                          <w:iCs/>
                        </w:rPr>
                        <w:t xml:space="preserve">pro rata </w:t>
                      </w:r>
                    </w:p>
                    <w:p w14:paraId="06106762" w14:textId="37323DA7" w:rsidR="008C5EB4" w:rsidRDefault="008C5EB4" w:rsidP="00E13ABA">
                      <w:pPr>
                        <w:pStyle w:val="NoSpacing"/>
                        <w:numPr>
                          <w:ilvl w:val="0"/>
                          <w:numId w:val="215"/>
                        </w:numPr>
                        <w:rPr>
                          <w:rFonts w:ascii="Garamond" w:hAnsi="Garamond"/>
                        </w:rPr>
                      </w:pPr>
                      <w:r>
                        <w:rPr>
                          <w:rFonts w:ascii="Garamond" w:hAnsi="Garamond"/>
                        </w:rPr>
                        <w:t>Where amount paid includes shares, value is PUC increase resulting from issuance: §84(5)</w:t>
                      </w:r>
                    </w:p>
                    <w:p w14:paraId="1D7412A7" w14:textId="2BC5B470" w:rsidR="008C5EB4" w:rsidRPr="0038012B" w:rsidRDefault="008C5EB4" w:rsidP="00E13ABA">
                      <w:pPr>
                        <w:pStyle w:val="NoSpacing"/>
                        <w:numPr>
                          <w:ilvl w:val="0"/>
                          <w:numId w:val="215"/>
                        </w:numPr>
                        <w:rPr>
                          <w:rFonts w:ascii="Garamond" w:hAnsi="Garamond"/>
                        </w:rPr>
                      </w:pPr>
                      <w:r>
                        <w:rPr>
                          <w:rFonts w:ascii="Garamond" w:hAnsi="Garamond"/>
                        </w:rPr>
                        <w:t xml:space="preserve">Amount received &gt; deemed dividend reduces ACB of share: §53(2)(a)(ii) </w:t>
                      </w:r>
                    </w:p>
                  </w:txbxContent>
                </v:textbox>
              </v:shape>
            </w:pict>
          </mc:Fallback>
        </mc:AlternateContent>
      </w:r>
    </w:p>
    <w:p w14:paraId="520953A4" w14:textId="08458E70" w:rsidR="00260D39" w:rsidRDefault="00260D39" w:rsidP="00260D39">
      <w:pPr>
        <w:tabs>
          <w:tab w:val="left" w:pos="5883"/>
        </w:tabs>
        <w:rPr>
          <w:rFonts w:ascii="Garamond" w:hAnsi="Garamond"/>
          <w:b/>
          <w:bCs/>
          <w:szCs w:val="24"/>
        </w:rPr>
      </w:pPr>
      <w:r>
        <w:rPr>
          <w:rFonts w:ascii="Garamond" w:hAnsi="Garamond"/>
          <w:b/>
          <w:bCs/>
          <w:szCs w:val="24"/>
        </w:rPr>
        <w:t>PRIVATE</w:t>
      </w:r>
    </w:p>
    <w:p w14:paraId="26DD5EF8" w14:textId="4F0DFA0C" w:rsidR="00260D39" w:rsidRDefault="00260D39" w:rsidP="00260D39">
      <w:pPr>
        <w:tabs>
          <w:tab w:val="left" w:pos="5883"/>
        </w:tabs>
        <w:rPr>
          <w:rFonts w:ascii="Garamond" w:hAnsi="Garamond"/>
          <w:b/>
          <w:bCs/>
          <w:szCs w:val="24"/>
        </w:rPr>
      </w:pPr>
      <w:r>
        <w:rPr>
          <w:rFonts w:ascii="Garamond" w:hAnsi="Garamond"/>
          <w:b/>
          <w:bCs/>
          <w:szCs w:val="24"/>
        </w:rPr>
        <w:t>CR</w:t>
      </w:r>
    </w:p>
    <w:p w14:paraId="65A9454E" w14:textId="0C2B7766" w:rsidR="00260D39" w:rsidRDefault="00260D39" w:rsidP="00260D39">
      <w:pPr>
        <w:tabs>
          <w:tab w:val="left" w:pos="5883"/>
        </w:tabs>
        <w:rPr>
          <w:rFonts w:ascii="Garamond" w:hAnsi="Garamond"/>
          <w:b/>
          <w:bCs/>
          <w:szCs w:val="24"/>
        </w:rPr>
      </w:pPr>
    </w:p>
    <w:p w14:paraId="5E2669F0" w14:textId="2A6DC944" w:rsidR="00260D39" w:rsidRDefault="00260D39" w:rsidP="00260D39">
      <w:pPr>
        <w:tabs>
          <w:tab w:val="left" w:pos="5883"/>
        </w:tabs>
        <w:rPr>
          <w:rFonts w:ascii="Garamond" w:hAnsi="Garamond"/>
          <w:b/>
          <w:bCs/>
          <w:szCs w:val="24"/>
        </w:rPr>
      </w:pPr>
    </w:p>
    <w:p w14:paraId="50CF093F" w14:textId="7ABB7D75" w:rsidR="00260D39" w:rsidRDefault="00260D39" w:rsidP="00260D39">
      <w:pPr>
        <w:tabs>
          <w:tab w:val="left" w:pos="5883"/>
        </w:tabs>
        <w:rPr>
          <w:rFonts w:ascii="Garamond" w:hAnsi="Garamond"/>
          <w:b/>
          <w:bCs/>
          <w:szCs w:val="24"/>
        </w:rPr>
      </w:pPr>
    </w:p>
    <w:p w14:paraId="477BA132" w14:textId="6CE3D048" w:rsidR="00260D39" w:rsidRDefault="00260D39" w:rsidP="00260D39">
      <w:pPr>
        <w:tabs>
          <w:tab w:val="left" w:pos="5883"/>
        </w:tabs>
        <w:rPr>
          <w:rFonts w:ascii="Garamond" w:hAnsi="Garamond"/>
          <w:b/>
          <w:bCs/>
          <w:szCs w:val="24"/>
        </w:rPr>
      </w:pPr>
    </w:p>
    <w:p w14:paraId="392FE1FF" w14:textId="362FF680" w:rsidR="00260D39" w:rsidRPr="00293074" w:rsidRDefault="00260D39" w:rsidP="00260D39">
      <w:pPr>
        <w:tabs>
          <w:tab w:val="left" w:pos="5883"/>
        </w:tabs>
        <w:rPr>
          <w:rFonts w:ascii="Garamond" w:hAnsi="Garamond"/>
          <w:b/>
          <w:bCs/>
          <w:szCs w:val="24"/>
          <w:u w:val="single"/>
        </w:rPr>
      </w:pPr>
      <w:r>
        <w:rPr>
          <w:rFonts w:ascii="Garamond" w:hAnsi="Garamond"/>
          <w:noProof/>
          <w:szCs w:val="24"/>
          <w:u w:val="single"/>
        </w:rPr>
        <mc:AlternateContent>
          <mc:Choice Requires="wps">
            <w:drawing>
              <wp:anchor distT="0" distB="0" distL="114300" distR="114300" simplePos="0" relativeHeight="251970560" behindDoc="0" locked="0" layoutInCell="1" allowOverlap="1" wp14:anchorId="231C4C92" wp14:editId="27839D49">
                <wp:simplePos x="0" y="0"/>
                <wp:positionH relativeFrom="column">
                  <wp:posOffset>1235413</wp:posOffset>
                </wp:positionH>
                <wp:positionV relativeFrom="paragraph">
                  <wp:posOffset>89332</wp:posOffset>
                </wp:positionV>
                <wp:extent cx="5393703" cy="1498060"/>
                <wp:effectExtent l="0" t="0" r="3810" b="635"/>
                <wp:wrapNone/>
                <wp:docPr id="154" name="Text Box 154"/>
                <wp:cNvGraphicFramePr/>
                <a:graphic xmlns:a="http://schemas.openxmlformats.org/drawingml/2006/main">
                  <a:graphicData uri="http://schemas.microsoft.com/office/word/2010/wordprocessingShape">
                    <wps:wsp>
                      <wps:cNvSpPr txBox="1"/>
                      <wps:spPr>
                        <a:xfrm>
                          <a:off x="0" y="0"/>
                          <a:ext cx="5393703" cy="1498060"/>
                        </a:xfrm>
                        <a:prstGeom prst="rect">
                          <a:avLst/>
                        </a:prstGeom>
                        <a:solidFill>
                          <a:schemeClr val="lt1"/>
                        </a:solidFill>
                        <a:ln w="6350">
                          <a:noFill/>
                        </a:ln>
                      </wps:spPr>
                      <wps:txbx>
                        <w:txbxContent>
                          <w:p w14:paraId="51C64BE5" w14:textId="24C76A3B" w:rsidR="008C5EB4" w:rsidRPr="0038012B" w:rsidRDefault="008C5EB4" w:rsidP="00E13ABA">
                            <w:pPr>
                              <w:pStyle w:val="NoSpacing"/>
                              <w:numPr>
                                <w:ilvl w:val="0"/>
                                <w:numId w:val="215"/>
                              </w:numPr>
                              <w:rPr>
                                <w:rFonts w:ascii="Garamond" w:hAnsi="Garamond"/>
                              </w:rPr>
                            </w:pPr>
                            <w:r>
                              <w:rPr>
                                <w:rFonts w:ascii="Garamond" w:hAnsi="Garamond"/>
                              </w:rPr>
                              <w:t xml:space="preserve">§84(4.1) – reduction of capital by public CR </w:t>
                            </w:r>
                            <w:r w:rsidRPr="00D42FA4">
                              <w:rPr>
                                <w:rFonts w:ascii="Garamond" w:hAnsi="Garamond"/>
                                <w:u w:val="single"/>
                              </w:rPr>
                              <w:t>deemed to be dividend</w:t>
                            </w:r>
                            <w:r>
                              <w:rPr>
                                <w:rFonts w:ascii="Garamond" w:hAnsi="Garamond"/>
                              </w:rPr>
                              <w:t xml:space="preserve"> regardless of PUC, subject to 4 exceptions: </w:t>
                            </w:r>
                          </w:p>
                          <w:p w14:paraId="0C1B15A4" w14:textId="49FC1DD8" w:rsidR="008C5EB4" w:rsidRDefault="008C5EB4" w:rsidP="00E13ABA">
                            <w:pPr>
                              <w:pStyle w:val="NoSpacing"/>
                              <w:numPr>
                                <w:ilvl w:val="0"/>
                                <w:numId w:val="216"/>
                              </w:numPr>
                              <w:rPr>
                                <w:rFonts w:ascii="Garamond" w:hAnsi="Garamond"/>
                              </w:rPr>
                            </w:pPr>
                            <w:r>
                              <w:rPr>
                                <w:rFonts w:ascii="Garamond" w:hAnsi="Garamond"/>
                              </w:rPr>
                              <w:t>Redemption or cancellation to which §84(3) applies</w:t>
                            </w:r>
                          </w:p>
                          <w:p w14:paraId="6811CBCC" w14:textId="34AA8260" w:rsidR="008C5EB4" w:rsidRDefault="008C5EB4" w:rsidP="00E13ABA">
                            <w:pPr>
                              <w:pStyle w:val="NoSpacing"/>
                              <w:numPr>
                                <w:ilvl w:val="0"/>
                                <w:numId w:val="216"/>
                              </w:numPr>
                              <w:rPr>
                                <w:rFonts w:ascii="Garamond" w:hAnsi="Garamond"/>
                              </w:rPr>
                            </w:pPr>
                            <w:r>
                              <w:rPr>
                                <w:rFonts w:ascii="Garamond" w:hAnsi="Garamond"/>
                              </w:rPr>
                              <w:t>Winding-up or reorganization of business to which §84(2) applies</w:t>
                            </w:r>
                          </w:p>
                          <w:p w14:paraId="0C5863D6" w14:textId="56301E3F" w:rsidR="008C5EB4" w:rsidRDefault="008C5EB4" w:rsidP="00E13ABA">
                            <w:pPr>
                              <w:pStyle w:val="NoSpacing"/>
                              <w:numPr>
                                <w:ilvl w:val="0"/>
                                <w:numId w:val="216"/>
                              </w:numPr>
                              <w:rPr>
                                <w:rFonts w:ascii="Garamond" w:hAnsi="Garamond"/>
                              </w:rPr>
                            </w:pPr>
                            <w:r>
                              <w:rPr>
                                <w:rFonts w:ascii="Garamond" w:hAnsi="Garamond"/>
                              </w:rPr>
                              <w:t>Reorganization of capital to which §86 applies</w:t>
                            </w:r>
                          </w:p>
                          <w:p w14:paraId="0F0537B3" w14:textId="62E55712" w:rsidR="008C5EB4" w:rsidRPr="0038012B" w:rsidRDefault="008C5EB4" w:rsidP="00E13ABA">
                            <w:pPr>
                              <w:pStyle w:val="NoSpacing"/>
                              <w:numPr>
                                <w:ilvl w:val="0"/>
                                <w:numId w:val="216"/>
                              </w:numPr>
                              <w:rPr>
                                <w:rFonts w:ascii="Garamond" w:hAnsi="Garamond"/>
                              </w:rPr>
                            </w:pPr>
                            <w:r>
                              <w:rPr>
                                <w:rFonts w:ascii="Garamond" w:hAnsi="Garamond"/>
                              </w:rPr>
                              <w:t xml:space="preserve">Payment of amount ‘derived’ from PD of disposition </w:t>
                            </w:r>
                            <w:r w:rsidRPr="00766F51">
                              <w:rPr>
                                <w:rFonts w:ascii="Garamond" w:hAnsi="Garamond"/>
                                <w:b/>
                                <w:bCs/>
                              </w:rPr>
                              <w:t>outside ordinary course of business</w:t>
                            </w:r>
                            <w:r>
                              <w:rPr>
                                <w:rFonts w:ascii="Garamond" w:hAnsi="Garamond"/>
                              </w:rPr>
                              <w:t xml:space="preserve">, within 24 months of disposition and paid in same reduction of capital [‘derived’ may include earn-out payments or even fees]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C4C92" id="Text Box 154" o:spid="_x0000_s1178" type="#_x0000_t202" style="position:absolute;margin-left:97.3pt;margin-top:7.05pt;width:424.7pt;height:117.9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" fillcolor="white [3201]" stroked="f" strokeweight=".5pt">
                <v:textbox>
                  <w:txbxContent>
                    <w:p w14:paraId="51C64BE5" w14:textId="24C76A3B" w:rsidR="008C5EB4" w:rsidRPr="0038012B" w:rsidRDefault="008C5EB4" w:rsidP="00E13ABA">
                      <w:pPr>
                        <w:pStyle w:val="NoSpacing"/>
                        <w:numPr>
                          <w:ilvl w:val="0"/>
                          <w:numId w:val="215"/>
                        </w:numPr>
                        <w:rPr>
                          <w:rFonts w:ascii="Garamond" w:hAnsi="Garamond"/>
                        </w:rPr>
                      </w:pPr>
                      <w:r>
                        <w:rPr>
                          <w:rFonts w:ascii="Garamond" w:hAnsi="Garamond"/>
                        </w:rPr>
                        <w:t xml:space="preserve">§84(4.1) – reduction of capital by public CR </w:t>
                      </w:r>
                      <w:r w:rsidRPr="00D42FA4">
                        <w:rPr>
                          <w:rFonts w:ascii="Garamond" w:hAnsi="Garamond"/>
                          <w:u w:val="single"/>
                        </w:rPr>
                        <w:t>deemed to be dividend</w:t>
                      </w:r>
                      <w:r>
                        <w:rPr>
                          <w:rFonts w:ascii="Garamond" w:hAnsi="Garamond"/>
                        </w:rPr>
                        <w:t xml:space="preserve"> regardless of PUC, subject to 4 exceptions: </w:t>
                      </w:r>
                    </w:p>
                    <w:p w14:paraId="0C1B15A4" w14:textId="49FC1DD8" w:rsidR="008C5EB4" w:rsidRDefault="008C5EB4" w:rsidP="00E13ABA">
                      <w:pPr>
                        <w:pStyle w:val="NoSpacing"/>
                        <w:numPr>
                          <w:ilvl w:val="0"/>
                          <w:numId w:val="216"/>
                        </w:numPr>
                        <w:rPr>
                          <w:rFonts w:ascii="Garamond" w:hAnsi="Garamond"/>
                        </w:rPr>
                      </w:pPr>
                      <w:r>
                        <w:rPr>
                          <w:rFonts w:ascii="Garamond" w:hAnsi="Garamond"/>
                        </w:rPr>
                        <w:t>Redemption or cancellation to which §84(3) applies</w:t>
                      </w:r>
                    </w:p>
                    <w:p w14:paraId="6811CBCC" w14:textId="34AA8260" w:rsidR="008C5EB4" w:rsidRDefault="008C5EB4" w:rsidP="00E13ABA">
                      <w:pPr>
                        <w:pStyle w:val="NoSpacing"/>
                        <w:numPr>
                          <w:ilvl w:val="0"/>
                          <w:numId w:val="216"/>
                        </w:numPr>
                        <w:rPr>
                          <w:rFonts w:ascii="Garamond" w:hAnsi="Garamond"/>
                        </w:rPr>
                      </w:pPr>
                      <w:r>
                        <w:rPr>
                          <w:rFonts w:ascii="Garamond" w:hAnsi="Garamond"/>
                        </w:rPr>
                        <w:t>Winding-up or reorganization of business to which §84(2) applies</w:t>
                      </w:r>
                    </w:p>
                    <w:p w14:paraId="0C5863D6" w14:textId="56301E3F" w:rsidR="008C5EB4" w:rsidRDefault="008C5EB4" w:rsidP="00E13ABA">
                      <w:pPr>
                        <w:pStyle w:val="NoSpacing"/>
                        <w:numPr>
                          <w:ilvl w:val="0"/>
                          <w:numId w:val="216"/>
                        </w:numPr>
                        <w:rPr>
                          <w:rFonts w:ascii="Garamond" w:hAnsi="Garamond"/>
                        </w:rPr>
                      </w:pPr>
                      <w:r>
                        <w:rPr>
                          <w:rFonts w:ascii="Garamond" w:hAnsi="Garamond"/>
                        </w:rPr>
                        <w:t>Reorganization of capital to which §86 applies</w:t>
                      </w:r>
                    </w:p>
                    <w:p w14:paraId="0F0537B3" w14:textId="62E55712" w:rsidR="008C5EB4" w:rsidRPr="0038012B" w:rsidRDefault="008C5EB4" w:rsidP="00E13ABA">
                      <w:pPr>
                        <w:pStyle w:val="NoSpacing"/>
                        <w:numPr>
                          <w:ilvl w:val="0"/>
                          <w:numId w:val="216"/>
                        </w:numPr>
                        <w:rPr>
                          <w:rFonts w:ascii="Garamond" w:hAnsi="Garamond"/>
                        </w:rPr>
                      </w:pPr>
                      <w:r>
                        <w:rPr>
                          <w:rFonts w:ascii="Garamond" w:hAnsi="Garamond"/>
                        </w:rPr>
                        <w:t xml:space="preserve">Payment of amount ‘derived’ from PD of disposition </w:t>
                      </w:r>
                      <w:r w:rsidRPr="00766F51">
                        <w:rPr>
                          <w:rFonts w:ascii="Garamond" w:hAnsi="Garamond"/>
                          <w:b/>
                          <w:bCs/>
                        </w:rPr>
                        <w:t>outside ordinary course of business</w:t>
                      </w:r>
                      <w:r>
                        <w:rPr>
                          <w:rFonts w:ascii="Garamond" w:hAnsi="Garamond"/>
                        </w:rPr>
                        <w:t xml:space="preserve">, within 24 months of disposition and paid in same reduction of capital [‘derived’ may include earn-out payments or even fees] </w:t>
                      </w:r>
                    </w:p>
                  </w:txbxContent>
                </v:textbox>
              </v:shape>
            </w:pict>
          </mc:Fallback>
        </mc:AlternateContent>
      </w:r>
    </w:p>
    <w:p w14:paraId="3095496C" w14:textId="7F172694" w:rsidR="00260D39" w:rsidRPr="00293074" w:rsidRDefault="00260D39" w:rsidP="00260D39">
      <w:pPr>
        <w:tabs>
          <w:tab w:val="left" w:pos="5883"/>
        </w:tabs>
        <w:rPr>
          <w:rFonts w:ascii="Garamond" w:hAnsi="Garamond"/>
          <w:b/>
          <w:bCs/>
          <w:szCs w:val="24"/>
          <w:u w:val="single"/>
        </w:rPr>
      </w:pPr>
      <w:r w:rsidRPr="00293074">
        <w:rPr>
          <w:rFonts w:ascii="Garamond" w:hAnsi="Garamond"/>
          <w:b/>
          <w:bCs/>
          <w:szCs w:val="24"/>
          <w:u w:val="single"/>
        </w:rPr>
        <w:t xml:space="preserve">PUBLIC </w:t>
      </w:r>
    </w:p>
    <w:p w14:paraId="160F1A55" w14:textId="7F35B8AE" w:rsidR="00260D39" w:rsidRPr="00293074" w:rsidRDefault="00260D39" w:rsidP="00260D39">
      <w:pPr>
        <w:tabs>
          <w:tab w:val="left" w:pos="5883"/>
        </w:tabs>
        <w:rPr>
          <w:rFonts w:ascii="Garamond" w:hAnsi="Garamond"/>
          <w:b/>
          <w:bCs/>
          <w:szCs w:val="24"/>
          <w:u w:val="single"/>
        </w:rPr>
      </w:pPr>
      <w:r w:rsidRPr="00293074">
        <w:rPr>
          <w:rFonts w:ascii="Garamond" w:hAnsi="Garamond"/>
          <w:b/>
          <w:bCs/>
          <w:szCs w:val="24"/>
          <w:u w:val="single"/>
        </w:rPr>
        <w:t>CR</w:t>
      </w:r>
    </w:p>
    <w:p w14:paraId="4AFAF022" w14:textId="17DB2B2F" w:rsidR="00D42FA4" w:rsidRPr="00D42FA4" w:rsidRDefault="00D42FA4" w:rsidP="00D42FA4">
      <w:pPr>
        <w:rPr>
          <w:rFonts w:ascii="Garamond" w:hAnsi="Garamond"/>
          <w:szCs w:val="24"/>
        </w:rPr>
      </w:pPr>
    </w:p>
    <w:p w14:paraId="4E1473F4" w14:textId="01B1353B" w:rsidR="00D42FA4" w:rsidRPr="00D42FA4" w:rsidRDefault="00D42FA4" w:rsidP="00D42FA4">
      <w:pPr>
        <w:rPr>
          <w:rFonts w:ascii="Garamond" w:hAnsi="Garamond"/>
          <w:szCs w:val="24"/>
        </w:rPr>
      </w:pPr>
    </w:p>
    <w:p w14:paraId="0653C6E5" w14:textId="5701E3FC" w:rsidR="00D42FA4" w:rsidRPr="00D42FA4" w:rsidRDefault="00D42FA4" w:rsidP="00D42FA4">
      <w:pPr>
        <w:rPr>
          <w:rFonts w:ascii="Garamond" w:hAnsi="Garamond"/>
          <w:szCs w:val="24"/>
        </w:rPr>
      </w:pPr>
    </w:p>
    <w:p w14:paraId="7E940C22" w14:textId="10A25DDB" w:rsidR="00D42FA4" w:rsidRPr="00D42FA4" w:rsidRDefault="00D42FA4" w:rsidP="00D42FA4">
      <w:pPr>
        <w:rPr>
          <w:rFonts w:ascii="Garamond" w:hAnsi="Garamond"/>
          <w:szCs w:val="24"/>
        </w:rPr>
      </w:pPr>
    </w:p>
    <w:p w14:paraId="3FF74472" w14:textId="0C099180" w:rsidR="00D42FA4" w:rsidRPr="00D42FA4" w:rsidRDefault="00D42FA4" w:rsidP="00D42FA4">
      <w:pPr>
        <w:rPr>
          <w:rFonts w:ascii="Garamond" w:hAnsi="Garamond"/>
          <w:szCs w:val="24"/>
        </w:rPr>
      </w:pPr>
    </w:p>
    <w:p w14:paraId="661F84EF" w14:textId="623BAFD2" w:rsidR="00D42FA4" w:rsidRPr="00D42FA4" w:rsidRDefault="00D42FA4" w:rsidP="00D42FA4">
      <w:pPr>
        <w:rPr>
          <w:rFonts w:ascii="Garamond" w:hAnsi="Garamond"/>
          <w:szCs w:val="24"/>
        </w:rPr>
      </w:pPr>
    </w:p>
    <w:p w14:paraId="06ADE35C" w14:textId="57F7E4FC" w:rsidR="00D42FA4" w:rsidRDefault="00D42FA4" w:rsidP="00D42FA4">
      <w:pPr>
        <w:rPr>
          <w:rFonts w:ascii="Garamond" w:hAnsi="Garamond"/>
          <w:b/>
          <w:bCs/>
          <w:szCs w:val="24"/>
        </w:rPr>
      </w:pPr>
    </w:p>
    <w:p w14:paraId="3AEB4984" w14:textId="7EA58B50" w:rsidR="00293074" w:rsidRPr="00293074" w:rsidRDefault="00D42FA4" w:rsidP="00293074">
      <w:pPr>
        <w:pStyle w:val="Heading2"/>
        <w:pBdr>
          <w:bottom w:val="single" w:sz="4" w:space="1" w:color="auto"/>
        </w:pBdr>
        <w:jc w:val="center"/>
        <w:rPr>
          <w:rFonts w:ascii="Garamond" w:hAnsi="Garamond"/>
          <w:color w:val="000000" w:themeColor="text1"/>
          <w:sz w:val="24"/>
          <w:szCs w:val="24"/>
        </w:rPr>
      </w:pPr>
      <w:bookmarkStart w:id="120" w:name="_Toc36121517"/>
      <w:r w:rsidRPr="00293074">
        <w:rPr>
          <w:rFonts w:ascii="Garamond" w:hAnsi="Garamond"/>
          <w:color w:val="000000" w:themeColor="text1"/>
          <w:sz w:val="24"/>
          <w:szCs w:val="24"/>
        </w:rPr>
        <w:t>ANTI-SURPLUS STRIPPING RULES</w:t>
      </w:r>
      <w:bookmarkEnd w:id="120"/>
    </w:p>
    <w:p w14:paraId="07F5E02B" w14:textId="63C98EDC" w:rsidR="00293074" w:rsidRPr="00A05DA2" w:rsidRDefault="00293074" w:rsidP="00293074">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121" w:name="_Toc36121518"/>
      <w:r w:rsidRPr="00293074">
        <w:rPr>
          <w:rFonts w:ascii="Garamond" w:hAnsi="Garamond"/>
          <w:color w:val="000000" w:themeColor="text1"/>
          <w:sz w:val="20"/>
          <w:szCs w:val="20"/>
          <w:highlight w:val="yellow"/>
        </w:rPr>
        <w:t>§84</w:t>
      </w:r>
      <w:r>
        <w:rPr>
          <w:rFonts w:ascii="Garamond" w:hAnsi="Garamond"/>
          <w:color w:val="000000" w:themeColor="text1"/>
          <w:sz w:val="20"/>
          <w:szCs w:val="20"/>
        </w:rPr>
        <w:t xml:space="preserve"> deemed dividend rules prevent SURPLUS STRIPPING.</w:t>
      </w:r>
      <w:bookmarkEnd w:id="121"/>
      <w:r>
        <w:rPr>
          <w:rFonts w:ascii="Garamond" w:hAnsi="Garamond"/>
          <w:color w:val="000000" w:themeColor="text1"/>
          <w:sz w:val="20"/>
          <w:szCs w:val="20"/>
        </w:rPr>
        <w:t xml:space="preserve"> </w:t>
      </w:r>
    </w:p>
    <w:p w14:paraId="2DD2F6C9" w14:textId="38F21A64" w:rsidR="00D42FA4" w:rsidRDefault="00D42FA4" w:rsidP="00D42FA4">
      <w:pPr>
        <w:tabs>
          <w:tab w:val="left" w:pos="4596"/>
        </w:tabs>
        <w:rPr>
          <w:rFonts w:ascii="Garamond" w:hAnsi="Garamond"/>
          <w:szCs w:val="24"/>
        </w:rPr>
      </w:pPr>
      <w:r>
        <w:rPr>
          <w:rFonts w:ascii="Garamond" w:hAnsi="Garamond"/>
          <w:noProof/>
          <w:szCs w:val="24"/>
          <w:u w:val="single"/>
        </w:rPr>
        <mc:AlternateContent>
          <mc:Choice Requires="wps">
            <w:drawing>
              <wp:anchor distT="0" distB="0" distL="114300" distR="114300" simplePos="0" relativeHeight="251972608" behindDoc="0" locked="0" layoutInCell="1" allowOverlap="1" wp14:anchorId="1B126E62" wp14:editId="6C233293">
                <wp:simplePos x="0" y="0"/>
                <wp:positionH relativeFrom="column">
                  <wp:posOffset>902677</wp:posOffset>
                </wp:positionH>
                <wp:positionV relativeFrom="paragraph">
                  <wp:posOffset>79277</wp:posOffset>
                </wp:positionV>
                <wp:extent cx="6002215" cy="2731477"/>
                <wp:effectExtent l="0" t="0" r="5080" b="0"/>
                <wp:wrapNone/>
                <wp:docPr id="155" name="Text Box 155"/>
                <wp:cNvGraphicFramePr/>
                <a:graphic xmlns:a="http://schemas.openxmlformats.org/drawingml/2006/main">
                  <a:graphicData uri="http://schemas.microsoft.com/office/word/2010/wordprocessingShape">
                    <wps:wsp>
                      <wps:cNvSpPr txBox="1"/>
                      <wps:spPr>
                        <a:xfrm>
                          <a:off x="0" y="0"/>
                          <a:ext cx="6002215" cy="2731477"/>
                        </a:xfrm>
                        <a:prstGeom prst="rect">
                          <a:avLst/>
                        </a:prstGeom>
                        <a:solidFill>
                          <a:schemeClr val="lt1"/>
                        </a:solidFill>
                        <a:ln w="6350">
                          <a:noFill/>
                        </a:ln>
                      </wps:spPr>
                      <wps:txbx>
                        <w:txbxContent>
                          <w:p w14:paraId="4D670C3F" w14:textId="77777777" w:rsidR="008C5EB4" w:rsidRDefault="008C5EB4" w:rsidP="00E13ABA">
                            <w:pPr>
                              <w:pStyle w:val="NoSpacing"/>
                              <w:numPr>
                                <w:ilvl w:val="0"/>
                                <w:numId w:val="215"/>
                              </w:numPr>
                              <w:rPr>
                                <w:rFonts w:ascii="Garamond" w:hAnsi="Garamond"/>
                              </w:rPr>
                            </w:pPr>
                            <w:r>
                              <w:rPr>
                                <w:rFonts w:ascii="Garamond" w:hAnsi="Garamond"/>
                              </w:rPr>
                              <w:t xml:space="preserve">Designed to prevent TPs from converting what would otherwise be taxable dividend distribution </w:t>
                            </w:r>
                            <w:r w:rsidRPr="00D42FA4">
                              <w:rPr>
                                <w:rFonts w:ascii="Garamond" w:hAnsi="Garamond"/>
                                <w:u w:val="single"/>
                              </w:rPr>
                              <w:t>into CG</w:t>
                            </w:r>
                          </w:p>
                          <w:p w14:paraId="0E7DC532" w14:textId="77777777" w:rsidR="008C5EB4" w:rsidRDefault="008C5EB4" w:rsidP="00D42FA4">
                            <w:pPr>
                              <w:pStyle w:val="NoSpacing"/>
                              <w:rPr>
                                <w:rFonts w:ascii="Garamond" w:hAnsi="Garamond"/>
                              </w:rPr>
                            </w:pPr>
                          </w:p>
                          <w:p w14:paraId="6265D594" w14:textId="0DCC888E" w:rsidR="008C5EB4" w:rsidRPr="00D42FA4" w:rsidRDefault="008C5EB4" w:rsidP="00E13ABA">
                            <w:pPr>
                              <w:pStyle w:val="NoSpacing"/>
                              <w:numPr>
                                <w:ilvl w:val="0"/>
                                <w:numId w:val="215"/>
                              </w:numPr>
                              <w:rPr>
                                <w:rFonts w:ascii="Garamond" w:hAnsi="Garamond"/>
                              </w:rPr>
                            </w:pPr>
                            <w:r>
                              <w:rPr>
                                <w:rFonts w:ascii="Garamond" w:hAnsi="Garamond"/>
                              </w:rPr>
                              <w:t>CGs treated at favourable rates than dividends</w:t>
                            </w:r>
                          </w:p>
                          <w:p w14:paraId="5054AF83" w14:textId="4C263A5F" w:rsidR="008C5EB4" w:rsidRPr="00D42FA4" w:rsidRDefault="008C5EB4" w:rsidP="00E13ABA">
                            <w:pPr>
                              <w:pStyle w:val="NoSpacing"/>
                              <w:numPr>
                                <w:ilvl w:val="0"/>
                                <w:numId w:val="217"/>
                              </w:numPr>
                              <w:rPr>
                                <w:rFonts w:ascii="Garamond" w:hAnsi="Garamond"/>
                                <w:sz w:val="20"/>
                              </w:rPr>
                            </w:pPr>
                            <w:r w:rsidRPr="00D42FA4">
                              <w:rPr>
                                <w:rFonts w:ascii="Garamond" w:hAnsi="Garamond"/>
                                <w:sz w:val="20"/>
                              </w:rPr>
                              <w:t>Ind’s may get CG exemption (CGE); shares are of qualifying small business CR [800,000 exemption]</w:t>
                            </w:r>
                          </w:p>
                          <w:p w14:paraId="719A219B" w14:textId="56D6B8F7" w:rsidR="008C5EB4" w:rsidRDefault="008C5EB4" w:rsidP="00E13ABA">
                            <w:pPr>
                              <w:pStyle w:val="NoSpacing"/>
                              <w:numPr>
                                <w:ilvl w:val="0"/>
                                <w:numId w:val="217"/>
                              </w:numPr>
                              <w:rPr>
                                <w:rFonts w:ascii="Garamond" w:hAnsi="Garamond"/>
                                <w:sz w:val="20"/>
                              </w:rPr>
                            </w:pPr>
                            <w:r w:rsidRPr="00D42FA4">
                              <w:rPr>
                                <w:rFonts w:ascii="Garamond" w:hAnsi="Garamond"/>
                                <w:sz w:val="20"/>
                              </w:rPr>
                              <w:t xml:space="preserve">Non-residents may be exempt from tax on CG </w:t>
                            </w:r>
                          </w:p>
                          <w:p w14:paraId="166010F8" w14:textId="2C3ACC0D" w:rsidR="008C5EB4" w:rsidRDefault="008C5EB4" w:rsidP="00D42FA4">
                            <w:pPr>
                              <w:pStyle w:val="NoSpacing"/>
                              <w:rPr>
                                <w:rFonts w:ascii="Garamond" w:hAnsi="Garamond"/>
                                <w:szCs w:val="24"/>
                              </w:rPr>
                            </w:pPr>
                          </w:p>
                          <w:p w14:paraId="66B2D5D4" w14:textId="1C9370AF" w:rsidR="008C5EB4" w:rsidRDefault="008C5EB4" w:rsidP="00E13ABA">
                            <w:pPr>
                              <w:pStyle w:val="NoSpacing"/>
                              <w:numPr>
                                <w:ilvl w:val="0"/>
                                <w:numId w:val="218"/>
                              </w:numPr>
                              <w:rPr>
                                <w:rFonts w:ascii="Garamond" w:hAnsi="Garamond"/>
                                <w:szCs w:val="24"/>
                              </w:rPr>
                            </w:pPr>
                            <w:r w:rsidRPr="00293074">
                              <w:rPr>
                                <w:rFonts w:ascii="Garamond" w:hAnsi="Garamond"/>
                                <w:b/>
                                <w:bCs/>
                                <w:szCs w:val="24"/>
                              </w:rPr>
                              <w:t>§84 deemed dividend rules designed to prevent ‘surplus stripping’</w:t>
                            </w:r>
                            <w:r>
                              <w:rPr>
                                <w:rFonts w:ascii="Garamond" w:hAnsi="Garamond"/>
                                <w:szCs w:val="24"/>
                              </w:rPr>
                              <w:t xml:space="preserve"> – </w:t>
                            </w:r>
                          </w:p>
                          <w:p w14:paraId="5F56A058" w14:textId="7DA8C06B" w:rsidR="008C5EB4" w:rsidRDefault="008C5EB4" w:rsidP="00D42FA4">
                            <w:pPr>
                              <w:pStyle w:val="NoSpacing"/>
                              <w:ind w:left="360"/>
                              <w:rPr>
                                <w:rFonts w:ascii="Garamond" w:hAnsi="Garamond"/>
                                <w:szCs w:val="24"/>
                              </w:rPr>
                            </w:pPr>
                            <w:r>
                              <w:rPr>
                                <w:rFonts w:ascii="Garamond" w:hAnsi="Garamond"/>
                                <w:szCs w:val="24"/>
                              </w:rPr>
                              <w:t xml:space="preserve">Removal of surplus from CR by tax-free return of capital; capital not ‘paid for’ </w:t>
                            </w:r>
                          </w:p>
                          <w:p w14:paraId="4DEAB48B" w14:textId="65703839" w:rsidR="008C5EB4" w:rsidRDefault="008C5EB4" w:rsidP="00E13ABA">
                            <w:pPr>
                              <w:pStyle w:val="NoSpacing"/>
                              <w:numPr>
                                <w:ilvl w:val="0"/>
                                <w:numId w:val="218"/>
                              </w:numPr>
                              <w:rPr>
                                <w:rFonts w:ascii="Garamond" w:hAnsi="Garamond"/>
                                <w:szCs w:val="24"/>
                              </w:rPr>
                            </w:pPr>
                            <w:r>
                              <w:rPr>
                                <w:rFonts w:ascii="Garamond" w:hAnsi="Garamond"/>
                                <w:szCs w:val="24"/>
                              </w:rPr>
                              <w:t xml:space="preserve">Doesn’t deal with all surplus stripping situations </w:t>
                            </w:r>
                          </w:p>
                          <w:p w14:paraId="1D29C863" w14:textId="662D4ABB" w:rsidR="008C5EB4" w:rsidRDefault="008C5EB4" w:rsidP="00E13ABA">
                            <w:pPr>
                              <w:pStyle w:val="NoSpacing"/>
                              <w:numPr>
                                <w:ilvl w:val="0"/>
                                <w:numId w:val="218"/>
                              </w:numPr>
                              <w:rPr>
                                <w:rFonts w:ascii="Garamond" w:hAnsi="Garamond"/>
                                <w:szCs w:val="24"/>
                              </w:rPr>
                            </w:pPr>
                            <w:r>
                              <w:rPr>
                                <w:rFonts w:ascii="Garamond" w:hAnsi="Garamond"/>
                                <w:szCs w:val="24"/>
                              </w:rPr>
                              <w:t>§84.1 – applies to ind’s or trusts resident in Canada</w:t>
                            </w:r>
                          </w:p>
                          <w:p w14:paraId="7298CB83" w14:textId="644D8DEE" w:rsidR="008C5EB4" w:rsidRDefault="008C5EB4" w:rsidP="00E13ABA">
                            <w:pPr>
                              <w:pStyle w:val="NoSpacing"/>
                              <w:numPr>
                                <w:ilvl w:val="0"/>
                                <w:numId w:val="218"/>
                              </w:numPr>
                              <w:rPr>
                                <w:rFonts w:ascii="Garamond" w:hAnsi="Garamond"/>
                                <w:szCs w:val="24"/>
                              </w:rPr>
                            </w:pPr>
                            <w:r>
                              <w:rPr>
                                <w:rFonts w:ascii="Garamond" w:hAnsi="Garamond"/>
                                <w:szCs w:val="24"/>
                              </w:rPr>
                              <w:t>§212.1 – applies to non-res</w:t>
                            </w:r>
                          </w:p>
                          <w:p w14:paraId="0E4ADC79" w14:textId="30EFFE27" w:rsidR="008C5EB4" w:rsidRDefault="008C5EB4" w:rsidP="00E13ABA">
                            <w:pPr>
                              <w:pStyle w:val="NoSpacing"/>
                              <w:numPr>
                                <w:ilvl w:val="0"/>
                                <w:numId w:val="218"/>
                              </w:numPr>
                              <w:rPr>
                                <w:rFonts w:ascii="Garamond" w:hAnsi="Garamond"/>
                                <w:szCs w:val="24"/>
                              </w:rPr>
                            </w:pPr>
                            <w:r>
                              <w:rPr>
                                <w:rFonts w:ascii="Garamond" w:hAnsi="Garamond"/>
                                <w:szCs w:val="24"/>
                              </w:rPr>
                              <w:t>Both apply on to transfers of shares of CAN CR to another CAN CR in closely connected circumstances</w:t>
                            </w:r>
                          </w:p>
                          <w:p w14:paraId="01F5E98D" w14:textId="37503D2D" w:rsidR="008C5EB4" w:rsidRPr="00D42FA4" w:rsidRDefault="008C5EB4" w:rsidP="00E13ABA">
                            <w:pPr>
                              <w:pStyle w:val="NoSpacing"/>
                              <w:numPr>
                                <w:ilvl w:val="0"/>
                                <w:numId w:val="218"/>
                              </w:numPr>
                              <w:rPr>
                                <w:rFonts w:ascii="Garamond" w:hAnsi="Garamond"/>
                                <w:szCs w:val="24"/>
                              </w:rPr>
                            </w:pPr>
                            <w:r>
                              <w:rPr>
                                <w:rFonts w:ascii="Garamond" w:hAnsi="Garamond"/>
                                <w:szCs w:val="24"/>
                              </w:rPr>
                              <w:t xml:space="preserve">Intention is to preclude extraction of corporate surplus as something other than dividend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26E62" id="Text Box 155" o:spid="_x0000_s1179" type="#_x0000_t202" style="position:absolute;margin-left:71.1pt;margin-top:6.25pt;width:472.6pt;height:215.1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" fillcolor="white [3201]" stroked="f" strokeweight=".5pt">
                <v:textbox>
                  <w:txbxContent>
                    <w:p w14:paraId="4D670C3F" w14:textId="77777777" w:rsidR="008C5EB4" w:rsidRDefault="008C5EB4" w:rsidP="00E13ABA">
                      <w:pPr>
                        <w:pStyle w:val="NoSpacing"/>
                        <w:numPr>
                          <w:ilvl w:val="0"/>
                          <w:numId w:val="215"/>
                        </w:numPr>
                        <w:rPr>
                          <w:rFonts w:ascii="Garamond" w:hAnsi="Garamond"/>
                        </w:rPr>
                      </w:pPr>
                      <w:r>
                        <w:rPr>
                          <w:rFonts w:ascii="Garamond" w:hAnsi="Garamond"/>
                        </w:rPr>
                        <w:t xml:space="preserve">Designed to prevent TPs from converting what would otherwise be taxable dividend distribution </w:t>
                      </w:r>
                      <w:r w:rsidRPr="00D42FA4">
                        <w:rPr>
                          <w:rFonts w:ascii="Garamond" w:hAnsi="Garamond"/>
                          <w:u w:val="single"/>
                        </w:rPr>
                        <w:t>into CG</w:t>
                      </w:r>
                    </w:p>
                    <w:p w14:paraId="0E7DC532" w14:textId="77777777" w:rsidR="008C5EB4" w:rsidRDefault="008C5EB4" w:rsidP="00D42FA4">
                      <w:pPr>
                        <w:pStyle w:val="NoSpacing"/>
                        <w:rPr>
                          <w:rFonts w:ascii="Garamond" w:hAnsi="Garamond"/>
                        </w:rPr>
                      </w:pPr>
                    </w:p>
                    <w:p w14:paraId="6265D594" w14:textId="0DCC888E" w:rsidR="008C5EB4" w:rsidRPr="00D42FA4" w:rsidRDefault="008C5EB4" w:rsidP="00E13ABA">
                      <w:pPr>
                        <w:pStyle w:val="NoSpacing"/>
                        <w:numPr>
                          <w:ilvl w:val="0"/>
                          <w:numId w:val="215"/>
                        </w:numPr>
                        <w:rPr>
                          <w:rFonts w:ascii="Garamond" w:hAnsi="Garamond"/>
                        </w:rPr>
                      </w:pPr>
                      <w:r>
                        <w:rPr>
                          <w:rFonts w:ascii="Garamond" w:hAnsi="Garamond"/>
                        </w:rPr>
                        <w:t>CGs treated at favourable rates than dividends</w:t>
                      </w:r>
                    </w:p>
                    <w:p w14:paraId="5054AF83" w14:textId="4C263A5F" w:rsidR="008C5EB4" w:rsidRPr="00D42FA4" w:rsidRDefault="008C5EB4" w:rsidP="00E13ABA">
                      <w:pPr>
                        <w:pStyle w:val="NoSpacing"/>
                        <w:numPr>
                          <w:ilvl w:val="0"/>
                          <w:numId w:val="217"/>
                        </w:numPr>
                        <w:rPr>
                          <w:rFonts w:ascii="Garamond" w:hAnsi="Garamond"/>
                          <w:sz w:val="20"/>
                        </w:rPr>
                      </w:pPr>
                      <w:r w:rsidRPr="00D42FA4">
                        <w:rPr>
                          <w:rFonts w:ascii="Garamond" w:hAnsi="Garamond"/>
                          <w:sz w:val="20"/>
                        </w:rPr>
                        <w:t>Ind’s may get CG exemption (CGE); shares are of qualifying small business CR [800,000 exemption]</w:t>
                      </w:r>
                    </w:p>
                    <w:p w14:paraId="719A219B" w14:textId="56D6B8F7" w:rsidR="008C5EB4" w:rsidRDefault="008C5EB4" w:rsidP="00E13ABA">
                      <w:pPr>
                        <w:pStyle w:val="NoSpacing"/>
                        <w:numPr>
                          <w:ilvl w:val="0"/>
                          <w:numId w:val="217"/>
                        </w:numPr>
                        <w:rPr>
                          <w:rFonts w:ascii="Garamond" w:hAnsi="Garamond"/>
                          <w:sz w:val="20"/>
                        </w:rPr>
                      </w:pPr>
                      <w:r w:rsidRPr="00D42FA4">
                        <w:rPr>
                          <w:rFonts w:ascii="Garamond" w:hAnsi="Garamond"/>
                          <w:sz w:val="20"/>
                        </w:rPr>
                        <w:t xml:space="preserve">Non-residents may be exempt from tax on CG </w:t>
                      </w:r>
                    </w:p>
                    <w:p w14:paraId="166010F8" w14:textId="2C3ACC0D" w:rsidR="008C5EB4" w:rsidRDefault="008C5EB4" w:rsidP="00D42FA4">
                      <w:pPr>
                        <w:pStyle w:val="NoSpacing"/>
                        <w:rPr>
                          <w:rFonts w:ascii="Garamond" w:hAnsi="Garamond"/>
                          <w:szCs w:val="24"/>
                        </w:rPr>
                      </w:pPr>
                    </w:p>
                    <w:p w14:paraId="66B2D5D4" w14:textId="1C9370AF" w:rsidR="008C5EB4" w:rsidRDefault="008C5EB4" w:rsidP="00E13ABA">
                      <w:pPr>
                        <w:pStyle w:val="NoSpacing"/>
                        <w:numPr>
                          <w:ilvl w:val="0"/>
                          <w:numId w:val="218"/>
                        </w:numPr>
                        <w:rPr>
                          <w:rFonts w:ascii="Garamond" w:hAnsi="Garamond"/>
                          <w:szCs w:val="24"/>
                        </w:rPr>
                      </w:pPr>
                      <w:r w:rsidRPr="00293074">
                        <w:rPr>
                          <w:rFonts w:ascii="Garamond" w:hAnsi="Garamond"/>
                          <w:b/>
                          <w:bCs/>
                          <w:szCs w:val="24"/>
                        </w:rPr>
                        <w:t>§84 deemed dividend rules designed to prevent ‘surplus stripping’</w:t>
                      </w:r>
                      <w:r>
                        <w:rPr>
                          <w:rFonts w:ascii="Garamond" w:hAnsi="Garamond"/>
                          <w:szCs w:val="24"/>
                        </w:rPr>
                        <w:t xml:space="preserve"> – </w:t>
                      </w:r>
                    </w:p>
                    <w:p w14:paraId="5F56A058" w14:textId="7DA8C06B" w:rsidR="008C5EB4" w:rsidRDefault="008C5EB4" w:rsidP="00D42FA4">
                      <w:pPr>
                        <w:pStyle w:val="NoSpacing"/>
                        <w:ind w:left="360"/>
                        <w:rPr>
                          <w:rFonts w:ascii="Garamond" w:hAnsi="Garamond"/>
                          <w:szCs w:val="24"/>
                        </w:rPr>
                      </w:pPr>
                      <w:r>
                        <w:rPr>
                          <w:rFonts w:ascii="Garamond" w:hAnsi="Garamond"/>
                          <w:szCs w:val="24"/>
                        </w:rPr>
                        <w:t xml:space="preserve">Removal of surplus from CR by tax-free return of capital; capital not ‘paid for’ </w:t>
                      </w:r>
                    </w:p>
                    <w:p w14:paraId="4DEAB48B" w14:textId="65703839" w:rsidR="008C5EB4" w:rsidRDefault="008C5EB4" w:rsidP="00E13ABA">
                      <w:pPr>
                        <w:pStyle w:val="NoSpacing"/>
                        <w:numPr>
                          <w:ilvl w:val="0"/>
                          <w:numId w:val="218"/>
                        </w:numPr>
                        <w:rPr>
                          <w:rFonts w:ascii="Garamond" w:hAnsi="Garamond"/>
                          <w:szCs w:val="24"/>
                        </w:rPr>
                      </w:pPr>
                      <w:r>
                        <w:rPr>
                          <w:rFonts w:ascii="Garamond" w:hAnsi="Garamond"/>
                          <w:szCs w:val="24"/>
                        </w:rPr>
                        <w:t xml:space="preserve">Doesn’t deal with all surplus stripping situations </w:t>
                      </w:r>
                    </w:p>
                    <w:p w14:paraId="1D29C863" w14:textId="662D4ABB" w:rsidR="008C5EB4" w:rsidRDefault="008C5EB4" w:rsidP="00E13ABA">
                      <w:pPr>
                        <w:pStyle w:val="NoSpacing"/>
                        <w:numPr>
                          <w:ilvl w:val="0"/>
                          <w:numId w:val="218"/>
                        </w:numPr>
                        <w:rPr>
                          <w:rFonts w:ascii="Garamond" w:hAnsi="Garamond"/>
                          <w:szCs w:val="24"/>
                        </w:rPr>
                      </w:pPr>
                      <w:r>
                        <w:rPr>
                          <w:rFonts w:ascii="Garamond" w:hAnsi="Garamond"/>
                          <w:szCs w:val="24"/>
                        </w:rPr>
                        <w:t>§84.1 – applies to ind’s or trusts resident in Canada</w:t>
                      </w:r>
                    </w:p>
                    <w:p w14:paraId="7298CB83" w14:textId="644D8DEE" w:rsidR="008C5EB4" w:rsidRDefault="008C5EB4" w:rsidP="00E13ABA">
                      <w:pPr>
                        <w:pStyle w:val="NoSpacing"/>
                        <w:numPr>
                          <w:ilvl w:val="0"/>
                          <w:numId w:val="218"/>
                        </w:numPr>
                        <w:rPr>
                          <w:rFonts w:ascii="Garamond" w:hAnsi="Garamond"/>
                          <w:szCs w:val="24"/>
                        </w:rPr>
                      </w:pPr>
                      <w:r>
                        <w:rPr>
                          <w:rFonts w:ascii="Garamond" w:hAnsi="Garamond"/>
                          <w:szCs w:val="24"/>
                        </w:rPr>
                        <w:t>§212.1 – applies to non-res</w:t>
                      </w:r>
                    </w:p>
                    <w:p w14:paraId="0E4ADC79" w14:textId="30EFFE27" w:rsidR="008C5EB4" w:rsidRDefault="008C5EB4" w:rsidP="00E13ABA">
                      <w:pPr>
                        <w:pStyle w:val="NoSpacing"/>
                        <w:numPr>
                          <w:ilvl w:val="0"/>
                          <w:numId w:val="218"/>
                        </w:numPr>
                        <w:rPr>
                          <w:rFonts w:ascii="Garamond" w:hAnsi="Garamond"/>
                          <w:szCs w:val="24"/>
                        </w:rPr>
                      </w:pPr>
                      <w:r>
                        <w:rPr>
                          <w:rFonts w:ascii="Garamond" w:hAnsi="Garamond"/>
                          <w:szCs w:val="24"/>
                        </w:rPr>
                        <w:t>Both apply on to transfers of shares of CAN CR to another CAN CR in closely connected circumstances</w:t>
                      </w:r>
                    </w:p>
                    <w:p w14:paraId="01F5E98D" w14:textId="37503D2D" w:rsidR="008C5EB4" w:rsidRPr="00D42FA4" w:rsidRDefault="008C5EB4" w:rsidP="00E13ABA">
                      <w:pPr>
                        <w:pStyle w:val="NoSpacing"/>
                        <w:numPr>
                          <w:ilvl w:val="0"/>
                          <w:numId w:val="218"/>
                        </w:numPr>
                        <w:rPr>
                          <w:rFonts w:ascii="Garamond" w:hAnsi="Garamond"/>
                          <w:szCs w:val="24"/>
                        </w:rPr>
                      </w:pPr>
                      <w:r>
                        <w:rPr>
                          <w:rFonts w:ascii="Garamond" w:hAnsi="Garamond"/>
                          <w:szCs w:val="24"/>
                        </w:rPr>
                        <w:t xml:space="preserve">Intention is to preclude extraction of corporate surplus as something other than dividend </w:t>
                      </w:r>
                    </w:p>
                  </w:txbxContent>
                </v:textbox>
              </v:shape>
            </w:pict>
          </mc:Fallback>
        </mc:AlternateContent>
      </w:r>
    </w:p>
    <w:p w14:paraId="20355A02" w14:textId="5DC03AB1" w:rsidR="00D42FA4" w:rsidRDefault="00D42FA4" w:rsidP="00D42FA4">
      <w:pPr>
        <w:tabs>
          <w:tab w:val="left" w:pos="4596"/>
        </w:tabs>
        <w:rPr>
          <w:rFonts w:ascii="Garamond" w:hAnsi="Garamond"/>
          <w:b/>
          <w:bCs/>
          <w:szCs w:val="24"/>
        </w:rPr>
      </w:pPr>
      <w:r>
        <w:rPr>
          <w:rFonts w:ascii="Garamond" w:hAnsi="Garamond"/>
          <w:b/>
          <w:bCs/>
          <w:szCs w:val="24"/>
        </w:rPr>
        <w:t>PURPOSE</w:t>
      </w:r>
    </w:p>
    <w:p w14:paraId="32988E2A" w14:textId="2192B062" w:rsidR="00D42FA4" w:rsidRDefault="00D42FA4" w:rsidP="00D42FA4">
      <w:pPr>
        <w:tabs>
          <w:tab w:val="left" w:pos="4596"/>
        </w:tabs>
        <w:rPr>
          <w:rFonts w:ascii="Garamond" w:hAnsi="Garamond"/>
          <w:b/>
          <w:bCs/>
          <w:szCs w:val="24"/>
        </w:rPr>
      </w:pPr>
    </w:p>
    <w:p w14:paraId="13857240" w14:textId="017CC224" w:rsidR="00D42FA4" w:rsidRDefault="00D42FA4" w:rsidP="00D42FA4">
      <w:pPr>
        <w:tabs>
          <w:tab w:val="left" w:pos="4596"/>
        </w:tabs>
        <w:rPr>
          <w:rFonts w:ascii="Garamond" w:hAnsi="Garamond"/>
          <w:b/>
          <w:bCs/>
          <w:szCs w:val="24"/>
        </w:rPr>
      </w:pPr>
    </w:p>
    <w:p w14:paraId="2A309E18" w14:textId="262DCF58" w:rsidR="00D42FA4" w:rsidRDefault="00D42FA4" w:rsidP="00D42FA4">
      <w:pPr>
        <w:tabs>
          <w:tab w:val="left" w:pos="4596"/>
        </w:tabs>
        <w:rPr>
          <w:rFonts w:ascii="Garamond" w:hAnsi="Garamond"/>
          <w:b/>
          <w:bCs/>
          <w:szCs w:val="24"/>
        </w:rPr>
      </w:pPr>
    </w:p>
    <w:p w14:paraId="46783308" w14:textId="0C4A83C0" w:rsidR="00D42FA4" w:rsidRDefault="00D42FA4" w:rsidP="00D42FA4">
      <w:pPr>
        <w:tabs>
          <w:tab w:val="left" w:pos="4596"/>
        </w:tabs>
        <w:rPr>
          <w:rFonts w:ascii="Garamond" w:hAnsi="Garamond"/>
          <w:b/>
          <w:bCs/>
          <w:szCs w:val="24"/>
        </w:rPr>
      </w:pPr>
    </w:p>
    <w:p w14:paraId="21AD23A2" w14:textId="0A3CD140" w:rsidR="00D42FA4" w:rsidRDefault="00D42FA4" w:rsidP="00D42FA4">
      <w:pPr>
        <w:tabs>
          <w:tab w:val="left" w:pos="4596"/>
        </w:tabs>
        <w:rPr>
          <w:rFonts w:ascii="Garamond" w:hAnsi="Garamond"/>
          <w:b/>
          <w:bCs/>
          <w:szCs w:val="24"/>
        </w:rPr>
      </w:pPr>
    </w:p>
    <w:p w14:paraId="5A343E18" w14:textId="213F0140" w:rsidR="00D42FA4" w:rsidRDefault="00D42FA4" w:rsidP="00D42FA4">
      <w:pPr>
        <w:tabs>
          <w:tab w:val="left" w:pos="4596"/>
        </w:tabs>
        <w:rPr>
          <w:rFonts w:ascii="Garamond" w:hAnsi="Garamond"/>
          <w:b/>
          <w:bCs/>
          <w:szCs w:val="24"/>
        </w:rPr>
      </w:pPr>
    </w:p>
    <w:p w14:paraId="091FC89F" w14:textId="23604378" w:rsidR="00D42FA4" w:rsidRDefault="00D42FA4" w:rsidP="00D42FA4">
      <w:pPr>
        <w:tabs>
          <w:tab w:val="left" w:pos="4596"/>
        </w:tabs>
        <w:rPr>
          <w:rFonts w:ascii="Garamond" w:hAnsi="Garamond"/>
          <w:b/>
          <w:bCs/>
          <w:szCs w:val="24"/>
        </w:rPr>
      </w:pPr>
    </w:p>
    <w:p w14:paraId="3F0925EA" w14:textId="5D005B3F" w:rsidR="00D42FA4" w:rsidRDefault="00D42FA4" w:rsidP="00D42FA4">
      <w:pPr>
        <w:tabs>
          <w:tab w:val="left" w:pos="4596"/>
        </w:tabs>
        <w:rPr>
          <w:rFonts w:ascii="Garamond" w:hAnsi="Garamond"/>
          <w:b/>
          <w:bCs/>
          <w:szCs w:val="24"/>
        </w:rPr>
      </w:pPr>
    </w:p>
    <w:p w14:paraId="71B96689" w14:textId="709F9020" w:rsidR="00D42FA4" w:rsidRDefault="00D42FA4" w:rsidP="00D42FA4">
      <w:pPr>
        <w:tabs>
          <w:tab w:val="left" w:pos="4596"/>
        </w:tabs>
        <w:rPr>
          <w:rFonts w:ascii="Garamond" w:hAnsi="Garamond"/>
          <w:b/>
          <w:bCs/>
          <w:szCs w:val="24"/>
        </w:rPr>
      </w:pPr>
    </w:p>
    <w:p w14:paraId="34690D4B" w14:textId="3D2FBEDA" w:rsidR="00D42FA4" w:rsidRDefault="00D42FA4" w:rsidP="00D42FA4">
      <w:pPr>
        <w:tabs>
          <w:tab w:val="left" w:pos="4596"/>
        </w:tabs>
        <w:rPr>
          <w:rFonts w:ascii="Garamond" w:hAnsi="Garamond"/>
          <w:b/>
          <w:bCs/>
          <w:szCs w:val="24"/>
        </w:rPr>
      </w:pPr>
    </w:p>
    <w:p w14:paraId="6BB98B68" w14:textId="4826094B" w:rsidR="00D42FA4" w:rsidRDefault="00D42FA4" w:rsidP="00D42FA4">
      <w:pPr>
        <w:tabs>
          <w:tab w:val="left" w:pos="4596"/>
        </w:tabs>
        <w:rPr>
          <w:rFonts w:ascii="Garamond" w:hAnsi="Garamond"/>
          <w:b/>
          <w:bCs/>
          <w:szCs w:val="24"/>
        </w:rPr>
      </w:pPr>
    </w:p>
    <w:p w14:paraId="763F6D77" w14:textId="7A576BA8" w:rsidR="00D42FA4" w:rsidRDefault="00D42FA4" w:rsidP="00D42FA4">
      <w:pPr>
        <w:tabs>
          <w:tab w:val="left" w:pos="4596"/>
        </w:tabs>
        <w:rPr>
          <w:rFonts w:ascii="Garamond" w:hAnsi="Garamond"/>
          <w:b/>
          <w:bCs/>
          <w:szCs w:val="24"/>
        </w:rPr>
      </w:pPr>
    </w:p>
    <w:p w14:paraId="06CA0EEF" w14:textId="10ABA6E4" w:rsidR="00D42FA4" w:rsidRDefault="00D42FA4" w:rsidP="00D42FA4">
      <w:pPr>
        <w:tabs>
          <w:tab w:val="left" w:pos="4596"/>
        </w:tabs>
        <w:rPr>
          <w:rFonts w:ascii="Garamond" w:hAnsi="Garamond"/>
          <w:b/>
          <w:bCs/>
          <w:szCs w:val="24"/>
        </w:rPr>
      </w:pPr>
    </w:p>
    <w:p w14:paraId="242E37EB" w14:textId="1C2409F7" w:rsidR="00D42FA4" w:rsidRDefault="00D42FA4" w:rsidP="00D42FA4">
      <w:pPr>
        <w:tabs>
          <w:tab w:val="left" w:pos="4596"/>
        </w:tabs>
        <w:rPr>
          <w:rFonts w:ascii="Garamond" w:hAnsi="Garamond"/>
          <w:b/>
          <w:bCs/>
          <w:szCs w:val="24"/>
        </w:rPr>
      </w:pPr>
    </w:p>
    <w:p w14:paraId="2D9F092C" w14:textId="492F988D" w:rsidR="00D42FA4" w:rsidRDefault="00D42FA4" w:rsidP="00D42FA4">
      <w:pPr>
        <w:tabs>
          <w:tab w:val="left" w:pos="4596"/>
        </w:tabs>
        <w:rPr>
          <w:rFonts w:ascii="Garamond" w:hAnsi="Garamond"/>
          <w:b/>
          <w:bCs/>
          <w:szCs w:val="24"/>
        </w:rPr>
      </w:pPr>
    </w:p>
    <w:p w14:paraId="41FC4292" w14:textId="0592C3B8" w:rsidR="00D42FA4" w:rsidRDefault="00D42FA4" w:rsidP="00D42FA4">
      <w:pPr>
        <w:tabs>
          <w:tab w:val="left" w:pos="4596"/>
        </w:tabs>
        <w:rPr>
          <w:rFonts w:ascii="Garamond" w:hAnsi="Garamond"/>
          <w:b/>
          <w:bCs/>
          <w:szCs w:val="24"/>
        </w:rPr>
      </w:pPr>
    </w:p>
    <w:p w14:paraId="6A6B13CD" w14:textId="28E394E3" w:rsidR="00D42FA4" w:rsidRDefault="00D42FA4" w:rsidP="00D42FA4">
      <w:pPr>
        <w:tabs>
          <w:tab w:val="left" w:pos="4596"/>
        </w:tabs>
        <w:rPr>
          <w:rFonts w:ascii="Garamond" w:hAnsi="Garamond"/>
          <w:b/>
          <w:bCs/>
          <w:szCs w:val="24"/>
        </w:rPr>
      </w:pPr>
    </w:p>
    <w:p w14:paraId="3DD39425" w14:textId="78E71472" w:rsidR="00D42FA4" w:rsidRDefault="00D42FA4" w:rsidP="00D42FA4">
      <w:pPr>
        <w:tabs>
          <w:tab w:val="left" w:pos="4596"/>
        </w:tabs>
        <w:rPr>
          <w:rFonts w:ascii="Garamond" w:hAnsi="Garamond"/>
          <w:b/>
          <w:bCs/>
          <w:szCs w:val="24"/>
        </w:rPr>
      </w:pPr>
    </w:p>
    <w:p w14:paraId="4A29D36D" w14:textId="1D5829D1" w:rsidR="00293074" w:rsidRDefault="00293074" w:rsidP="00D42FA4">
      <w:pPr>
        <w:tabs>
          <w:tab w:val="left" w:pos="4596"/>
        </w:tabs>
        <w:rPr>
          <w:rFonts w:ascii="Garamond" w:hAnsi="Garamond"/>
          <w:b/>
          <w:bCs/>
          <w:szCs w:val="24"/>
        </w:rPr>
      </w:pPr>
    </w:p>
    <w:p w14:paraId="5A48E681" w14:textId="43557783" w:rsidR="00293074" w:rsidRPr="00293074" w:rsidRDefault="00293074" w:rsidP="00293074">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122" w:name="_Toc36121519"/>
      <w:r w:rsidRPr="00293074">
        <w:rPr>
          <w:rFonts w:ascii="Garamond" w:hAnsi="Garamond"/>
          <w:color w:val="000000" w:themeColor="text1"/>
          <w:sz w:val="20"/>
          <w:szCs w:val="20"/>
          <w:highlight w:val="yellow"/>
        </w:rPr>
        <w:t>§81.1</w:t>
      </w:r>
      <w:r>
        <w:rPr>
          <w:rFonts w:ascii="Garamond" w:hAnsi="Garamond"/>
          <w:color w:val="000000" w:themeColor="text1"/>
          <w:sz w:val="20"/>
          <w:szCs w:val="20"/>
        </w:rPr>
        <w:t xml:space="preserve"> [prevent artificial realization of gain]. </w:t>
      </w:r>
      <w:r w:rsidRPr="00293074">
        <w:rPr>
          <w:rFonts w:ascii="Garamond" w:hAnsi="Garamond"/>
          <w:color w:val="000000" w:themeColor="text1"/>
          <w:sz w:val="20"/>
          <w:szCs w:val="20"/>
          <w:highlight w:val="yellow"/>
        </w:rPr>
        <w:t>§212.1</w:t>
      </w:r>
      <w:r>
        <w:rPr>
          <w:rFonts w:ascii="Garamond" w:hAnsi="Garamond"/>
          <w:color w:val="000000" w:themeColor="text1"/>
          <w:sz w:val="20"/>
          <w:szCs w:val="20"/>
        </w:rPr>
        <w:t xml:space="preserve"> [non-res transfers]. </w:t>
      </w:r>
      <w:r w:rsidRPr="00293074">
        <w:rPr>
          <w:rFonts w:ascii="Garamond" w:hAnsi="Garamond"/>
          <w:color w:val="000000" w:themeColor="text1"/>
          <w:sz w:val="20"/>
          <w:szCs w:val="20"/>
          <w:highlight w:val="yellow"/>
        </w:rPr>
        <w:t>§81.1</w:t>
      </w:r>
      <w:r>
        <w:rPr>
          <w:rFonts w:ascii="Garamond" w:hAnsi="Garamond"/>
          <w:color w:val="000000" w:themeColor="text1"/>
          <w:sz w:val="20"/>
          <w:szCs w:val="20"/>
        </w:rPr>
        <w:t xml:space="preserve"> </w:t>
      </w:r>
      <w:r w:rsidRPr="00293074">
        <w:rPr>
          <w:rFonts w:ascii="Garamond" w:hAnsi="Garamond"/>
          <w:b/>
          <w:bCs/>
          <w:color w:val="000000" w:themeColor="text1"/>
          <w:sz w:val="20"/>
          <w:szCs w:val="20"/>
          <w:u w:val="single"/>
        </w:rPr>
        <w:t>PUC GRIND</w:t>
      </w:r>
      <w:r>
        <w:rPr>
          <w:rFonts w:ascii="Garamond" w:hAnsi="Garamond"/>
          <w:color w:val="000000" w:themeColor="text1"/>
          <w:sz w:val="20"/>
          <w:szCs w:val="20"/>
        </w:rPr>
        <w:t xml:space="preserve"> [A – B].</w:t>
      </w:r>
      <w:bookmarkEnd w:id="122"/>
      <w:r>
        <w:rPr>
          <w:rFonts w:ascii="Garamond" w:hAnsi="Garamond"/>
          <w:color w:val="000000" w:themeColor="text1"/>
          <w:sz w:val="20"/>
          <w:szCs w:val="20"/>
        </w:rPr>
        <w:t xml:space="preserve"> </w:t>
      </w:r>
    </w:p>
    <w:p w14:paraId="439DFFB1" w14:textId="312DB31F" w:rsidR="00D42FA4" w:rsidRDefault="00D42FA4" w:rsidP="00D42FA4">
      <w:pPr>
        <w:tabs>
          <w:tab w:val="left" w:pos="4596"/>
        </w:tabs>
        <w:rPr>
          <w:rFonts w:ascii="Garamond" w:hAnsi="Garamond"/>
          <w:b/>
          <w:bCs/>
          <w:szCs w:val="24"/>
        </w:rPr>
      </w:pPr>
      <w:r>
        <w:rPr>
          <w:rFonts w:ascii="Garamond" w:hAnsi="Garamond"/>
          <w:noProof/>
          <w:szCs w:val="24"/>
          <w:u w:val="single"/>
        </w:rPr>
        <mc:AlternateContent>
          <mc:Choice Requires="wps">
            <w:drawing>
              <wp:anchor distT="0" distB="0" distL="114300" distR="114300" simplePos="0" relativeHeight="251974656" behindDoc="0" locked="0" layoutInCell="1" allowOverlap="1" wp14:anchorId="5F375F1B" wp14:editId="6854C8C6">
                <wp:simplePos x="0" y="0"/>
                <wp:positionH relativeFrom="column">
                  <wp:posOffset>1147864</wp:posOffset>
                </wp:positionH>
                <wp:positionV relativeFrom="paragraph">
                  <wp:posOffset>85280</wp:posOffset>
                </wp:positionV>
                <wp:extent cx="5694774" cy="3326860"/>
                <wp:effectExtent l="0" t="0" r="0" b="635"/>
                <wp:wrapNone/>
                <wp:docPr id="156" name="Text Box 156"/>
                <wp:cNvGraphicFramePr/>
                <a:graphic xmlns:a="http://schemas.openxmlformats.org/drawingml/2006/main">
                  <a:graphicData uri="http://schemas.microsoft.com/office/word/2010/wordprocessingShape">
                    <wps:wsp>
                      <wps:cNvSpPr txBox="1"/>
                      <wps:spPr>
                        <a:xfrm>
                          <a:off x="0" y="0"/>
                          <a:ext cx="5694774" cy="3326860"/>
                        </a:xfrm>
                        <a:prstGeom prst="rect">
                          <a:avLst/>
                        </a:prstGeom>
                        <a:solidFill>
                          <a:schemeClr val="lt1"/>
                        </a:solidFill>
                        <a:ln w="6350">
                          <a:noFill/>
                        </a:ln>
                      </wps:spPr>
                      <wps:txbx>
                        <w:txbxContent>
                          <w:p w14:paraId="6E2F0482" w14:textId="77777777" w:rsidR="008C5EB4" w:rsidRPr="00D42FA4" w:rsidRDefault="008C5EB4" w:rsidP="00E13ABA">
                            <w:pPr>
                              <w:pStyle w:val="NoSpacing"/>
                              <w:numPr>
                                <w:ilvl w:val="0"/>
                                <w:numId w:val="218"/>
                              </w:numPr>
                              <w:rPr>
                                <w:rFonts w:ascii="Garamond" w:hAnsi="Garamond"/>
                                <w:szCs w:val="24"/>
                              </w:rPr>
                            </w:pPr>
                            <w:r w:rsidRPr="004478D1">
                              <w:rPr>
                                <w:rFonts w:ascii="Garamond" w:hAnsi="Garamond"/>
                                <w:u w:val="single"/>
                              </w:rPr>
                              <w:t>Ind</w:t>
                            </w:r>
                            <w:r>
                              <w:rPr>
                                <w:rFonts w:ascii="Garamond" w:hAnsi="Garamond"/>
                              </w:rPr>
                              <w:t xml:space="preserve"> or trust transfers </w:t>
                            </w:r>
                            <w:r w:rsidRPr="004478D1">
                              <w:rPr>
                                <w:rFonts w:ascii="Garamond" w:hAnsi="Garamond"/>
                                <w:u w:val="single"/>
                              </w:rPr>
                              <w:t>shares</w:t>
                            </w:r>
                            <w:r>
                              <w:rPr>
                                <w:rFonts w:ascii="Garamond" w:hAnsi="Garamond"/>
                              </w:rPr>
                              <w:t xml:space="preserve"> of CAN CR to another CAN CR with which transferor </w:t>
                            </w:r>
                            <w:r w:rsidRPr="004478D1">
                              <w:rPr>
                                <w:rFonts w:ascii="Garamond" w:hAnsi="Garamond"/>
                                <w:u w:val="single"/>
                              </w:rPr>
                              <w:t>doesn’t deal at AL</w:t>
                            </w:r>
                          </w:p>
                          <w:p w14:paraId="52C08434" w14:textId="6B6D9478" w:rsidR="008C5EB4" w:rsidRDefault="008C5EB4" w:rsidP="00E13ABA">
                            <w:pPr>
                              <w:pStyle w:val="NoSpacing"/>
                              <w:numPr>
                                <w:ilvl w:val="0"/>
                                <w:numId w:val="218"/>
                              </w:numPr>
                              <w:rPr>
                                <w:rFonts w:ascii="Garamond" w:hAnsi="Garamond"/>
                                <w:szCs w:val="24"/>
                              </w:rPr>
                            </w:pPr>
                            <w:r>
                              <w:rPr>
                                <w:rFonts w:ascii="Garamond" w:hAnsi="Garamond"/>
                              </w:rPr>
                              <w:t>Following transfer, CRs are ‘</w:t>
                            </w:r>
                            <w:r w:rsidRPr="004478D1">
                              <w:rPr>
                                <w:rFonts w:ascii="Garamond" w:hAnsi="Garamond"/>
                                <w:u w:val="single"/>
                              </w:rPr>
                              <w:t>connected’</w:t>
                            </w:r>
                            <w:r>
                              <w:rPr>
                                <w:rFonts w:ascii="Garamond" w:hAnsi="Garamond"/>
                              </w:rPr>
                              <w:t xml:space="preserve"> under §186 (measures TP influence subject CR)</w:t>
                            </w:r>
                            <w:r>
                              <w:rPr>
                                <w:rFonts w:ascii="Garamond" w:hAnsi="Garamond"/>
                                <w:szCs w:val="24"/>
                              </w:rPr>
                              <w:t xml:space="preserve"> </w:t>
                            </w:r>
                          </w:p>
                          <w:p w14:paraId="65E5A100" w14:textId="49990DB7" w:rsidR="008C5EB4" w:rsidRDefault="008C5EB4" w:rsidP="00E13ABA">
                            <w:pPr>
                              <w:pStyle w:val="NoSpacing"/>
                              <w:numPr>
                                <w:ilvl w:val="0"/>
                                <w:numId w:val="218"/>
                              </w:numPr>
                              <w:rPr>
                                <w:rFonts w:ascii="Garamond" w:hAnsi="Garamond"/>
                                <w:szCs w:val="24"/>
                              </w:rPr>
                            </w:pPr>
                            <w:r>
                              <w:rPr>
                                <w:rFonts w:ascii="Garamond" w:hAnsi="Garamond"/>
                                <w:szCs w:val="24"/>
                              </w:rPr>
                              <w:t>Extended meaning of non-AL – §84.1(2)(b) and (d), 84.1(2.2)</w:t>
                            </w:r>
                          </w:p>
                          <w:p w14:paraId="0FB00BC3" w14:textId="6FBFE8FD" w:rsidR="008C5EB4" w:rsidRDefault="008C5EB4" w:rsidP="00270098">
                            <w:pPr>
                              <w:pStyle w:val="NoSpacing"/>
                              <w:rPr>
                                <w:rFonts w:ascii="Garamond" w:hAnsi="Garamond"/>
                                <w:szCs w:val="24"/>
                              </w:rPr>
                            </w:pPr>
                          </w:p>
                          <w:p w14:paraId="6A86FB77" w14:textId="0AF06F31" w:rsidR="008C5EB4" w:rsidRPr="00270098" w:rsidRDefault="008C5EB4" w:rsidP="00E13ABA">
                            <w:pPr>
                              <w:pStyle w:val="NoSpacing"/>
                              <w:numPr>
                                <w:ilvl w:val="0"/>
                                <w:numId w:val="218"/>
                              </w:numPr>
                              <w:rPr>
                                <w:rFonts w:ascii="Garamond" w:hAnsi="Garamond"/>
                                <w:szCs w:val="24"/>
                              </w:rPr>
                            </w:pPr>
                            <w:r>
                              <w:rPr>
                                <w:rFonts w:ascii="Garamond" w:hAnsi="Garamond"/>
                                <w:szCs w:val="24"/>
                              </w:rPr>
                              <w:t>Extended meaning of AL:</w:t>
                            </w:r>
                          </w:p>
                          <w:p w14:paraId="52F3B581" w14:textId="5393C84F" w:rsidR="008C5EB4" w:rsidRDefault="008C5EB4" w:rsidP="00E13ABA">
                            <w:pPr>
                              <w:pStyle w:val="NoSpacing"/>
                              <w:numPr>
                                <w:ilvl w:val="1"/>
                                <w:numId w:val="218"/>
                              </w:numPr>
                              <w:rPr>
                                <w:rFonts w:ascii="Garamond" w:hAnsi="Garamond"/>
                                <w:szCs w:val="24"/>
                              </w:rPr>
                            </w:pPr>
                            <w:r>
                              <w:rPr>
                                <w:rFonts w:ascii="Garamond" w:hAnsi="Garamond"/>
                                <w:szCs w:val="24"/>
                              </w:rPr>
                              <w:t>§84.1(2)(d) – trust and beneficiary or related person don’t deal at AL</w:t>
                            </w:r>
                          </w:p>
                          <w:p w14:paraId="67784FD8" w14:textId="0EEA84A5" w:rsidR="008C5EB4" w:rsidRDefault="008C5EB4" w:rsidP="00E13ABA">
                            <w:pPr>
                              <w:pStyle w:val="NoSpacing"/>
                              <w:numPr>
                                <w:ilvl w:val="1"/>
                                <w:numId w:val="218"/>
                              </w:numPr>
                              <w:rPr>
                                <w:rFonts w:ascii="Garamond" w:hAnsi="Garamond"/>
                                <w:szCs w:val="24"/>
                              </w:rPr>
                            </w:pPr>
                            <w:r>
                              <w:rPr>
                                <w:rFonts w:ascii="Garamond" w:hAnsi="Garamond"/>
                                <w:szCs w:val="24"/>
                              </w:rPr>
                              <w:t xml:space="preserve">§84.1(2)(b) – TP and purchaser CR not at AL if </w:t>
                            </w:r>
                          </w:p>
                          <w:p w14:paraId="55EF6DDB" w14:textId="18223CA3" w:rsidR="008C5EB4" w:rsidRPr="00270098" w:rsidRDefault="008C5EB4" w:rsidP="00E13ABA">
                            <w:pPr>
                              <w:pStyle w:val="NoSpacing"/>
                              <w:numPr>
                                <w:ilvl w:val="2"/>
                                <w:numId w:val="218"/>
                              </w:numPr>
                              <w:rPr>
                                <w:rFonts w:ascii="Garamond" w:hAnsi="Garamond"/>
                                <w:sz w:val="22"/>
                                <w:szCs w:val="22"/>
                              </w:rPr>
                            </w:pPr>
                            <w:r w:rsidRPr="00270098">
                              <w:rPr>
                                <w:rFonts w:ascii="Garamond" w:hAnsi="Garamond"/>
                                <w:sz w:val="22"/>
                                <w:szCs w:val="22"/>
                              </w:rPr>
                              <w:t>Immediately before disposition, TP was one of group [§84.1(2.2)(b) group is 2+ persons who own shares] of 6 persons controlling transferred CR</w:t>
                            </w:r>
                          </w:p>
                          <w:p w14:paraId="747CE62B" w14:textId="44D792E3" w:rsidR="008C5EB4" w:rsidRPr="00270098" w:rsidRDefault="008C5EB4" w:rsidP="00E13ABA">
                            <w:pPr>
                              <w:pStyle w:val="NoSpacing"/>
                              <w:numPr>
                                <w:ilvl w:val="2"/>
                                <w:numId w:val="218"/>
                              </w:numPr>
                              <w:rPr>
                                <w:rFonts w:ascii="Garamond" w:hAnsi="Garamond"/>
                                <w:sz w:val="22"/>
                                <w:szCs w:val="22"/>
                              </w:rPr>
                            </w:pPr>
                            <w:r w:rsidRPr="00270098">
                              <w:rPr>
                                <w:rFonts w:ascii="Garamond" w:hAnsi="Garamond"/>
                                <w:sz w:val="22"/>
                                <w:szCs w:val="22"/>
                              </w:rPr>
                              <w:t>Same position immediately after disposition</w:t>
                            </w:r>
                          </w:p>
                          <w:p w14:paraId="1D2AF917" w14:textId="77D75766" w:rsidR="008C5EB4" w:rsidRPr="00270098" w:rsidRDefault="008C5EB4" w:rsidP="00E13ABA">
                            <w:pPr>
                              <w:pStyle w:val="NoSpacing"/>
                              <w:numPr>
                                <w:ilvl w:val="2"/>
                                <w:numId w:val="218"/>
                              </w:numPr>
                              <w:rPr>
                                <w:rFonts w:ascii="Garamond" w:hAnsi="Garamond"/>
                                <w:sz w:val="22"/>
                                <w:szCs w:val="22"/>
                              </w:rPr>
                            </w:pPr>
                            <w:r w:rsidRPr="00270098">
                              <w:rPr>
                                <w:rFonts w:ascii="Garamond" w:hAnsi="Garamond"/>
                                <w:sz w:val="22"/>
                                <w:szCs w:val="22"/>
                              </w:rPr>
                              <w:t>Each member of control group before disposition is member of control group after disposition</w:t>
                            </w:r>
                          </w:p>
                          <w:p w14:paraId="1B40D69F" w14:textId="5384FA1F" w:rsidR="008C5EB4" w:rsidRPr="00270098" w:rsidRDefault="008C5EB4" w:rsidP="00E13ABA">
                            <w:pPr>
                              <w:pStyle w:val="NoSpacing"/>
                              <w:numPr>
                                <w:ilvl w:val="2"/>
                                <w:numId w:val="218"/>
                              </w:numPr>
                              <w:rPr>
                                <w:rFonts w:ascii="Garamond" w:hAnsi="Garamond"/>
                                <w:sz w:val="22"/>
                                <w:szCs w:val="22"/>
                              </w:rPr>
                            </w:pPr>
                            <w:r w:rsidRPr="00270098">
                              <w:rPr>
                                <w:rFonts w:ascii="Garamond" w:hAnsi="Garamond"/>
                                <w:sz w:val="22"/>
                                <w:szCs w:val="22"/>
                              </w:rPr>
                              <w:t>§84.1(2.2)(c) – CR controlled by one+ members of group deemed to be controlled by group</w:t>
                            </w:r>
                          </w:p>
                          <w:p w14:paraId="2F7C4783" w14:textId="51A21381" w:rsidR="008C5EB4" w:rsidRDefault="008C5EB4" w:rsidP="00E13ABA">
                            <w:pPr>
                              <w:pStyle w:val="NoSpacing"/>
                              <w:numPr>
                                <w:ilvl w:val="2"/>
                                <w:numId w:val="218"/>
                              </w:numPr>
                              <w:rPr>
                                <w:rFonts w:ascii="Garamond" w:hAnsi="Garamond"/>
                                <w:sz w:val="22"/>
                                <w:szCs w:val="22"/>
                              </w:rPr>
                            </w:pPr>
                            <w:r w:rsidRPr="00270098">
                              <w:rPr>
                                <w:rFonts w:ascii="Garamond" w:hAnsi="Garamond"/>
                                <w:sz w:val="22"/>
                                <w:szCs w:val="22"/>
                              </w:rPr>
                              <w:t>§84.1(2.2)(d) – CR may be controlled by person or group even if controlled by another person or group</w:t>
                            </w:r>
                            <w:r>
                              <w:rPr>
                                <w:rFonts w:ascii="Garamond" w:hAnsi="Garamond"/>
                                <w:sz w:val="22"/>
                                <w:szCs w:val="22"/>
                              </w:rPr>
                              <w:t xml:space="preserve"> </w:t>
                            </w:r>
                          </w:p>
                          <w:p w14:paraId="51D30B36" w14:textId="2A6DC215" w:rsidR="008C5EB4" w:rsidRPr="00270098" w:rsidRDefault="008C5EB4" w:rsidP="00E13ABA">
                            <w:pPr>
                              <w:pStyle w:val="NoSpacing"/>
                              <w:numPr>
                                <w:ilvl w:val="1"/>
                                <w:numId w:val="218"/>
                              </w:numPr>
                              <w:rPr>
                                <w:rFonts w:ascii="Garamond" w:hAnsi="Garamond"/>
                                <w:szCs w:val="24"/>
                              </w:rPr>
                            </w:pPr>
                            <w:r>
                              <w:rPr>
                                <w:rFonts w:ascii="Garamond" w:hAnsi="Garamond"/>
                                <w:szCs w:val="24"/>
                              </w:rPr>
                              <w:t xml:space="preserve">§84.1(2.2)(a) – TP deemed to own shares held by spouse, minor child, trust for them or CR controlled by TP and/or such persons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75F1B" id="Text Box 156" o:spid="_x0000_s1180" type="#_x0000_t202" style="position:absolute;margin-left:90.4pt;margin-top:6.7pt;width:448.4pt;height:261.9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" fillcolor="white [3201]" stroked="f" strokeweight=".5pt">
                <v:textbox>
                  <w:txbxContent>
                    <w:p w14:paraId="6E2F0482" w14:textId="77777777" w:rsidR="008C5EB4" w:rsidRPr="00D42FA4" w:rsidRDefault="008C5EB4" w:rsidP="00E13ABA">
                      <w:pPr>
                        <w:pStyle w:val="NoSpacing"/>
                        <w:numPr>
                          <w:ilvl w:val="0"/>
                          <w:numId w:val="218"/>
                        </w:numPr>
                        <w:rPr>
                          <w:rFonts w:ascii="Garamond" w:hAnsi="Garamond"/>
                          <w:szCs w:val="24"/>
                        </w:rPr>
                      </w:pPr>
                      <w:r w:rsidRPr="004478D1">
                        <w:rPr>
                          <w:rFonts w:ascii="Garamond" w:hAnsi="Garamond"/>
                          <w:u w:val="single"/>
                        </w:rPr>
                        <w:t>Ind</w:t>
                      </w:r>
                      <w:r>
                        <w:rPr>
                          <w:rFonts w:ascii="Garamond" w:hAnsi="Garamond"/>
                        </w:rPr>
                        <w:t xml:space="preserve"> or trust transfers </w:t>
                      </w:r>
                      <w:r w:rsidRPr="004478D1">
                        <w:rPr>
                          <w:rFonts w:ascii="Garamond" w:hAnsi="Garamond"/>
                          <w:u w:val="single"/>
                        </w:rPr>
                        <w:t>shares</w:t>
                      </w:r>
                      <w:r>
                        <w:rPr>
                          <w:rFonts w:ascii="Garamond" w:hAnsi="Garamond"/>
                        </w:rPr>
                        <w:t xml:space="preserve"> of CAN CR to another CAN CR with which transferor </w:t>
                      </w:r>
                      <w:r w:rsidRPr="004478D1">
                        <w:rPr>
                          <w:rFonts w:ascii="Garamond" w:hAnsi="Garamond"/>
                          <w:u w:val="single"/>
                        </w:rPr>
                        <w:t>doesn’t deal at AL</w:t>
                      </w:r>
                    </w:p>
                    <w:p w14:paraId="52C08434" w14:textId="6B6D9478" w:rsidR="008C5EB4" w:rsidRDefault="008C5EB4" w:rsidP="00E13ABA">
                      <w:pPr>
                        <w:pStyle w:val="NoSpacing"/>
                        <w:numPr>
                          <w:ilvl w:val="0"/>
                          <w:numId w:val="218"/>
                        </w:numPr>
                        <w:rPr>
                          <w:rFonts w:ascii="Garamond" w:hAnsi="Garamond"/>
                          <w:szCs w:val="24"/>
                        </w:rPr>
                      </w:pPr>
                      <w:r>
                        <w:rPr>
                          <w:rFonts w:ascii="Garamond" w:hAnsi="Garamond"/>
                        </w:rPr>
                        <w:t>Following transfer, CRs are ‘</w:t>
                      </w:r>
                      <w:r w:rsidRPr="004478D1">
                        <w:rPr>
                          <w:rFonts w:ascii="Garamond" w:hAnsi="Garamond"/>
                          <w:u w:val="single"/>
                        </w:rPr>
                        <w:t>connected’</w:t>
                      </w:r>
                      <w:r>
                        <w:rPr>
                          <w:rFonts w:ascii="Garamond" w:hAnsi="Garamond"/>
                        </w:rPr>
                        <w:t xml:space="preserve"> under §186 (measures TP influence subject CR)</w:t>
                      </w:r>
                      <w:r>
                        <w:rPr>
                          <w:rFonts w:ascii="Garamond" w:hAnsi="Garamond"/>
                          <w:szCs w:val="24"/>
                        </w:rPr>
                        <w:t xml:space="preserve"> </w:t>
                      </w:r>
                    </w:p>
                    <w:p w14:paraId="65E5A100" w14:textId="49990DB7" w:rsidR="008C5EB4" w:rsidRDefault="008C5EB4" w:rsidP="00E13ABA">
                      <w:pPr>
                        <w:pStyle w:val="NoSpacing"/>
                        <w:numPr>
                          <w:ilvl w:val="0"/>
                          <w:numId w:val="218"/>
                        </w:numPr>
                        <w:rPr>
                          <w:rFonts w:ascii="Garamond" w:hAnsi="Garamond"/>
                          <w:szCs w:val="24"/>
                        </w:rPr>
                      </w:pPr>
                      <w:r>
                        <w:rPr>
                          <w:rFonts w:ascii="Garamond" w:hAnsi="Garamond"/>
                          <w:szCs w:val="24"/>
                        </w:rPr>
                        <w:t>Extended meaning of non-AL – §84.1(2)(b) and (d), 84.1(2.2)</w:t>
                      </w:r>
                    </w:p>
                    <w:p w14:paraId="0FB00BC3" w14:textId="6FBFE8FD" w:rsidR="008C5EB4" w:rsidRDefault="008C5EB4" w:rsidP="00270098">
                      <w:pPr>
                        <w:pStyle w:val="NoSpacing"/>
                        <w:rPr>
                          <w:rFonts w:ascii="Garamond" w:hAnsi="Garamond"/>
                          <w:szCs w:val="24"/>
                        </w:rPr>
                      </w:pPr>
                    </w:p>
                    <w:p w14:paraId="6A86FB77" w14:textId="0AF06F31" w:rsidR="008C5EB4" w:rsidRPr="00270098" w:rsidRDefault="008C5EB4" w:rsidP="00E13ABA">
                      <w:pPr>
                        <w:pStyle w:val="NoSpacing"/>
                        <w:numPr>
                          <w:ilvl w:val="0"/>
                          <w:numId w:val="218"/>
                        </w:numPr>
                        <w:rPr>
                          <w:rFonts w:ascii="Garamond" w:hAnsi="Garamond"/>
                          <w:szCs w:val="24"/>
                        </w:rPr>
                      </w:pPr>
                      <w:r>
                        <w:rPr>
                          <w:rFonts w:ascii="Garamond" w:hAnsi="Garamond"/>
                          <w:szCs w:val="24"/>
                        </w:rPr>
                        <w:t>Extended meaning of AL:</w:t>
                      </w:r>
                    </w:p>
                    <w:p w14:paraId="52F3B581" w14:textId="5393C84F" w:rsidR="008C5EB4" w:rsidRDefault="008C5EB4" w:rsidP="00E13ABA">
                      <w:pPr>
                        <w:pStyle w:val="NoSpacing"/>
                        <w:numPr>
                          <w:ilvl w:val="1"/>
                          <w:numId w:val="218"/>
                        </w:numPr>
                        <w:rPr>
                          <w:rFonts w:ascii="Garamond" w:hAnsi="Garamond"/>
                          <w:szCs w:val="24"/>
                        </w:rPr>
                      </w:pPr>
                      <w:r>
                        <w:rPr>
                          <w:rFonts w:ascii="Garamond" w:hAnsi="Garamond"/>
                          <w:szCs w:val="24"/>
                        </w:rPr>
                        <w:t>§84.1(2)(d) – trust and beneficiary or related person don’t deal at AL</w:t>
                      </w:r>
                    </w:p>
                    <w:p w14:paraId="67784FD8" w14:textId="0EEA84A5" w:rsidR="008C5EB4" w:rsidRDefault="008C5EB4" w:rsidP="00E13ABA">
                      <w:pPr>
                        <w:pStyle w:val="NoSpacing"/>
                        <w:numPr>
                          <w:ilvl w:val="1"/>
                          <w:numId w:val="218"/>
                        </w:numPr>
                        <w:rPr>
                          <w:rFonts w:ascii="Garamond" w:hAnsi="Garamond"/>
                          <w:szCs w:val="24"/>
                        </w:rPr>
                      </w:pPr>
                      <w:r>
                        <w:rPr>
                          <w:rFonts w:ascii="Garamond" w:hAnsi="Garamond"/>
                          <w:szCs w:val="24"/>
                        </w:rPr>
                        <w:t xml:space="preserve">§84.1(2)(b) – TP and purchaser CR not at AL if </w:t>
                      </w:r>
                    </w:p>
                    <w:p w14:paraId="55EF6DDB" w14:textId="18223CA3" w:rsidR="008C5EB4" w:rsidRPr="00270098" w:rsidRDefault="008C5EB4" w:rsidP="00E13ABA">
                      <w:pPr>
                        <w:pStyle w:val="NoSpacing"/>
                        <w:numPr>
                          <w:ilvl w:val="2"/>
                          <w:numId w:val="218"/>
                        </w:numPr>
                        <w:rPr>
                          <w:rFonts w:ascii="Garamond" w:hAnsi="Garamond"/>
                          <w:sz w:val="22"/>
                          <w:szCs w:val="22"/>
                        </w:rPr>
                      </w:pPr>
                      <w:r w:rsidRPr="00270098">
                        <w:rPr>
                          <w:rFonts w:ascii="Garamond" w:hAnsi="Garamond"/>
                          <w:sz w:val="22"/>
                          <w:szCs w:val="22"/>
                        </w:rPr>
                        <w:t>Immediately before disposition, TP was one of group [§84.1(</w:t>
                      </w:r>
                      <w:proofErr w:type="gramStart"/>
                      <w:r w:rsidRPr="00270098">
                        <w:rPr>
                          <w:rFonts w:ascii="Garamond" w:hAnsi="Garamond"/>
                          <w:sz w:val="22"/>
                          <w:szCs w:val="22"/>
                        </w:rPr>
                        <w:t>2.2)(</w:t>
                      </w:r>
                      <w:proofErr w:type="gramEnd"/>
                      <w:r w:rsidRPr="00270098">
                        <w:rPr>
                          <w:rFonts w:ascii="Garamond" w:hAnsi="Garamond"/>
                          <w:sz w:val="22"/>
                          <w:szCs w:val="22"/>
                        </w:rPr>
                        <w:t>b) group is 2+ persons who own shares] of 6 persons controlling transferred CR</w:t>
                      </w:r>
                    </w:p>
                    <w:p w14:paraId="747CE62B" w14:textId="44D792E3" w:rsidR="008C5EB4" w:rsidRPr="00270098" w:rsidRDefault="008C5EB4" w:rsidP="00E13ABA">
                      <w:pPr>
                        <w:pStyle w:val="NoSpacing"/>
                        <w:numPr>
                          <w:ilvl w:val="2"/>
                          <w:numId w:val="218"/>
                        </w:numPr>
                        <w:rPr>
                          <w:rFonts w:ascii="Garamond" w:hAnsi="Garamond"/>
                          <w:sz w:val="22"/>
                          <w:szCs w:val="22"/>
                        </w:rPr>
                      </w:pPr>
                      <w:r w:rsidRPr="00270098">
                        <w:rPr>
                          <w:rFonts w:ascii="Garamond" w:hAnsi="Garamond"/>
                          <w:sz w:val="22"/>
                          <w:szCs w:val="22"/>
                        </w:rPr>
                        <w:t>Same position immediately after disposition</w:t>
                      </w:r>
                    </w:p>
                    <w:p w14:paraId="1D2AF917" w14:textId="77D75766" w:rsidR="008C5EB4" w:rsidRPr="00270098" w:rsidRDefault="008C5EB4" w:rsidP="00E13ABA">
                      <w:pPr>
                        <w:pStyle w:val="NoSpacing"/>
                        <w:numPr>
                          <w:ilvl w:val="2"/>
                          <w:numId w:val="218"/>
                        </w:numPr>
                        <w:rPr>
                          <w:rFonts w:ascii="Garamond" w:hAnsi="Garamond"/>
                          <w:sz w:val="22"/>
                          <w:szCs w:val="22"/>
                        </w:rPr>
                      </w:pPr>
                      <w:r w:rsidRPr="00270098">
                        <w:rPr>
                          <w:rFonts w:ascii="Garamond" w:hAnsi="Garamond"/>
                          <w:sz w:val="22"/>
                          <w:szCs w:val="22"/>
                        </w:rPr>
                        <w:t>Each member of control group before disposition is member of control group after disposition</w:t>
                      </w:r>
                    </w:p>
                    <w:p w14:paraId="1B40D69F" w14:textId="5384FA1F" w:rsidR="008C5EB4" w:rsidRPr="00270098" w:rsidRDefault="008C5EB4" w:rsidP="00E13ABA">
                      <w:pPr>
                        <w:pStyle w:val="NoSpacing"/>
                        <w:numPr>
                          <w:ilvl w:val="2"/>
                          <w:numId w:val="218"/>
                        </w:numPr>
                        <w:rPr>
                          <w:rFonts w:ascii="Garamond" w:hAnsi="Garamond"/>
                          <w:sz w:val="22"/>
                          <w:szCs w:val="22"/>
                        </w:rPr>
                      </w:pPr>
                      <w:r w:rsidRPr="00270098">
                        <w:rPr>
                          <w:rFonts w:ascii="Garamond" w:hAnsi="Garamond"/>
                          <w:sz w:val="22"/>
                          <w:szCs w:val="22"/>
                        </w:rPr>
                        <w:t>§84.1(</w:t>
                      </w:r>
                      <w:proofErr w:type="gramStart"/>
                      <w:r w:rsidRPr="00270098">
                        <w:rPr>
                          <w:rFonts w:ascii="Garamond" w:hAnsi="Garamond"/>
                          <w:sz w:val="22"/>
                          <w:szCs w:val="22"/>
                        </w:rPr>
                        <w:t>2.2)(</w:t>
                      </w:r>
                      <w:proofErr w:type="gramEnd"/>
                      <w:r w:rsidRPr="00270098">
                        <w:rPr>
                          <w:rFonts w:ascii="Garamond" w:hAnsi="Garamond"/>
                          <w:sz w:val="22"/>
                          <w:szCs w:val="22"/>
                        </w:rPr>
                        <w:t>c) – CR controlled by one+ members of group deemed to be controlled by group</w:t>
                      </w:r>
                    </w:p>
                    <w:p w14:paraId="2F7C4783" w14:textId="51A21381" w:rsidR="008C5EB4" w:rsidRDefault="008C5EB4" w:rsidP="00E13ABA">
                      <w:pPr>
                        <w:pStyle w:val="NoSpacing"/>
                        <w:numPr>
                          <w:ilvl w:val="2"/>
                          <w:numId w:val="218"/>
                        </w:numPr>
                        <w:rPr>
                          <w:rFonts w:ascii="Garamond" w:hAnsi="Garamond"/>
                          <w:sz w:val="22"/>
                          <w:szCs w:val="22"/>
                        </w:rPr>
                      </w:pPr>
                      <w:r w:rsidRPr="00270098">
                        <w:rPr>
                          <w:rFonts w:ascii="Garamond" w:hAnsi="Garamond"/>
                          <w:sz w:val="22"/>
                          <w:szCs w:val="22"/>
                        </w:rPr>
                        <w:t>§84.1(</w:t>
                      </w:r>
                      <w:proofErr w:type="gramStart"/>
                      <w:r w:rsidRPr="00270098">
                        <w:rPr>
                          <w:rFonts w:ascii="Garamond" w:hAnsi="Garamond"/>
                          <w:sz w:val="22"/>
                          <w:szCs w:val="22"/>
                        </w:rPr>
                        <w:t>2.2)(</w:t>
                      </w:r>
                      <w:proofErr w:type="gramEnd"/>
                      <w:r w:rsidRPr="00270098">
                        <w:rPr>
                          <w:rFonts w:ascii="Garamond" w:hAnsi="Garamond"/>
                          <w:sz w:val="22"/>
                          <w:szCs w:val="22"/>
                        </w:rPr>
                        <w:t>d) – CR may be controlled by person or group even if controlled by another person or group</w:t>
                      </w:r>
                      <w:r>
                        <w:rPr>
                          <w:rFonts w:ascii="Garamond" w:hAnsi="Garamond"/>
                          <w:sz w:val="22"/>
                          <w:szCs w:val="22"/>
                        </w:rPr>
                        <w:t xml:space="preserve"> </w:t>
                      </w:r>
                    </w:p>
                    <w:p w14:paraId="51D30B36" w14:textId="2A6DC215" w:rsidR="008C5EB4" w:rsidRPr="00270098" w:rsidRDefault="008C5EB4" w:rsidP="00E13ABA">
                      <w:pPr>
                        <w:pStyle w:val="NoSpacing"/>
                        <w:numPr>
                          <w:ilvl w:val="1"/>
                          <w:numId w:val="218"/>
                        </w:numPr>
                        <w:rPr>
                          <w:rFonts w:ascii="Garamond" w:hAnsi="Garamond"/>
                          <w:szCs w:val="24"/>
                        </w:rPr>
                      </w:pPr>
                      <w:r>
                        <w:rPr>
                          <w:rFonts w:ascii="Garamond" w:hAnsi="Garamond"/>
                          <w:szCs w:val="24"/>
                        </w:rPr>
                        <w:t>§84.1(</w:t>
                      </w:r>
                      <w:proofErr w:type="gramStart"/>
                      <w:r>
                        <w:rPr>
                          <w:rFonts w:ascii="Garamond" w:hAnsi="Garamond"/>
                          <w:szCs w:val="24"/>
                        </w:rPr>
                        <w:t>2.2)(</w:t>
                      </w:r>
                      <w:proofErr w:type="gramEnd"/>
                      <w:r>
                        <w:rPr>
                          <w:rFonts w:ascii="Garamond" w:hAnsi="Garamond"/>
                          <w:szCs w:val="24"/>
                        </w:rPr>
                        <w:t xml:space="preserve">a) – TP deemed to own shares held by spouse, minor child, trust for them or CR controlled by TP and/or such persons </w:t>
                      </w:r>
                    </w:p>
                  </w:txbxContent>
                </v:textbox>
              </v:shape>
            </w:pict>
          </mc:Fallback>
        </mc:AlternateContent>
      </w:r>
    </w:p>
    <w:p w14:paraId="4AEDF069" w14:textId="17A74899" w:rsidR="00D42FA4" w:rsidRDefault="00D42FA4" w:rsidP="00D42FA4">
      <w:pPr>
        <w:tabs>
          <w:tab w:val="left" w:pos="4596"/>
        </w:tabs>
        <w:rPr>
          <w:rFonts w:ascii="Garamond" w:hAnsi="Garamond"/>
          <w:b/>
          <w:bCs/>
          <w:i/>
          <w:iCs/>
          <w:szCs w:val="24"/>
        </w:rPr>
      </w:pPr>
      <w:r>
        <w:rPr>
          <w:rFonts w:ascii="Garamond" w:hAnsi="Garamond"/>
          <w:b/>
          <w:bCs/>
          <w:i/>
          <w:iCs/>
          <w:szCs w:val="24"/>
        </w:rPr>
        <w:t>§84.1</w:t>
      </w:r>
    </w:p>
    <w:p w14:paraId="0798C1F1" w14:textId="168079B1" w:rsidR="00270098" w:rsidRDefault="00270098" w:rsidP="00D42FA4">
      <w:pPr>
        <w:tabs>
          <w:tab w:val="left" w:pos="4596"/>
        </w:tabs>
        <w:rPr>
          <w:rFonts w:ascii="Garamond" w:hAnsi="Garamond"/>
          <w:b/>
          <w:bCs/>
          <w:i/>
          <w:iCs/>
          <w:szCs w:val="24"/>
        </w:rPr>
      </w:pPr>
    </w:p>
    <w:p w14:paraId="59C92A21" w14:textId="26705163" w:rsidR="00DC4412" w:rsidRDefault="00DC4412" w:rsidP="00D42FA4">
      <w:pPr>
        <w:tabs>
          <w:tab w:val="left" w:pos="4596"/>
        </w:tabs>
        <w:rPr>
          <w:rFonts w:ascii="Garamond" w:hAnsi="Garamond"/>
          <w:szCs w:val="24"/>
        </w:rPr>
      </w:pPr>
      <w:r>
        <w:rPr>
          <w:rFonts w:ascii="Garamond" w:hAnsi="Garamond"/>
          <w:szCs w:val="24"/>
        </w:rPr>
        <w:t xml:space="preserve">Prevents </w:t>
      </w:r>
    </w:p>
    <w:p w14:paraId="3DEF134A" w14:textId="225E8499" w:rsidR="00DC4412" w:rsidRDefault="00DC4412" w:rsidP="00D42FA4">
      <w:pPr>
        <w:tabs>
          <w:tab w:val="left" w:pos="4596"/>
        </w:tabs>
        <w:rPr>
          <w:rFonts w:ascii="Garamond" w:hAnsi="Garamond"/>
          <w:szCs w:val="24"/>
        </w:rPr>
      </w:pPr>
      <w:r>
        <w:rPr>
          <w:rFonts w:ascii="Garamond" w:hAnsi="Garamond"/>
          <w:szCs w:val="24"/>
        </w:rPr>
        <w:t>artificial</w:t>
      </w:r>
    </w:p>
    <w:p w14:paraId="2D652E8F" w14:textId="0181A743" w:rsidR="00DC4412" w:rsidRDefault="00DC4412" w:rsidP="00D42FA4">
      <w:pPr>
        <w:tabs>
          <w:tab w:val="left" w:pos="4596"/>
        </w:tabs>
        <w:rPr>
          <w:rFonts w:ascii="Garamond" w:hAnsi="Garamond"/>
          <w:szCs w:val="24"/>
        </w:rPr>
      </w:pPr>
      <w:r>
        <w:rPr>
          <w:rFonts w:ascii="Garamond" w:hAnsi="Garamond"/>
          <w:szCs w:val="24"/>
        </w:rPr>
        <w:t>realization of</w:t>
      </w:r>
    </w:p>
    <w:p w14:paraId="06819BF0" w14:textId="64C9BFD1" w:rsidR="00DC4412" w:rsidRPr="00DC4412" w:rsidRDefault="00DC4412" w:rsidP="00D42FA4">
      <w:pPr>
        <w:tabs>
          <w:tab w:val="left" w:pos="4596"/>
        </w:tabs>
        <w:rPr>
          <w:rFonts w:ascii="Garamond" w:hAnsi="Garamond"/>
          <w:szCs w:val="24"/>
        </w:rPr>
      </w:pPr>
      <w:r>
        <w:rPr>
          <w:rFonts w:ascii="Garamond" w:hAnsi="Garamond"/>
          <w:szCs w:val="24"/>
        </w:rPr>
        <w:t>gain</w:t>
      </w:r>
    </w:p>
    <w:p w14:paraId="7A4A3109" w14:textId="0B481DA2" w:rsidR="00270098" w:rsidRDefault="00270098" w:rsidP="00D42FA4">
      <w:pPr>
        <w:tabs>
          <w:tab w:val="left" w:pos="4596"/>
        </w:tabs>
        <w:rPr>
          <w:rFonts w:ascii="Garamond" w:hAnsi="Garamond"/>
          <w:b/>
          <w:bCs/>
          <w:i/>
          <w:iCs/>
          <w:szCs w:val="24"/>
        </w:rPr>
      </w:pPr>
    </w:p>
    <w:p w14:paraId="68A590F6" w14:textId="32B727A7" w:rsidR="00270098" w:rsidRDefault="00270098" w:rsidP="00D42FA4">
      <w:pPr>
        <w:tabs>
          <w:tab w:val="left" w:pos="4596"/>
        </w:tabs>
        <w:rPr>
          <w:rFonts w:ascii="Garamond" w:hAnsi="Garamond"/>
          <w:b/>
          <w:bCs/>
          <w:i/>
          <w:iCs/>
          <w:szCs w:val="24"/>
        </w:rPr>
      </w:pPr>
    </w:p>
    <w:p w14:paraId="3778F5EE" w14:textId="367F7125" w:rsidR="00270098" w:rsidRDefault="00270098" w:rsidP="00D42FA4">
      <w:pPr>
        <w:tabs>
          <w:tab w:val="left" w:pos="4596"/>
        </w:tabs>
        <w:rPr>
          <w:rFonts w:ascii="Garamond" w:hAnsi="Garamond"/>
          <w:b/>
          <w:bCs/>
          <w:i/>
          <w:iCs/>
          <w:szCs w:val="24"/>
        </w:rPr>
      </w:pPr>
    </w:p>
    <w:p w14:paraId="52246F6F" w14:textId="5AD3CABE" w:rsidR="00270098" w:rsidRDefault="00270098" w:rsidP="00D42FA4">
      <w:pPr>
        <w:tabs>
          <w:tab w:val="left" w:pos="4596"/>
        </w:tabs>
        <w:rPr>
          <w:rFonts w:ascii="Garamond" w:hAnsi="Garamond"/>
          <w:b/>
          <w:bCs/>
          <w:i/>
          <w:iCs/>
          <w:szCs w:val="24"/>
        </w:rPr>
      </w:pPr>
    </w:p>
    <w:p w14:paraId="0A15B790" w14:textId="7E2FCF4C" w:rsidR="00270098" w:rsidRDefault="00270098" w:rsidP="00D42FA4">
      <w:pPr>
        <w:tabs>
          <w:tab w:val="left" w:pos="4596"/>
        </w:tabs>
        <w:rPr>
          <w:rFonts w:ascii="Garamond" w:hAnsi="Garamond"/>
          <w:b/>
          <w:bCs/>
          <w:i/>
          <w:iCs/>
          <w:szCs w:val="24"/>
        </w:rPr>
      </w:pPr>
    </w:p>
    <w:p w14:paraId="0B309B76" w14:textId="62C8B34A" w:rsidR="00270098" w:rsidRDefault="00270098" w:rsidP="00D42FA4">
      <w:pPr>
        <w:tabs>
          <w:tab w:val="left" w:pos="4596"/>
        </w:tabs>
        <w:rPr>
          <w:rFonts w:ascii="Garamond" w:hAnsi="Garamond"/>
          <w:b/>
          <w:bCs/>
          <w:i/>
          <w:iCs/>
          <w:szCs w:val="24"/>
        </w:rPr>
      </w:pPr>
    </w:p>
    <w:p w14:paraId="48930B47" w14:textId="4C248420" w:rsidR="00270098" w:rsidRDefault="00270098" w:rsidP="00D42FA4">
      <w:pPr>
        <w:tabs>
          <w:tab w:val="left" w:pos="4596"/>
        </w:tabs>
        <w:rPr>
          <w:rFonts w:ascii="Garamond" w:hAnsi="Garamond"/>
          <w:b/>
          <w:bCs/>
          <w:i/>
          <w:iCs/>
          <w:szCs w:val="24"/>
        </w:rPr>
      </w:pPr>
    </w:p>
    <w:p w14:paraId="74E216AF" w14:textId="208D36CE" w:rsidR="00270098" w:rsidRDefault="00270098" w:rsidP="00D42FA4">
      <w:pPr>
        <w:tabs>
          <w:tab w:val="left" w:pos="4596"/>
        </w:tabs>
        <w:rPr>
          <w:rFonts w:ascii="Garamond" w:hAnsi="Garamond"/>
          <w:b/>
          <w:bCs/>
          <w:i/>
          <w:iCs/>
          <w:szCs w:val="24"/>
        </w:rPr>
      </w:pPr>
    </w:p>
    <w:p w14:paraId="647C40CB" w14:textId="0DCEA249" w:rsidR="00270098" w:rsidRDefault="00270098" w:rsidP="00D42FA4">
      <w:pPr>
        <w:tabs>
          <w:tab w:val="left" w:pos="4596"/>
        </w:tabs>
        <w:rPr>
          <w:rFonts w:ascii="Garamond" w:hAnsi="Garamond"/>
          <w:b/>
          <w:bCs/>
          <w:i/>
          <w:iCs/>
          <w:szCs w:val="24"/>
        </w:rPr>
      </w:pPr>
    </w:p>
    <w:p w14:paraId="4B348BA2" w14:textId="39DD99C6" w:rsidR="00270098" w:rsidRDefault="00270098" w:rsidP="00D42FA4">
      <w:pPr>
        <w:tabs>
          <w:tab w:val="left" w:pos="4596"/>
        </w:tabs>
        <w:rPr>
          <w:rFonts w:ascii="Garamond" w:hAnsi="Garamond"/>
          <w:b/>
          <w:bCs/>
          <w:i/>
          <w:iCs/>
          <w:szCs w:val="24"/>
        </w:rPr>
      </w:pPr>
    </w:p>
    <w:p w14:paraId="05610531" w14:textId="2BFC4867" w:rsidR="00270098" w:rsidRDefault="00270098" w:rsidP="00D42FA4">
      <w:pPr>
        <w:tabs>
          <w:tab w:val="left" w:pos="4596"/>
        </w:tabs>
        <w:rPr>
          <w:rFonts w:ascii="Garamond" w:hAnsi="Garamond"/>
          <w:b/>
          <w:bCs/>
          <w:i/>
          <w:iCs/>
          <w:szCs w:val="24"/>
        </w:rPr>
      </w:pPr>
    </w:p>
    <w:p w14:paraId="087266EC" w14:textId="77777777" w:rsidR="00270098" w:rsidRDefault="00270098" w:rsidP="00D42FA4">
      <w:pPr>
        <w:tabs>
          <w:tab w:val="left" w:pos="4596"/>
        </w:tabs>
        <w:rPr>
          <w:rFonts w:ascii="Garamond" w:hAnsi="Garamond"/>
          <w:b/>
          <w:bCs/>
          <w:i/>
          <w:iCs/>
          <w:szCs w:val="24"/>
        </w:rPr>
      </w:pPr>
    </w:p>
    <w:p w14:paraId="0299E20B" w14:textId="64816F20" w:rsidR="00270098" w:rsidRDefault="00270098" w:rsidP="00D42FA4">
      <w:pPr>
        <w:tabs>
          <w:tab w:val="left" w:pos="4596"/>
        </w:tabs>
        <w:rPr>
          <w:rFonts w:ascii="Garamond" w:hAnsi="Garamond"/>
          <w:b/>
          <w:bCs/>
          <w:i/>
          <w:iCs/>
          <w:szCs w:val="24"/>
        </w:rPr>
      </w:pPr>
    </w:p>
    <w:p w14:paraId="54910222" w14:textId="578E2689" w:rsidR="00270098" w:rsidRDefault="00270098" w:rsidP="00D42FA4">
      <w:pPr>
        <w:tabs>
          <w:tab w:val="left" w:pos="4596"/>
        </w:tabs>
        <w:rPr>
          <w:rFonts w:ascii="Garamond" w:hAnsi="Garamond"/>
          <w:b/>
          <w:bCs/>
          <w:i/>
          <w:iCs/>
          <w:szCs w:val="24"/>
        </w:rPr>
      </w:pPr>
      <w:r>
        <w:rPr>
          <w:rFonts w:ascii="Garamond" w:hAnsi="Garamond"/>
          <w:noProof/>
          <w:szCs w:val="24"/>
          <w:u w:val="single"/>
        </w:rPr>
        <mc:AlternateContent>
          <mc:Choice Requires="wps">
            <w:drawing>
              <wp:anchor distT="0" distB="0" distL="114300" distR="114300" simplePos="0" relativeHeight="251976704" behindDoc="0" locked="0" layoutInCell="1" allowOverlap="1" wp14:anchorId="4253A579" wp14:editId="423E6FA8">
                <wp:simplePos x="0" y="0"/>
                <wp:positionH relativeFrom="column">
                  <wp:posOffset>1060315</wp:posOffset>
                </wp:positionH>
                <wp:positionV relativeFrom="paragraph">
                  <wp:posOffset>119326</wp:posOffset>
                </wp:positionV>
                <wp:extent cx="5694774" cy="1848255"/>
                <wp:effectExtent l="0" t="0" r="0" b="6350"/>
                <wp:wrapNone/>
                <wp:docPr id="157" name="Text Box 157"/>
                <wp:cNvGraphicFramePr/>
                <a:graphic xmlns:a="http://schemas.openxmlformats.org/drawingml/2006/main">
                  <a:graphicData uri="http://schemas.microsoft.com/office/word/2010/wordprocessingShape">
                    <wps:wsp>
                      <wps:cNvSpPr txBox="1"/>
                      <wps:spPr>
                        <a:xfrm>
                          <a:off x="0" y="0"/>
                          <a:ext cx="5694774" cy="1848255"/>
                        </a:xfrm>
                        <a:prstGeom prst="rect">
                          <a:avLst/>
                        </a:prstGeom>
                        <a:solidFill>
                          <a:schemeClr val="lt1"/>
                        </a:solidFill>
                        <a:ln w="6350">
                          <a:noFill/>
                        </a:ln>
                      </wps:spPr>
                      <wps:txbx>
                        <w:txbxContent>
                          <w:p w14:paraId="2472802F" w14:textId="186F7B07" w:rsidR="008C5EB4" w:rsidRDefault="008C5EB4" w:rsidP="00E13ABA">
                            <w:pPr>
                              <w:pStyle w:val="NoSpacing"/>
                              <w:numPr>
                                <w:ilvl w:val="0"/>
                                <w:numId w:val="219"/>
                              </w:numPr>
                              <w:rPr>
                                <w:rFonts w:ascii="Garamond" w:hAnsi="Garamond"/>
                                <w:szCs w:val="24"/>
                              </w:rPr>
                            </w:pPr>
                            <w:r>
                              <w:rPr>
                                <w:rFonts w:ascii="Garamond" w:hAnsi="Garamond"/>
                                <w:szCs w:val="24"/>
                              </w:rPr>
                              <w:t>Non-res transfers shares of CAN CR to another CAN CR; transferor is non-AL</w:t>
                            </w:r>
                          </w:p>
                          <w:p w14:paraId="07CF72EB" w14:textId="64C3289E" w:rsidR="008C5EB4" w:rsidRDefault="008C5EB4" w:rsidP="00E13ABA">
                            <w:pPr>
                              <w:pStyle w:val="NoSpacing"/>
                              <w:numPr>
                                <w:ilvl w:val="0"/>
                                <w:numId w:val="219"/>
                              </w:numPr>
                              <w:rPr>
                                <w:rFonts w:ascii="Garamond" w:hAnsi="Garamond"/>
                                <w:szCs w:val="24"/>
                              </w:rPr>
                            </w:pPr>
                            <w:r>
                              <w:rPr>
                                <w:rFonts w:ascii="Garamond" w:hAnsi="Garamond"/>
                                <w:szCs w:val="24"/>
                              </w:rPr>
                              <w:t>Following transfer, CRs are ‘connected’ under §186(2)</w:t>
                            </w:r>
                          </w:p>
                          <w:p w14:paraId="2DFA2412" w14:textId="43ACF3FC" w:rsidR="008C5EB4" w:rsidRDefault="008C5EB4" w:rsidP="00E13ABA">
                            <w:pPr>
                              <w:pStyle w:val="NoSpacing"/>
                              <w:numPr>
                                <w:ilvl w:val="0"/>
                                <w:numId w:val="219"/>
                              </w:numPr>
                              <w:rPr>
                                <w:rFonts w:ascii="Garamond" w:hAnsi="Garamond"/>
                                <w:szCs w:val="24"/>
                              </w:rPr>
                            </w:pPr>
                            <w:r>
                              <w:rPr>
                                <w:rFonts w:ascii="Garamond" w:hAnsi="Garamond"/>
                                <w:szCs w:val="24"/>
                              </w:rPr>
                              <w:t xml:space="preserve">Extended meaning of non-AL – §212.1(3) – similar to §84.1 rules </w:t>
                            </w:r>
                          </w:p>
                          <w:p w14:paraId="5D18F159" w14:textId="20EFC544" w:rsidR="008C5EB4" w:rsidRDefault="008C5EB4" w:rsidP="00270098">
                            <w:pPr>
                              <w:pStyle w:val="NoSpacing"/>
                              <w:rPr>
                                <w:rFonts w:ascii="Garamond" w:hAnsi="Garamond"/>
                                <w:szCs w:val="24"/>
                              </w:rPr>
                            </w:pPr>
                          </w:p>
                          <w:p w14:paraId="296F84B1" w14:textId="6F8F3401" w:rsidR="008C5EB4" w:rsidRDefault="008C5EB4" w:rsidP="00E13ABA">
                            <w:pPr>
                              <w:pStyle w:val="NoSpacing"/>
                              <w:numPr>
                                <w:ilvl w:val="0"/>
                                <w:numId w:val="219"/>
                              </w:numPr>
                              <w:rPr>
                                <w:rFonts w:ascii="Garamond" w:hAnsi="Garamond"/>
                                <w:szCs w:val="24"/>
                              </w:rPr>
                            </w:pPr>
                            <w:r>
                              <w:rPr>
                                <w:rFonts w:ascii="Garamond" w:hAnsi="Garamond"/>
                                <w:szCs w:val="24"/>
                              </w:rPr>
                              <w:t>Consequence if §84.1 or 212.1 applies depends on nature of consideration received for shares transferred:</w:t>
                            </w:r>
                          </w:p>
                          <w:p w14:paraId="63CAEDA4" w14:textId="1EAA4B72" w:rsidR="008C5EB4" w:rsidRDefault="008C5EB4" w:rsidP="00E13ABA">
                            <w:pPr>
                              <w:pStyle w:val="NoSpacing"/>
                              <w:numPr>
                                <w:ilvl w:val="0"/>
                                <w:numId w:val="220"/>
                              </w:numPr>
                              <w:rPr>
                                <w:rFonts w:ascii="Garamond" w:hAnsi="Garamond"/>
                                <w:szCs w:val="24"/>
                              </w:rPr>
                            </w:pPr>
                            <w:r>
                              <w:rPr>
                                <w:rFonts w:ascii="Garamond" w:hAnsi="Garamond"/>
                                <w:szCs w:val="24"/>
                              </w:rPr>
                              <w:t xml:space="preserve">If consideration includes shares of transferee, addition to PUC may be </w:t>
                            </w:r>
                            <w:r w:rsidRPr="00270098">
                              <w:rPr>
                                <w:rFonts w:ascii="Garamond" w:hAnsi="Garamond"/>
                                <w:szCs w:val="24"/>
                                <w:u w:val="single"/>
                              </w:rPr>
                              <w:t>limited</w:t>
                            </w:r>
                            <w:r>
                              <w:rPr>
                                <w:rFonts w:ascii="Garamond" w:hAnsi="Garamond"/>
                                <w:szCs w:val="24"/>
                              </w:rPr>
                              <w:t xml:space="preserve"> – PUC grind </w:t>
                            </w:r>
                          </w:p>
                          <w:p w14:paraId="061D081E" w14:textId="4855A793" w:rsidR="008C5EB4" w:rsidRDefault="008C5EB4" w:rsidP="00E13ABA">
                            <w:pPr>
                              <w:pStyle w:val="NoSpacing"/>
                              <w:numPr>
                                <w:ilvl w:val="0"/>
                                <w:numId w:val="220"/>
                              </w:numPr>
                              <w:rPr>
                                <w:rFonts w:ascii="Garamond" w:hAnsi="Garamond"/>
                                <w:szCs w:val="24"/>
                              </w:rPr>
                            </w:pPr>
                            <w:r>
                              <w:rPr>
                                <w:rFonts w:ascii="Garamond" w:hAnsi="Garamond"/>
                                <w:szCs w:val="24"/>
                              </w:rPr>
                              <w:t xml:space="preserve">If consideration includes anything other than shares of transferee, </w:t>
                            </w:r>
                            <w:r w:rsidRPr="00270098">
                              <w:rPr>
                                <w:rFonts w:ascii="Garamond" w:hAnsi="Garamond"/>
                                <w:szCs w:val="24"/>
                                <w:u w:val="single"/>
                              </w:rPr>
                              <w:t>deemed dividend</w:t>
                            </w:r>
                            <w:r>
                              <w:rPr>
                                <w:rFonts w:ascii="Garamond" w:hAnsi="Garamond"/>
                                <w:szCs w:val="24"/>
                              </w:rPr>
                              <w:t xml:space="preserve"> may arise </w:t>
                            </w:r>
                          </w:p>
                          <w:p w14:paraId="190A81D4" w14:textId="43236A2C" w:rsidR="008C5EB4" w:rsidRDefault="008C5EB4" w:rsidP="00270098">
                            <w:pPr>
                              <w:pStyle w:val="NoSpacing"/>
                              <w:rPr>
                                <w:rFonts w:ascii="Garamond" w:hAnsi="Garamond"/>
                                <w:szCs w:val="24"/>
                              </w:rPr>
                            </w:pPr>
                          </w:p>
                          <w:p w14:paraId="40ACF0C0" w14:textId="77777777" w:rsidR="008C5EB4" w:rsidRPr="00270098" w:rsidRDefault="008C5EB4" w:rsidP="00270098">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3A579" id="Text Box 157" o:spid="_x0000_s1181" type="#_x0000_t202" style="position:absolute;margin-left:83.5pt;margin-top:9.4pt;width:448.4pt;height:145.5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" fillcolor="white [3201]" stroked="f" strokeweight=".5pt">
                <v:textbox>
                  <w:txbxContent>
                    <w:p w14:paraId="2472802F" w14:textId="186F7B07" w:rsidR="008C5EB4" w:rsidRDefault="008C5EB4" w:rsidP="00E13ABA">
                      <w:pPr>
                        <w:pStyle w:val="NoSpacing"/>
                        <w:numPr>
                          <w:ilvl w:val="0"/>
                          <w:numId w:val="219"/>
                        </w:numPr>
                        <w:rPr>
                          <w:rFonts w:ascii="Garamond" w:hAnsi="Garamond"/>
                          <w:szCs w:val="24"/>
                        </w:rPr>
                      </w:pPr>
                      <w:r>
                        <w:rPr>
                          <w:rFonts w:ascii="Garamond" w:hAnsi="Garamond"/>
                          <w:szCs w:val="24"/>
                        </w:rPr>
                        <w:t>Non-res transfers shares of CAN CR to another CAN CR; transferor is non-AL</w:t>
                      </w:r>
                    </w:p>
                    <w:p w14:paraId="07CF72EB" w14:textId="64C3289E" w:rsidR="008C5EB4" w:rsidRDefault="008C5EB4" w:rsidP="00E13ABA">
                      <w:pPr>
                        <w:pStyle w:val="NoSpacing"/>
                        <w:numPr>
                          <w:ilvl w:val="0"/>
                          <w:numId w:val="219"/>
                        </w:numPr>
                        <w:rPr>
                          <w:rFonts w:ascii="Garamond" w:hAnsi="Garamond"/>
                          <w:szCs w:val="24"/>
                        </w:rPr>
                      </w:pPr>
                      <w:r>
                        <w:rPr>
                          <w:rFonts w:ascii="Garamond" w:hAnsi="Garamond"/>
                          <w:szCs w:val="24"/>
                        </w:rPr>
                        <w:t>Following transfer, CRs are ‘connected’ under §186(2)</w:t>
                      </w:r>
                    </w:p>
                    <w:p w14:paraId="2DFA2412" w14:textId="43ACF3FC" w:rsidR="008C5EB4" w:rsidRDefault="008C5EB4" w:rsidP="00E13ABA">
                      <w:pPr>
                        <w:pStyle w:val="NoSpacing"/>
                        <w:numPr>
                          <w:ilvl w:val="0"/>
                          <w:numId w:val="219"/>
                        </w:numPr>
                        <w:rPr>
                          <w:rFonts w:ascii="Garamond" w:hAnsi="Garamond"/>
                          <w:szCs w:val="24"/>
                        </w:rPr>
                      </w:pPr>
                      <w:r>
                        <w:rPr>
                          <w:rFonts w:ascii="Garamond" w:hAnsi="Garamond"/>
                          <w:szCs w:val="24"/>
                        </w:rPr>
                        <w:t xml:space="preserve">Extended meaning of non-AL – §212.1(3) – similar to §84.1 rules </w:t>
                      </w:r>
                    </w:p>
                    <w:p w14:paraId="5D18F159" w14:textId="20EFC544" w:rsidR="008C5EB4" w:rsidRDefault="008C5EB4" w:rsidP="00270098">
                      <w:pPr>
                        <w:pStyle w:val="NoSpacing"/>
                        <w:rPr>
                          <w:rFonts w:ascii="Garamond" w:hAnsi="Garamond"/>
                          <w:szCs w:val="24"/>
                        </w:rPr>
                      </w:pPr>
                    </w:p>
                    <w:p w14:paraId="296F84B1" w14:textId="6F8F3401" w:rsidR="008C5EB4" w:rsidRDefault="008C5EB4" w:rsidP="00E13ABA">
                      <w:pPr>
                        <w:pStyle w:val="NoSpacing"/>
                        <w:numPr>
                          <w:ilvl w:val="0"/>
                          <w:numId w:val="219"/>
                        </w:numPr>
                        <w:rPr>
                          <w:rFonts w:ascii="Garamond" w:hAnsi="Garamond"/>
                          <w:szCs w:val="24"/>
                        </w:rPr>
                      </w:pPr>
                      <w:r>
                        <w:rPr>
                          <w:rFonts w:ascii="Garamond" w:hAnsi="Garamond"/>
                          <w:szCs w:val="24"/>
                        </w:rPr>
                        <w:t>Consequence if §84.1 or 212.1 applies depends on nature of consideration received for shares transferred:</w:t>
                      </w:r>
                    </w:p>
                    <w:p w14:paraId="63CAEDA4" w14:textId="1EAA4B72" w:rsidR="008C5EB4" w:rsidRDefault="008C5EB4" w:rsidP="00E13ABA">
                      <w:pPr>
                        <w:pStyle w:val="NoSpacing"/>
                        <w:numPr>
                          <w:ilvl w:val="0"/>
                          <w:numId w:val="220"/>
                        </w:numPr>
                        <w:rPr>
                          <w:rFonts w:ascii="Garamond" w:hAnsi="Garamond"/>
                          <w:szCs w:val="24"/>
                        </w:rPr>
                      </w:pPr>
                      <w:r>
                        <w:rPr>
                          <w:rFonts w:ascii="Garamond" w:hAnsi="Garamond"/>
                          <w:szCs w:val="24"/>
                        </w:rPr>
                        <w:t xml:space="preserve">If consideration includes shares of transferee, addition to PUC may be </w:t>
                      </w:r>
                      <w:r w:rsidRPr="00270098">
                        <w:rPr>
                          <w:rFonts w:ascii="Garamond" w:hAnsi="Garamond"/>
                          <w:szCs w:val="24"/>
                          <w:u w:val="single"/>
                        </w:rPr>
                        <w:t>limited</w:t>
                      </w:r>
                      <w:r>
                        <w:rPr>
                          <w:rFonts w:ascii="Garamond" w:hAnsi="Garamond"/>
                          <w:szCs w:val="24"/>
                        </w:rPr>
                        <w:t xml:space="preserve"> – PUC grind </w:t>
                      </w:r>
                    </w:p>
                    <w:p w14:paraId="061D081E" w14:textId="4855A793" w:rsidR="008C5EB4" w:rsidRDefault="008C5EB4" w:rsidP="00E13ABA">
                      <w:pPr>
                        <w:pStyle w:val="NoSpacing"/>
                        <w:numPr>
                          <w:ilvl w:val="0"/>
                          <w:numId w:val="220"/>
                        </w:numPr>
                        <w:rPr>
                          <w:rFonts w:ascii="Garamond" w:hAnsi="Garamond"/>
                          <w:szCs w:val="24"/>
                        </w:rPr>
                      </w:pPr>
                      <w:r>
                        <w:rPr>
                          <w:rFonts w:ascii="Garamond" w:hAnsi="Garamond"/>
                          <w:szCs w:val="24"/>
                        </w:rPr>
                        <w:t xml:space="preserve">If consideration includes anything other than shares of transferee, </w:t>
                      </w:r>
                      <w:r w:rsidRPr="00270098">
                        <w:rPr>
                          <w:rFonts w:ascii="Garamond" w:hAnsi="Garamond"/>
                          <w:szCs w:val="24"/>
                          <w:u w:val="single"/>
                        </w:rPr>
                        <w:t>deemed dividend</w:t>
                      </w:r>
                      <w:r>
                        <w:rPr>
                          <w:rFonts w:ascii="Garamond" w:hAnsi="Garamond"/>
                          <w:szCs w:val="24"/>
                        </w:rPr>
                        <w:t xml:space="preserve"> may arise </w:t>
                      </w:r>
                    </w:p>
                    <w:p w14:paraId="190A81D4" w14:textId="43236A2C" w:rsidR="008C5EB4" w:rsidRDefault="008C5EB4" w:rsidP="00270098">
                      <w:pPr>
                        <w:pStyle w:val="NoSpacing"/>
                        <w:rPr>
                          <w:rFonts w:ascii="Garamond" w:hAnsi="Garamond"/>
                          <w:szCs w:val="24"/>
                        </w:rPr>
                      </w:pPr>
                    </w:p>
                    <w:p w14:paraId="40ACF0C0" w14:textId="77777777" w:rsidR="008C5EB4" w:rsidRPr="00270098" w:rsidRDefault="008C5EB4" w:rsidP="00270098">
                      <w:pPr>
                        <w:pStyle w:val="NoSpacing"/>
                        <w:rPr>
                          <w:rFonts w:ascii="Garamond" w:hAnsi="Garamond"/>
                          <w:szCs w:val="24"/>
                        </w:rPr>
                      </w:pPr>
                    </w:p>
                  </w:txbxContent>
                </v:textbox>
              </v:shape>
            </w:pict>
          </mc:Fallback>
        </mc:AlternateContent>
      </w:r>
    </w:p>
    <w:p w14:paraId="3C97BDB3" w14:textId="703595AD" w:rsidR="00270098" w:rsidRPr="00270098" w:rsidRDefault="00270098" w:rsidP="00D42FA4">
      <w:pPr>
        <w:tabs>
          <w:tab w:val="left" w:pos="4596"/>
        </w:tabs>
        <w:rPr>
          <w:rFonts w:ascii="Garamond" w:hAnsi="Garamond"/>
          <w:szCs w:val="24"/>
        </w:rPr>
      </w:pPr>
      <w:r>
        <w:rPr>
          <w:rFonts w:ascii="Garamond" w:hAnsi="Garamond"/>
          <w:b/>
          <w:bCs/>
          <w:i/>
          <w:iCs/>
          <w:szCs w:val="24"/>
        </w:rPr>
        <w:t>§212.1</w:t>
      </w:r>
    </w:p>
    <w:p w14:paraId="0ABD8C40" w14:textId="72251254" w:rsidR="00D42FA4" w:rsidRDefault="00D42FA4" w:rsidP="00D42FA4">
      <w:pPr>
        <w:tabs>
          <w:tab w:val="left" w:pos="4596"/>
        </w:tabs>
        <w:rPr>
          <w:rFonts w:ascii="Garamond" w:hAnsi="Garamond"/>
          <w:szCs w:val="24"/>
        </w:rPr>
      </w:pPr>
    </w:p>
    <w:p w14:paraId="5BFD60B2" w14:textId="0C916FE7" w:rsidR="00D42FA4" w:rsidRDefault="00D42FA4" w:rsidP="00D42FA4">
      <w:pPr>
        <w:tabs>
          <w:tab w:val="left" w:pos="4596"/>
        </w:tabs>
        <w:rPr>
          <w:rFonts w:ascii="Garamond" w:hAnsi="Garamond"/>
          <w:szCs w:val="24"/>
        </w:rPr>
      </w:pPr>
    </w:p>
    <w:p w14:paraId="427EB301" w14:textId="11A60F26" w:rsidR="00270098" w:rsidRDefault="00270098" w:rsidP="00D42FA4">
      <w:pPr>
        <w:tabs>
          <w:tab w:val="left" w:pos="4596"/>
        </w:tabs>
        <w:rPr>
          <w:rFonts w:ascii="Garamond" w:hAnsi="Garamond"/>
          <w:szCs w:val="24"/>
        </w:rPr>
      </w:pPr>
    </w:p>
    <w:p w14:paraId="2A9FD9DB" w14:textId="5175711D" w:rsidR="00270098" w:rsidRDefault="00270098" w:rsidP="00D42FA4">
      <w:pPr>
        <w:tabs>
          <w:tab w:val="left" w:pos="4596"/>
        </w:tabs>
        <w:rPr>
          <w:rFonts w:ascii="Garamond" w:hAnsi="Garamond"/>
          <w:szCs w:val="24"/>
        </w:rPr>
      </w:pPr>
    </w:p>
    <w:p w14:paraId="2181351C" w14:textId="74DF4943" w:rsidR="00270098" w:rsidRDefault="00270098" w:rsidP="00D42FA4">
      <w:pPr>
        <w:tabs>
          <w:tab w:val="left" w:pos="4596"/>
        </w:tabs>
        <w:rPr>
          <w:rFonts w:ascii="Garamond" w:hAnsi="Garamond"/>
          <w:szCs w:val="24"/>
        </w:rPr>
      </w:pPr>
    </w:p>
    <w:p w14:paraId="350A843B" w14:textId="6F7F8CB2" w:rsidR="00270098" w:rsidRDefault="00270098" w:rsidP="00D42FA4">
      <w:pPr>
        <w:tabs>
          <w:tab w:val="left" w:pos="4596"/>
        </w:tabs>
        <w:rPr>
          <w:rFonts w:ascii="Garamond" w:hAnsi="Garamond"/>
          <w:szCs w:val="24"/>
        </w:rPr>
      </w:pPr>
    </w:p>
    <w:p w14:paraId="0B456A86" w14:textId="011452DA" w:rsidR="00270098" w:rsidRDefault="00270098" w:rsidP="00D42FA4">
      <w:pPr>
        <w:tabs>
          <w:tab w:val="left" w:pos="4596"/>
        </w:tabs>
        <w:rPr>
          <w:rFonts w:ascii="Garamond" w:hAnsi="Garamond"/>
          <w:szCs w:val="24"/>
        </w:rPr>
      </w:pPr>
    </w:p>
    <w:p w14:paraId="03BB2335" w14:textId="3D424999" w:rsidR="00270098" w:rsidRDefault="00270098" w:rsidP="00D42FA4">
      <w:pPr>
        <w:tabs>
          <w:tab w:val="left" w:pos="4596"/>
        </w:tabs>
        <w:rPr>
          <w:rFonts w:ascii="Garamond" w:hAnsi="Garamond"/>
          <w:szCs w:val="24"/>
        </w:rPr>
      </w:pPr>
    </w:p>
    <w:p w14:paraId="330E5166" w14:textId="47559656" w:rsidR="00270098" w:rsidRDefault="00270098" w:rsidP="00D42FA4">
      <w:pPr>
        <w:tabs>
          <w:tab w:val="left" w:pos="4596"/>
        </w:tabs>
        <w:rPr>
          <w:rFonts w:ascii="Garamond" w:hAnsi="Garamond"/>
          <w:szCs w:val="24"/>
        </w:rPr>
      </w:pPr>
    </w:p>
    <w:p w14:paraId="39754ABE" w14:textId="63C12B45" w:rsidR="00270098" w:rsidRDefault="00270098" w:rsidP="00D42FA4">
      <w:pPr>
        <w:tabs>
          <w:tab w:val="left" w:pos="4596"/>
        </w:tabs>
        <w:rPr>
          <w:rFonts w:ascii="Garamond" w:hAnsi="Garamond"/>
          <w:szCs w:val="24"/>
        </w:rPr>
      </w:pPr>
    </w:p>
    <w:p w14:paraId="04A5E484" w14:textId="1359DAB8" w:rsidR="00270098" w:rsidRDefault="00270098" w:rsidP="00D42FA4">
      <w:pPr>
        <w:tabs>
          <w:tab w:val="left" w:pos="4596"/>
        </w:tabs>
        <w:rPr>
          <w:rFonts w:ascii="Garamond" w:hAnsi="Garamond"/>
          <w:szCs w:val="24"/>
        </w:rPr>
      </w:pPr>
      <w:r>
        <w:rPr>
          <w:rFonts w:ascii="Garamond" w:hAnsi="Garamond"/>
          <w:noProof/>
          <w:szCs w:val="24"/>
          <w:u w:val="single"/>
        </w:rPr>
        <mc:AlternateContent>
          <mc:Choice Requires="wps">
            <w:drawing>
              <wp:anchor distT="0" distB="0" distL="114300" distR="114300" simplePos="0" relativeHeight="251978752" behindDoc="0" locked="0" layoutInCell="1" allowOverlap="1" wp14:anchorId="74FA6D2F" wp14:editId="2459519C">
                <wp:simplePos x="0" y="0"/>
                <wp:positionH relativeFrom="column">
                  <wp:posOffset>982494</wp:posOffset>
                </wp:positionH>
                <wp:positionV relativeFrom="paragraph">
                  <wp:posOffset>95007</wp:posOffset>
                </wp:positionV>
                <wp:extent cx="5694774" cy="2431915"/>
                <wp:effectExtent l="0" t="0" r="0" b="0"/>
                <wp:wrapNone/>
                <wp:docPr id="158" name="Text Box 158"/>
                <wp:cNvGraphicFramePr/>
                <a:graphic xmlns:a="http://schemas.openxmlformats.org/drawingml/2006/main">
                  <a:graphicData uri="http://schemas.microsoft.com/office/word/2010/wordprocessingShape">
                    <wps:wsp>
                      <wps:cNvSpPr txBox="1"/>
                      <wps:spPr>
                        <a:xfrm>
                          <a:off x="0" y="0"/>
                          <a:ext cx="5694774" cy="2431915"/>
                        </a:xfrm>
                        <a:prstGeom prst="rect">
                          <a:avLst/>
                        </a:prstGeom>
                        <a:solidFill>
                          <a:schemeClr val="lt1"/>
                        </a:solidFill>
                        <a:ln w="6350">
                          <a:noFill/>
                        </a:ln>
                      </wps:spPr>
                      <wps:txbx>
                        <w:txbxContent>
                          <w:p w14:paraId="0ABDF07A" w14:textId="1FFEDF44" w:rsidR="008C5EB4" w:rsidRDefault="008C5EB4" w:rsidP="00E13ABA">
                            <w:pPr>
                              <w:pStyle w:val="NoSpacing"/>
                              <w:numPr>
                                <w:ilvl w:val="0"/>
                                <w:numId w:val="221"/>
                              </w:numPr>
                              <w:rPr>
                                <w:rFonts w:ascii="Garamond" w:hAnsi="Garamond"/>
                                <w:szCs w:val="24"/>
                              </w:rPr>
                            </w:pPr>
                            <w:r>
                              <w:rPr>
                                <w:rFonts w:ascii="Garamond" w:hAnsi="Garamond"/>
                                <w:szCs w:val="24"/>
                              </w:rPr>
                              <w:t xml:space="preserve">Deemed dividend arises to extent non-share consideration exceeds greater of: </w:t>
                            </w:r>
                          </w:p>
                          <w:p w14:paraId="0FC7F0B3" w14:textId="61A533DD" w:rsidR="008C5EB4" w:rsidRDefault="008C5EB4" w:rsidP="00E13ABA">
                            <w:pPr>
                              <w:pStyle w:val="NoSpacing"/>
                              <w:numPr>
                                <w:ilvl w:val="0"/>
                                <w:numId w:val="222"/>
                              </w:numPr>
                              <w:rPr>
                                <w:rFonts w:ascii="Garamond" w:hAnsi="Garamond"/>
                                <w:szCs w:val="24"/>
                              </w:rPr>
                            </w:pPr>
                            <w:r>
                              <w:rPr>
                                <w:rFonts w:ascii="Garamond" w:hAnsi="Garamond"/>
                                <w:szCs w:val="24"/>
                              </w:rPr>
                              <w:t xml:space="preserve">Adjusted or AL ACB of transferred shares, and </w:t>
                            </w:r>
                          </w:p>
                          <w:p w14:paraId="19C394C8" w14:textId="1A17EB22" w:rsidR="008C5EB4" w:rsidRDefault="008C5EB4" w:rsidP="00E13ABA">
                            <w:pPr>
                              <w:pStyle w:val="NoSpacing"/>
                              <w:numPr>
                                <w:ilvl w:val="0"/>
                                <w:numId w:val="222"/>
                              </w:numPr>
                              <w:rPr>
                                <w:rFonts w:ascii="Garamond" w:hAnsi="Garamond"/>
                                <w:szCs w:val="24"/>
                              </w:rPr>
                            </w:pPr>
                            <w:r>
                              <w:rPr>
                                <w:rFonts w:ascii="Garamond" w:hAnsi="Garamond"/>
                                <w:szCs w:val="24"/>
                              </w:rPr>
                              <w:t xml:space="preserve">PUC of transferred shares </w:t>
                            </w:r>
                          </w:p>
                          <w:p w14:paraId="22A431DF" w14:textId="434E1461" w:rsidR="008C5EB4" w:rsidRDefault="008C5EB4" w:rsidP="00E13ABA">
                            <w:pPr>
                              <w:pStyle w:val="NoSpacing"/>
                              <w:numPr>
                                <w:ilvl w:val="0"/>
                                <w:numId w:val="222"/>
                              </w:numPr>
                              <w:rPr>
                                <w:rFonts w:ascii="Garamond" w:hAnsi="Garamond"/>
                                <w:szCs w:val="24"/>
                              </w:rPr>
                            </w:pPr>
                            <w:r>
                              <w:rPr>
                                <w:rFonts w:ascii="Garamond" w:hAnsi="Garamond"/>
                                <w:szCs w:val="24"/>
                              </w:rPr>
                              <w:t>§84.1(1)(b) – deemed dividend is (A+D) – (E+F)</w:t>
                            </w:r>
                          </w:p>
                          <w:p w14:paraId="2570AB46" w14:textId="7CC99CAB" w:rsidR="008C5EB4" w:rsidRDefault="008C5EB4" w:rsidP="00270098">
                            <w:pPr>
                              <w:pStyle w:val="NoSpacing"/>
                              <w:ind w:left="720"/>
                              <w:rPr>
                                <w:rFonts w:ascii="Garamond" w:hAnsi="Garamond"/>
                                <w:szCs w:val="24"/>
                              </w:rPr>
                            </w:pPr>
                            <w:r>
                              <w:rPr>
                                <w:rFonts w:ascii="Garamond" w:hAnsi="Garamond"/>
                                <w:szCs w:val="24"/>
                              </w:rPr>
                              <w:t>A [increase in PUC], D [FMV of non-share consideration],</w:t>
                            </w:r>
                          </w:p>
                          <w:p w14:paraId="5D8C38B1" w14:textId="290C5966" w:rsidR="008C5EB4" w:rsidRDefault="008C5EB4" w:rsidP="00270098">
                            <w:pPr>
                              <w:pStyle w:val="NoSpacing"/>
                              <w:ind w:left="720"/>
                              <w:rPr>
                                <w:rFonts w:ascii="Garamond" w:hAnsi="Garamond"/>
                                <w:szCs w:val="24"/>
                              </w:rPr>
                            </w:pPr>
                            <w:r>
                              <w:rPr>
                                <w:rFonts w:ascii="Garamond" w:hAnsi="Garamond"/>
                                <w:szCs w:val="24"/>
                              </w:rPr>
                              <w:t>E [greater of PUC of transferred shares + AL ACB]</w:t>
                            </w:r>
                          </w:p>
                          <w:p w14:paraId="59CE683C" w14:textId="7D4C2568" w:rsidR="008C5EB4" w:rsidRDefault="008C5EB4" w:rsidP="00270098">
                            <w:pPr>
                              <w:pStyle w:val="NoSpacing"/>
                              <w:ind w:left="720"/>
                              <w:rPr>
                                <w:rFonts w:ascii="Garamond" w:hAnsi="Garamond"/>
                                <w:szCs w:val="24"/>
                              </w:rPr>
                            </w:pPr>
                            <w:r>
                              <w:rPr>
                                <w:rFonts w:ascii="Garamond" w:hAnsi="Garamond"/>
                                <w:szCs w:val="24"/>
                              </w:rPr>
                              <w:t xml:space="preserve">F [any PUC reduction under §84.1(1)(a)] </w:t>
                            </w:r>
                          </w:p>
                          <w:p w14:paraId="75DA4576" w14:textId="51A7BF18" w:rsidR="008C5EB4" w:rsidRDefault="008C5EB4" w:rsidP="00270098">
                            <w:pPr>
                              <w:pStyle w:val="NoSpacing"/>
                              <w:rPr>
                                <w:rFonts w:ascii="Garamond" w:hAnsi="Garamond"/>
                                <w:szCs w:val="24"/>
                              </w:rPr>
                            </w:pPr>
                          </w:p>
                          <w:p w14:paraId="2B5AE60B" w14:textId="62BE13DB" w:rsidR="008C5EB4" w:rsidRDefault="008C5EB4" w:rsidP="00E13ABA">
                            <w:pPr>
                              <w:pStyle w:val="NoSpacing"/>
                              <w:numPr>
                                <w:ilvl w:val="0"/>
                                <w:numId w:val="221"/>
                              </w:numPr>
                              <w:rPr>
                                <w:rFonts w:ascii="Garamond" w:hAnsi="Garamond"/>
                                <w:szCs w:val="24"/>
                              </w:rPr>
                            </w:pPr>
                            <w:r>
                              <w:rPr>
                                <w:rFonts w:ascii="Garamond" w:hAnsi="Garamond"/>
                                <w:szCs w:val="24"/>
                              </w:rPr>
                              <w:t xml:space="preserve">Adjusted/ AL ACB (§84.1)(2)(a), (a.1): </w:t>
                            </w:r>
                          </w:p>
                          <w:p w14:paraId="310CB64A" w14:textId="156D26AC" w:rsidR="008C5EB4" w:rsidRDefault="008C5EB4" w:rsidP="00E13ABA">
                            <w:pPr>
                              <w:pStyle w:val="NoSpacing"/>
                              <w:numPr>
                                <w:ilvl w:val="0"/>
                                <w:numId w:val="223"/>
                              </w:numPr>
                              <w:rPr>
                                <w:rFonts w:ascii="Garamond" w:hAnsi="Garamond"/>
                                <w:szCs w:val="24"/>
                              </w:rPr>
                            </w:pPr>
                            <w:r>
                              <w:rPr>
                                <w:rFonts w:ascii="Garamond" w:hAnsi="Garamond"/>
                                <w:szCs w:val="24"/>
                              </w:rPr>
                              <w:t xml:space="preserve">Share held pre 1972 – actual cost, no increase for pre-V Day (valuation) gain </w:t>
                            </w:r>
                          </w:p>
                          <w:p w14:paraId="17714D5C" w14:textId="73B6D134" w:rsidR="008C5EB4" w:rsidRDefault="008C5EB4" w:rsidP="00270098">
                            <w:pPr>
                              <w:pStyle w:val="NoSpacing"/>
                              <w:ind w:left="360"/>
                              <w:rPr>
                                <w:rFonts w:ascii="Garamond" w:hAnsi="Garamond"/>
                                <w:szCs w:val="24"/>
                              </w:rPr>
                            </w:pPr>
                            <w:r>
                              <w:rPr>
                                <w:rFonts w:ascii="Garamond" w:hAnsi="Garamond"/>
                                <w:szCs w:val="24"/>
                              </w:rPr>
                              <w:t>(a.1) share acquired post-1971 not at AL:</w:t>
                            </w:r>
                          </w:p>
                          <w:p w14:paraId="4784A55C" w14:textId="29AB2C71" w:rsidR="008C5EB4" w:rsidRDefault="008C5EB4" w:rsidP="00270098">
                            <w:pPr>
                              <w:pStyle w:val="NoSpacing"/>
                              <w:ind w:left="360"/>
                              <w:rPr>
                                <w:rFonts w:ascii="Garamond" w:hAnsi="Garamond"/>
                                <w:szCs w:val="24"/>
                              </w:rPr>
                            </w:pPr>
                            <w:r>
                              <w:rPr>
                                <w:rFonts w:ascii="Garamond" w:hAnsi="Garamond"/>
                                <w:szCs w:val="24"/>
                              </w:rPr>
                              <w:t>- deduct amount in (a) where TP acquired shares non-AL from pre-1972 holder, and</w:t>
                            </w:r>
                          </w:p>
                          <w:p w14:paraId="26D4A366" w14:textId="5B36E0BA" w:rsidR="008C5EB4" w:rsidRDefault="008C5EB4" w:rsidP="00270098">
                            <w:pPr>
                              <w:pStyle w:val="NoSpacing"/>
                              <w:ind w:left="360"/>
                              <w:rPr>
                                <w:rFonts w:ascii="Garamond" w:hAnsi="Garamond"/>
                                <w:szCs w:val="24"/>
                              </w:rPr>
                            </w:pPr>
                            <w:r>
                              <w:rPr>
                                <w:rFonts w:ascii="Garamond" w:hAnsi="Garamond"/>
                                <w:szCs w:val="24"/>
                              </w:rPr>
                              <w:t xml:space="preserve">- deduct gain exempt under §110.6 on prior disposition </w:t>
                            </w:r>
                          </w:p>
                          <w:p w14:paraId="33BF250E" w14:textId="136069D5" w:rsidR="008C5EB4" w:rsidRDefault="008C5EB4" w:rsidP="00270098">
                            <w:pPr>
                              <w:pStyle w:val="NoSpacing"/>
                              <w:rPr>
                                <w:rFonts w:ascii="Garamond" w:hAnsi="Garamond"/>
                                <w:szCs w:val="24"/>
                              </w:rPr>
                            </w:pPr>
                          </w:p>
                          <w:p w14:paraId="74C8CA12" w14:textId="490F1B7A" w:rsidR="008C5EB4" w:rsidRDefault="008C5EB4" w:rsidP="00270098">
                            <w:pPr>
                              <w:pStyle w:val="NoSpacing"/>
                              <w:rPr>
                                <w:rFonts w:ascii="Garamond" w:hAnsi="Garamond"/>
                                <w:szCs w:val="24"/>
                              </w:rPr>
                            </w:pPr>
                          </w:p>
                          <w:p w14:paraId="46FD4E6C" w14:textId="77777777" w:rsidR="008C5EB4" w:rsidRPr="00270098" w:rsidRDefault="008C5EB4" w:rsidP="00270098">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A6D2F" id="Text Box 158" o:spid="_x0000_s1182" type="#_x0000_t202" style="position:absolute;margin-left:77.35pt;margin-top:7.5pt;width:448.4pt;height:191.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" fillcolor="white [3201]" stroked="f" strokeweight=".5pt">
                <v:textbox>
                  <w:txbxContent>
                    <w:p w14:paraId="0ABDF07A" w14:textId="1FFEDF44" w:rsidR="008C5EB4" w:rsidRDefault="008C5EB4" w:rsidP="00E13ABA">
                      <w:pPr>
                        <w:pStyle w:val="NoSpacing"/>
                        <w:numPr>
                          <w:ilvl w:val="0"/>
                          <w:numId w:val="221"/>
                        </w:numPr>
                        <w:rPr>
                          <w:rFonts w:ascii="Garamond" w:hAnsi="Garamond"/>
                          <w:szCs w:val="24"/>
                        </w:rPr>
                      </w:pPr>
                      <w:r>
                        <w:rPr>
                          <w:rFonts w:ascii="Garamond" w:hAnsi="Garamond"/>
                          <w:szCs w:val="24"/>
                        </w:rPr>
                        <w:t xml:space="preserve">Deemed dividend arises to extent non-share consideration exceeds greater of: </w:t>
                      </w:r>
                    </w:p>
                    <w:p w14:paraId="0FC7F0B3" w14:textId="61A533DD" w:rsidR="008C5EB4" w:rsidRDefault="008C5EB4" w:rsidP="00E13ABA">
                      <w:pPr>
                        <w:pStyle w:val="NoSpacing"/>
                        <w:numPr>
                          <w:ilvl w:val="0"/>
                          <w:numId w:val="222"/>
                        </w:numPr>
                        <w:rPr>
                          <w:rFonts w:ascii="Garamond" w:hAnsi="Garamond"/>
                          <w:szCs w:val="24"/>
                        </w:rPr>
                      </w:pPr>
                      <w:r>
                        <w:rPr>
                          <w:rFonts w:ascii="Garamond" w:hAnsi="Garamond"/>
                          <w:szCs w:val="24"/>
                        </w:rPr>
                        <w:t xml:space="preserve">Adjusted or AL ACB of transferred shares, and </w:t>
                      </w:r>
                    </w:p>
                    <w:p w14:paraId="19C394C8" w14:textId="1A17EB22" w:rsidR="008C5EB4" w:rsidRDefault="008C5EB4" w:rsidP="00E13ABA">
                      <w:pPr>
                        <w:pStyle w:val="NoSpacing"/>
                        <w:numPr>
                          <w:ilvl w:val="0"/>
                          <w:numId w:val="222"/>
                        </w:numPr>
                        <w:rPr>
                          <w:rFonts w:ascii="Garamond" w:hAnsi="Garamond"/>
                          <w:szCs w:val="24"/>
                        </w:rPr>
                      </w:pPr>
                      <w:r>
                        <w:rPr>
                          <w:rFonts w:ascii="Garamond" w:hAnsi="Garamond"/>
                          <w:szCs w:val="24"/>
                        </w:rPr>
                        <w:t xml:space="preserve">PUC of transferred shares </w:t>
                      </w:r>
                    </w:p>
                    <w:p w14:paraId="22A431DF" w14:textId="434E1461" w:rsidR="008C5EB4" w:rsidRDefault="008C5EB4" w:rsidP="00E13ABA">
                      <w:pPr>
                        <w:pStyle w:val="NoSpacing"/>
                        <w:numPr>
                          <w:ilvl w:val="0"/>
                          <w:numId w:val="222"/>
                        </w:numPr>
                        <w:rPr>
                          <w:rFonts w:ascii="Garamond" w:hAnsi="Garamond"/>
                          <w:szCs w:val="24"/>
                        </w:rPr>
                      </w:pPr>
                      <w:r>
                        <w:rPr>
                          <w:rFonts w:ascii="Garamond" w:hAnsi="Garamond"/>
                          <w:szCs w:val="24"/>
                        </w:rPr>
                        <w:t>§84.1(1)(b) – deemed dividend is (A+D) – (E+F)</w:t>
                      </w:r>
                    </w:p>
                    <w:p w14:paraId="2570AB46" w14:textId="7CC99CAB" w:rsidR="008C5EB4" w:rsidRDefault="008C5EB4" w:rsidP="00270098">
                      <w:pPr>
                        <w:pStyle w:val="NoSpacing"/>
                        <w:ind w:left="720"/>
                        <w:rPr>
                          <w:rFonts w:ascii="Garamond" w:hAnsi="Garamond"/>
                          <w:szCs w:val="24"/>
                        </w:rPr>
                      </w:pPr>
                      <w:r>
                        <w:rPr>
                          <w:rFonts w:ascii="Garamond" w:hAnsi="Garamond"/>
                          <w:szCs w:val="24"/>
                        </w:rPr>
                        <w:t>A [increase in PUC], D [FMV of non-share consideration],</w:t>
                      </w:r>
                    </w:p>
                    <w:p w14:paraId="5D8C38B1" w14:textId="290C5966" w:rsidR="008C5EB4" w:rsidRDefault="008C5EB4" w:rsidP="00270098">
                      <w:pPr>
                        <w:pStyle w:val="NoSpacing"/>
                        <w:ind w:left="720"/>
                        <w:rPr>
                          <w:rFonts w:ascii="Garamond" w:hAnsi="Garamond"/>
                          <w:szCs w:val="24"/>
                        </w:rPr>
                      </w:pPr>
                      <w:r>
                        <w:rPr>
                          <w:rFonts w:ascii="Garamond" w:hAnsi="Garamond"/>
                          <w:szCs w:val="24"/>
                        </w:rPr>
                        <w:t>E [greater of PUC of transferred shares + AL ACB]</w:t>
                      </w:r>
                    </w:p>
                    <w:p w14:paraId="59CE683C" w14:textId="7D4C2568" w:rsidR="008C5EB4" w:rsidRDefault="008C5EB4" w:rsidP="00270098">
                      <w:pPr>
                        <w:pStyle w:val="NoSpacing"/>
                        <w:ind w:left="720"/>
                        <w:rPr>
                          <w:rFonts w:ascii="Garamond" w:hAnsi="Garamond"/>
                          <w:szCs w:val="24"/>
                        </w:rPr>
                      </w:pPr>
                      <w:r>
                        <w:rPr>
                          <w:rFonts w:ascii="Garamond" w:hAnsi="Garamond"/>
                          <w:szCs w:val="24"/>
                        </w:rPr>
                        <w:t xml:space="preserve">F [any PUC reduction under §84.1(1)(a)] </w:t>
                      </w:r>
                    </w:p>
                    <w:p w14:paraId="75DA4576" w14:textId="51A7BF18" w:rsidR="008C5EB4" w:rsidRDefault="008C5EB4" w:rsidP="00270098">
                      <w:pPr>
                        <w:pStyle w:val="NoSpacing"/>
                        <w:rPr>
                          <w:rFonts w:ascii="Garamond" w:hAnsi="Garamond"/>
                          <w:szCs w:val="24"/>
                        </w:rPr>
                      </w:pPr>
                    </w:p>
                    <w:p w14:paraId="2B5AE60B" w14:textId="62BE13DB" w:rsidR="008C5EB4" w:rsidRDefault="008C5EB4" w:rsidP="00E13ABA">
                      <w:pPr>
                        <w:pStyle w:val="NoSpacing"/>
                        <w:numPr>
                          <w:ilvl w:val="0"/>
                          <w:numId w:val="221"/>
                        </w:numPr>
                        <w:rPr>
                          <w:rFonts w:ascii="Garamond" w:hAnsi="Garamond"/>
                          <w:szCs w:val="24"/>
                        </w:rPr>
                      </w:pPr>
                      <w:r>
                        <w:rPr>
                          <w:rFonts w:ascii="Garamond" w:hAnsi="Garamond"/>
                          <w:szCs w:val="24"/>
                        </w:rPr>
                        <w:t>Adjusted/ AL ACB (§84.</w:t>
                      </w:r>
                      <w:proofErr w:type="gramStart"/>
                      <w:r>
                        <w:rPr>
                          <w:rFonts w:ascii="Garamond" w:hAnsi="Garamond"/>
                          <w:szCs w:val="24"/>
                        </w:rPr>
                        <w:t>1)(</w:t>
                      </w:r>
                      <w:proofErr w:type="gramEnd"/>
                      <w:r>
                        <w:rPr>
                          <w:rFonts w:ascii="Garamond" w:hAnsi="Garamond"/>
                          <w:szCs w:val="24"/>
                        </w:rPr>
                        <w:t xml:space="preserve">2)(a), (a.1): </w:t>
                      </w:r>
                    </w:p>
                    <w:p w14:paraId="310CB64A" w14:textId="156D26AC" w:rsidR="008C5EB4" w:rsidRDefault="008C5EB4" w:rsidP="00E13ABA">
                      <w:pPr>
                        <w:pStyle w:val="NoSpacing"/>
                        <w:numPr>
                          <w:ilvl w:val="0"/>
                          <w:numId w:val="223"/>
                        </w:numPr>
                        <w:rPr>
                          <w:rFonts w:ascii="Garamond" w:hAnsi="Garamond"/>
                          <w:szCs w:val="24"/>
                        </w:rPr>
                      </w:pPr>
                      <w:r>
                        <w:rPr>
                          <w:rFonts w:ascii="Garamond" w:hAnsi="Garamond"/>
                          <w:szCs w:val="24"/>
                        </w:rPr>
                        <w:t xml:space="preserve">Share held pre 1972 – actual cost, no increase for pre-V Day (valuation) gain </w:t>
                      </w:r>
                    </w:p>
                    <w:p w14:paraId="17714D5C" w14:textId="73B6D134" w:rsidR="008C5EB4" w:rsidRDefault="008C5EB4" w:rsidP="00270098">
                      <w:pPr>
                        <w:pStyle w:val="NoSpacing"/>
                        <w:ind w:left="360"/>
                        <w:rPr>
                          <w:rFonts w:ascii="Garamond" w:hAnsi="Garamond"/>
                          <w:szCs w:val="24"/>
                        </w:rPr>
                      </w:pPr>
                      <w:r>
                        <w:rPr>
                          <w:rFonts w:ascii="Garamond" w:hAnsi="Garamond"/>
                          <w:szCs w:val="24"/>
                        </w:rPr>
                        <w:t>(a.1) share acquired post-1971 not at AL:</w:t>
                      </w:r>
                    </w:p>
                    <w:p w14:paraId="4784A55C" w14:textId="29AB2C71" w:rsidR="008C5EB4" w:rsidRDefault="008C5EB4" w:rsidP="00270098">
                      <w:pPr>
                        <w:pStyle w:val="NoSpacing"/>
                        <w:ind w:left="360"/>
                        <w:rPr>
                          <w:rFonts w:ascii="Garamond" w:hAnsi="Garamond"/>
                          <w:szCs w:val="24"/>
                        </w:rPr>
                      </w:pPr>
                      <w:r>
                        <w:rPr>
                          <w:rFonts w:ascii="Garamond" w:hAnsi="Garamond"/>
                          <w:szCs w:val="24"/>
                        </w:rPr>
                        <w:t>- deduct amount in (a) where TP acquired shares non-AL from pre-1972 holder, and</w:t>
                      </w:r>
                    </w:p>
                    <w:p w14:paraId="26D4A366" w14:textId="5B36E0BA" w:rsidR="008C5EB4" w:rsidRDefault="008C5EB4" w:rsidP="00270098">
                      <w:pPr>
                        <w:pStyle w:val="NoSpacing"/>
                        <w:ind w:left="360"/>
                        <w:rPr>
                          <w:rFonts w:ascii="Garamond" w:hAnsi="Garamond"/>
                          <w:szCs w:val="24"/>
                        </w:rPr>
                      </w:pPr>
                      <w:r>
                        <w:rPr>
                          <w:rFonts w:ascii="Garamond" w:hAnsi="Garamond"/>
                          <w:szCs w:val="24"/>
                        </w:rPr>
                        <w:t xml:space="preserve">- deduct gain exempt under §110.6 on prior disposition </w:t>
                      </w:r>
                    </w:p>
                    <w:p w14:paraId="33BF250E" w14:textId="136069D5" w:rsidR="008C5EB4" w:rsidRDefault="008C5EB4" w:rsidP="00270098">
                      <w:pPr>
                        <w:pStyle w:val="NoSpacing"/>
                        <w:rPr>
                          <w:rFonts w:ascii="Garamond" w:hAnsi="Garamond"/>
                          <w:szCs w:val="24"/>
                        </w:rPr>
                      </w:pPr>
                    </w:p>
                    <w:p w14:paraId="74C8CA12" w14:textId="490F1B7A" w:rsidR="008C5EB4" w:rsidRDefault="008C5EB4" w:rsidP="00270098">
                      <w:pPr>
                        <w:pStyle w:val="NoSpacing"/>
                        <w:rPr>
                          <w:rFonts w:ascii="Garamond" w:hAnsi="Garamond"/>
                          <w:szCs w:val="24"/>
                        </w:rPr>
                      </w:pPr>
                    </w:p>
                    <w:p w14:paraId="46FD4E6C" w14:textId="77777777" w:rsidR="008C5EB4" w:rsidRPr="00270098" w:rsidRDefault="008C5EB4" w:rsidP="00270098">
                      <w:pPr>
                        <w:pStyle w:val="NoSpacing"/>
                        <w:rPr>
                          <w:rFonts w:ascii="Garamond" w:hAnsi="Garamond"/>
                          <w:szCs w:val="24"/>
                        </w:rPr>
                      </w:pPr>
                    </w:p>
                  </w:txbxContent>
                </v:textbox>
              </v:shape>
            </w:pict>
          </mc:Fallback>
        </mc:AlternateContent>
      </w:r>
    </w:p>
    <w:p w14:paraId="023ED1F7" w14:textId="4E3F9973" w:rsidR="00270098" w:rsidRDefault="00270098" w:rsidP="00D42FA4">
      <w:pPr>
        <w:tabs>
          <w:tab w:val="left" w:pos="4596"/>
        </w:tabs>
        <w:rPr>
          <w:rFonts w:ascii="Garamond" w:hAnsi="Garamond"/>
          <w:b/>
          <w:bCs/>
          <w:i/>
          <w:iCs/>
          <w:szCs w:val="24"/>
        </w:rPr>
      </w:pPr>
      <w:r>
        <w:rPr>
          <w:rFonts w:ascii="Garamond" w:hAnsi="Garamond"/>
          <w:b/>
          <w:bCs/>
          <w:i/>
          <w:iCs/>
          <w:szCs w:val="24"/>
        </w:rPr>
        <w:t>§84.1</w:t>
      </w:r>
    </w:p>
    <w:p w14:paraId="091CAEB6" w14:textId="6EC099FC" w:rsidR="00270098" w:rsidRDefault="00270098" w:rsidP="00D42FA4">
      <w:pPr>
        <w:tabs>
          <w:tab w:val="left" w:pos="4596"/>
        </w:tabs>
        <w:rPr>
          <w:rFonts w:ascii="Garamond" w:hAnsi="Garamond"/>
          <w:b/>
          <w:bCs/>
          <w:i/>
          <w:iCs/>
          <w:szCs w:val="24"/>
        </w:rPr>
      </w:pPr>
    </w:p>
    <w:p w14:paraId="1096497E" w14:textId="16F7E458" w:rsidR="00270098" w:rsidRDefault="00270098" w:rsidP="00D42FA4">
      <w:pPr>
        <w:tabs>
          <w:tab w:val="left" w:pos="4596"/>
        </w:tabs>
        <w:rPr>
          <w:rFonts w:ascii="Garamond" w:hAnsi="Garamond"/>
          <w:b/>
          <w:bCs/>
          <w:i/>
          <w:iCs/>
          <w:szCs w:val="24"/>
        </w:rPr>
      </w:pPr>
    </w:p>
    <w:p w14:paraId="18F33F82" w14:textId="4CA85D95" w:rsidR="00270098" w:rsidRDefault="00270098" w:rsidP="00D42FA4">
      <w:pPr>
        <w:tabs>
          <w:tab w:val="left" w:pos="4596"/>
        </w:tabs>
        <w:rPr>
          <w:rFonts w:ascii="Garamond" w:hAnsi="Garamond"/>
          <w:b/>
          <w:bCs/>
          <w:i/>
          <w:iCs/>
          <w:szCs w:val="24"/>
        </w:rPr>
      </w:pPr>
    </w:p>
    <w:p w14:paraId="6B6DE993" w14:textId="31DF0404" w:rsidR="00270098" w:rsidRDefault="00270098" w:rsidP="00D42FA4">
      <w:pPr>
        <w:tabs>
          <w:tab w:val="left" w:pos="4596"/>
        </w:tabs>
        <w:rPr>
          <w:rFonts w:ascii="Garamond" w:hAnsi="Garamond"/>
          <w:b/>
          <w:bCs/>
          <w:i/>
          <w:iCs/>
          <w:szCs w:val="24"/>
        </w:rPr>
      </w:pPr>
    </w:p>
    <w:p w14:paraId="7EF94AE6" w14:textId="302E4D1A" w:rsidR="00270098" w:rsidRDefault="00270098" w:rsidP="00D42FA4">
      <w:pPr>
        <w:tabs>
          <w:tab w:val="left" w:pos="4596"/>
        </w:tabs>
        <w:rPr>
          <w:rFonts w:ascii="Garamond" w:hAnsi="Garamond"/>
          <w:b/>
          <w:bCs/>
          <w:i/>
          <w:iCs/>
          <w:szCs w:val="24"/>
        </w:rPr>
      </w:pPr>
    </w:p>
    <w:p w14:paraId="77C31800" w14:textId="374065CF" w:rsidR="00270098" w:rsidRDefault="00270098" w:rsidP="00D42FA4">
      <w:pPr>
        <w:tabs>
          <w:tab w:val="left" w:pos="4596"/>
        </w:tabs>
        <w:rPr>
          <w:rFonts w:ascii="Garamond" w:hAnsi="Garamond"/>
          <w:szCs w:val="24"/>
        </w:rPr>
      </w:pPr>
    </w:p>
    <w:p w14:paraId="3C8E7B95" w14:textId="4127E49C" w:rsidR="00032D22" w:rsidRDefault="00032D22" w:rsidP="00D42FA4">
      <w:pPr>
        <w:tabs>
          <w:tab w:val="left" w:pos="4596"/>
        </w:tabs>
        <w:rPr>
          <w:rFonts w:ascii="Garamond" w:hAnsi="Garamond"/>
          <w:szCs w:val="24"/>
        </w:rPr>
      </w:pPr>
    </w:p>
    <w:p w14:paraId="327A1A93" w14:textId="115A5472" w:rsidR="00032D22" w:rsidRDefault="00032D22" w:rsidP="00D42FA4">
      <w:pPr>
        <w:tabs>
          <w:tab w:val="left" w:pos="4596"/>
        </w:tabs>
        <w:rPr>
          <w:rFonts w:ascii="Garamond" w:hAnsi="Garamond"/>
          <w:szCs w:val="24"/>
        </w:rPr>
      </w:pPr>
    </w:p>
    <w:p w14:paraId="51664120" w14:textId="5ADD4CCE" w:rsidR="00032D22" w:rsidRDefault="00032D22" w:rsidP="00D42FA4">
      <w:pPr>
        <w:tabs>
          <w:tab w:val="left" w:pos="4596"/>
        </w:tabs>
        <w:rPr>
          <w:rFonts w:ascii="Garamond" w:hAnsi="Garamond"/>
          <w:szCs w:val="24"/>
        </w:rPr>
      </w:pPr>
    </w:p>
    <w:p w14:paraId="76D84F0D" w14:textId="635DAC38" w:rsidR="00032D22" w:rsidRDefault="00032D22" w:rsidP="00D42FA4">
      <w:pPr>
        <w:tabs>
          <w:tab w:val="left" w:pos="4596"/>
        </w:tabs>
        <w:rPr>
          <w:rFonts w:ascii="Garamond" w:hAnsi="Garamond"/>
          <w:szCs w:val="24"/>
        </w:rPr>
      </w:pPr>
    </w:p>
    <w:p w14:paraId="1BA4BBFC" w14:textId="19CC6BA5" w:rsidR="00032D22" w:rsidRDefault="00032D22" w:rsidP="00D42FA4">
      <w:pPr>
        <w:tabs>
          <w:tab w:val="left" w:pos="4596"/>
        </w:tabs>
        <w:rPr>
          <w:rFonts w:ascii="Garamond" w:hAnsi="Garamond"/>
          <w:szCs w:val="24"/>
        </w:rPr>
      </w:pPr>
    </w:p>
    <w:p w14:paraId="524A5C27" w14:textId="09BE1B63" w:rsidR="00032D22" w:rsidRDefault="00032D22" w:rsidP="00D42FA4">
      <w:pPr>
        <w:tabs>
          <w:tab w:val="left" w:pos="4596"/>
        </w:tabs>
        <w:rPr>
          <w:rFonts w:ascii="Garamond" w:hAnsi="Garamond"/>
          <w:szCs w:val="24"/>
        </w:rPr>
      </w:pPr>
    </w:p>
    <w:p w14:paraId="2C30FD8F" w14:textId="6E7C2FE3" w:rsidR="00032D22" w:rsidRDefault="00032D22" w:rsidP="00D42FA4">
      <w:pPr>
        <w:tabs>
          <w:tab w:val="left" w:pos="4596"/>
        </w:tabs>
        <w:rPr>
          <w:rFonts w:ascii="Garamond" w:hAnsi="Garamond"/>
          <w:szCs w:val="24"/>
        </w:rPr>
      </w:pPr>
    </w:p>
    <w:p w14:paraId="2D46089C" w14:textId="77777777" w:rsidR="00032D22" w:rsidRDefault="00032D22" w:rsidP="00D42FA4">
      <w:pPr>
        <w:tabs>
          <w:tab w:val="left" w:pos="4596"/>
        </w:tabs>
        <w:rPr>
          <w:rFonts w:ascii="Garamond" w:hAnsi="Garamond"/>
          <w:szCs w:val="24"/>
        </w:rPr>
      </w:pPr>
    </w:p>
    <w:p w14:paraId="01C80F23" w14:textId="72F95108" w:rsidR="00032D22" w:rsidRDefault="00032D22" w:rsidP="00D42FA4">
      <w:pPr>
        <w:tabs>
          <w:tab w:val="left" w:pos="4596"/>
        </w:tabs>
        <w:rPr>
          <w:rFonts w:ascii="Garamond" w:hAnsi="Garamond"/>
          <w:szCs w:val="24"/>
        </w:rPr>
      </w:pPr>
    </w:p>
    <w:p w14:paraId="2BBFAF50" w14:textId="73B550DF" w:rsidR="00032D22" w:rsidRDefault="00032D22" w:rsidP="00D42FA4">
      <w:pPr>
        <w:tabs>
          <w:tab w:val="left" w:pos="4596"/>
        </w:tabs>
        <w:rPr>
          <w:rFonts w:ascii="Garamond" w:hAnsi="Garamond"/>
          <w:szCs w:val="24"/>
        </w:rPr>
      </w:pPr>
    </w:p>
    <w:p w14:paraId="0DEC7FCA" w14:textId="729844A3" w:rsidR="00032D22" w:rsidRDefault="004478D1" w:rsidP="00D42FA4">
      <w:pPr>
        <w:tabs>
          <w:tab w:val="left" w:pos="4596"/>
        </w:tabs>
        <w:rPr>
          <w:rFonts w:ascii="Garamond" w:hAnsi="Garamond"/>
          <w:szCs w:val="24"/>
        </w:rPr>
      </w:pPr>
      <w:r>
        <w:rPr>
          <w:rFonts w:ascii="Garamond" w:hAnsi="Garamond"/>
          <w:noProof/>
          <w:szCs w:val="24"/>
          <w:u w:val="single"/>
        </w:rPr>
        <mc:AlternateContent>
          <mc:Choice Requires="wps">
            <w:drawing>
              <wp:anchor distT="0" distB="0" distL="114300" distR="114300" simplePos="0" relativeHeight="251980800" behindDoc="0" locked="0" layoutInCell="1" allowOverlap="1" wp14:anchorId="3AE288AD" wp14:editId="00D7E3F5">
                <wp:simplePos x="0" y="0"/>
                <wp:positionH relativeFrom="column">
                  <wp:posOffset>987552</wp:posOffset>
                </wp:positionH>
                <wp:positionV relativeFrom="paragraph">
                  <wp:posOffset>124969</wp:posOffset>
                </wp:positionV>
                <wp:extent cx="5694774" cy="1069848"/>
                <wp:effectExtent l="0" t="0" r="0" b="0"/>
                <wp:wrapNone/>
                <wp:docPr id="159" name="Text Box 159"/>
                <wp:cNvGraphicFramePr/>
                <a:graphic xmlns:a="http://schemas.openxmlformats.org/drawingml/2006/main">
                  <a:graphicData uri="http://schemas.microsoft.com/office/word/2010/wordprocessingShape">
                    <wps:wsp>
                      <wps:cNvSpPr txBox="1"/>
                      <wps:spPr>
                        <a:xfrm>
                          <a:off x="0" y="0"/>
                          <a:ext cx="5694774" cy="1069848"/>
                        </a:xfrm>
                        <a:prstGeom prst="rect">
                          <a:avLst/>
                        </a:prstGeom>
                        <a:solidFill>
                          <a:schemeClr val="lt1"/>
                        </a:solidFill>
                        <a:ln w="6350">
                          <a:noFill/>
                        </a:ln>
                      </wps:spPr>
                      <wps:txbx>
                        <w:txbxContent>
                          <w:p w14:paraId="45C8ADAD" w14:textId="2278B057" w:rsidR="008C5EB4" w:rsidRPr="00293074" w:rsidRDefault="008C5EB4" w:rsidP="00E13ABA">
                            <w:pPr>
                              <w:pStyle w:val="NoSpacing"/>
                              <w:numPr>
                                <w:ilvl w:val="0"/>
                                <w:numId w:val="224"/>
                              </w:numPr>
                              <w:rPr>
                                <w:rFonts w:ascii="Garamond" w:hAnsi="Garamond"/>
                                <w:b/>
                                <w:bCs/>
                                <w:szCs w:val="24"/>
                              </w:rPr>
                            </w:pPr>
                            <w:r w:rsidRPr="00293074">
                              <w:rPr>
                                <w:rFonts w:ascii="Garamond" w:hAnsi="Garamond"/>
                                <w:b/>
                                <w:bCs/>
                                <w:szCs w:val="24"/>
                              </w:rPr>
                              <w:t xml:space="preserve">PUC Grind = A – B </w:t>
                            </w:r>
                          </w:p>
                          <w:p w14:paraId="0B11B3FB" w14:textId="0D23B454" w:rsidR="008C5EB4" w:rsidRPr="00293074" w:rsidRDefault="008C5EB4" w:rsidP="00E13ABA">
                            <w:pPr>
                              <w:pStyle w:val="NoSpacing"/>
                              <w:numPr>
                                <w:ilvl w:val="0"/>
                                <w:numId w:val="224"/>
                              </w:numPr>
                              <w:rPr>
                                <w:rFonts w:ascii="Garamond" w:hAnsi="Garamond"/>
                                <w:szCs w:val="24"/>
                              </w:rPr>
                            </w:pPr>
                            <w:r w:rsidRPr="00293074">
                              <w:rPr>
                                <w:rFonts w:ascii="Garamond" w:hAnsi="Garamond"/>
                                <w:szCs w:val="24"/>
                              </w:rPr>
                              <w:t>§84.1(1)(a) – PUC of any shares issued by transferee (item A) reduced to extent increase is more than difference (item B) btw</w:t>
                            </w:r>
                          </w:p>
                          <w:p w14:paraId="2DC9BD47" w14:textId="2CE66ECC" w:rsidR="008C5EB4" w:rsidRPr="00293074" w:rsidRDefault="008C5EB4" w:rsidP="00E13ABA">
                            <w:pPr>
                              <w:pStyle w:val="NoSpacing"/>
                              <w:numPr>
                                <w:ilvl w:val="0"/>
                                <w:numId w:val="225"/>
                              </w:numPr>
                              <w:rPr>
                                <w:rFonts w:ascii="Garamond" w:hAnsi="Garamond"/>
                                <w:szCs w:val="24"/>
                              </w:rPr>
                            </w:pPr>
                            <w:r w:rsidRPr="00293074">
                              <w:rPr>
                                <w:rFonts w:ascii="Garamond" w:hAnsi="Garamond"/>
                                <w:b/>
                                <w:bCs/>
                                <w:szCs w:val="24"/>
                              </w:rPr>
                              <w:t>Greater of</w:t>
                            </w:r>
                            <w:r w:rsidRPr="00293074">
                              <w:rPr>
                                <w:rFonts w:ascii="Garamond" w:hAnsi="Garamond"/>
                                <w:szCs w:val="24"/>
                              </w:rPr>
                              <w:t xml:space="preserve"> </w:t>
                            </w:r>
                            <w:r w:rsidRPr="00293074">
                              <w:rPr>
                                <w:rFonts w:ascii="Garamond" w:hAnsi="Garamond"/>
                                <w:szCs w:val="24"/>
                                <w:u w:val="single"/>
                              </w:rPr>
                              <w:t>PUC and adjusted/ AL ACB of transferred shares</w:t>
                            </w:r>
                            <w:r w:rsidRPr="00293074">
                              <w:rPr>
                                <w:rFonts w:ascii="Garamond" w:hAnsi="Garamond"/>
                                <w:szCs w:val="24"/>
                              </w:rPr>
                              <w:t xml:space="preserve"> and</w:t>
                            </w:r>
                          </w:p>
                          <w:p w14:paraId="1F355CC8" w14:textId="3C7031C3" w:rsidR="008C5EB4" w:rsidRPr="00293074" w:rsidRDefault="008C5EB4" w:rsidP="004478D1">
                            <w:pPr>
                              <w:pStyle w:val="NoSpacing"/>
                              <w:ind w:left="720"/>
                              <w:rPr>
                                <w:rFonts w:ascii="Garamond" w:hAnsi="Garamond"/>
                                <w:szCs w:val="24"/>
                                <w:u w:val="single"/>
                              </w:rPr>
                            </w:pPr>
                            <w:r w:rsidRPr="00293074">
                              <w:rPr>
                                <w:rFonts w:ascii="Garamond" w:hAnsi="Garamond"/>
                                <w:szCs w:val="24"/>
                                <w:u w:val="single"/>
                              </w:rPr>
                              <w:t xml:space="preserve">FMV of any non-share consideration </w:t>
                            </w:r>
                          </w:p>
                          <w:p w14:paraId="3731D1AB" w14:textId="0D456012" w:rsidR="008C5EB4" w:rsidRDefault="008C5EB4" w:rsidP="004478D1">
                            <w:pPr>
                              <w:pStyle w:val="NoSpacing"/>
                              <w:ind w:left="720"/>
                              <w:rPr>
                                <w:rFonts w:ascii="Garamond" w:hAnsi="Garamond"/>
                                <w:szCs w:val="24"/>
                                <w:highlight w:val="yellow"/>
                                <w:u w:val="single"/>
                              </w:rPr>
                            </w:pPr>
                          </w:p>
                          <w:p w14:paraId="398348F0" w14:textId="7C91F414" w:rsidR="008C5EB4" w:rsidRDefault="008C5EB4" w:rsidP="004478D1">
                            <w:pPr>
                              <w:pStyle w:val="NoSpacing"/>
                              <w:ind w:left="720"/>
                              <w:rPr>
                                <w:rFonts w:ascii="Garamond" w:hAnsi="Garamond"/>
                                <w:szCs w:val="24"/>
                                <w:highlight w:val="yellow"/>
                                <w:u w:val="single"/>
                              </w:rPr>
                            </w:pPr>
                          </w:p>
                          <w:p w14:paraId="064D9BC1" w14:textId="6A5CF195" w:rsidR="008C5EB4" w:rsidRDefault="008C5EB4" w:rsidP="004478D1">
                            <w:pPr>
                              <w:pStyle w:val="NoSpacing"/>
                              <w:ind w:left="720"/>
                              <w:rPr>
                                <w:rFonts w:ascii="Garamond" w:hAnsi="Garamond"/>
                                <w:szCs w:val="24"/>
                                <w:highlight w:val="yellow"/>
                                <w:u w:val="single"/>
                              </w:rPr>
                            </w:pPr>
                          </w:p>
                          <w:p w14:paraId="0AACE35C" w14:textId="259AE810" w:rsidR="008C5EB4" w:rsidRDefault="008C5EB4" w:rsidP="004478D1">
                            <w:pPr>
                              <w:pStyle w:val="NoSpacing"/>
                              <w:ind w:left="720"/>
                              <w:rPr>
                                <w:rFonts w:ascii="Garamond" w:hAnsi="Garamond"/>
                                <w:szCs w:val="24"/>
                                <w:highlight w:val="yellow"/>
                                <w:u w:val="single"/>
                              </w:rPr>
                            </w:pPr>
                          </w:p>
                          <w:p w14:paraId="42C564A9" w14:textId="29B37FBD" w:rsidR="008C5EB4" w:rsidRDefault="008C5EB4" w:rsidP="004478D1">
                            <w:pPr>
                              <w:pStyle w:val="NoSpacing"/>
                              <w:ind w:left="720"/>
                              <w:rPr>
                                <w:rFonts w:ascii="Garamond" w:hAnsi="Garamond"/>
                                <w:szCs w:val="24"/>
                                <w:highlight w:val="yellow"/>
                                <w:u w:val="single"/>
                              </w:rPr>
                            </w:pPr>
                          </w:p>
                          <w:p w14:paraId="66382F0E" w14:textId="77777777" w:rsidR="008C5EB4" w:rsidRPr="004478D1" w:rsidRDefault="008C5EB4" w:rsidP="004478D1">
                            <w:pPr>
                              <w:pStyle w:val="NoSpacing"/>
                              <w:ind w:left="720"/>
                              <w:rPr>
                                <w:rFonts w:ascii="Garamond" w:hAnsi="Garamond"/>
                                <w:szCs w:val="24"/>
                                <w:highlight w:val="yellow"/>
                                <w:u w:val="single"/>
                              </w:rPr>
                            </w:pPr>
                          </w:p>
                          <w:p w14:paraId="25376110" w14:textId="58935A2F" w:rsidR="008C5EB4" w:rsidRDefault="008C5EB4" w:rsidP="00032D22">
                            <w:pPr>
                              <w:pStyle w:val="NoSpacing"/>
                              <w:rPr>
                                <w:rFonts w:ascii="Garamond" w:hAnsi="Garamond"/>
                                <w:szCs w:val="24"/>
                              </w:rPr>
                            </w:pPr>
                          </w:p>
                          <w:p w14:paraId="27F79FD5" w14:textId="7496BA97" w:rsidR="008C5EB4" w:rsidRDefault="008C5EB4" w:rsidP="00E13ABA">
                            <w:pPr>
                              <w:pStyle w:val="NoSpacing"/>
                              <w:numPr>
                                <w:ilvl w:val="0"/>
                                <w:numId w:val="226"/>
                              </w:numPr>
                              <w:rPr>
                                <w:rFonts w:ascii="Garamond" w:hAnsi="Garamond"/>
                                <w:szCs w:val="24"/>
                              </w:rPr>
                            </w:pPr>
                            <w:r>
                              <w:rPr>
                                <w:rFonts w:ascii="Garamond" w:hAnsi="Garamond"/>
                                <w:szCs w:val="24"/>
                              </w:rPr>
                              <w:t>What is added to stated capital for corporate law purposes?</w:t>
                            </w:r>
                          </w:p>
                          <w:p w14:paraId="5581183C" w14:textId="1FA36B82" w:rsidR="008C5EB4" w:rsidRDefault="008C5EB4" w:rsidP="00E13ABA">
                            <w:pPr>
                              <w:pStyle w:val="NoSpacing"/>
                              <w:numPr>
                                <w:ilvl w:val="0"/>
                                <w:numId w:val="225"/>
                              </w:numPr>
                              <w:rPr>
                                <w:rFonts w:ascii="Garamond" w:hAnsi="Garamond"/>
                                <w:szCs w:val="24"/>
                              </w:rPr>
                            </w:pPr>
                            <w:r>
                              <w:rPr>
                                <w:rFonts w:ascii="Garamond" w:hAnsi="Garamond"/>
                                <w:szCs w:val="24"/>
                              </w:rPr>
                              <w:t xml:space="preserve">FMV of property transferred is base case </w:t>
                            </w:r>
                          </w:p>
                          <w:p w14:paraId="5B60186A" w14:textId="10959192" w:rsidR="008C5EB4" w:rsidRDefault="008C5EB4" w:rsidP="00032D22">
                            <w:pPr>
                              <w:pStyle w:val="NoSpacing"/>
                              <w:rPr>
                                <w:rFonts w:ascii="Garamond" w:hAnsi="Garamond"/>
                                <w:szCs w:val="24"/>
                              </w:rPr>
                            </w:pPr>
                          </w:p>
                          <w:p w14:paraId="54FE5991" w14:textId="7271F4E9" w:rsidR="008C5EB4" w:rsidRDefault="008C5EB4" w:rsidP="00032D22">
                            <w:pPr>
                              <w:pStyle w:val="NoSpacing"/>
                              <w:rPr>
                                <w:rFonts w:ascii="Garamond" w:hAnsi="Garamond"/>
                                <w:szCs w:val="24"/>
                              </w:rPr>
                            </w:pPr>
                          </w:p>
                          <w:p w14:paraId="3EBB8D7B" w14:textId="77777777" w:rsidR="008C5EB4" w:rsidRDefault="008C5EB4" w:rsidP="00032D22">
                            <w:pPr>
                              <w:pStyle w:val="NoSpacing"/>
                              <w:rPr>
                                <w:rFonts w:ascii="Garamond" w:hAnsi="Garamond"/>
                                <w:szCs w:val="24"/>
                              </w:rPr>
                            </w:pPr>
                          </w:p>
                          <w:p w14:paraId="3C2F7409" w14:textId="77777777" w:rsidR="008C5EB4" w:rsidRDefault="008C5EB4" w:rsidP="00032D22">
                            <w:pPr>
                              <w:pStyle w:val="NoSpacing"/>
                              <w:rPr>
                                <w:rFonts w:ascii="Garamond" w:hAnsi="Garamond"/>
                                <w:szCs w:val="24"/>
                              </w:rPr>
                            </w:pPr>
                          </w:p>
                          <w:p w14:paraId="03835AA2" w14:textId="77777777" w:rsidR="008C5EB4" w:rsidRPr="00270098" w:rsidRDefault="008C5EB4" w:rsidP="00032D22">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288AD" id="Text Box 159" o:spid="_x0000_s1183" type="#_x0000_t202" style="position:absolute;margin-left:77.75pt;margin-top:9.85pt;width:448.4pt;height:84.2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" fillcolor="white [3201]" stroked="f" strokeweight=".5pt">
                <v:textbox>
                  <w:txbxContent>
                    <w:p w14:paraId="45C8ADAD" w14:textId="2278B057" w:rsidR="008C5EB4" w:rsidRPr="00293074" w:rsidRDefault="008C5EB4" w:rsidP="00E13ABA">
                      <w:pPr>
                        <w:pStyle w:val="NoSpacing"/>
                        <w:numPr>
                          <w:ilvl w:val="0"/>
                          <w:numId w:val="224"/>
                        </w:numPr>
                        <w:rPr>
                          <w:rFonts w:ascii="Garamond" w:hAnsi="Garamond"/>
                          <w:b/>
                          <w:bCs/>
                          <w:szCs w:val="24"/>
                        </w:rPr>
                      </w:pPr>
                      <w:r w:rsidRPr="00293074">
                        <w:rPr>
                          <w:rFonts w:ascii="Garamond" w:hAnsi="Garamond"/>
                          <w:b/>
                          <w:bCs/>
                          <w:szCs w:val="24"/>
                        </w:rPr>
                        <w:t xml:space="preserve">PUC Grind = A – B </w:t>
                      </w:r>
                    </w:p>
                    <w:p w14:paraId="0B11B3FB" w14:textId="0D23B454" w:rsidR="008C5EB4" w:rsidRPr="00293074" w:rsidRDefault="008C5EB4" w:rsidP="00E13ABA">
                      <w:pPr>
                        <w:pStyle w:val="NoSpacing"/>
                        <w:numPr>
                          <w:ilvl w:val="0"/>
                          <w:numId w:val="224"/>
                        </w:numPr>
                        <w:rPr>
                          <w:rFonts w:ascii="Garamond" w:hAnsi="Garamond"/>
                          <w:szCs w:val="24"/>
                        </w:rPr>
                      </w:pPr>
                      <w:r w:rsidRPr="00293074">
                        <w:rPr>
                          <w:rFonts w:ascii="Garamond" w:hAnsi="Garamond"/>
                          <w:szCs w:val="24"/>
                        </w:rPr>
                        <w:t>§84.1(1)(a) – PUC of any shares issued by transferee (item A) reduced to extent increase is more than difference (item B) btw</w:t>
                      </w:r>
                    </w:p>
                    <w:p w14:paraId="2DC9BD47" w14:textId="2CE66ECC" w:rsidR="008C5EB4" w:rsidRPr="00293074" w:rsidRDefault="008C5EB4" w:rsidP="00E13ABA">
                      <w:pPr>
                        <w:pStyle w:val="NoSpacing"/>
                        <w:numPr>
                          <w:ilvl w:val="0"/>
                          <w:numId w:val="225"/>
                        </w:numPr>
                        <w:rPr>
                          <w:rFonts w:ascii="Garamond" w:hAnsi="Garamond"/>
                          <w:szCs w:val="24"/>
                        </w:rPr>
                      </w:pPr>
                      <w:r w:rsidRPr="00293074">
                        <w:rPr>
                          <w:rFonts w:ascii="Garamond" w:hAnsi="Garamond"/>
                          <w:b/>
                          <w:bCs/>
                          <w:szCs w:val="24"/>
                        </w:rPr>
                        <w:t>Greater of</w:t>
                      </w:r>
                      <w:r w:rsidRPr="00293074">
                        <w:rPr>
                          <w:rFonts w:ascii="Garamond" w:hAnsi="Garamond"/>
                          <w:szCs w:val="24"/>
                        </w:rPr>
                        <w:t xml:space="preserve"> </w:t>
                      </w:r>
                      <w:r w:rsidRPr="00293074">
                        <w:rPr>
                          <w:rFonts w:ascii="Garamond" w:hAnsi="Garamond"/>
                          <w:szCs w:val="24"/>
                          <w:u w:val="single"/>
                        </w:rPr>
                        <w:t>PUC and adjusted/ AL ACB of transferred shares</w:t>
                      </w:r>
                      <w:r w:rsidRPr="00293074">
                        <w:rPr>
                          <w:rFonts w:ascii="Garamond" w:hAnsi="Garamond"/>
                          <w:szCs w:val="24"/>
                        </w:rPr>
                        <w:t xml:space="preserve"> and</w:t>
                      </w:r>
                    </w:p>
                    <w:p w14:paraId="1F355CC8" w14:textId="3C7031C3" w:rsidR="008C5EB4" w:rsidRPr="00293074" w:rsidRDefault="008C5EB4" w:rsidP="004478D1">
                      <w:pPr>
                        <w:pStyle w:val="NoSpacing"/>
                        <w:ind w:left="720"/>
                        <w:rPr>
                          <w:rFonts w:ascii="Garamond" w:hAnsi="Garamond"/>
                          <w:szCs w:val="24"/>
                          <w:u w:val="single"/>
                        </w:rPr>
                      </w:pPr>
                      <w:r w:rsidRPr="00293074">
                        <w:rPr>
                          <w:rFonts w:ascii="Garamond" w:hAnsi="Garamond"/>
                          <w:szCs w:val="24"/>
                          <w:u w:val="single"/>
                        </w:rPr>
                        <w:t xml:space="preserve">FMV of any non-share consideration </w:t>
                      </w:r>
                    </w:p>
                    <w:p w14:paraId="3731D1AB" w14:textId="0D456012" w:rsidR="008C5EB4" w:rsidRDefault="008C5EB4" w:rsidP="004478D1">
                      <w:pPr>
                        <w:pStyle w:val="NoSpacing"/>
                        <w:ind w:left="720"/>
                        <w:rPr>
                          <w:rFonts w:ascii="Garamond" w:hAnsi="Garamond"/>
                          <w:szCs w:val="24"/>
                          <w:highlight w:val="yellow"/>
                          <w:u w:val="single"/>
                        </w:rPr>
                      </w:pPr>
                    </w:p>
                    <w:p w14:paraId="398348F0" w14:textId="7C91F414" w:rsidR="008C5EB4" w:rsidRDefault="008C5EB4" w:rsidP="004478D1">
                      <w:pPr>
                        <w:pStyle w:val="NoSpacing"/>
                        <w:ind w:left="720"/>
                        <w:rPr>
                          <w:rFonts w:ascii="Garamond" w:hAnsi="Garamond"/>
                          <w:szCs w:val="24"/>
                          <w:highlight w:val="yellow"/>
                          <w:u w:val="single"/>
                        </w:rPr>
                      </w:pPr>
                    </w:p>
                    <w:p w14:paraId="064D9BC1" w14:textId="6A5CF195" w:rsidR="008C5EB4" w:rsidRDefault="008C5EB4" w:rsidP="004478D1">
                      <w:pPr>
                        <w:pStyle w:val="NoSpacing"/>
                        <w:ind w:left="720"/>
                        <w:rPr>
                          <w:rFonts w:ascii="Garamond" w:hAnsi="Garamond"/>
                          <w:szCs w:val="24"/>
                          <w:highlight w:val="yellow"/>
                          <w:u w:val="single"/>
                        </w:rPr>
                      </w:pPr>
                    </w:p>
                    <w:p w14:paraId="0AACE35C" w14:textId="259AE810" w:rsidR="008C5EB4" w:rsidRDefault="008C5EB4" w:rsidP="004478D1">
                      <w:pPr>
                        <w:pStyle w:val="NoSpacing"/>
                        <w:ind w:left="720"/>
                        <w:rPr>
                          <w:rFonts w:ascii="Garamond" w:hAnsi="Garamond"/>
                          <w:szCs w:val="24"/>
                          <w:highlight w:val="yellow"/>
                          <w:u w:val="single"/>
                        </w:rPr>
                      </w:pPr>
                    </w:p>
                    <w:p w14:paraId="42C564A9" w14:textId="29B37FBD" w:rsidR="008C5EB4" w:rsidRDefault="008C5EB4" w:rsidP="004478D1">
                      <w:pPr>
                        <w:pStyle w:val="NoSpacing"/>
                        <w:ind w:left="720"/>
                        <w:rPr>
                          <w:rFonts w:ascii="Garamond" w:hAnsi="Garamond"/>
                          <w:szCs w:val="24"/>
                          <w:highlight w:val="yellow"/>
                          <w:u w:val="single"/>
                        </w:rPr>
                      </w:pPr>
                    </w:p>
                    <w:p w14:paraId="66382F0E" w14:textId="77777777" w:rsidR="008C5EB4" w:rsidRPr="004478D1" w:rsidRDefault="008C5EB4" w:rsidP="004478D1">
                      <w:pPr>
                        <w:pStyle w:val="NoSpacing"/>
                        <w:ind w:left="720"/>
                        <w:rPr>
                          <w:rFonts w:ascii="Garamond" w:hAnsi="Garamond"/>
                          <w:szCs w:val="24"/>
                          <w:highlight w:val="yellow"/>
                          <w:u w:val="single"/>
                        </w:rPr>
                      </w:pPr>
                    </w:p>
                    <w:p w14:paraId="25376110" w14:textId="58935A2F" w:rsidR="008C5EB4" w:rsidRDefault="008C5EB4" w:rsidP="00032D22">
                      <w:pPr>
                        <w:pStyle w:val="NoSpacing"/>
                        <w:rPr>
                          <w:rFonts w:ascii="Garamond" w:hAnsi="Garamond"/>
                          <w:szCs w:val="24"/>
                        </w:rPr>
                      </w:pPr>
                    </w:p>
                    <w:p w14:paraId="27F79FD5" w14:textId="7496BA97" w:rsidR="008C5EB4" w:rsidRDefault="008C5EB4" w:rsidP="00E13ABA">
                      <w:pPr>
                        <w:pStyle w:val="NoSpacing"/>
                        <w:numPr>
                          <w:ilvl w:val="0"/>
                          <w:numId w:val="226"/>
                        </w:numPr>
                        <w:rPr>
                          <w:rFonts w:ascii="Garamond" w:hAnsi="Garamond"/>
                          <w:szCs w:val="24"/>
                        </w:rPr>
                      </w:pPr>
                      <w:r>
                        <w:rPr>
                          <w:rFonts w:ascii="Garamond" w:hAnsi="Garamond"/>
                          <w:szCs w:val="24"/>
                        </w:rPr>
                        <w:t>What is added to stated capital for corporate law purposes?</w:t>
                      </w:r>
                    </w:p>
                    <w:p w14:paraId="5581183C" w14:textId="1FA36B82" w:rsidR="008C5EB4" w:rsidRDefault="008C5EB4" w:rsidP="00E13ABA">
                      <w:pPr>
                        <w:pStyle w:val="NoSpacing"/>
                        <w:numPr>
                          <w:ilvl w:val="0"/>
                          <w:numId w:val="225"/>
                        </w:numPr>
                        <w:rPr>
                          <w:rFonts w:ascii="Garamond" w:hAnsi="Garamond"/>
                          <w:szCs w:val="24"/>
                        </w:rPr>
                      </w:pPr>
                      <w:r>
                        <w:rPr>
                          <w:rFonts w:ascii="Garamond" w:hAnsi="Garamond"/>
                          <w:szCs w:val="24"/>
                        </w:rPr>
                        <w:t xml:space="preserve">FMV of property transferred is base case </w:t>
                      </w:r>
                    </w:p>
                    <w:p w14:paraId="5B60186A" w14:textId="10959192" w:rsidR="008C5EB4" w:rsidRDefault="008C5EB4" w:rsidP="00032D22">
                      <w:pPr>
                        <w:pStyle w:val="NoSpacing"/>
                        <w:rPr>
                          <w:rFonts w:ascii="Garamond" w:hAnsi="Garamond"/>
                          <w:szCs w:val="24"/>
                        </w:rPr>
                      </w:pPr>
                    </w:p>
                    <w:p w14:paraId="54FE5991" w14:textId="7271F4E9" w:rsidR="008C5EB4" w:rsidRDefault="008C5EB4" w:rsidP="00032D22">
                      <w:pPr>
                        <w:pStyle w:val="NoSpacing"/>
                        <w:rPr>
                          <w:rFonts w:ascii="Garamond" w:hAnsi="Garamond"/>
                          <w:szCs w:val="24"/>
                        </w:rPr>
                      </w:pPr>
                    </w:p>
                    <w:p w14:paraId="3EBB8D7B" w14:textId="77777777" w:rsidR="008C5EB4" w:rsidRDefault="008C5EB4" w:rsidP="00032D22">
                      <w:pPr>
                        <w:pStyle w:val="NoSpacing"/>
                        <w:rPr>
                          <w:rFonts w:ascii="Garamond" w:hAnsi="Garamond"/>
                          <w:szCs w:val="24"/>
                        </w:rPr>
                      </w:pPr>
                    </w:p>
                    <w:p w14:paraId="3C2F7409" w14:textId="77777777" w:rsidR="008C5EB4" w:rsidRDefault="008C5EB4" w:rsidP="00032D22">
                      <w:pPr>
                        <w:pStyle w:val="NoSpacing"/>
                        <w:rPr>
                          <w:rFonts w:ascii="Garamond" w:hAnsi="Garamond"/>
                          <w:szCs w:val="24"/>
                        </w:rPr>
                      </w:pPr>
                    </w:p>
                    <w:p w14:paraId="03835AA2" w14:textId="77777777" w:rsidR="008C5EB4" w:rsidRPr="00270098" w:rsidRDefault="008C5EB4" w:rsidP="00032D22">
                      <w:pPr>
                        <w:pStyle w:val="NoSpacing"/>
                        <w:rPr>
                          <w:rFonts w:ascii="Garamond" w:hAnsi="Garamond"/>
                          <w:szCs w:val="24"/>
                        </w:rPr>
                      </w:pPr>
                    </w:p>
                  </w:txbxContent>
                </v:textbox>
              </v:shape>
            </w:pict>
          </mc:Fallback>
        </mc:AlternateContent>
      </w:r>
    </w:p>
    <w:p w14:paraId="23492164" w14:textId="162DB57D" w:rsidR="00032D22" w:rsidRDefault="00032D22" w:rsidP="00D42FA4">
      <w:pPr>
        <w:tabs>
          <w:tab w:val="left" w:pos="4596"/>
        </w:tabs>
        <w:rPr>
          <w:rFonts w:ascii="Garamond" w:hAnsi="Garamond"/>
          <w:szCs w:val="24"/>
        </w:rPr>
      </w:pPr>
    </w:p>
    <w:p w14:paraId="0BA7FCDB" w14:textId="469C251D" w:rsidR="00032D22" w:rsidRDefault="00032D22" w:rsidP="00032D22">
      <w:pPr>
        <w:rPr>
          <w:rFonts w:ascii="Garamond" w:hAnsi="Garamond"/>
          <w:szCs w:val="24"/>
        </w:rPr>
      </w:pPr>
    </w:p>
    <w:p w14:paraId="6F48B548" w14:textId="535F6CA3" w:rsidR="00032D22" w:rsidRDefault="00032D22" w:rsidP="00032D22">
      <w:pPr>
        <w:rPr>
          <w:rFonts w:ascii="Garamond" w:hAnsi="Garamond"/>
          <w:szCs w:val="24"/>
        </w:rPr>
      </w:pPr>
    </w:p>
    <w:p w14:paraId="0ED78F32" w14:textId="7E9D2CCE" w:rsidR="00032D22" w:rsidRDefault="00032D22" w:rsidP="00032D22">
      <w:pPr>
        <w:rPr>
          <w:rFonts w:ascii="Garamond" w:hAnsi="Garamond"/>
          <w:szCs w:val="24"/>
        </w:rPr>
      </w:pPr>
    </w:p>
    <w:p w14:paraId="6ECCCB27" w14:textId="419A7BCC" w:rsidR="00032D22" w:rsidRDefault="00032D22" w:rsidP="00032D22">
      <w:pPr>
        <w:rPr>
          <w:rFonts w:ascii="Garamond" w:hAnsi="Garamond"/>
          <w:szCs w:val="24"/>
        </w:rPr>
      </w:pPr>
    </w:p>
    <w:p w14:paraId="6B6115A6" w14:textId="40D6C03F" w:rsidR="00032D22" w:rsidRDefault="00032D22" w:rsidP="00032D22">
      <w:pPr>
        <w:rPr>
          <w:rFonts w:ascii="Garamond" w:hAnsi="Garamond"/>
          <w:szCs w:val="24"/>
        </w:rPr>
      </w:pPr>
      <w:r>
        <w:rPr>
          <w:rFonts w:ascii="Garamond" w:hAnsi="Garamond"/>
          <w:noProof/>
          <w:szCs w:val="24"/>
          <w:u w:val="single"/>
        </w:rPr>
        <mc:AlternateContent>
          <mc:Choice Requires="wps">
            <w:drawing>
              <wp:anchor distT="0" distB="0" distL="114300" distR="114300" simplePos="0" relativeHeight="251982848" behindDoc="0" locked="0" layoutInCell="1" allowOverlap="1" wp14:anchorId="3B46DF5D" wp14:editId="3F98AD94">
                <wp:simplePos x="0" y="0"/>
                <wp:positionH relativeFrom="column">
                  <wp:posOffset>992221</wp:posOffset>
                </wp:positionH>
                <wp:positionV relativeFrom="paragraph">
                  <wp:posOffset>102303</wp:posOffset>
                </wp:positionV>
                <wp:extent cx="5694774" cy="826851"/>
                <wp:effectExtent l="0" t="0" r="0" b="0"/>
                <wp:wrapNone/>
                <wp:docPr id="160" name="Text Box 160"/>
                <wp:cNvGraphicFramePr/>
                <a:graphic xmlns:a="http://schemas.openxmlformats.org/drawingml/2006/main">
                  <a:graphicData uri="http://schemas.microsoft.com/office/word/2010/wordprocessingShape">
                    <wps:wsp>
                      <wps:cNvSpPr txBox="1"/>
                      <wps:spPr>
                        <a:xfrm>
                          <a:off x="0" y="0"/>
                          <a:ext cx="5694774" cy="826851"/>
                        </a:xfrm>
                        <a:prstGeom prst="rect">
                          <a:avLst/>
                        </a:prstGeom>
                        <a:solidFill>
                          <a:schemeClr val="lt1"/>
                        </a:solidFill>
                        <a:ln w="6350">
                          <a:noFill/>
                        </a:ln>
                      </wps:spPr>
                      <wps:txbx>
                        <w:txbxContent>
                          <w:p w14:paraId="59621B23" w14:textId="0316F0CF" w:rsidR="008C5EB4" w:rsidRDefault="008C5EB4" w:rsidP="00E13ABA">
                            <w:pPr>
                              <w:pStyle w:val="NoSpacing"/>
                              <w:numPr>
                                <w:ilvl w:val="0"/>
                                <w:numId w:val="227"/>
                              </w:numPr>
                              <w:rPr>
                                <w:rFonts w:ascii="Garamond" w:hAnsi="Garamond"/>
                                <w:szCs w:val="24"/>
                              </w:rPr>
                            </w:pPr>
                            <w:r>
                              <w:rPr>
                                <w:rFonts w:ascii="Garamond" w:hAnsi="Garamond"/>
                                <w:szCs w:val="24"/>
                              </w:rPr>
                              <w:t>to prevent access to CG exemption (CGE) by sale to non-AL CR</w:t>
                            </w:r>
                          </w:p>
                          <w:p w14:paraId="2220DE69" w14:textId="48E8BB09" w:rsidR="008C5EB4" w:rsidRDefault="008C5EB4" w:rsidP="00E13ABA">
                            <w:pPr>
                              <w:pStyle w:val="NoSpacing"/>
                              <w:numPr>
                                <w:ilvl w:val="0"/>
                                <w:numId w:val="227"/>
                              </w:numPr>
                              <w:rPr>
                                <w:rFonts w:ascii="Garamond" w:hAnsi="Garamond"/>
                                <w:szCs w:val="24"/>
                              </w:rPr>
                            </w:pPr>
                            <w:r>
                              <w:rPr>
                                <w:rFonts w:ascii="Garamond" w:hAnsi="Garamond"/>
                                <w:szCs w:val="24"/>
                              </w:rPr>
                              <w:t>to prevent access to V-Day value of shares by sale to non-AL CR</w:t>
                            </w:r>
                          </w:p>
                          <w:p w14:paraId="235C30F3" w14:textId="6EF72C96" w:rsidR="008C5EB4" w:rsidRDefault="008C5EB4" w:rsidP="00E13ABA">
                            <w:pPr>
                              <w:pStyle w:val="NoSpacing"/>
                              <w:numPr>
                                <w:ilvl w:val="0"/>
                                <w:numId w:val="227"/>
                              </w:numPr>
                              <w:rPr>
                                <w:rFonts w:ascii="Garamond" w:hAnsi="Garamond"/>
                                <w:szCs w:val="24"/>
                              </w:rPr>
                            </w:pPr>
                            <w:r>
                              <w:rPr>
                                <w:rFonts w:ascii="Garamond" w:hAnsi="Garamond"/>
                                <w:szCs w:val="24"/>
                              </w:rPr>
                              <w:t xml:space="preserve">adjusted/ AL ACB relevant measure because want to exclude any prior tax-free increase to ACB arising in non-AL transfer </w:t>
                            </w:r>
                          </w:p>
                          <w:p w14:paraId="23B7EC34" w14:textId="77777777" w:rsidR="008C5EB4" w:rsidRDefault="008C5EB4" w:rsidP="00032D22">
                            <w:pPr>
                              <w:pStyle w:val="NoSpacing"/>
                              <w:rPr>
                                <w:rFonts w:ascii="Garamond" w:hAnsi="Garamond"/>
                                <w:szCs w:val="24"/>
                              </w:rPr>
                            </w:pPr>
                          </w:p>
                          <w:p w14:paraId="61ED3C3D" w14:textId="77777777" w:rsidR="008C5EB4" w:rsidRDefault="008C5EB4" w:rsidP="00032D22">
                            <w:pPr>
                              <w:pStyle w:val="NoSpacing"/>
                              <w:rPr>
                                <w:rFonts w:ascii="Garamond" w:hAnsi="Garamond"/>
                                <w:szCs w:val="24"/>
                              </w:rPr>
                            </w:pPr>
                          </w:p>
                          <w:p w14:paraId="652CD696" w14:textId="77777777" w:rsidR="008C5EB4" w:rsidRDefault="008C5EB4" w:rsidP="00032D22">
                            <w:pPr>
                              <w:pStyle w:val="NoSpacing"/>
                              <w:rPr>
                                <w:rFonts w:ascii="Garamond" w:hAnsi="Garamond"/>
                                <w:szCs w:val="24"/>
                              </w:rPr>
                            </w:pPr>
                          </w:p>
                          <w:p w14:paraId="04311DF3" w14:textId="77777777" w:rsidR="008C5EB4" w:rsidRDefault="008C5EB4" w:rsidP="00032D22">
                            <w:pPr>
                              <w:pStyle w:val="NoSpacing"/>
                              <w:rPr>
                                <w:rFonts w:ascii="Garamond" w:hAnsi="Garamond"/>
                                <w:szCs w:val="24"/>
                              </w:rPr>
                            </w:pPr>
                          </w:p>
                          <w:p w14:paraId="6B56A481" w14:textId="77777777" w:rsidR="008C5EB4" w:rsidRPr="00270098" w:rsidRDefault="008C5EB4" w:rsidP="00032D22">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6DF5D" id="Text Box 160" o:spid="_x0000_s1184" type="#_x0000_t202" style="position:absolute;margin-left:78.15pt;margin-top:8.05pt;width:448.4pt;height:65.1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" fillcolor="white [3201]" stroked="f" strokeweight=".5pt">
                <v:textbox>
                  <w:txbxContent>
                    <w:p w14:paraId="59621B23" w14:textId="0316F0CF" w:rsidR="008C5EB4" w:rsidRDefault="008C5EB4" w:rsidP="00E13ABA">
                      <w:pPr>
                        <w:pStyle w:val="NoSpacing"/>
                        <w:numPr>
                          <w:ilvl w:val="0"/>
                          <w:numId w:val="227"/>
                        </w:numPr>
                        <w:rPr>
                          <w:rFonts w:ascii="Garamond" w:hAnsi="Garamond"/>
                          <w:szCs w:val="24"/>
                        </w:rPr>
                      </w:pPr>
                      <w:r>
                        <w:rPr>
                          <w:rFonts w:ascii="Garamond" w:hAnsi="Garamond"/>
                          <w:szCs w:val="24"/>
                        </w:rPr>
                        <w:t>to prevent access to CG exemption (CGE) by sale to non-AL CR</w:t>
                      </w:r>
                    </w:p>
                    <w:p w14:paraId="2220DE69" w14:textId="48E8BB09" w:rsidR="008C5EB4" w:rsidRDefault="008C5EB4" w:rsidP="00E13ABA">
                      <w:pPr>
                        <w:pStyle w:val="NoSpacing"/>
                        <w:numPr>
                          <w:ilvl w:val="0"/>
                          <w:numId w:val="227"/>
                        </w:numPr>
                        <w:rPr>
                          <w:rFonts w:ascii="Garamond" w:hAnsi="Garamond"/>
                          <w:szCs w:val="24"/>
                        </w:rPr>
                      </w:pPr>
                      <w:r>
                        <w:rPr>
                          <w:rFonts w:ascii="Garamond" w:hAnsi="Garamond"/>
                          <w:szCs w:val="24"/>
                        </w:rPr>
                        <w:t>to prevent access to V-Day value of shares by sale to non-AL CR</w:t>
                      </w:r>
                    </w:p>
                    <w:p w14:paraId="235C30F3" w14:textId="6EF72C96" w:rsidR="008C5EB4" w:rsidRDefault="008C5EB4" w:rsidP="00E13ABA">
                      <w:pPr>
                        <w:pStyle w:val="NoSpacing"/>
                        <w:numPr>
                          <w:ilvl w:val="0"/>
                          <w:numId w:val="227"/>
                        </w:numPr>
                        <w:rPr>
                          <w:rFonts w:ascii="Garamond" w:hAnsi="Garamond"/>
                          <w:szCs w:val="24"/>
                        </w:rPr>
                      </w:pPr>
                      <w:r>
                        <w:rPr>
                          <w:rFonts w:ascii="Garamond" w:hAnsi="Garamond"/>
                          <w:szCs w:val="24"/>
                        </w:rPr>
                        <w:t xml:space="preserve">adjusted/ AL ACB relevant measure because want to exclude any prior tax-free increase to ACB arising in non-AL transfer </w:t>
                      </w:r>
                    </w:p>
                    <w:p w14:paraId="23B7EC34" w14:textId="77777777" w:rsidR="008C5EB4" w:rsidRDefault="008C5EB4" w:rsidP="00032D22">
                      <w:pPr>
                        <w:pStyle w:val="NoSpacing"/>
                        <w:rPr>
                          <w:rFonts w:ascii="Garamond" w:hAnsi="Garamond"/>
                          <w:szCs w:val="24"/>
                        </w:rPr>
                      </w:pPr>
                    </w:p>
                    <w:p w14:paraId="61ED3C3D" w14:textId="77777777" w:rsidR="008C5EB4" w:rsidRDefault="008C5EB4" w:rsidP="00032D22">
                      <w:pPr>
                        <w:pStyle w:val="NoSpacing"/>
                        <w:rPr>
                          <w:rFonts w:ascii="Garamond" w:hAnsi="Garamond"/>
                          <w:szCs w:val="24"/>
                        </w:rPr>
                      </w:pPr>
                    </w:p>
                    <w:p w14:paraId="652CD696" w14:textId="77777777" w:rsidR="008C5EB4" w:rsidRDefault="008C5EB4" w:rsidP="00032D22">
                      <w:pPr>
                        <w:pStyle w:val="NoSpacing"/>
                        <w:rPr>
                          <w:rFonts w:ascii="Garamond" w:hAnsi="Garamond"/>
                          <w:szCs w:val="24"/>
                        </w:rPr>
                      </w:pPr>
                    </w:p>
                    <w:p w14:paraId="04311DF3" w14:textId="77777777" w:rsidR="008C5EB4" w:rsidRDefault="008C5EB4" w:rsidP="00032D22">
                      <w:pPr>
                        <w:pStyle w:val="NoSpacing"/>
                        <w:rPr>
                          <w:rFonts w:ascii="Garamond" w:hAnsi="Garamond"/>
                          <w:szCs w:val="24"/>
                        </w:rPr>
                      </w:pPr>
                    </w:p>
                    <w:p w14:paraId="6B56A481" w14:textId="77777777" w:rsidR="008C5EB4" w:rsidRPr="00270098" w:rsidRDefault="008C5EB4" w:rsidP="00032D22">
                      <w:pPr>
                        <w:pStyle w:val="NoSpacing"/>
                        <w:rPr>
                          <w:rFonts w:ascii="Garamond" w:hAnsi="Garamond"/>
                          <w:szCs w:val="24"/>
                        </w:rPr>
                      </w:pPr>
                    </w:p>
                  </w:txbxContent>
                </v:textbox>
              </v:shape>
            </w:pict>
          </mc:Fallback>
        </mc:AlternateContent>
      </w:r>
    </w:p>
    <w:p w14:paraId="3C369CE9" w14:textId="7E778FD0" w:rsidR="00032D22" w:rsidRDefault="00032D22" w:rsidP="00032D22">
      <w:pPr>
        <w:rPr>
          <w:rFonts w:ascii="Garamond" w:hAnsi="Garamond"/>
          <w:b/>
          <w:bCs/>
          <w:i/>
          <w:iCs/>
          <w:szCs w:val="24"/>
        </w:rPr>
      </w:pPr>
      <w:r>
        <w:rPr>
          <w:rFonts w:ascii="Garamond" w:hAnsi="Garamond"/>
          <w:b/>
          <w:bCs/>
          <w:i/>
          <w:iCs/>
          <w:szCs w:val="24"/>
        </w:rPr>
        <w:t>§84.1</w:t>
      </w:r>
    </w:p>
    <w:p w14:paraId="7E03F2F9" w14:textId="5686B7F1" w:rsidR="00032D22" w:rsidRDefault="00032D22" w:rsidP="00032D22">
      <w:pPr>
        <w:rPr>
          <w:rFonts w:ascii="Garamond" w:hAnsi="Garamond"/>
          <w:b/>
          <w:bCs/>
          <w:szCs w:val="24"/>
        </w:rPr>
      </w:pPr>
      <w:r>
        <w:rPr>
          <w:rFonts w:ascii="Garamond" w:hAnsi="Garamond"/>
          <w:b/>
          <w:bCs/>
          <w:szCs w:val="24"/>
        </w:rPr>
        <w:t>PURPOSE</w:t>
      </w:r>
    </w:p>
    <w:p w14:paraId="2D7C5E47" w14:textId="220DD099" w:rsidR="00032D22" w:rsidRDefault="00032D22" w:rsidP="00032D22">
      <w:pPr>
        <w:rPr>
          <w:rFonts w:ascii="Garamond" w:hAnsi="Garamond"/>
          <w:b/>
          <w:bCs/>
          <w:szCs w:val="24"/>
        </w:rPr>
      </w:pPr>
    </w:p>
    <w:p w14:paraId="18B4B61F" w14:textId="67BB88A5" w:rsidR="00032D22" w:rsidRDefault="00032D22" w:rsidP="00032D22">
      <w:pPr>
        <w:rPr>
          <w:rFonts w:ascii="Garamond" w:hAnsi="Garamond"/>
          <w:b/>
          <w:bCs/>
          <w:szCs w:val="24"/>
        </w:rPr>
      </w:pPr>
    </w:p>
    <w:p w14:paraId="1FA015C1" w14:textId="7BFBEF1D" w:rsidR="00032D22" w:rsidRDefault="00032D22" w:rsidP="00032D22">
      <w:pPr>
        <w:rPr>
          <w:rFonts w:ascii="Garamond" w:hAnsi="Garamond"/>
          <w:b/>
          <w:bCs/>
          <w:szCs w:val="24"/>
        </w:rPr>
      </w:pPr>
    </w:p>
    <w:p w14:paraId="1CC8B247" w14:textId="090ED7ED" w:rsidR="00032D22" w:rsidRDefault="00032D22" w:rsidP="00032D22">
      <w:pPr>
        <w:pBdr>
          <w:bottom w:val="single" w:sz="4" w:space="1" w:color="auto"/>
        </w:pBdr>
        <w:jc w:val="center"/>
        <w:rPr>
          <w:rFonts w:ascii="Garamond" w:hAnsi="Garamond"/>
          <w:szCs w:val="24"/>
        </w:rPr>
      </w:pPr>
      <w:r>
        <w:rPr>
          <w:rFonts w:ascii="Garamond" w:hAnsi="Garamond"/>
          <w:szCs w:val="24"/>
        </w:rPr>
        <w:t>MULTIPLCE CLASSES OF SHARES</w:t>
      </w:r>
    </w:p>
    <w:p w14:paraId="185E982E" w14:textId="197E514D" w:rsidR="00032D22" w:rsidRDefault="00032D22" w:rsidP="00032D22">
      <w:pPr>
        <w:tabs>
          <w:tab w:val="left" w:pos="7338"/>
        </w:tabs>
        <w:rPr>
          <w:rFonts w:ascii="Garamond" w:hAnsi="Garamond"/>
          <w:szCs w:val="24"/>
        </w:rPr>
      </w:pPr>
      <w:r>
        <w:rPr>
          <w:rFonts w:ascii="Garamond" w:hAnsi="Garamond"/>
          <w:noProof/>
          <w:szCs w:val="24"/>
          <w:u w:val="single"/>
        </w:rPr>
        <mc:AlternateContent>
          <mc:Choice Requires="wps">
            <w:drawing>
              <wp:anchor distT="0" distB="0" distL="114300" distR="114300" simplePos="0" relativeHeight="251984896" behindDoc="0" locked="0" layoutInCell="1" allowOverlap="1" wp14:anchorId="0FFCB69A" wp14:editId="07DC0A32">
                <wp:simplePos x="0" y="0"/>
                <wp:positionH relativeFrom="column">
                  <wp:posOffset>992221</wp:posOffset>
                </wp:positionH>
                <wp:positionV relativeFrom="paragraph">
                  <wp:posOffset>112436</wp:posOffset>
                </wp:positionV>
                <wp:extent cx="5694774" cy="535021"/>
                <wp:effectExtent l="0" t="0" r="0" b="0"/>
                <wp:wrapNone/>
                <wp:docPr id="161" name="Text Box 161"/>
                <wp:cNvGraphicFramePr/>
                <a:graphic xmlns:a="http://schemas.openxmlformats.org/drawingml/2006/main">
                  <a:graphicData uri="http://schemas.microsoft.com/office/word/2010/wordprocessingShape">
                    <wps:wsp>
                      <wps:cNvSpPr txBox="1"/>
                      <wps:spPr>
                        <a:xfrm>
                          <a:off x="0" y="0"/>
                          <a:ext cx="5694774" cy="535021"/>
                        </a:xfrm>
                        <a:prstGeom prst="rect">
                          <a:avLst/>
                        </a:prstGeom>
                        <a:solidFill>
                          <a:schemeClr val="lt1"/>
                        </a:solidFill>
                        <a:ln w="6350">
                          <a:noFill/>
                        </a:ln>
                      </wps:spPr>
                      <wps:txbx>
                        <w:txbxContent>
                          <w:p w14:paraId="1EE237BD" w14:textId="3BA941E6" w:rsidR="008C5EB4" w:rsidRDefault="008C5EB4" w:rsidP="00E13ABA">
                            <w:pPr>
                              <w:pStyle w:val="NoSpacing"/>
                              <w:numPr>
                                <w:ilvl w:val="0"/>
                                <w:numId w:val="227"/>
                              </w:numPr>
                              <w:rPr>
                                <w:rFonts w:ascii="Garamond" w:hAnsi="Garamond"/>
                                <w:szCs w:val="24"/>
                              </w:rPr>
                            </w:pPr>
                            <w:r>
                              <w:rPr>
                                <w:rFonts w:ascii="Garamond" w:hAnsi="Garamond"/>
                                <w:szCs w:val="24"/>
                              </w:rPr>
                              <w:t xml:space="preserve">If transferee issues more than one class of shares, </w:t>
                            </w:r>
                            <w:r w:rsidRPr="00032D22">
                              <w:rPr>
                                <w:rFonts w:ascii="Garamond" w:hAnsi="Garamond"/>
                                <w:szCs w:val="24"/>
                                <w:u w:val="single"/>
                              </w:rPr>
                              <w:t>PUC reduction is apportioned</w:t>
                            </w:r>
                            <w:r>
                              <w:rPr>
                                <w:rFonts w:ascii="Garamond" w:hAnsi="Garamond"/>
                                <w:szCs w:val="24"/>
                              </w:rPr>
                              <w:t xml:space="preserve"> based on additions to PUC of each class </w:t>
                            </w:r>
                          </w:p>
                          <w:p w14:paraId="678122ED" w14:textId="77777777" w:rsidR="008C5EB4" w:rsidRDefault="008C5EB4" w:rsidP="00032D22">
                            <w:pPr>
                              <w:pStyle w:val="NoSpacing"/>
                              <w:rPr>
                                <w:rFonts w:ascii="Garamond" w:hAnsi="Garamond"/>
                                <w:szCs w:val="24"/>
                              </w:rPr>
                            </w:pPr>
                          </w:p>
                          <w:p w14:paraId="6025D30F" w14:textId="77777777" w:rsidR="008C5EB4" w:rsidRDefault="008C5EB4" w:rsidP="00032D22">
                            <w:pPr>
                              <w:pStyle w:val="NoSpacing"/>
                              <w:rPr>
                                <w:rFonts w:ascii="Garamond" w:hAnsi="Garamond"/>
                                <w:szCs w:val="24"/>
                              </w:rPr>
                            </w:pPr>
                          </w:p>
                          <w:p w14:paraId="261ED50C" w14:textId="77777777" w:rsidR="008C5EB4" w:rsidRDefault="008C5EB4" w:rsidP="00032D22">
                            <w:pPr>
                              <w:pStyle w:val="NoSpacing"/>
                              <w:rPr>
                                <w:rFonts w:ascii="Garamond" w:hAnsi="Garamond"/>
                                <w:szCs w:val="24"/>
                              </w:rPr>
                            </w:pPr>
                          </w:p>
                          <w:p w14:paraId="07DFE4BC" w14:textId="77777777" w:rsidR="008C5EB4" w:rsidRDefault="008C5EB4" w:rsidP="00032D22">
                            <w:pPr>
                              <w:pStyle w:val="NoSpacing"/>
                              <w:rPr>
                                <w:rFonts w:ascii="Garamond" w:hAnsi="Garamond"/>
                                <w:szCs w:val="24"/>
                              </w:rPr>
                            </w:pPr>
                          </w:p>
                          <w:p w14:paraId="3356BCB1" w14:textId="77777777" w:rsidR="008C5EB4" w:rsidRPr="00270098" w:rsidRDefault="008C5EB4" w:rsidP="00032D22">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CB69A" id="Text Box 161" o:spid="_x0000_s1185" type="#_x0000_t202" style="position:absolute;margin-left:78.15pt;margin-top:8.85pt;width:448.4pt;height:42.1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" fillcolor="white [3201]" stroked="f" strokeweight=".5pt">
                <v:textbox>
                  <w:txbxContent>
                    <w:p w14:paraId="1EE237BD" w14:textId="3BA941E6" w:rsidR="008C5EB4" w:rsidRDefault="008C5EB4" w:rsidP="00E13ABA">
                      <w:pPr>
                        <w:pStyle w:val="NoSpacing"/>
                        <w:numPr>
                          <w:ilvl w:val="0"/>
                          <w:numId w:val="227"/>
                        </w:numPr>
                        <w:rPr>
                          <w:rFonts w:ascii="Garamond" w:hAnsi="Garamond"/>
                          <w:szCs w:val="24"/>
                        </w:rPr>
                      </w:pPr>
                      <w:r>
                        <w:rPr>
                          <w:rFonts w:ascii="Garamond" w:hAnsi="Garamond"/>
                          <w:szCs w:val="24"/>
                        </w:rPr>
                        <w:t xml:space="preserve">If transferee issues more than one class of shares, </w:t>
                      </w:r>
                      <w:r w:rsidRPr="00032D22">
                        <w:rPr>
                          <w:rFonts w:ascii="Garamond" w:hAnsi="Garamond"/>
                          <w:szCs w:val="24"/>
                          <w:u w:val="single"/>
                        </w:rPr>
                        <w:t>PUC reduction is apportioned</w:t>
                      </w:r>
                      <w:r>
                        <w:rPr>
                          <w:rFonts w:ascii="Garamond" w:hAnsi="Garamond"/>
                          <w:szCs w:val="24"/>
                        </w:rPr>
                        <w:t xml:space="preserve"> based on additions to PUC of each class </w:t>
                      </w:r>
                    </w:p>
                    <w:p w14:paraId="678122ED" w14:textId="77777777" w:rsidR="008C5EB4" w:rsidRDefault="008C5EB4" w:rsidP="00032D22">
                      <w:pPr>
                        <w:pStyle w:val="NoSpacing"/>
                        <w:rPr>
                          <w:rFonts w:ascii="Garamond" w:hAnsi="Garamond"/>
                          <w:szCs w:val="24"/>
                        </w:rPr>
                      </w:pPr>
                    </w:p>
                    <w:p w14:paraId="6025D30F" w14:textId="77777777" w:rsidR="008C5EB4" w:rsidRDefault="008C5EB4" w:rsidP="00032D22">
                      <w:pPr>
                        <w:pStyle w:val="NoSpacing"/>
                        <w:rPr>
                          <w:rFonts w:ascii="Garamond" w:hAnsi="Garamond"/>
                          <w:szCs w:val="24"/>
                        </w:rPr>
                      </w:pPr>
                    </w:p>
                    <w:p w14:paraId="261ED50C" w14:textId="77777777" w:rsidR="008C5EB4" w:rsidRDefault="008C5EB4" w:rsidP="00032D22">
                      <w:pPr>
                        <w:pStyle w:val="NoSpacing"/>
                        <w:rPr>
                          <w:rFonts w:ascii="Garamond" w:hAnsi="Garamond"/>
                          <w:szCs w:val="24"/>
                        </w:rPr>
                      </w:pPr>
                    </w:p>
                    <w:p w14:paraId="07DFE4BC" w14:textId="77777777" w:rsidR="008C5EB4" w:rsidRDefault="008C5EB4" w:rsidP="00032D22">
                      <w:pPr>
                        <w:pStyle w:val="NoSpacing"/>
                        <w:rPr>
                          <w:rFonts w:ascii="Garamond" w:hAnsi="Garamond"/>
                          <w:szCs w:val="24"/>
                        </w:rPr>
                      </w:pPr>
                    </w:p>
                    <w:p w14:paraId="3356BCB1" w14:textId="77777777" w:rsidR="008C5EB4" w:rsidRPr="00270098" w:rsidRDefault="008C5EB4" w:rsidP="00032D22">
                      <w:pPr>
                        <w:pStyle w:val="NoSpacing"/>
                        <w:rPr>
                          <w:rFonts w:ascii="Garamond" w:hAnsi="Garamond"/>
                          <w:szCs w:val="24"/>
                        </w:rPr>
                      </w:pPr>
                    </w:p>
                  </w:txbxContent>
                </v:textbox>
              </v:shape>
            </w:pict>
          </mc:Fallback>
        </mc:AlternateContent>
      </w:r>
    </w:p>
    <w:p w14:paraId="6A9E2348" w14:textId="1F7FD43E" w:rsidR="00032D22" w:rsidRDefault="00032D22" w:rsidP="00032D22">
      <w:pPr>
        <w:tabs>
          <w:tab w:val="left" w:pos="7338"/>
        </w:tabs>
        <w:rPr>
          <w:rFonts w:ascii="Garamond" w:hAnsi="Garamond"/>
          <w:szCs w:val="24"/>
        </w:rPr>
      </w:pPr>
    </w:p>
    <w:p w14:paraId="05FE0B38" w14:textId="26C96B16" w:rsidR="00032D22" w:rsidRDefault="00032D22" w:rsidP="00032D22">
      <w:pPr>
        <w:tabs>
          <w:tab w:val="left" w:pos="7338"/>
        </w:tabs>
        <w:rPr>
          <w:rFonts w:ascii="Garamond" w:hAnsi="Garamond"/>
          <w:szCs w:val="24"/>
        </w:rPr>
      </w:pPr>
    </w:p>
    <w:p w14:paraId="4AEC6CF2" w14:textId="6B1C6F8E" w:rsidR="00032D22" w:rsidRDefault="00032D22" w:rsidP="00032D22">
      <w:pPr>
        <w:tabs>
          <w:tab w:val="left" w:pos="7338"/>
        </w:tabs>
        <w:rPr>
          <w:rFonts w:ascii="Garamond" w:hAnsi="Garamond"/>
          <w:szCs w:val="24"/>
        </w:rPr>
      </w:pPr>
    </w:p>
    <w:p w14:paraId="3CF08D27" w14:textId="3688C5DF" w:rsidR="00032D22" w:rsidRDefault="00032D22" w:rsidP="00032D22">
      <w:pPr>
        <w:pBdr>
          <w:bottom w:val="single" w:sz="4" w:space="1" w:color="auto"/>
        </w:pBdr>
        <w:tabs>
          <w:tab w:val="left" w:pos="7338"/>
        </w:tabs>
        <w:jc w:val="center"/>
        <w:rPr>
          <w:rFonts w:ascii="Garamond" w:hAnsi="Garamond"/>
          <w:szCs w:val="24"/>
        </w:rPr>
      </w:pPr>
      <w:r>
        <w:rPr>
          <w:rFonts w:ascii="Garamond" w:hAnsi="Garamond"/>
          <w:szCs w:val="24"/>
        </w:rPr>
        <w:t>ANTI-SURPLUS STRIPPING RULES</w:t>
      </w:r>
    </w:p>
    <w:p w14:paraId="381BD40E" w14:textId="4B24FE9E" w:rsidR="00032D22" w:rsidRDefault="00032D22" w:rsidP="00032D22">
      <w:pPr>
        <w:tabs>
          <w:tab w:val="left" w:pos="3462"/>
        </w:tabs>
        <w:rPr>
          <w:rFonts w:ascii="Garamond" w:hAnsi="Garamond"/>
          <w:szCs w:val="24"/>
        </w:rPr>
      </w:pPr>
      <w:r>
        <w:rPr>
          <w:rFonts w:ascii="Garamond" w:hAnsi="Garamond"/>
          <w:noProof/>
          <w:szCs w:val="24"/>
          <w:u w:val="single"/>
        </w:rPr>
        <mc:AlternateContent>
          <mc:Choice Requires="wps">
            <w:drawing>
              <wp:anchor distT="0" distB="0" distL="114300" distR="114300" simplePos="0" relativeHeight="251986944" behindDoc="0" locked="0" layoutInCell="1" allowOverlap="1" wp14:anchorId="7896ED29" wp14:editId="268CE7B6">
                <wp:simplePos x="0" y="0"/>
                <wp:positionH relativeFrom="column">
                  <wp:posOffset>992221</wp:posOffset>
                </wp:positionH>
                <wp:positionV relativeFrom="paragraph">
                  <wp:posOffset>134728</wp:posOffset>
                </wp:positionV>
                <wp:extent cx="5694774" cy="1371600"/>
                <wp:effectExtent l="0" t="0" r="0" b="0"/>
                <wp:wrapNone/>
                <wp:docPr id="162" name="Text Box 162"/>
                <wp:cNvGraphicFramePr/>
                <a:graphic xmlns:a="http://schemas.openxmlformats.org/drawingml/2006/main">
                  <a:graphicData uri="http://schemas.microsoft.com/office/word/2010/wordprocessingShape">
                    <wps:wsp>
                      <wps:cNvSpPr txBox="1"/>
                      <wps:spPr>
                        <a:xfrm>
                          <a:off x="0" y="0"/>
                          <a:ext cx="5694774" cy="1371600"/>
                        </a:xfrm>
                        <a:prstGeom prst="rect">
                          <a:avLst/>
                        </a:prstGeom>
                        <a:solidFill>
                          <a:schemeClr val="lt1"/>
                        </a:solidFill>
                        <a:ln w="6350">
                          <a:noFill/>
                        </a:ln>
                      </wps:spPr>
                      <wps:txbx>
                        <w:txbxContent>
                          <w:p w14:paraId="73CA0392" w14:textId="56CBDE43" w:rsidR="008C5EB4" w:rsidRDefault="008C5EB4" w:rsidP="00E13ABA">
                            <w:pPr>
                              <w:pStyle w:val="NoSpacing"/>
                              <w:numPr>
                                <w:ilvl w:val="0"/>
                                <w:numId w:val="227"/>
                              </w:numPr>
                              <w:rPr>
                                <w:rFonts w:ascii="Garamond" w:hAnsi="Garamond"/>
                                <w:szCs w:val="24"/>
                              </w:rPr>
                            </w:pPr>
                            <w:r>
                              <w:rPr>
                                <w:rFonts w:ascii="Garamond" w:hAnsi="Garamond"/>
                                <w:szCs w:val="24"/>
                              </w:rPr>
                              <w:t>Operates in same way as §84.1</w:t>
                            </w:r>
                          </w:p>
                          <w:p w14:paraId="661A836F" w14:textId="5B11EE43" w:rsidR="008C5EB4" w:rsidRDefault="008C5EB4" w:rsidP="00E13ABA">
                            <w:pPr>
                              <w:pStyle w:val="NoSpacing"/>
                              <w:numPr>
                                <w:ilvl w:val="0"/>
                                <w:numId w:val="228"/>
                              </w:numPr>
                              <w:rPr>
                                <w:rFonts w:ascii="Garamond" w:hAnsi="Garamond"/>
                                <w:szCs w:val="24"/>
                              </w:rPr>
                            </w:pPr>
                            <w:r>
                              <w:rPr>
                                <w:rFonts w:ascii="Garamond" w:hAnsi="Garamond"/>
                                <w:szCs w:val="24"/>
                              </w:rPr>
                              <w:t>Difference is that ACB of transferred shares not relevant (AL or not)</w:t>
                            </w:r>
                          </w:p>
                          <w:p w14:paraId="59EE7560" w14:textId="738793F4" w:rsidR="008C5EB4" w:rsidRDefault="008C5EB4" w:rsidP="00E13ABA">
                            <w:pPr>
                              <w:pStyle w:val="NoSpacing"/>
                              <w:numPr>
                                <w:ilvl w:val="0"/>
                                <w:numId w:val="228"/>
                              </w:numPr>
                              <w:rPr>
                                <w:rFonts w:ascii="Garamond" w:hAnsi="Garamond"/>
                                <w:szCs w:val="24"/>
                              </w:rPr>
                            </w:pPr>
                            <w:r>
                              <w:rPr>
                                <w:rFonts w:ascii="Garamond" w:hAnsi="Garamond"/>
                                <w:szCs w:val="24"/>
                              </w:rPr>
                              <w:t xml:space="preserve">Non-share consideration and PUC increase together can’t exceed PUC transferred shares </w:t>
                            </w:r>
                          </w:p>
                          <w:p w14:paraId="3343F958" w14:textId="154F17DC" w:rsidR="008C5EB4" w:rsidRDefault="008C5EB4" w:rsidP="00E13ABA">
                            <w:pPr>
                              <w:pStyle w:val="NoSpacing"/>
                              <w:numPr>
                                <w:ilvl w:val="0"/>
                                <w:numId w:val="228"/>
                              </w:numPr>
                              <w:rPr>
                                <w:rFonts w:ascii="Garamond" w:hAnsi="Garamond"/>
                                <w:szCs w:val="24"/>
                              </w:rPr>
                            </w:pPr>
                            <w:r>
                              <w:rPr>
                                <w:rFonts w:ascii="Garamond" w:hAnsi="Garamond"/>
                                <w:szCs w:val="24"/>
                              </w:rPr>
                              <w:t>Deemed dividend if non-share consideration exceeds PUC of transferred shares</w:t>
                            </w:r>
                          </w:p>
                          <w:p w14:paraId="16530B32" w14:textId="4D6938C6" w:rsidR="008C5EB4" w:rsidRDefault="008C5EB4" w:rsidP="00E13ABA">
                            <w:pPr>
                              <w:pStyle w:val="NoSpacing"/>
                              <w:numPr>
                                <w:ilvl w:val="0"/>
                                <w:numId w:val="228"/>
                              </w:numPr>
                              <w:rPr>
                                <w:rFonts w:ascii="Garamond" w:hAnsi="Garamond"/>
                                <w:szCs w:val="24"/>
                              </w:rPr>
                            </w:pPr>
                            <w:r>
                              <w:rPr>
                                <w:rFonts w:ascii="Garamond" w:hAnsi="Garamond"/>
                                <w:szCs w:val="24"/>
                              </w:rPr>
                              <w:t>Limitation on amount that can be added to PUC if share consideration delivered</w:t>
                            </w:r>
                          </w:p>
                          <w:p w14:paraId="58B3DB25" w14:textId="6D4192F8" w:rsidR="008C5EB4" w:rsidRDefault="008C5EB4" w:rsidP="00E13ABA">
                            <w:pPr>
                              <w:pStyle w:val="NoSpacing"/>
                              <w:numPr>
                                <w:ilvl w:val="0"/>
                                <w:numId w:val="228"/>
                              </w:numPr>
                              <w:rPr>
                                <w:rFonts w:ascii="Garamond" w:hAnsi="Garamond"/>
                                <w:szCs w:val="24"/>
                              </w:rPr>
                            </w:pPr>
                            <w:r>
                              <w:rPr>
                                <w:rFonts w:ascii="Garamond" w:hAnsi="Garamond"/>
                                <w:szCs w:val="24"/>
                              </w:rPr>
                              <w:t>Applies to non-resident transferors only (deemed dividend subject to Part XIII tax)</w:t>
                            </w:r>
                          </w:p>
                          <w:p w14:paraId="27F7F339" w14:textId="77777777" w:rsidR="008C5EB4" w:rsidRDefault="008C5EB4" w:rsidP="00032D22">
                            <w:pPr>
                              <w:pStyle w:val="NoSpacing"/>
                              <w:rPr>
                                <w:rFonts w:ascii="Garamond" w:hAnsi="Garamond"/>
                                <w:szCs w:val="24"/>
                              </w:rPr>
                            </w:pPr>
                          </w:p>
                          <w:p w14:paraId="6E3A9CDC" w14:textId="77777777" w:rsidR="008C5EB4" w:rsidRDefault="008C5EB4" w:rsidP="00032D22">
                            <w:pPr>
                              <w:pStyle w:val="NoSpacing"/>
                              <w:rPr>
                                <w:rFonts w:ascii="Garamond" w:hAnsi="Garamond"/>
                                <w:szCs w:val="24"/>
                              </w:rPr>
                            </w:pPr>
                          </w:p>
                          <w:p w14:paraId="59A084E1" w14:textId="77777777" w:rsidR="008C5EB4" w:rsidRDefault="008C5EB4" w:rsidP="00032D22">
                            <w:pPr>
                              <w:pStyle w:val="NoSpacing"/>
                              <w:rPr>
                                <w:rFonts w:ascii="Garamond" w:hAnsi="Garamond"/>
                                <w:szCs w:val="24"/>
                              </w:rPr>
                            </w:pPr>
                          </w:p>
                          <w:p w14:paraId="7E16875F" w14:textId="77777777" w:rsidR="008C5EB4" w:rsidRDefault="008C5EB4" w:rsidP="00032D22">
                            <w:pPr>
                              <w:pStyle w:val="NoSpacing"/>
                              <w:rPr>
                                <w:rFonts w:ascii="Garamond" w:hAnsi="Garamond"/>
                                <w:szCs w:val="24"/>
                              </w:rPr>
                            </w:pPr>
                          </w:p>
                          <w:p w14:paraId="41544D55" w14:textId="77777777" w:rsidR="008C5EB4" w:rsidRPr="00270098" w:rsidRDefault="008C5EB4" w:rsidP="00032D22">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6ED29" id="Text Box 162" o:spid="_x0000_s1186" type="#_x0000_t202" style="position:absolute;margin-left:78.15pt;margin-top:10.6pt;width:448.4pt;height:108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" fillcolor="white [3201]" stroked="f" strokeweight=".5pt">
                <v:textbox>
                  <w:txbxContent>
                    <w:p w14:paraId="73CA0392" w14:textId="56CBDE43" w:rsidR="008C5EB4" w:rsidRDefault="008C5EB4" w:rsidP="00E13ABA">
                      <w:pPr>
                        <w:pStyle w:val="NoSpacing"/>
                        <w:numPr>
                          <w:ilvl w:val="0"/>
                          <w:numId w:val="227"/>
                        </w:numPr>
                        <w:rPr>
                          <w:rFonts w:ascii="Garamond" w:hAnsi="Garamond"/>
                          <w:szCs w:val="24"/>
                        </w:rPr>
                      </w:pPr>
                      <w:r>
                        <w:rPr>
                          <w:rFonts w:ascii="Garamond" w:hAnsi="Garamond"/>
                          <w:szCs w:val="24"/>
                        </w:rPr>
                        <w:t>Operates in same way as §84.1</w:t>
                      </w:r>
                    </w:p>
                    <w:p w14:paraId="661A836F" w14:textId="5B11EE43" w:rsidR="008C5EB4" w:rsidRDefault="008C5EB4" w:rsidP="00E13ABA">
                      <w:pPr>
                        <w:pStyle w:val="NoSpacing"/>
                        <w:numPr>
                          <w:ilvl w:val="0"/>
                          <w:numId w:val="228"/>
                        </w:numPr>
                        <w:rPr>
                          <w:rFonts w:ascii="Garamond" w:hAnsi="Garamond"/>
                          <w:szCs w:val="24"/>
                        </w:rPr>
                      </w:pPr>
                      <w:r>
                        <w:rPr>
                          <w:rFonts w:ascii="Garamond" w:hAnsi="Garamond"/>
                          <w:szCs w:val="24"/>
                        </w:rPr>
                        <w:t>Difference is that ACB of transferred shares not relevant (AL or not)</w:t>
                      </w:r>
                    </w:p>
                    <w:p w14:paraId="59EE7560" w14:textId="738793F4" w:rsidR="008C5EB4" w:rsidRDefault="008C5EB4" w:rsidP="00E13ABA">
                      <w:pPr>
                        <w:pStyle w:val="NoSpacing"/>
                        <w:numPr>
                          <w:ilvl w:val="0"/>
                          <w:numId w:val="228"/>
                        </w:numPr>
                        <w:rPr>
                          <w:rFonts w:ascii="Garamond" w:hAnsi="Garamond"/>
                          <w:szCs w:val="24"/>
                        </w:rPr>
                      </w:pPr>
                      <w:r>
                        <w:rPr>
                          <w:rFonts w:ascii="Garamond" w:hAnsi="Garamond"/>
                          <w:szCs w:val="24"/>
                        </w:rPr>
                        <w:t xml:space="preserve">Non-share consideration and PUC increase together can’t exceed PUC transferred shares </w:t>
                      </w:r>
                    </w:p>
                    <w:p w14:paraId="3343F958" w14:textId="154F17DC" w:rsidR="008C5EB4" w:rsidRDefault="008C5EB4" w:rsidP="00E13ABA">
                      <w:pPr>
                        <w:pStyle w:val="NoSpacing"/>
                        <w:numPr>
                          <w:ilvl w:val="0"/>
                          <w:numId w:val="228"/>
                        </w:numPr>
                        <w:rPr>
                          <w:rFonts w:ascii="Garamond" w:hAnsi="Garamond"/>
                          <w:szCs w:val="24"/>
                        </w:rPr>
                      </w:pPr>
                      <w:r>
                        <w:rPr>
                          <w:rFonts w:ascii="Garamond" w:hAnsi="Garamond"/>
                          <w:szCs w:val="24"/>
                        </w:rPr>
                        <w:t>Deemed dividend if non-share consideration exceeds PUC of transferred shares</w:t>
                      </w:r>
                    </w:p>
                    <w:p w14:paraId="16530B32" w14:textId="4D6938C6" w:rsidR="008C5EB4" w:rsidRDefault="008C5EB4" w:rsidP="00E13ABA">
                      <w:pPr>
                        <w:pStyle w:val="NoSpacing"/>
                        <w:numPr>
                          <w:ilvl w:val="0"/>
                          <w:numId w:val="228"/>
                        </w:numPr>
                        <w:rPr>
                          <w:rFonts w:ascii="Garamond" w:hAnsi="Garamond"/>
                          <w:szCs w:val="24"/>
                        </w:rPr>
                      </w:pPr>
                      <w:r>
                        <w:rPr>
                          <w:rFonts w:ascii="Garamond" w:hAnsi="Garamond"/>
                          <w:szCs w:val="24"/>
                        </w:rPr>
                        <w:t>Limitation on amount that can be added to PUC if share consideration delivered</w:t>
                      </w:r>
                    </w:p>
                    <w:p w14:paraId="58B3DB25" w14:textId="6D4192F8" w:rsidR="008C5EB4" w:rsidRDefault="008C5EB4" w:rsidP="00E13ABA">
                      <w:pPr>
                        <w:pStyle w:val="NoSpacing"/>
                        <w:numPr>
                          <w:ilvl w:val="0"/>
                          <w:numId w:val="228"/>
                        </w:numPr>
                        <w:rPr>
                          <w:rFonts w:ascii="Garamond" w:hAnsi="Garamond"/>
                          <w:szCs w:val="24"/>
                        </w:rPr>
                      </w:pPr>
                      <w:r>
                        <w:rPr>
                          <w:rFonts w:ascii="Garamond" w:hAnsi="Garamond"/>
                          <w:szCs w:val="24"/>
                        </w:rPr>
                        <w:t>Applies to non-resident transferors only (deemed dividend subject to Part XIII tax)</w:t>
                      </w:r>
                    </w:p>
                    <w:p w14:paraId="27F7F339" w14:textId="77777777" w:rsidR="008C5EB4" w:rsidRDefault="008C5EB4" w:rsidP="00032D22">
                      <w:pPr>
                        <w:pStyle w:val="NoSpacing"/>
                        <w:rPr>
                          <w:rFonts w:ascii="Garamond" w:hAnsi="Garamond"/>
                          <w:szCs w:val="24"/>
                        </w:rPr>
                      </w:pPr>
                    </w:p>
                    <w:p w14:paraId="6E3A9CDC" w14:textId="77777777" w:rsidR="008C5EB4" w:rsidRDefault="008C5EB4" w:rsidP="00032D22">
                      <w:pPr>
                        <w:pStyle w:val="NoSpacing"/>
                        <w:rPr>
                          <w:rFonts w:ascii="Garamond" w:hAnsi="Garamond"/>
                          <w:szCs w:val="24"/>
                        </w:rPr>
                      </w:pPr>
                    </w:p>
                    <w:p w14:paraId="59A084E1" w14:textId="77777777" w:rsidR="008C5EB4" w:rsidRDefault="008C5EB4" w:rsidP="00032D22">
                      <w:pPr>
                        <w:pStyle w:val="NoSpacing"/>
                        <w:rPr>
                          <w:rFonts w:ascii="Garamond" w:hAnsi="Garamond"/>
                          <w:szCs w:val="24"/>
                        </w:rPr>
                      </w:pPr>
                    </w:p>
                    <w:p w14:paraId="7E16875F" w14:textId="77777777" w:rsidR="008C5EB4" w:rsidRDefault="008C5EB4" w:rsidP="00032D22">
                      <w:pPr>
                        <w:pStyle w:val="NoSpacing"/>
                        <w:rPr>
                          <w:rFonts w:ascii="Garamond" w:hAnsi="Garamond"/>
                          <w:szCs w:val="24"/>
                        </w:rPr>
                      </w:pPr>
                    </w:p>
                    <w:p w14:paraId="41544D55" w14:textId="77777777" w:rsidR="008C5EB4" w:rsidRPr="00270098" w:rsidRDefault="008C5EB4" w:rsidP="00032D22">
                      <w:pPr>
                        <w:pStyle w:val="NoSpacing"/>
                        <w:rPr>
                          <w:rFonts w:ascii="Garamond" w:hAnsi="Garamond"/>
                          <w:szCs w:val="24"/>
                        </w:rPr>
                      </w:pPr>
                    </w:p>
                  </w:txbxContent>
                </v:textbox>
              </v:shape>
            </w:pict>
          </mc:Fallback>
        </mc:AlternateContent>
      </w:r>
    </w:p>
    <w:p w14:paraId="148091C1" w14:textId="51BB9388" w:rsidR="00032D22" w:rsidRDefault="00032D22" w:rsidP="00032D22">
      <w:pPr>
        <w:tabs>
          <w:tab w:val="left" w:pos="3462"/>
        </w:tabs>
        <w:rPr>
          <w:rFonts w:ascii="Garamond" w:hAnsi="Garamond"/>
          <w:b/>
          <w:bCs/>
          <w:i/>
          <w:iCs/>
          <w:szCs w:val="24"/>
        </w:rPr>
      </w:pPr>
      <w:r>
        <w:rPr>
          <w:rFonts w:ascii="Garamond" w:hAnsi="Garamond"/>
          <w:b/>
          <w:bCs/>
          <w:i/>
          <w:iCs/>
          <w:szCs w:val="24"/>
        </w:rPr>
        <w:t>§212.1</w:t>
      </w:r>
    </w:p>
    <w:p w14:paraId="1D12D414" w14:textId="7AA5E9CB" w:rsidR="00032D22" w:rsidRDefault="00032D22" w:rsidP="00032D22">
      <w:pPr>
        <w:tabs>
          <w:tab w:val="left" w:pos="3462"/>
        </w:tabs>
        <w:rPr>
          <w:rFonts w:ascii="Garamond" w:hAnsi="Garamond"/>
          <w:b/>
          <w:bCs/>
          <w:i/>
          <w:iCs/>
          <w:szCs w:val="24"/>
        </w:rPr>
      </w:pPr>
    </w:p>
    <w:p w14:paraId="2F4132E6" w14:textId="1C4E1731" w:rsidR="00032D22" w:rsidRDefault="00032D22" w:rsidP="00032D22">
      <w:pPr>
        <w:tabs>
          <w:tab w:val="left" w:pos="3462"/>
        </w:tabs>
        <w:rPr>
          <w:rFonts w:ascii="Garamond" w:hAnsi="Garamond"/>
          <w:b/>
          <w:bCs/>
          <w:i/>
          <w:iCs/>
          <w:szCs w:val="24"/>
        </w:rPr>
      </w:pPr>
    </w:p>
    <w:p w14:paraId="076D5168" w14:textId="3DF5608E" w:rsidR="00032D22" w:rsidRDefault="00032D22" w:rsidP="00032D22">
      <w:pPr>
        <w:tabs>
          <w:tab w:val="left" w:pos="3462"/>
        </w:tabs>
        <w:rPr>
          <w:rFonts w:ascii="Garamond" w:hAnsi="Garamond"/>
          <w:szCs w:val="24"/>
        </w:rPr>
      </w:pPr>
    </w:p>
    <w:p w14:paraId="09860B18" w14:textId="76645395" w:rsidR="00640E22" w:rsidRDefault="00640E22" w:rsidP="00032D22">
      <w:pPr>
        <w:tabs>
          <w:tab w:val="left" w:pos="3462"/>
        </w:tabs>
        <w:rPr>
          <w:rFonts w:ascii="Garamond" w:hAnsi="Garamond"/>
          <w:szCs w:val="24"/>
        </w:rPr>
      </w:pPr>
    </w:p>
    <w:p w14:paraId="01E7805B" w14:textId="2933D50A" w:rsidR="00640E22" w:rsidRDefault="00640E22" w:rsidP="00032D22">
      <w:pPr>
        <w:tabs>
          <w:tab w:val="left" w:pos="3462"/>
        </w:tabs>
        <w:rPr>
          <w:rFonts w:ascii="Garamond" w:hAnsi="Garamond"/>
          <w:szCs w:val="24"/>
        </w:rPr>
      </w:pPr>
    </w:p>
    <w:p w14:paraId="44809A08" w14:textId="14A1F4A2" w:rsidR="00640E22" w:rsidRDefault="00640E22" w:rsidP="00032D22">
      <w:pPr>
        <w:tabs>
          <w:tab w:val="left" w:pos="3462"/>
        </w:tabs>
        <w:rPr>
          <w:rFonts w:ascii="Garamond" w:hAnsi="Garamond"/>
          <w:szCs w:val="24"/>
        </w:rPr>
      </w:pPr>
    </w:p>
    <w:p w14:paraId="2432A885" w14:textId="4677BC99" w:rsidR="00640E22" w:rsidRDefault="00640E22" w:rsidP="00032D22">
      <w:pPr>
        <w:tabs>
          <w:tab w:val="left" w:pos="3462"/>
        </w:tabs>
        <w:rPr>
          <w:rFonts w:ascii="Garamond" w:hAnsi="Garamond"/>
          <w:szCs w:val="24"/>
        </w:rPr>
      </w:pPr>
    </w:p>
    <w:p w14:paraId="7A8B21F4" w14:textId="46A28ED1" w:rsidR="00640E22" w:rsidRDefault="00640E22" w:rsidP="00032D22">
      <w:pPr>
        <w:tabs>
          <w:tab w:val="left" w:pos="3462"/>
        </w:tabs>
        <w:rPr>
          <w:rFonts w:ascii="Garamond" w:hAnsi="Garamond"/>
          <w:szCs w:val="24"/>
        </w:rPr>
      </w:pPr>
    </w:p>
    <w:p w14:paraId="654DC775" w14:textId="73E9C40B" w:rsidR="00640E22" w:rsidRDefault="00640E22" w:rsidP="00032D22">
      <w:pPr>
        <w:tabs>
          <w:tab w:val="left" w:pos="3462"/>
        </w:tabs>
        <w:rPr>
          <w:rFonts w:ascii="Garamond" w:hAnsi="Garamond"/>
          <w:szCs w:val="24"/>
        </w:rPr>
      </w:pPr>
    </w:p>
    <w:p w14:paraId="6A12D374" w14:textId="6F46F3E9" w:rsidR="00640E22" w:rsidRDefault="00640E22" w:rsidP="00032D22">
      <w:pPr>
        <w:tabs>
          <w:tab w:val="left" w:pos="3462"/>
        </w:tabs>
        <w:rPr>
          <w:rFonts w:ascii="Garamond" w:hAnsi="Garamond"/>
          <w:szCs w:val="24"/>
        </w:rPr>
      </w:pPr>
    </w:p>
    <w:p w14:paraId="10082BA2" w14:textId="247E8E3D" w:rsidR="00640E22" w:rsidRDefault="00640E22" w:rsidP="00032D22">
      <w:pPr>
        <w:tabs>
          <w:tab w:val="left" w:pos="3462"/>
        </w:tabs>
        <w:rPr>
          <w:rFonts w:ascii="Garamond" w:hAnsi="Garamond"/>
          <w:szCs w:val="24"/>
        </w:rPr>
      </w:pPr>
    </w:p>
    <w:p w14:paraId="26239054" w14:textId="3D64BC02" w:rsidR="00640E22" w:rsidRDefault="00640E22" w:rsidP="00032D22">
      <w:pPr>
        <w:tabs>
          <w:tab w:val="left" w:pos="3462"/>
        </w:tabs>
        <w:rPr>
          <w:rFonts w:ascii="Garamond" w:hAnsi="Garamond"/>
          <w:szCs w:val="24"/>
        </w:rPr>
      </w:pPr>
    </w:p>
    <w:p w14:paraId="5C8D7C3B" w14:textId="3AE3C5AA" w:rsidR="00640E22" w:rsidRDefault="00640E22" w:rsidP="00032D22">
      <w:pPr>
        <w:tabs>
          <w:tab w:val="left" w:pos="3462"/>
        </w:tabs>
        <w:rPr>
          <w:rFonts w:ascii="Garamond" w:hAnsi="Garamond"/>
          <w:szCs w:val="24"/>
        </w:rPr>
      </w:pPr>
    </w:p>
    <w:p w14:paraId="4F22E99E" w14:textId="09692A98" w:rsidR="00640E22" w:rsidRDefault="00640E22" w:rsidP="00032D22">
      <w:pPr>
        <w:tabs>
          <w:tab w:val="left" w:pos="3462"/>
        </w:tabs>
        <w:rPr>
          <w:rFonts w:ascii="Garamond" w:hAnsi="Garamond"/>
          <w:szCs w:val="24"/>
        </w:rPr>
      </w:pPr>
    </w:p>
    <w:p w14:paraId="2293B4AE" w14:textId="1787382D" w:rsidR="00640E22" w:rsidRDefault="00640E22" w:rsidP="00032D22">
      <w:pPr>
        <w:tabs>
          <w:tab w:val="left" w:pos="3462"/>
        </w:tabs>
        <w:rPr>
          <w:rFonts w:ascii="Garamond" w:hAnsi="Garamond"/>
          <w:szCs w:val="24"/>
        </w:rPr>
      </w:pPr>
    </w:p>
    <w:p w14:paraId="3982DC55" w14:textId="6C4B7561" w:rsidR="00640E22" w:rsidRDefault="00640E22" w:rsidP="00032D22">
      <w:pPr>
        <w:tabs>
          <w:tab w:val="left" w:pos="3462"/>
        </w:tabs>
        <w:rPr>
          <w:rFonts w:ascii="Garamond" w:hAnsi="Garamond"/>
          <w:szCs w:val="24"/>
        </w:rPr>
      </w:pPr>
    </w:p>
    <w:p w14:paraId="25E2F58A" w14:textId="0EF266CF" w:rsidR="00640E22" w:rsidRDefault="00640E22" w:rsidP="00032D22">
      <w:pPr>
        <w:tabs>
          <w:tab w:val="left" w:pos="3462"/>
        </w:tabs>
        <w:rPr>
          <w:rFonts w:ascii="Garamond" w:hAnsi="Garamond"/>
          <w:szCs w:val="24"/>
        </w:rPr>
      </w:pPr>
    </w:p>
    <w:p w14:paraId="045EC51B" w14:textId="42BC4F3C" w:rsidR="00640E22" w:rsidRDefault="00640E22" w:rsidP="00032D22">
      <w:pPr>
        <w:tabs>
          <w:tab w:val="left" w:pos="3462"/>
        </w:tabs>
        <w:rPr>
          <w:rFonts w:ascii="Garamond" w:hAnsi="Garamond"/>
          <w:szCs w:val="24"/>
        </w:rPr>
      </w:pPr>
    </w:p>
    <w:p w14:paraId="4D389400" w14:textId="0E92B0B9" w:rsidR="00640E22" w:rsidRDefault="00640E22" w:rsidP="00032D22">
      <w:pPr>
        <w:tabs>
          <w:tab w:val="left" w:pos="3462"/>
        </w:tabs>
        <w:rPr>
          <w:rFonts w:ascii="Garamond" w:hAnsi="Garamond"/>
          <w:szCs w:val="24"/>
        </w:rPr>
      </w:pPr>
    </w:p>
    <w:p w14:paraId="2C927230" w14:textId="09337222" w:rsidR="00640E22" w:rsidRDefault="00640E22" w:rsidP="00032D22">
      <w:pPr>
        <w:tabs>
          <w:tab w:val="left" w:pos="3462"/>
        </w:tabs>
        <w:rPr>
          <w:rFonts w:ascii="Garamond" w:hAnsi="Garamond"/>
          <w:szCs w:val="24"/>
        </w:rPr>
      </w:pPr>
    </w:p>
    <w:p w14:paraId="15AE3BE6" w14:textId="583CAD36" w:rsidR="00640E22" w:rsidRDefault="00640E22" w:rsidP="00032D22">
      <w:pPr>
        <w:tabs>
          <w:tab w:val="left" w:pos="3462"/>
        </w:tabs>
        <w:rPr>
          <w:rFonts w:ascii="Garamond" w:hAnsi="Garamond"/>
          <w:szCs w:val="24"/>
        </w:rPr>
      </w:pPr>
    </w:p>
    <w:p w14:paraId="2ACDD579" w14:textId="3583492A" w:rsidR="00640E22" w:rsidRDefault="00640E22" w:rsidP="00032D22">
      <w:pPr>
        <w:tabs>
          <w:tab w:val="left" w:pos="3462"/>
        </w:tabs>
        <w:rPr>
          <w:rFonts w:ascii="Garamond" w:hAnsi="Garamond"/>
          <w:szCs w:val="24"/>
        </w:rPr>
      </w:pPr>
    </w:p>
    <w:p w14:paraId="089AB1AB" w14:textId="319EA5B1" w:rsidR="00640E22" w:rsidRDefault="00640E22" w:rsidP="00032D22">
      <w:pPr>
        <w:tabs>
          <w:tab w:val="left" w:pos="3462"/>
        </w:tabs>
        <w:rPr>
          <w:rFonts w:ascii="Garamond" w:hAnsi="Garamond"/>
          <w:szCs w:val="24"/>
        </w:rPr>
      </w:pPr>
    </w:p>
    <w:p w14:paraId="2E475676" w14:textId="73332EEA" w:rsidR="00640E22" w:rsidRDefault="00640E22" w:rsidP="00032D22">
      <w:pPr>
        <w:tabs>
          <w:tab w:val="left" w:pos="3462"/>
        </w:tabs>
        <w:rPr>
          <w:rFonts w:ascii="Garamond" w:hAnsi="Garamond"/>
          <w:szCs w:val="24"/>
        </w:rPr>
      </w:pPr>
    </w:p>
    <w:p w14:paraId="0D9BC650" w14:textId="77777777" w:rsidR="00293074" w:rsidRDefault="00293074" w:rsidP="00032D22">
      <w:pPr>
        <w:tabs>
          <w:tab w:val="left" w:pos="3462"/>
        </w:tabs>
        <w:rPr>
          <w:rFonts w:ascii="Garamond" w:hAnsi="Garamond"/>
          <w:szCs w:val="24"/>
        </w:rPr>
      </w:pPr>
    </w:p>
    <w:p w14:paraId="261E3461" w14:textId="6FCC2FB3" w:rsidR="00640E22" w:rsidRDefault="00640E22" w:rsidP="00032D22">
      <w:pPr>
        <w:tabs>
          <w:tab w:val="left" w:pos="3462"/>
        </w:tabs>
        <w:rPr>
          <w:rFonts w:ascii="Garamond" w:hAnsi="Garamond"/>
          <w:szCs w:val="24"/>
        </w:rPr>
      </w:pPr>
    </w:p>
    <w:p w14:paraId="074EDB4B" w14:textId="773F8A0F" w:rsidR="00640E22" w:rsidRDefault="00640E22" w:rsidP="00032D22">
      <w:pPr>
        <w:tabs>
          <w:tab w:val="left" w:pos="3462"/>
        </w:tabs>
        <w:rPr>
          <w:rFonts w:ascii="Garamond" w:hAnsi="Garamond"/>
          <w:szCs w:val="24"/>
        </w:rPr>
      </w:pPr>
    </w:p>
    <w:p w14:paraId="5BA05C08" w14:textId="31F77F0A" w:rsidR="00640E22" w:rsidRDefault="00640E22" w:rsidP="00032D22">
      <w:pPr>
        <w:tabs>
          <w:tab w:val="left" w:pos="3462"/>
        </w:tabs>
        <w:rPr>
          <w:rFonts w:ascii="Garamond" w:hAnsi="Garamond"/>
          <w:szCs w:val="24"/>
        </w:rPr>
      </w:pPr>
    </w:p>
    <w:p w14:paraId="0C7D1F9B" w14:textId="017CEC31" w:rsidR="00640E22" w:rsidRPr="001A2D95" w:rsidRDefault="00640E22" w:rsidP="00E13ABA">
      <w:pPr>
        <w:pStyle w:val="Heading1"/>
        <w:numPr>
          <w:ilvl w:val="0"/>
          <w:numId w:val="264"/>
        </w:numPr>
        <w:pBdr>
          <w:top w:val="single" w:sz="4" w:space="1" w:color="auto"/>
          <w:left w:val="single" w:sz="4" w:space="4" w:color="auto"/>
          <w:bottom w:val="single" w:sz="4" w:space="1" w:color="auto"/>
          <w:right w:val="single" w:sz="4" w:space="4" w:color="auto"/>
        </w:pBdr>
        <w:jc w:val="center"/>
        <w:rPr>
          <w:rFonts w:ascii="Garamond" w:hAnsi="Garamond"/>
          <w:b/>
          <w:bCs/>
          <w:color w:val="000000" w:themeColor="text1"/>
          <w:sz w:val="38"/>
          <w:szCs w:val="38"/>
        </w:rPr>
      </w:pPr>
      <w:bookmarkStart w:id="123" w:name="_Toc36121520"/>
      <w:r>
        <w:rPr>
          <w:rFonts w:ascii="Garamond" w:hAnsi="Garamond"/>
          <w:b/>
          <w:bCs/>
          <w:color w:val="000000" w:themeColor="text1"/>
          <w:sz w:val="38"/>
          <w:szCs w:val="38"/>
        </w:rPr>
        <w:t>REORGANIZATION OF CAPITAL</w:t>
      </w:r>
      <w:bookmarkEnd w:id="123"/>
    </w:p>
    <w:p w14:paraId="373222A0" w14:textId="77777777" w:rsidR="00640E22" w:rsidRDefault="00640E22" w:rsidP="00640E22">
      <w:pPr>
        <w:pStyle w:val="NoSpacing"/>
        <w:rPr>
          <w:rFonts w:ascii="Garamond" w:hAnsi="Garamond"/>
          <w:szCs w:val="24"/>
        </w:rPr>
      </w:pPr>
    </w:p>
    <w:p w14:paraId="0DBA5020" w14:textId="4636A3EA" w:rsidR="0021677B" w:rsidRPr="0021677B" w:rsidRDefault="00640E22" w:rsidP="0021677B">
      <w:pPr>
        <w:pStyle w:val="Heading2"/>
        <w:pBdr>
          <w:bottom w:val="single" w:sz="4" w:space="1" w:color="auto"/>
        </w:pBdr>
        <w:jc w:val="center"/>
        <w:rPr>
          <w:rFonts w:ascii="Garamond" w:hAnsi="Garamond"/>
          <w:color w:val="000000" w:themeColor="text1"/>
          <w:sz w:val="24"/>
          <w:szCs w:val="24"/>
        </w:rPr>
      </w:pPr>
      <w:bookmarkStart w:id="124" w:name="_Toc36121521"/>
      <w:r>
        <w:rPr>
          <w:rFonts w:ascii="Garamond" w:hAnsi="Garamond"/>
          <w:color w:val="000000" w:themeColor="text1"/>
          <w:sz w:val="24"/>
          <w:szCs w:val="24"/>
        </w:rPr>
        <w:t>FINANCING CORPORATIONS</w:t>
      </w:r>
      <w:bookmarkEnd w:id="124"/>
    </w:p>
    <w:p w14:paraId="0DFFC689" w14:textId="00237684" w:rsidR="0021677B" w:rsidRPr="00A05DA2" w:rsidRDefault="0021677B" w:rsidP="0021677B">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125" w:name="_Toc36121522"/>
      <w:r>
        <w:rPr>
          <w:rFonts w:ascii="Garamond" w:hAnsi="Garamond"/>
          <w:color w:val="000000" w:themeColor="text1"/>
          <w:sz w:val="20"/>
          <w:szCs w:val="20"/>
        </w:rPr>
        <w:t>CRs financed with DEBT and EQUITY CAPITAL. CR may desire to REORGANIZE capital. REORGANIZATION [rollover</w:t>
      </w:r>
      <w:r w:rsidR="00BA3A3E">
        <w:rPr>
          <w:rFonts w:ascii="Garamond" w:hAnsi="Garamond"/>
          <w:color w:val="000000" w:themeColor="text1"/>
          <w:sz w:val="20"/>
          <w:szCs w:val="20"/>
        </w:rPr>
        <w:t xml:space="preserve">]. Rules: §51 doesn’t apply if §85 or §85 applies </w:t>
      </w:r>
      <w:r w:rsidR="00BA3A3E" w:rsidRPr="00BA3A3E">
        <w:rPr>
          <w:rFonts w:ascii="Garamond" w:hAnsi="Garamond"/>
          <w:color w:val="000000" w:themeColor="text1"/>
          <w:sz w:val="20"/>
          <w:szCs w:val="20"/>
          <w:highlight w:val="yellow"/>
        </w:rPr>
        <w:t>[§51(4)].</w:t>
      </w:r>
      <w:r w:rsidR="00BA3A3E">
        <w:rPr>
          <w:rFonts w:ascii="Garamond" w:hAnsi="Garamond"/>
          <w:color w:val="000000" w:themeColor="text1"/>
          <w:sz w:val="20"/>
          <w:szCs w:val="20"/>
        </w:rPr>
        <w:t xml:space="preserve"> §85 doesn’t apply if §85 applies </w:t>
      </w:r>
      <w:r w:rsidR="00BA3A3E" w:rsidRPr="00BA3A3E">
        <w:rPr>
          <w:rFonts w:ascii="Garamond" w:hAnsi="Garamond"/>
          <w:color w:val="000000" w:themeColor="text1"/>
          <w:sz w:val="20"/>
          <w:szCs w:val="20"/>
          <w:highlight w:val="yellow"/>
        </w:rPr>
        <w:t>[§86(3)].</w:t>
      </w:r>
      <w:r w:rsidR="00BA3A3E">
        <w:rPr>
          <w:rFonts w:ascii="Garamond" w:hAnsi="Garamond"/>
          <w:color w:val="000000" w:themeColor="text1"/>
          <w:sz w:val="20"/>
          <w:szCs w:val="20"/>
        </w:rPr>
        <w:t xml:space="preserve"> §85 TRUMPS OTHER PROVISIONS.</w:t>
      </w:r>
      <w:bookmarkEnd w:id="125"/>
      <w:r w:rsidR="00BA3A3E">
        <w:rPr>
          <w:rFonts w:ascii="Garamond" w:hAnsi="Garamond"/>
          <w:color w:val="000000" w:themeColor="text1"/>
          <w:sz w:val="20"/>
          <w:szCs w:val="20"/>
        </w:rPr>
        <w:t xml:space="preserve"> </w:t>
      </w:r>
    </w:p>
    <w:p w14:paraId="233C125B" w14:textId="3FA0A07C" w:rsidR="00640E22" w:rsidRDefault="00640E22" w:rsidP="00640E22">
      <w:pPr>
        <w:pStyle w:val="NoSpacing"/>
        <w:rPr>
          <w:rFonts w:ascii="Garamond" w:hAnsi="Garamond"/>
          <w:szCs w:val="24"/>
          <w:u w:val="single"/>
        </w:rPr>
      </w:pPr>
      <w:r>
        <w:rPr>
          <w:rFonts w:ascii="Garamond" w:hAnsi="Garamond"/>
          <w:noProof/>
          <w:szCs w:val="24"/>
          <w:u w:val="single"/>
        </w:rPr>
        <mc:AlternateContent>
          <mc:Choice Requires="wps">
            <w:drawing>
              <wp:anchor distT="0" distB="0" distL="114300" distR="114300" simplePos="0" relativeHeight="251988992" behindDoc="0" locked="0" layoutInCell="1" allowOverlap="1" wp14:anchorId="52D0010E" wp14:editId="6C5101B5">
                <wp:simplePos x="0" y="0"/>
                <wp:positionH relativeFrom="column">
                  <wp:posOffset>1606061</wp:posOffset>
                </wp:positionH>
                <wp:positionV relativeFrom="paragraph">
                  <wp:posOffset>99500</wp:posOffset>
                </wp:positionV>
                <wp:extent cx="5345723" cy="4321628"/>
                <wp:effectExtent l="0" t="0" r="1270" b="0"/>
                <wp:wrapNone/>
                <wp:docPr id="115" name="Text Box 115"/>
                <wp:cNvGraphicFramePr/>
                <a:graphic xmlns:a="http://schemas.openxmlformats.org/drawingml/2006/main">
                  <a:graphicData uri="http://schemas.microsoft.com/office/word/2010/wordprocessingShape">
                    <wps:wsp>
                      <wps:cNvSpPr txBox="1"/>
                      <wps:spPr>
                        <a:xfrm>
                          <a:off x="0" y="0"/>
                          <a:ext cx="5345723" cy="4321628"/>
                        </a:xfrm>
                        <a:prstGeom prst="rect">
                          <a:avLst/>
                        </a:prstGeom>
                        <a:solidFill>
                          <a:schemeClr val="lt1"/>
                        </a:solidFill>
                        <a:ln w="6350">
                          <a:noFill/>
                        </a:ln>
                      </wps:spPr>
                      <wps:txbx>
                        <w:txbxContent>
                          <w:p w14:paraId="1F964F57" w14:textId="77777777" w:rsidR="008C5EB4" w:rsidRPr="00640E22" w:rsidRDefault="008C5EB4" w:rsidP="00E13ABA">
                            <w:pPr>
                              <w:pStyle w:val="NoSpacing"/>
                              <w:numPr>
                                <w:ilvl w:val="0"/>
                                <w:numId w:val="208"/>
                              </w:numPr>
                              <w:rPr>
                                <w:rFonts w:ascii="Garamond" w:hAnsi="Garamond"/>
                              </w:rPr>
                            </w:pPr>
                            <w:r>
                              <w:rPr>
                                <w:rFonts w:ascii="Garamond" w:hAnsi="Garamond"/>
                                <w:szCs w:val="24"/>
                              </w:rPr>
                              <w:t xml:space="preserve">CRs may be financed with combination of </w:t>
                            </w:r>
                            <w:r w:rsidRPr="00561B54">
                              <w:rPr>
                                <w:rFonts w:ascii="Garamond" w:hAnsi="Garamond"/>
                                <w:b/>
                                <w:bCs/>
                                <w:szCs w:val="24"/>
                              </w:rPr>
                              <w:t>debt + equity capital</w:t>
                            </w:r>
                          </w:p>
                          <w:p w14:paraId="615E192A" w14:textId="77777777" w:rsidR="008C5EB4" w:rsidRPr="00640E22" w:rsidRDefault="008C5EB4" w:rsidP="00E13ABA">
                            <w:pPr>
                              <w:pStyle w:val="NoSpacing"/>
                              <w:numPr>
                                <w:ilvl w:val="0"/>
                                <w:numId w:val="208"/>
                              </w:numPr>
                              <w:rPr>
                                <w:rFonts w:ascii="Garamond" w:hAnsi="Garamond"/>
                              </w:rPr>
                            </w:pPr>
                            <w:r>
                              <w:rPr>
                                <w:rFonts w:ascii="Garamond" w:hAnsi="Garamond"/>
                                <w:szCs w:val="24"/>
                              </w:rPr>
                              <w:t>Debt may have equity-like features; i.e. be convertible to equity</w:t>
                            </w:r>
                          </w:p>
                          <w:p w14:paraId="6F763EB7" w14:textId="77777777" w:rsidR="008C5EB4" w:rsidRPr="00640E22" w:rsidRDefault="008C5EB4" w:rsidP="00E13ABA">
                            <w:pPr>
                              <w:pStyle w:val="NoSpacing"/>
                              <w:numPr>
                                <w:ilvl w:val="0"/>
                                <w:numId w:val="208"/>
                              </w:numPr>
                              <w:rPr>
                                <w:rFonts w:ascii="Garamond" w:hAnsi="Garamond"/>
                              </w:rPr>
                            </w:pPr>
                            <w:r>
                              <w:rPr>
                                <w:rFonts w:ascii="Garamond" w:hAnsi="Garamond"/>
                                <w:szCs w:val="24"/>
                              </w:rPr>
                              <w:t>Equity may have debt-like features; i.e. be redeemable at fixed amount</w:t>
                            </w:r>
                          </w:p>
                          <w:p w14:paraId="7C9C0835" w14:textId="382E1A69" w:rsidR="008C5EB4" w:rsidRDefault="008C5EB4" w:rsidP="00E13ABA">
                            <w:pPr>
                              <w:pStyle w:val="NoSpacing"/>
                              <w:numPr>
                                <w:ilvl w:val="0"/>
                                <w:numId w:val="208"/>
                              </w:numPr>
                              <w:rPr>
                                <w:rFonts w:ascii="Garamond" w:hAnsi="Garamond"/>
                              </w:rPr>
                            </w:pPr>
                            <w:r>
                              <w:rPr>
                                <w:rFonts w:ascii="Garamond" w:hAnsi="Garamond"/>
                                <w:szCs w:val="24"/>
                              </w:rPr>
                              <w:t xml:space="preserve">May be desirable to </w:t>
                            </w:r>
                            <w:r w:rsidRPr="0021677B">
                              <w:rPr>
                                <w:rFonts w:ascii="Garamond" w:hAnsi="Garamond"/>
                                <w:b/>
                                <w:bCs/>
                                <w:szCs w:val="24"/>
                              </w:rPr>
                              <w:t>reorganize capital of CR</w:t>
                            </w:r>
                            <w:r>
                              <w:rPr>
                                <w:rFonts w:ascii="Garamond" w:hAnsi="Garamond"/>
                              </w:rPr>
                              <w:t xml:space="preserve"> </w:t>
                            </w:r>
                          </w:p>
                          <w:p w14:paraId="5BB80835" w14:textId="3E1FBFD5" w:rsidR="008C5EB4" w:rsidRDefault="008C5EB4" w:rsidP="00640E22">
                            <w:pPr>
                              <w:pStyle w:val="NoSpacing"/>
                              <w:rPr>
                                <w:rFonts w:ascii="Garamond" w:hAnsi="Garamond"/>
                              </w:rPr>
                            </w:pPr>
                          </w:p>
                          <w:p w14:paraId="4276A954" w14:textId="055F7FDA" w:rsidR="008C5EB4" w:rsidRPr="00640E22" w:rsidRDefault="008C5EB4" w:rsidP="00E13ABA">
                            <w:pPr>
                              <w:pStyle w:val="NoSpacing"/>
                              <w:numPr>
                                <w:ilvl w:val="0"/>
                                <w:numId w:val="208"/>
                              </w:numPr>
                              <w:rPr>
                                <w:rFonts w:ascii="Garamond" w:hAnsi="Garamond"/>
                              </w:rPr>
                            </w:pPr>
                            <w:r>
                              <w:rPr>
                                <w:rFonts w:ascii="Garamond" w:hAnsi="Garamond"/>
                              </w:rPr>
                              <w:t xml:space="preserve">Provisions in </w:t>
                            </w:r>
                            <w:r>
                              <w:rPr>
                                <w:rFonts w:ascii="Garamond" w:hAnsi="Garamond"/>
                                <w:i/>
                                <w:iCs/>
                              </w:rPr>
                              <w:t xml:space="preserve">Act </w:t>
                            </w:r>
                            <w:r>
                              <w:rPr>
                                <w:rFonts w:ascii="Garamond" w:hAnsi="Garamond"/>
                              </w:rPr>
                              <w:t xml:space="preserve">accommodate such </w:t>
                            </w:r>
                            <w:r w:rsidRPr="00561B54">
                              <w:rPr>
                                <w:rFonts w:ascii="Garamond" w:hAnsi="Garamond"/>
                                <w:b/>
                                <w:bCs/>
                              </w:rPr>
                              <w:t>reorganizations on tax-deferred (</w:t>
                            </w:r>
                            <w:r>
                              <w:rPr>
                                <w:rFonts w:ascii="Garamond" w:hAnsi="Garamond"/>
                                <w:b/>
                                <w:bCs/>
                              </w:rPr>
                              <w:t>ROLLOVER</w:t>
                            </w:r>
                            <w:r w:rsidRPr="00561B54">
                              <w:rPr>
                                <w:rFonts w:ascii="Garamond" w:hAnsi="Garamond"/>
                                <w:b/>
                                <w:bCs/>
                              </w:rPr>
                              <w:t>)</w:t>
                            </w:r>
                            <w:r>
                              <w:rPr>
                                <w:rFonts w:ascii="Garamond" w:hAnsi="Garamond"/>
                              </w:rPr>
                              <w:t xml:space="preserve"> basis provided some conditions are met</w:t>
                            </w:r>
                          </w:p>
                          <w:p w14:paraId="6BD76CD2" w14:textId="00BAA1BE" w:rsidR="008C5EB4" w:rsidRDefault="008C5EB4" w:rsidP="00E13ABA">
                            <w:pPr>
                              <w:pStyle w:val="NoSpacing"/>
                              <w:numPr>
                                <w:ilvl w:val="0"/>
                                <w:numId w:val="208"/>
                              </w:numPr>
                              <w:rPr>
                                <w:rFonts w:ascii="Garamond" w:hAnsi="Garamond"/>
                              </w:rPr>
                            </w:pPr>
                            <w:r>
                              <w:rPr>
                                <w:rFonts w:ascii="Garamond" w:hAnsi="Garamond"/>
                              </w:rPr>
                              <w:t>Justifications for rollover:</w:t>
                            </w:r>
                          </w:p>
                          <w:p w14:paraId="12DBA7A1" w14:textId="2C921041" w:rsidR="008C5EB4" w:rsidRDefault="008C5EB4" w:rsidP="00E13ABA">
                            <w:pPr>
                              <w:pStyle w:val="NoSpacing"/>
                              <w:numPr>
                                <w:ilvl w:val="0"/>
                                <w:numId w:val="229"/>
                              </w:numPr>
                              <w:rPr>
                                <w:rFonts w:ascii="Garamond" w:hAnsi="Garamond"/>
                              </w:rPr>
                            </w:pPr>
                            <w:r>
                              <w:rPr>
                                <w:rFonts w:ascii="Garamond" w:hAnsi="Garamond"/>
                              </w:rPr>
                              <w:t xml:space="preserve">Permits CR to alter capital structure to </w:t>
                            </w:r>
                            <w:r w:rsidRPr="00561B54">
                              <w:rPr>
                                <w:rFonts w:ascii="Garamond" w:hAnsi="Garamond"/>
                                <w:u w:val="single"/>
                              </w:rPr>
                              <w:t>more efficient one</w:t>
                            </w:r>
                            <w:r>
                              <w:rPr>
                                <w:rFonts w:ascii="Garamond" w:hAnsi="Garamond"/>
                              </w:rPr>
                              <w:t xml:space="preserve"> without investors realizing gain – if </w:t>
                            </w:r>
                            <w:r w:rsidRPr="00561B54">
                              <w:rPr>
                                <w:rFonts w:ascii="Garamond" w:hAnsi="Garamond"/>
                                <w:u w:val="single"/>
                              </w:rPr>
                              <w:t>investors had gain they may not agree to alteration</w:t>
                            </w:r>
                          </w:p>
                          <w:p w14:paraId="7A865431" w14:textId="6EBC8EB8" w:rsidR="008C5EB4" w:rsidRDefault="008C5EB4" w:rsidP="00E13ABA">
                            <w:pPr>
                              <w:pStyle w:val="NoSpacing"/>
                              <w:numPr>
                                <w:ilvl w:val="0"/>
                                <w:numId w:val="229"/>
                              </w:numPr>
                              <w:rPr>
                                <w:rFonts w:ascii="Garamond" w:hAnsi="Garamond"/>
                              </w:rPr>
                            </w:pPr>
                            <w:r>
                              <w:rPr>
                                <w:rFonts w:ascii="Garamond" w:hAnsi="Garamond"/>
                              </w:rPr>
                              <w:t xml:space="preserve">Investor may not have sufficiently altered nature of investment to justify realization event </w:t>
                            </w:r>
                          </w:p>
                          <w:p w14:paraId="52BC0BF9" w14:textId="1324354A" w:rsidR="008C5EB4" w:rsidRDefault="008C5EB4" w:rsidP="00640E22">
                            <w:pPr>
                              <w:pStyle w:val="NoSpacing"/>
                              <w:rPr>
                                <w:rFonts w:ascii="Garamond" w:hAnsi="Garamond"/>
                              </w:rPr>
                            </w:pPr>
                          </w:p>
                          <w:p w14:paraId="6F1D0596" w14:textId="60BE6C9F" w:rsidR="008C5EB4" w:rsidRDefault="008C5EB4" w:rsidP="00E13ABA">
                            <w:pPr>
                              <w:pStyle w:val="NoSpacing"/>
                              <w:numPr>
                                <w:ilvl w:val="0"/>
                                <w:numId w:val="230"/>
                              </w:numPr>
                              <w:rPr>
                                <w:rFonts w:ascii="Garamond" w:hAnsi="Garamond"/>
                              </w:rPr>
                            </w:pPr>
                            <w:r>
                              <w:rPr>
                                <w:rFonts w:ascii="Garamond" w:hAnsi="Garamond"/>
                              </w:rPr>
                              <w:t>In some cases, more than one rollover provision may apply</w:t>
                            </w:r>
                          </w:p>
                          <w:p w14:paraId="0459FB96" w14:textId="5A1FD885" w:rsidR="008C5EB4" w:rsidRDefault="008C5EB4" w:rsidP="00E13ABA">
                            <w:pPr>
                              <w:pStyle w:val="NoSpacing"/>
                              <w:numPr>
                                <w:ilvl w:val="0"/>
                                <w:numId w:val="230"/>
                              </w:numPr>
                              <w:rPr>
                                <w:rFonts w:ascii="Garamond" w:hAnsi="Garamond"/>
                              </w:rPr>
                            </w:pPr>
                            <w:r>
                              <w:rPr>
                                <w:rFonts w:ascii="Garamond" w:hAnsi="Garamond"/>
                                <w:i/>
                                <w:iCs/>
                              </w:rPr>
                              <w:t xml:space="preserve">Act </w:t>
                            </w:r>
                            <w:r>
                              <w:rPr>
                                <w:rFonts w:ascii="Garamond" w:hAnsi="Garamond"/>
                              </w:rPr>
                              <w:t>specifies order of application:</w:t>
                            </w:r>
                          </w:p>
                          <w:p w14:paraId="12C25CDB" w14:textId="3474D134" w:rsidR="008C5EB4" w:rsidRDefault="008C5EB4" w:rsidP="00E13ABA">
                            <w:pPr>
                              <w:pStyle w:val="NoSpacing"/>
                              <w:numPr>
                                <w:ilvl w:val="0"/>
                                <w:numId w:val="229"/>
                              </w:numPr>
                              <w:rPr>
                                <w:rFonts w:ascii="Garamond" w:hAnsi="Garamond"/>
                              </w:rPr>
                            </w:pPr>
                            <w:r>
                              <w:rPr>
                                <w:rFonts w:ascii="Garamond" w:hAnsi="Garamond"/>
                              </w:rPr>
                              <w:t>§51 doesn’t apply if §85 or 86 applies – §51(4)</w:t>
                            </w:r>
                          </w:p>
                          <w:p w14:paraId="008A969B" w14:textId="26C62360" w:rsidR="008C5EB4" w:rsidRDefault="008C5EB4" w:rsidP="00E13ABA">
                            <w:pPr>
                              <w:pStyle w:val="NoSpacing"/>
                              <w:numPr>
                                <w:ilvl w:val="0"/>
                                <w:numId w:val="229"/>
                              </w:numPr>
                              <w:rPr>
                                <w:rFonts w:ascii="Garamond" w:hAnsi="Garamond"/>
                              </w:rPr>
                            </w:pPr>
                            <w:r>
                              <w:rPr>
                                <w:rFonts w:ascii="Garamond" w:hAnsi="Garamond"/>
                              </w:rPr>
                              <w:t xml:space="preserve">§86 doesn’t apply if §85 applies – §86(3) </w:t>
                            </w:r>
                          </w:p>
                          <w:p w14:paraId="1A47E5A1" w14:textId="58CD0CF6" w:rsidR="008C5EB4" w:rsidRDefault="008C5EB4" w:rsidP="00E13ABA">
                            <w:pPr>
                              <w:pStyle w:val="NoSpacing"/>
                              <w:numPr>
                                <w:ilvl w:val="0"/>
                                <w:numId w:val="231"/>
                              </w:numPr>
                              <w:rPr>
                                <w:rFonts w:ascii="Garamond" w:hAnsi="Garamond"/>
                              </w:rPr>
                            </w:pPr>
                            <w:r>
                              <w:rPr>
                                <w:rFonts w:ascii="Garamond" w:hAnsi="Garamond"/>
                                <w:b/>
                                <w:bCs/>
                              </w:rPr>
                              <w:t>§85 TRUMPS OTHER PROVISIONS</w:t>
                            </w:r>
                            <w:r>
                              <w:rPr>
                                <w:rFonts w:ascii="Garamond" w:hAnsi="Garamond"/>
                              </w:rPr>
                              <w:t xml:space="preserve"> </w:t>
                            </w:r>
                          </w:p>
                          <w:p w14:paraId="4D772E68" w14:textId="703C1AFA" w:rsidR="008C5EB4" w:rsidRDefault="008C5EB4" w:rsidP="00640E22">
                            <w:pPr>
                              <w:pStyle w:val="NoSpacing"/>
                              <w:rPr>
                                <w:rFonts w:ascii="Garamond" w:hAnsi="Garamond"/>
                              </w:rPr>
                            </w:pPr>
                          </w:p>
                          <w:p w14:paraId="243C9309" w14:textId="0B06894A" w:rsidR="008C5EB4" w:rsidRPr="00640E22" w:rsidRDefault="008C5EB4" w:rsidP="00E13ABA">
                            <w:pPr>
                              <w:pStyle w:val="NoSpacing"/>
                              <w:numPr>
                                <w:ilvl w:val="0"/>
                                <w:numId w:val="231"/>
                              </w:numPr>
                              <w:rPr>
                                <w:rFonts w:ascii="Garamond" w:hAnsi="Garamond"/>
                              </w:rPr>
                            </w:pPr>
                            <w:r>
                              <w:rPr>
                                <w:rFonts w:ascii="Garamond" w:hAnsi="Garamond"/>
                              </w:rPr>
                              <w:t xml:space="preserve">Although §85 trumps §51 and 86, §85 req </w:t>
                            </w:r>
                            <w:r w:rsidRPr="00561B54">
                              <w:rPr>
                                <w:rFonts w:ascii="Garamond" w:hAnsi="Garamond"/>
                                <w:b/>
                                <w:bCs/>
                              </w:rPr>
                              <w:t>joint election</w:t>
                            </w:r>
                            <w:r>
                              <w:rPr>
                                <w:rFonts w:ascii="Garamond" w:hAnsi="Garamond"/>
                              </w:rPr>
                              <w:t xml:space="preserve"> by transferor and transferee </w:t>
                            </w:r>
                          </w:p>
                          <w:p w14:paraId="5D89D488" w14:textId="2787455D" w:rsidR="008C5EB4" w:rsidRPr="00640E22" w:rsidRDefault="008C5EB4" w:rsidP="00E13ABA">
                            <w:pPr>
                              <w:pStyle w:val="NoSpacing"/>
                              <w:numPr>
                                <w:ilvl w:val="0"/>
                                <w:numId w:val="231"/>
                              </w:numPr>
                              <w:rPr>
                                <w:rFonts w:ascii="Garamond" w:hAnsi="Garamond"/>
                              </w:rPr>
                            </w:pPr>
                            <w:r>
                              <w:rPr>
                                <w:rFonts w:ascii="Garamond" w:hAnsi="Garamond"/>
                              </w:rPr>
                              <w:t>§51 and 86 apply automatically if conditions to their application are met</w:t>
                            </w:r>
                          </w:p>
                          <w:p w14:paraId="6F95B691" w14:textId="12E76577" w:rsidR="008C5EB4" w:rsidRPr="00640E22" w:rsidRDefault="008C5EB4" w:rsidP="00E13ABA">
                            <w:pPr>
                              <w:pStyle w:val="NoSpacing"/>
                              <w:numPr>
                                <w:ilvl w:val="0"/>
                                <w:numId w:val="231"/>
                              </w:numPr>
                              <w:rPr>
                                <w:rFonts w:ascii="Garamond" w:hAnsi="Garamond"/>
                              </w:rPr>
                            </w:pPr>
                            <w:r>
                              <w:rPr>
                                <w:rFonts w:ascii="Garamond" w:hAnsi="Garamond"/>
                              </w:rPr>
                              <w:t xml:space="preserve">Consider which rules most appropriate in circumstances and, where possible, ensure that rules applies and others don’t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0010E" id="Text Box 115" o:spid="_x0000_s1187" type="#_x0000_t202" style="position:absolute;margin-left:126.45pt;margin-top:7.85pt;width:420.9pt;height:340.3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" fillcolor="white [3201]" stroked="f" strokeweight=".5pt">
                <v:textbox>
                  <w:txbxContent>
                    <w:p w14:paraId="1F964F57" w14:textId="77777777" w:rsidR="008C5EB4" w:rsidRPr="00640E22" w:rsidRDefault="008C5EB4" w:rsidP="00E13ABA">
                      <w:pPr>
                        <w:pStyle w:val="NoSpacing"/>
                        <w:numPr>
                          <w:ilvl w:val="0"/>
                          <w:numId w:val="208"/>
                        </w:numPr>
                        <w:rPr>
                          <w:rFonts w:ascii="Garamond" w:hAnsi="Garamond"/>
                        </w:rPr>
                      </w:pPr>
                      <w:r>
                        <w:rPr>
                          <w:rFonts w:ascii="Garamond" w:hAnsi="Garamond"/>
                          <w:szCs w:val="24"/>
                        </w:rPr>
                        <w:t xml:space="preserve">CRs may be financed with combination of </w:t>
                      </w:r>
                      <w:r w:rsidRPr="00561B54">
                        <w:rPr>
                          <w:rFonts w:ascii="Garamond" w:hAnsi="Garamond"/>
                          <w:b/>
                          <w:bCs/>
                          <w:szCs w:val="24"/>
                        </w:rPr>
                        <w:t>debt + equity capital</w:t>
                      </w:r>
                    </w:p>
                    <w:p w14:paraId="615E192A" w14:textId="77777777" w:rsidR="008C5EB4" w:rsidRPr="00640E22" w:rsidRDefault="008C5EB4" w:rsidP="00E13ABA">
                      <w:pPr>
                        <w:pStyle w:val="NoSpacing"/>
                        <w:numPr>
                          <w:ilvl w:val="0"/>
                          <w:numId w:val="208"/>
                        </w:numPr>
                        <w:rPr>
                          <w:rFonts w:ascii="Garamond" w:hAnsi="Garamond"/>
                        </w:rPr>
                      </w:pPr>
                      <w:r>
                        <w:rPr>
                          <w:rFonts w:ascii="Garamond" w:hAnsi="Garamond"/>
                          <w:szCs w:val="24"/>
                        </w:rPr>
                        <w:t>Debt may have equity-like features; i.e. be convertible to equity</w:t>
                      </w:r>
                    </w:p>
                    <w:p w14:paraId="6F763EB7" w14:textId="77777777" w:rsidR="008C5EB4" w:rsidRPr="00640E22" w:rsidRDefault="008C5EB4" w:rsidP="00E13ABA">
                      <w:pPr>
                        <w:pStyle w:val="NoSpacing"/>
                        <w:numPr>
                          <w:ilvl w:val="0"/>
                          <w:numId w:val="208"/>
                        </w:numPr>
                        <w:rPr>
                          <w:rFonts w:ascii="Garamond" w:hAnsi="Garamond"/>
                        </w:rPr>
                      </w:pPr>
                      <w:r>
                        <w:rPr>
                          <w:rFonts w:ascii="Garamond" w:hAnsi="Garamond"/>
                          <w:szCs w:val="24"/>
                        </w:rPr>
                        <w:t>Equity may have debt-like features; i.e. be redeemable at fixed amount</w:t>
                      </w:r>
                    </w:p>
                    <w:p w14:paraId="7C9C0835" w14:textId="382E1A69" w:rsidR="008C5EB4" w:rsidRDefault="008C5EB4" w:rsidP="00E13ABA">
                      <w:pPr>
                        <w:pStyle w:val="NoSpacing"/>
                        <w:numPr>
                          <w:ilvl w:val="0"/>
                          <w:numId w:val="208"/>
                        </w:numPr>
                        <w:rPr>
                          <w:rFonts w:ascii="Garamond" w:hAnsi="Garamond"/>
                        </w:rPr>
                      </w:pPr>
                      <w:r>
                        <w:rPr>
                          <w:rFonts w:ascii="Garamond" w:hAnsi="Garamond"/>
                          <w:szCs w:val="24"/>
                        </w:rPr>
                        <w:t xml:space="preserve">May be desirable to </w:t>
                      </w:r>
                      <w:r w:rsidRPr="0021677B">
                        <w:rPr>
                          <w:rFonts w:ascii="Garamond" w:hAnsi="Garamond"/>
                          <w:b/>
                          <w:bCs/>
                          <w:szCs w:val="24"/>
                        </w:rPr>
                        <w:t>reorganize capital of CR</w:t>
                      </w:r>
                      <w:r>
                        <w:rPr>
                          <w:rFonts w:ascii="Garamond" w:hAnsi="Garamond"/>
                        </w:rPr>
                        <w:t xml:space="preserve"> </w:t>
                      </w:r>
                    </w:p>
                    <w:p w14:paraId="5BB80835" w14:textId="3E1FBFD5" w:rsidR="008C5EB4" w:rsidRDefault="008C5EB4" w:rsidP="00640E22">
                      <w:pPr>
                        <w:pStyle w:val="NoSpacing"/>
                        <w:rPr>
                          <w:rFonts w:ascii="Garamond" w:hAnsi="Garamond"/>
                        </w:rPr>
                      </w:pPr>
                    </w:p>
                    <w:p w14:paraId="4276A954" w14:textId="055F7FDA" w:rsidR="008C5EB4" w:rsidRPr="00640E22" w:rsidRDefault="008C5EB4" w:rsidP="00E13ABA">
                      <w:pPr>
                        <w:pStyle w:val="NoSpacing"/>
                        <w:numPr>
                          <w:ilvl w:val="0"/>
                          <w:numId w:val="208"/>
                        </w:numPr>
                        <w:rPr>
                          <w:rFonts w:ascii="Garamond" w:hAnsi="Garamond"/>
                        </w:rPr>
                      </w:pPr>
                      <w:r>
                        <w:rPr>
                          <w:rFonts w:ascii="Garamond" w:hAnsi="Garamond"/>
                        </w:rPr>
                        <w:t xml:space="preserve">Provisions in </w:t>
                      </w:r>
                      <w:r>
                        <w:rPr>
                          <w:rFonts w:ascii="Garamond" w:hAnsi="Garamond"/>
                          <w:i/>
                          <w:iCs/>
                        </w:rPr>
                        <w:t xml:space="preserve">Act </w:t>
                      </w:r>
                      <w:r>
                        <w:rPr>
                          <w:rFonts w:ascii="Garamond" w:hAnsi="Garamond"/>
                        </w:rPr>
                        <w:t xml:space="preserve">accommodate such </w:t>
                      </w:r>
                      <w:r w:rsidRPr="00561B54">
                        <w:rPr>
                          <w:rFonts w:ascii="Garamond" w:hAnsi="Garamond"/>
                          <w:b/>
                          <w:bCs/>
                        </w:rPr>
                        <w:t>reorganizations on tax-deferred (</w:t>
                      </w:r>
                      <w:r>
                        <w:rPr>
                          <w:rFonts w:ascii="Garamond" w:hAnsi="Garamond"/>
                          <w:b/>
                          <w:bCs/>
                        </w:rPr>
                        <w:t>ROLLOVER</w:t>
                      </w:r>
                      <w:r w:rsidRPr="00561B54">
                        <w:rPr>
                          <w:rFonts w:ascii="Garamond" w:hAnsi="Garamond"/>
                          <w:b/>
                          <w:bCs/>
                        </w:rPr>
                        <w:t>)</w:t>
                      </w:r>
                      <w:r>
                        <w:rPr>
                          <w:rFonts w:ascii="Garamond" w:hAnsi="Garamond"/>
                        </w:rPr>
                        <w:t xml:space="preserve"> basis provided some conditions are met</w:t>
                      </w:r>
                    </w:p>
                    <w:p w14:paraId="6BD76CD2" w14:textId="00BAA1BE" w:rsidR="008C5EB4" w:rsidRDefault="008C5EB4" w:rsidP="00E13ABA">
                      <w:pPr>
                        <w:pStyle w:val="NoSpacing"/>
                        <w:numPr>
                          <w:ilvl w:val="0"/>
                          <w:numId w:val="208"/>
                        </w:numPr>
                        <w:rPr>
                          <w:rFonts w:ascii="Garamond" w:hAnsi="Garamond"/>
                        </w:rPr>
                      </w:pPr>
                      <w:r>
                        <w:rPr>
                          <w:rFonts w:ascii="Garamond" w:hAnsi="Garamond"/>
                        </w:rPr>
                        <w:t>Justifications for rollover:</w:t>
                      </w:r>
                    </w:p>
                    <w:p w14:paraId="12DBA7A1" w14:textId="2C921041" w:rsidR="008C5EB4" w:rsidRDefault="008C5EB4" w:rsidP="00E13ABA">
                      <w:pPr>
                        <w:pStyle w:val="NoSpacing"/>
                        <w:numPr>
                          <w:ilvl w:val="0"/>
                          <w:numId w:val="229"/>
                        </w:numPr>
                        <w:rPr>
                          <w:rFonts w:ascii="Garamond" w:hAnsi="Garamond"/>
                        </w:rPr>
                      </w:pPr>
                      <w:r>
                        <w:rPr>
                          <w:rFonts w:ascii="Garamond" w:hAnsi="Garamond"/>
                        </w:rPr>
                        <w:t xml:space="preserve">Permits CR to alter capital structure to </w:t>
                      </w:r>
                      <w:r w:rsidRPr="00561B54">
                        <w:rPr>
                          <w:rFonts w:ascii="Garamond" w:hAnsi="Garamond"/>
                          <w:u w:val="single"/>
                        </w:rPr>
                        <w:t>more efficient one</w:t>
                      </w:r>
                      <w:r>
                        <w:rPr>
                          <w:rFonts w:ascii="Garamond" w:hAnsi="Garamond"/>
                        </w:rPr>
                        <w:t xml:space="preserve"> without investors realizing gain – if </w:t>
                      </w:r>
                      <w:r w:rsidRPr="00561B54">
                        <w:rPr>
                          <w:rFonts w:ascii="Garamond" w:hAnsi="Garamond"/>
                          <w:u w:val="single"/>
                        </w:rPr>
                        <w:t xml:space="preserve">investors had </w:t>
                      </w:r>
                      <w:proofErr w:type="gramStart"/>
                      <w:r w:rsidRPr="00561B54">
                        <w:rPr>
                          <w:rFonts w:ascii="Garamond" w:hAnsi="Garamond"/>
                          <w:u w:val="single"/>
                        </w:rPr>
                        <w:t>gain</w:t>
                      </w:r>
                      <w:proofErr w:type="gramEnd"/>
                      <w:r w:rsidRPr="00561B54">
                        <w:rPr>
                          <w:rFonts w:ascii="Garamond" w:hAnsi="Garamond"/>
                          <w:u w:val="single"/>
                        </w:rPr>
                        <w:t xml:space="preserve"> they may not agree to alteration</w:t>
                      </w:r>
                    </w:p>
                    <w:p w14:paraId="7A865431" w14:textId="6EBC8EB8" w:rsidR="008C5EB4" w:rsidRDefault="008C5EB4" w:rsidP="00E13ABA">
                      <w:pPr>
                        <w:pStyle w:val="NoSpacing"/>
                        <w:numPr>
                          <w:ilvl w:val="0"/>
                          <w:numId w:val="229"/>
                        </w:numPr>
                        <w:rPr>
                          <w:rFonts w:ascii="Garamond" w:hAnsi="Garamond"/>
                        </w:rPr>
                      </w:pPr>
                      <w:r>
                        <w:rPr>
                          <w:rFonts w:ascii="Garamond" w:hAnsi="Garamond"/>
                        </w:rPr>
                        <w:t xml:space="preserve">Investor may not have sufficiently altered nature of investment to justify realization event </w:t>
                      </w:r>
                    </w:p>
                    <w:p w14:paraId="52BC0BF9" w14:textId="1324354A" w:rsidR="008C5EB4" w:rsidRDefault="008C5EB4" w:rsidP="00640E22">
                      <w:pPr>
                        <w:pStyle w:val="NoSpacing"/>
                        <w:rPr>
                          <w:rFonts w:ascii="Garamond" w:hAnsi="Garamond"/>
                        </w:rPr>
                      </w:pPr>
                    </w:p>
                    <w:p w14:paraId="6F1D0596" w14:textId="60BE6C9F" w:rsidR="008C5EB4" w:rsidRDefault="008C5EB4" w:rsidP="00E13ABA">
                      <w:pPr>
                        <w:pStyle w:val="NoSpacing"/>
                        <w:numPr>
                          <w:ilvl w:val="0"/>
                          <w:numId w:val="230"/>
                        </w:numPr>
                        <w:rPr>
                          <w:rFonts w:ascii="Garamond" w:hAnsi="Garamond"/>
                        </w:rPr>
                      </w:pPr>
                      <w:r>
                        <w:rPr>
                          <w:rFonts w:ascii="Garamond" w:hAnsi="Garamond"/>
                        </w:rPr>
                        <w:t>In some cases, more than one rollover provision may apply</w:t>
                      </w:r>
                    </w:p>
                    <w:p w14:paraId="0459FB96" w14:textId="5A1FD885" w:rsidR="008C5EB4" w:rsidRDefault="008C5EB4" w:rsidP="00E13ABA">
                      <w:pPr>
                        <w:pStyle w:val="NoSpacing"/>
                        <w:numPr>
                          <w:ilvl w:val="0"/>
                          <w:numId w:val="230"/>
                        </w:numPr>
                        <w:rPr>
                          <w:rFonts w:ascii="Garamond" w:hAnsi="Garamond"/>
                        </w:rPr>
                      </w:pPr>
                      <w:r>
                        <w:rPr>
                          <w:rFonts w:ascii="Garamond" w:hAnsi="Garamond"/>
                          <w:i/>
                          <w:iCs/>
                        </w:rPr>
                        <w:t xml:space="preserve">Act </w:t>
                      </w:r>
                      <w:r>
                        <w:rPr>
                          <w:rFonts w:ascii="Garamond" w:hAnsi="Garamond"/>
                        </w:rPr>
                        <w:t>specifies order of application:</w:t>
                      </w:r>
                    </w:p>
                    <w:p w14:paraId="12C25CDB" w14:textId="3474D134" w:rsidR="008C5EB4" w:rsidRDefault="008C5EB4" w:rsidP="00E13ABA">
                      <w:pPr>
                        <w:pStyle w:val="NoSpacing"/>
                        <w:numPr>
                          <w:ilvl w:val="0"/>
                          <w:numId w:val="229"/>
                        </w:numPr>
                        <w:rPr>
                          <w:rFonts w:ascii="Garamond" w:hAnsi="Garamond"/>
                        </w:rPr>
                      </w:pPr>
                      <w:r>
                        <w:rPr>
                          <w:rFonts w:ascii="Garamond" w:hAnsi="Garamond"/>
                        </w:rPr>
                        <w:t>§51 doesn’t apply if §85 or 86 applies – §51(4)</w:t>
                      </w:r>
                    </w:p>
                    <w:p w14:paraId="008A969B" w14:textId="26C62360" w:rsidR="008C5EB4" w:rsidRDefault="008C5EB4" w:rsidP="00E13ABA">
                      <w:pPr>
                        <w:pStyle w:val="NoSpacing"/>
                        <w:numPr>
                          <w:ilvl w:val="0"/>
                          <w:numId w:val="229"/>
                        </w:numPr>
                        <w:rPr>
                          <w:rFonts w:ascii="Garamond" w:hAnsi="Garamond"/>
                        </w:rPr>
                      </w:pPr>
                      <w:r>
                        <w:rPr>
                          <w:rFonts w:ascii="Garamond" w:hAnsi="Garamond"/>
                        </w:rPr>
                        <w:t xml:space="preserve">§86 doesn’t apply if §85 applies – §86(3) </w:t>
                      </w:r>
                    </w:p>
                    <w:p w14:paraId="1A47E5A1" w14:textId="58CD0CF6" w:rsidR="008C5EB4" w:rsidRDefault="008C5EB4" w:rsidP="00E13ABA">
                      <w:pPr>
                        <w:pStyle w:val="NoSpacing"/>
                        <w:numPr>
                          <w:ilvl w:val="0"/>
                          <w:numId w:val="231"/>
                        </w:numPr>
                        <w:rPr>
                          <w:rFonts w:ascii="Garamond" w:hAnsi="Garamond"/>
                        </w:rPr>
                      </w:pPr>
                      <w:r>
                        <w:rPr>
                          <w:rFonts w:ascii="Garamond" w:hAnsi="Garamond"/>
                          <w:b/>
                          <w:bCs/>
                        </w:rPr>
                        <w:t>§85 TRUMPS OTHER PROVISIONS</w:t>
                      </w:r>
                      <w:r>
                        <w:rPr>
                          <w:rFonts w:ascii="Garamond" w:hAnsi="Garamond"/>
                        </w:rPr>
                        <w:t xml:space="preserve"> </w:t>
                      </w:r>
                    </w:p>
                    <w:p w14:paraId="4D772E68" w14:textId="703C1AFA" w:rsidR="008C5EB4" w:rsidRDefault="008C5EB4" w:rsidP="00640E22">
                      <w:pPr>
                        <w:pStyle w:val="NoSpacing"/>
                        <w:rPr>
                          <w:rFonts w:ascii="Garamond" w:hAnsi="Garamond"/>
                        </w:rPr>
                      </w:pPr>
                    </w:p>
                    <w:p w14:paraId="243C9309" w14:textId="0B06894A" w:rsidR="008C5EB4" w:rsidRPr="00640E22" w:rsidRDefault="008C5EB4" w:rsidP="00E13ABA">
                      <w:pPr>
                        <w:pStyle w:val="NoSpacing"/>
                        <w:numPr>
                          <w:ilvl w:val="0"/>
                          <w:numId w:val="231"/>
                        </w:numPr>
                        <w:rPr>
                          <w:rFonts w:ascii="Garamond" w:hAnsi="Garamond"/>
                        </w:rPr>
                      </w:pPr>
                      <w:r>
                        <w:rPr>
                          <w:rFonts w:ascii="Garamond" w:hAnsi="Garamond"/>
                        </w:rPr>
                        <w:t xml:space="preserve">Although §85 trumps §51 and 86, §85 req </w:t>
                      </w:r>
                      <w:r w:rsidRPr="00561B54">
                        <w:rPr>
                          <w:rFonts w:ascii="Garamond" w:hAnsi="Garamond"/>
                          <w:b/>
                          <w:bCs/>
                        </w:rPr>
                        <w:t>joint election</w:t>
                      </w:r>
                      <w:r>
                        <w:rPr>
                          <w:rFonts w:ascii="Garamond" w:hAnsi="Garamond"/>
                        </w:rPr>
                        <w:t xml:space="preserve"> by transferor and transferee </w:t>
                      </w:r>
                    </w:p>
                    <w:p w14:paraId="5D89D488" w14:textId="2787455D" w:rsidR="008C5EB4" w:rsidRPr="00640E22" w:rsidRDefault="008C5EB4" w:rsidP="00E13ABA">
                      <w:pPr>
                        <w:pStyle w:val="NoSpacing"/>
                        <w:numPr>
                          <w:ilvl w:val="0"/>
                          <w:numId w:val="231"/>
                        </w:numPr>
                        <w:rPr>
                          <w:rFonts w:ascii="Garamond" w:hAnsi="Garamond"/>
                        </w:rPr>
                      </w:pPr>
                      <w:r>
                        <w:rPr>
                          <w:rFonts w:ascii="Garamond" w:hAnsi="Garamond"/>
                        </w:rPr>
                        <w:t>§51 and 86 apply automatically if conditions to their application are met</w:t>
                      </w:r>
                    </w:p>
                    <w:p w14:paraId="6F95B691" w14:textId="12E76577" w:rsidR="008C5EB4" w:rsidRPr="00640E22" w:rsidRDefault="008C5EB4" w:rsidP="00E13ABA">
                      <w:pPr>
                        <w:pStyle w:val="NoSpacing"/>
                        <w:numPr>
                          <w:ilvl w:val="0"/>
                          <w:numId w:val="231"/>
                        </w:numPr>
                        <w:rPr>
                          <w:rFonts w:ascii="Garamond" w:hAnsi="Garamond"/>
                        </w:rPr>
                      </w:pPr>
                      <w:r>
                        <w:rPr>
                          <w:rFonts w:ascii="Garamond" w:hAnsi="Garamond"/>
                        </w:rPr>
                        <w:t xml:space="preserve">Consider which rules most appropriate in circumstances and, where possible, ensure that rules </w:t>
                      </w:r>
                      <w:proofErr w:type="gramStart"/>
                      <w:r>
                        <w:rPr>
                          <w:rFonts w:ascii="Garamond" w:hAnsi="Garamond"/>
                        </w:rPr>
                        <w:t>applies</w:t>
                      </w:r>
                      <w:proofErr w:type="gramEnd"/>
                      <w:r>
                        <w:rPr>
                          <w:rFonts w:ascii="Garamond" w:hAnsi="Garamond"/>
                        </w:rPr>
                        <w:t xml:space="preserve"> and others don’t </w:t>
                      </w:r>
                    </w:p>
                  </w:txbxContent>
                </v:textbox>
              </v:shape>
            </w:pict>
          </mc:Fallback>
        </mc:AlternateContent>
      </w:r>
    </w:p>
    <w:p w14:paraId="52990134" w14:textId="655F97B4" w:rsidR="00640E22" w:rsidRDefault="00640E22" w:rsidP="00640E22">
      <w:pPr>
        <w:pStyle w:val="NoSpacing"/>
        <w:rPr>
          <w:rFonts w:ascii="Garamond" w:hAnsi="Garamond"/>
          <w:b/>
          <w:bCs/>
          <w:szCs w:val="24"/>
        </w:rPr>
      </w:pPr>
      <w:r>
        <w:rPr>
          <w:rFonts w:ascii="Garamond" w:hAnsi="Garamond"/>
          <w:b/>
          <w:bCs/>
          <w:szCs w:val="24"/>
        </w:rPr>
        <w:t>FINANCING</w:t>
      </w:r>
    </w:p>
    <w:p w14:paraId="1F4BCF93" w14:textId="2D0E24FC" w:rsidR="00640E22" w:rsidRDefault="00640E22" w:rsidP="00640E22">
      <w:pPr>
        <w:pStyle w:val="NoSpacing"/>
        <w:rPr>
          <w:rFonts w:ascii="Garamond" w:hAnsi="Garamond"/>
          <w:b/>
          <w:bCs/>
          <w:szCs w:val="24"/>
        </w:rPr>
      </w:pPr>
      <w:r>
        <w:rPr>
          <w:rFonts w:ascii="Garamond" w:hAnsi="Garamond"/>
          <w:b/>
          <w:bCs/>
          <w:szCs w:val="24"/>
        </w:rPr>
        <w:t>CRs</w:t>
      </w:r>
    </w:p>
    <w:p w14:paraId="7ED17E31" w14:textId="758B1F33" w:rsidR="00640E22" w:rsidRDefault="00640E22" w:rsidP="00032D22">
      <w:pPr>
        <w:tabs>
          <w:tab w:val="left" w:pos="3462"/>
        </w:tabs>
        <w:rPr>
          <w:rFonts w:ascii="Garamond" w:hAnsi="Garamond"/>
          <w:szCs w:val="24"/>
        </w:rPr>
      </w:pPr>
    </w:p>
    <w:p w14:paraId="7538F0B8" w14:textId="2477B32A" w:rsidR="00640E22" w:rsidRDefault="00640E22" w:rsidP="00032D22">
      <w:pPr>
        <w:tabs>
          <w:tab w:val="left" w:pos="3462"/>
        </w:tabs>
        <w:rPr>
          <w:rFonts w:ascii="Garamond" w:hAnsi="Garamond"/>
          <w:szCs w:val="24"/>
        </w:rPr>
      </w:pPr>
    </w:p>
    <w:p w14:paraId="1F211087" w14:textId="5283BC58" w:rsidR="00640E22" w:rsidRDefault="00640E22" w:rsidP="00032D22">
      <w:pPr>
        <w:tabs>
          <w:tab w:val="left" w:pos="3462"/>
        </w:tabs>
        <w:rPr>
          <w:rFonts w:ascii="Garamond" w:hAnsi="Garamond"/>
          <w:szCs w:val="24"/>
        </w:rPr>
      </w:pPr>
    </w:p>
    <w:p w14:paraId="22DD69BE" w14:textId="3BB874B6" w:rsidR="00640E22" w:rsidRDefault="00640E22" w:rsidP="00032D22">
      <w:pPr>
        <w:tabs>
          <w:tab w:val="left" w:pos="3462"/>
        </w:tabs>
        <w:rPr>
          <w:rFonts w:ascii="Garamond" w:hAnsi="Garamond"/>
          <w:szCs w:val="24"/>
        </w:rPr>
      </w:pPr>
      <w:r>
        <w:rPr>
          <w:rFonts w:ascii="Garamond" w:hAnsi="Garamond"/>
          <w:szCs w:val="24"/>
        </w:rPr>
        <w:t>REORGANIZATIONS</w:t>
      </w:r>
    </w:p>
    <w:p w14:paraId="2E622B88" w14:textId="072CC9D7" w:rsidR="00BA3A3E" w:rsidRDefault="00BA3A3E" w:rsidP="00032D22">
      <w:pPr>
        <w:tabs>
          <w:tab w:val="left" w:pos="3462"/>
        </w:tabs>
        <w:rPr>
          <w:rFonts w:ascii="Garamond" w:hAnsi="Garamond"/>
          <w:szCs w:val="24"/>
        </w:rPr>
      </w:pPr>
    </w:p>
    <w:p w14:paraId="5C47F0E1" w14:textId="3665E434" w:rsidR="00BA3A3E" w:rsidRPr="00BA3A3E" w:rsidRDefault="00BA3A3E" w:rsidP="00032D22">
      <w:pPr>
        <w:tabs>
          <w:tab w:val="left" w:pos="3462"/>
        </w:tabs>
        <w:rPr>
          <w:rFonts w:ascii="Garamond" w:hAnsi="Garamond"/>
          <w:szCs w:val="24"/>
        </w:rPr>
      </w:pPr>
      <w:r>
        <w:rPr>
          <w:rFonts w:ascii="Garamond" w:hAnsi="Garamond"/>
          <w:i/>
          <w:iCs/>
          <w:szCs w:val="24"/>
        </w:rPr>
        <w:t xml:space="preserve">At rollover </w:t>
      </w:r>
    </w:p>
    <w:p w14:paraId="1BCF6CE2" w14:textId="7F90C9C1" w:rsidR="00640E22" w:rsidRPr="00640E22" w:rsidRDefault="00640E22" w:rsidP="00640E22">
      <w:pPr>
        <w:rPr>
          <w:rFonts w:ascii="Garamond" w:hAnsi="Garamond"/>
          <w:szCs w:val="24"/>
        </w:rPr>
      </w:pPr>
    </w:p>
    <w:p w14:paraId="7098DF08" w14:textId="33B121BB" w:rsidR="00640E22" w:rsidRPr="00640E22" w:rsidRDefault="00640E22" w:rsidP="00640E22">
      <w:pPr>
        <w:rPr>
          <w:rFonts w:ascii="Garamond" w:hAnsi="Garamond"/>
          <w:szCs w:val="24"/>
        </w:rPr>
      </w:pPr>
    </w:p>
    <w:p w14:paraId="2D67C519" w14:textId="01011279" w:rsidR="00640E22" w:rsidRPr="00640E22" w:rsidRDefault="00640E22" w:rsidP="00640E22">
      <w:pPr>
        <w:rPr>
          <w:rFonts w:ascii="Garamond" w:hAnsi="Garamond"/>
          <w:szCs w:val="24"/>
        </w:rPr>
      </w:pPr>
    </w:p>
    <w:p w14:paraId="212E5CE3" w14:textId="0AAE3B66" w:rsidR="00640E22" w:rsidRPr="00640E22" w:rsidRDefault="00640E22" w:rsidP="00640E22">
      <w:pPr>
        <w:rPr>
          <w:rFonts w:ascii="Garamond" w:hAnsi="Garamond"/>
          <w:szCs w:val="24"/>
        </w:rPr>
      </w:pPr>
    </w:p>
    <w:p w14:paraId="5929693E" w14:textId="24B76606" w:rsidR="00640E22" w:rsidRPr="00640E22" w:rsidRDefault="00640E22" w:rsidP="00640E22">
      <w:pPr>
        <w:rPr>
          <w:rFonts w:ascii="Garamond" w:hAnsi="Garamond"/>
          <w:szCs w:val="24"/>
        </w:rPr>
      </w:pPr>
    </w:p>
    <w:p w14:paraId="2AD1C4F4" w14:textId="4C7D9723" w:rsidR="00640E22" w:rsidRPr="00640E22" w:rsidRDefault="00640E22" w:rsidP="00640E22">
      <w:pPr>
        <w:rPr>
          <w:rFonts w:ascii="Garamond" w:hAnsi="Garamond"/>
          <w:szCs w:val="24"/>
        </w:rPr>
      </w:pPr>
    </w:p>
    <w:p w14:paraId="091BF308" w14:textId="1047412B" w:rsidR="00640E22" w:rsidRPr="00640E22" w:rsidRDefault="00640E22" w:rsidP="00640E22">
      <w:pPr>
        <w:rPr>
          <w:rFonts w:ascii="Garamond" w:hAnsi="Garamond"/>
          <w:szCs w:val="24"/>
        </w:rPr>
      </w:pPr>
    </w:p>
    <w:p w14:paraId="189BB822" w14:textId="28F3BBF5" w:rsidR="00640E22" w:rsidRPr="00640E22" w:rsidRDefault="00640E22" w:rsidP="00640E22">
      <w:pPr>
        <w:rPr>
          <w:rFonts w:ascii="Garamond" w:hAnsi="Garamond"/>
          <w:szCs w:val="24"/>
        </w:rPr>
      </w:pPr>
    </w:p>
    <w:p w14:paraId="297E640C" w14:textId="70D0E31E" w:rsidR="00640E22" w:rsidRPr="00640E22" w:rsidRDefault="00640E22" w:rsidP="00640E22">
      <w:pPr>
        <w:rPr>
          <w:rFonts w:ascii="Garamond" w:hAnsi="Garamond"/>
          <w:szCs w:val="24"/>
        </w:rPr>
      </w:pPr>
    </w:p>
    <w:p w14:paraId="18A5F009" w14:textId="30F63FBE" w:rsidR="00640E22" w:rsidRPr="00640E22" w:rsidRDefault="00640E22" w:rsidP="00640E22">
      <w:pPr>
        <w:rPr>
          <w:rFonts w:ascii="Garamond" w:hAnsi="Garamond"/>
          <w:szCs w:val="24"/>
        </w:rPr>
      </w:pPr>
    </w:p>
    <w:p w14:paraId="71F837E2" w14:textId="5A84CD77" w:rsidR="00640E22" w:rsidRPr="00640E22" w:rsidRDefault="00640E22" w:rsidP="00640E22">
      <w:pPr>
        <w:rPr>
          <w:rFonts w:ascii="Garamond" w:hAnsi="Garamond"/>
          <w:szCs w:val="24"/>
        </w:rPr>
      </w:pPr>
    </w:p>
    <w:p w14:paraId="33CB2B84" w14:textId="14514644" w:rsidR="00640E22" w:rsidRPr="00640E22" w:rsidRDefault="00640E22" w:rsidP="00640E22">
      <w:pPr>
        <w:rPr>
          <w:rFonts w:ascii="Garamond" w:hAnsi="Garamond"/>
          <w:szCs w:val="24"/>
        </w:rPr>
      </w:pPr>
    </w:p>
    <w:p w14:paraId="1275F65F" w14:textId="0719FDEC" w:rsidR="00640E22" w:rsidRDefault="00640E22" w:rsidP="00640E22">
      <w:pPr>
        <w:tabs>
          <w:tab w:val="left" w:pos="6703"/>
        </w:tabs>
        <w:rPr>
          <w:rFonts w:ascii="Garamond" w:hAnsi="Garamond"/>
          <w:szCs w:val="24"/>
        </w:rPr>
      </w:pPr>
    </w:p>
    <w:p w14:paraId="67917271" w14:textId="304FE6F7" w:rsidR="00640E22" w:rsidRDefault="00640E22" w:rsidP="00640E22">
      <w:pPr>
        <w:tabs>
          <w:tab w:val="left" w:pos="6703"/>
        </w:tabs>
        <w:rPr>
          <w:rFonts w:ascii="Garamond" w:hAnsi="Garamond"/>
          <w:szCs w:val="24"/>
        </w:rPr>
      </w:pPr>
    </w:p>
    <w:p w14:paraId="6CEB30AC" w14:textId="15B7284E" w:rsidR="00640E22" w:rsidRDefault="00640E22" w:rsidP="00640E22">
      <w:pPr>
        <w:tabs>
          <w:tab w:val="left" w:pos="6703"/>
        </w:tabs>
        <w:rPr>
          <w:rFonts w:ascii="Garamond" w:hAnsi="Garamond"/>
          <w:szCs w:val="24"/>
        </w:rPr>
      </w:pPr>
    </w:p>
    <w:p w14:paraId="2D951000" w14:textId="4A938DBE" w:rsidR="00640E22" w:rsidRDefault="00640E22" w:rsidP="00640E22">
      <w:pPr>
        <w:tabs>
          <w:tab w:val="left" w:pos="6703"/>
        </w:tabs>
        <w:rPr>
          <w:rFonts w:ascii="Garamond" w:hAnsi="Garamond"/>
          <w:szCs w:val="24"/>
        </w:rPr>
      </w:pPr>
    </w:p>
    <w:p w14:paraId="632B08C3" w14:textId="56B5CBA2" w:rsidR="00640E22" w:rsidRDefault="00640E22" w:rsidP="00640E22">
      <w:pPr>
        <w:tabs>
          <w:tab w:val="left" w:pos="6703"/>
        </w:tabs>
        <w:rPr>
          <w:rFonts w:ascii="Garamond" w:hAnsi="Garamond"/>
          <w:szCs w:val="24"/>
        </w:rPr>
      </w:pPr>
    </w:p>
    <w:p w14:paraId="05A59EEB" w14:textId="207A1E82" w:rsidR="00BA3A3E" w:rsidRPr="00BA3A3E" w:rsidRDefault="00640E22" w:rsidP="00BA3A3E">
      <w:pPr>
        <w:pStyle w:val="Heading2"/>
        <w:pBdr>
          <w:bottom w:val="single" w:sz="4" w:space="1" w:color="auto"/>
        </w:pBdr>
        <w:jc w:val="center"/>
        <w:rPr>
          <w:rFonts w:ascii="Garamond" w:hAnsi="Garamond"/>
          <w:color w:val="000000" w:themeColor="text1"/>
          <w:sz w:val="24"/>
          <w:szCs w:val="24"/>
        </w:rPr>
      </w:pPr>
      <w:bookmarkStart w:id="126" w:name="_Toc36121523"/>
      <w:r w:rsidRPr="00BA3A3E">
        <w:rPr>
          <w:rFonts w:ascii="Garamond" w:hAnsi="Garamond"/>
          <w:color w:val="000000" w:themeColor="text1"/>
          <w:sz w:val="24"/>
          <w:szCs w:val="24"/>
        </w:rPr>
        <w:t>§51</w:t>
      </w:r>
      <w:r w:rsidR="00BA3A3E" w:rsidRPr="00BA3A3E">
        <w:rPr>
          <w:rFonts w:ascii="Garamond" w:hAnsi="Garamond"/>
          <w:color w:val="000000" w:themeColor="text1"/>
          <w:sz w:val="24"/>
          <w:szCs w:val="24"/>
        </w:rPr>
        <w:t xml:space="preserve"> ROLLOVER</w:t>
      </w:r>
      <w:bookmarkEnd w:id="126"/>
    </w:p>
    <w:p w14:paraId="3DCE49F4" w14:textId="34D17228" w:rsidR="00BA3A3E" w:rsidRPr="00A05DA2" w:rsidRDefault="00BA3A3E" w:rsidP="00BA3A3E">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127" w:name="_Toc36121524"/>
      <w:r>
        <w:rPr>
          <w:rFonts w:ascii="Garamond" w:hAnsi="Garamond"/>
          <w:color w:val="000000" w:themeColor="text1"/>
          <w:sz w:val="20"/>
          <w:szCs w:val="20"/>
        </w:rPr>
        <w:t xml:space="preserve">When (i) debt of CR converted into shares of same CR or (ii) shares of CR exchanged for shares of same CR. Applies AUTOMATICALLY [no election]. See conditions for app. CRA </w:t>
      </w:r>
      <w:r w:rsidRPr="00BA3A3E">
        <w:rPr>
          <w:rFonts w:ascii="Garamond" w:hAnsi="Garamond"/>
          <w:color w:val="000000" w:themeColor="text1"/>
          <w:sz w:val="20"/>
          <w:szCs w:val="20"/>
          <w:highlight w:val="yellow"/>
        </w:rPr>
        <w:t>IT115R2</w:t>
      </w:r>
      <w:r>
        <w:rPr>
          <w:rFonts w:ascii="Garamond" w:hAnsi="Garamond"/>
          <w:color w:val="000000" w:themeColor="text1"/>
          <w:sz w:val="20"/>
          <w:szCs w:val="20"/>
        </w:rPr>
        <w:t xml:space="preserve"> rule [may receive cash/ non-share consideration </w:t>
      </w:r>
      <w:r w:rsidRPr="00BA3A3E">
        <w:rPr>
          <w:rFonts w:ascii="Garamond" w:hAnsi="Garamond"/>
          <w:color w:val="000000" w:themeColor="text1"/>
          <w:sz w:val="20"/>
          <w:szCs w:val="20"/>
          <w:u w:val="single"/>
        </w:rPr>
        <w:t xml:space="preserve">&lt; </w:t>
      </w:r>
      <w:r>
        <w:rPr>
          <w:rFonts w:ascii="Garamond" w:hAnsi="Garamond"/>
          <w:color w:val="000000" w:themeColor="text1"/>
          <w:sz w:val="20"/>
          <w:szCs w:val="20"/>
        </w:rPr>
        <w:t xml:space="preserve">or </w:t>
      </w:r>
      <w:r w:rsidRPr="00BA3A3E">
        <w:rPr>
          <w:rFonts w:ascii="Garamond" w:hAnsi="Garamond"/>
          <w:color w:val="000000" w:themeColor="text1"/>
          <w:sz w:val="20"/>
          <w:szCs w:val="20"/>
          <w:u w:val="single"/>
        </w:rPr>
        <w:t>&gt;</w:t>
      </w:r>
      <w:r>
        <w:rPr>
          <w:rFonts w:ascii="Garamond" w:hAnsi="Garamond"/>
          <w:color w:val="000000" w:themeColor="text1"/>
          <w:sz w:val="20"/>
          <w:szCs w:val="20"/>
        </w:rPr>
        <w:t xml:space="preserve"> $200].</w:t>
      </w:r>
      <w:bookmarkEnd w:id="127"/>
      <w:r>
        <w:rPr>
          <w:rFonts w:ascii="Garamond" w:hAnsi="Garamond"/>
          <w:color w:val="000000" w:themeColor="text1"/>
          <w:sz w:val="20"/>
          <w:szCs w:val="20"/>
        </w:rPr>
        <w:t xml:space="preserve"> </w:t>
      </w:r>
    </w:p>
    <w:p w14:paraId="41E9E7EE" w14:textId="59CC852F" w:rsidR="00640E22" w:rsidRDefault="00640E22" w:rsidP="00640E22">
      <w:pPr>
        <w:tabs>
          <w:tab w:val="left" w:pos="6171"/>
        </w:tabs>
        <w:rPr>
          <w:rFonts w:ascii="Garamond" w:hAnsi="Garamond"/>
          <w:szCs w:val="24"/>
        </w:rPr>
      </w:pPr>
      <w:r>
        <w:rPr>
          <w:rFonts w:ascii="Garamond" w:hAnsi="Garamond"/>
          <w:noProof/>
          <w:szCs w:val="24"/>
          <w:u w:val="single"/>
        </w:rPr>
        <mc:AlternateContent>
          <mc:Choice Requires="wps">
            <w:drawing>
              <wp:anchor distT="0" distB="0" distL="114300" distR="114300" simplePos="0" relativeHeight="251991040" behindDoc="0" locked="0" layoutInCell="1" allowOverlap="1" wp14:anchorId="2BD616D2" wp14:editId="7F3FDBD8">
                <wp:simplePos x="0" y="0"/>
                <wp:positionH relativeFrom="column">
                  <wp:posOffset>1676400</wp:posOffset>
                </wp:positionH>
                <wp:positionV relativeFrom="paragraph">
                  <wp:posOffset>129296</wp:posOffset>
                </wp:positionV>
                <wp:extent cx="5203371" cy="2579077"/>
                <wp:effectExtent l="0" t="0" r="3810" b="0"/>
                <wp:wrapNone/>
                <wp:docPr id="163" name="Text Box 163"/>
                <wp:cNvGraphicFramePr/>
                <a:graphic xmlns:a="http://schemas.openxmlformats.org/drawingml/2006/main">
                  <a:graphicData uri="http://schemas.microsoft.com/office/word/2010/wordprocessingShape">
                    <wps:wsp>
                      <wps:cNvSpPr txBox="1"/>
                      <wps:spPr>
                        <a:xfrm>
                          <a:off x="0" y="0"/>
                          <a:ext cx="5203371" cy="2579077"/>
                        </a:xfrm>
                        <a:prstGeom prst="rect">
                          <a:avLst/>
                        </a:prstGeom>
                        <a:solidFill>
                          <a:schemeClr val="lt1"/>
                        </a:solidFill>
                        <a:ln w="6350">
                          <a:noFill/>
                        </a:ln>
                      </wps:spPr>
                      <wps:txbx>
                        <w:txbxContent>
                          <w:p w14:paraId="0F2D15CF" w14:textId="3A73B5BD" w:rsidR="008C5EB4" w:rsidRPr="00BA3A3E" w:rsidRDefault="008C5EB4" w:rsidP="00E13ABA">
                            <w:pPr>
                              <w:pStyle w:val="ListParagraph"/>
                              <w:numPr>
                                <w:ilvl w:val="0"/>
                                <w:numId w:val="232"/>
                              </w:numPr>
                              <w:tabs>
                                <w:tab w:val="left" w:pos="6171"/>
                              </w:tabs>
                              <w:rPr>
                                <w:rFonts w:ascii="Garamond" w:hAnsi="Garamond"/>
                                <w:sz w:val="22"/>
                                <w:szCs w:val="22"/>
                              </w:rPr>
                            </w:pPr>
                            <w:r w:rsidRPr="00BA3A3E">
                              <w:rPr>
                                <w:rFonts w:ascii="Garamond" w:hAnsi="Garamond"/>
                                <w:sz w:val="22"/>
                                <w:szCs w:val="22"/>
                              </w:rPr>
                              <w:t xml:space="preserve">§51 provides </w:t>
                            </w:r>
                            <w:r w:rsidRPr="00BA3A3E">
                              <w:rPr>
                                <w:rFonts w:ascii="Garamond" w:hAnsi="Garamond"/>
                                <w:b/>
                                <w:bCs/>
                                <w:sz w:val="22"/>
                                <w:szCs w:val="22"/>
                              </w:rPr>
                              <w:t>ROLLOVER</w:t>
                            </w:r>
                            <w:r w:rsidRPr="00BA3A3E">
                              <w:rPr>
                                <w:rFonts w:ascii="Garamond" w:hAnsi="Garamond"/>
                                <w:sz w:val="22"/>
                                <w:szCs w:val="22"/>
                              </w:rPr>
                              <w:t xml:space="preserve"> when:</w:t>
                            </w:r>
                          </w:p>
                          <w:p w14:paraId="4FAA57CD" w14:textId="77777777" w:rsidR="008C5EB4" w:rsidRPr="00BA3A3E" w:rsidRDefault="008C5EB4" w:rsidP="00E13ABA">
                            <w:pPr>
                              <w:pStyle w:val="ListParagraph"/>
                              <w:numPr>
                                <w:ilvl w:val="0"/>
                                <w:numId w:val="45"/>
                              </w:numPr>
                              <w:tabs>
                                <w:tab w:val="left" w:pos="6171"/>
                              </w:tabs>
                              <w:rPr>
                                <w:rFonts w:ascii="Garamond" w:hAnsi="Garamond"/>
                                <w:sz w:val="22"/>
                                <w:szCs w:val="22"/>
                              </w:rPr>
                            </w:pPr>
                            <w:r w:rsidRPr="00BA3A3E">
                              <w:rPr>
                                <w:rFonts w:ascii="Garamond" w:hAnsi="Garamond"/>
                                <w:sz w:val="22"/>
                                <w:szCs w:val="22"/>
                                <w:u w:val="single"/>
                              </w:rPr>
                              <w:t>Debt of CR is converted into shares of same CR</w:t>
                            </w:r>
                            <w:r w:rsidRPr="00BA3A3E">
                              <w:rPr>
                                <w:rFonts w:ascii="Garamond" w:hAnsi="Garamond"/>
                                <w:sz w:val="22"/>
                                <w:szCs w:val="22"/>
                              </w:rPr>
                              <w:t xml:space="preserve"> or</w:t>
                            </w:r>
                          </w:p>
                          <w:p w14:paraId="54F736C0" w14:textId="77777777" w:rsidR="008C5EB4" w:rsidRPr="00BA3A3E" w:rsidRDefault="008C5EB4" w:rsidP="00E13ABA">
                            <w:pPr>
                              <w:pStyle w:val="ListParagraph"/>
                              <w:numPr>
                                <w:ilvl w:val="0"/>
                                <w:numId w:val="45"/>
                              </w:numPr>
                              <w:tabs>
                                <w:tab w:val="left" w:pos="6171"/>
                              </w:tabs>
                              <w:rPr>
                                <w:rFonts w:ascii="Garamond" w:hAnsi="Garamond"/>
                                <w:sz w:val="22"/>
                                <w:szCs w:val="22"/>
                                <w:u w:val="single"/>
                              </w:rPr>
                            </w:pPr>
                            <w:r w:rsidRPr="00BA3A3E">
                              <w:rPr>
                                <w:rFonts w:ascii="Garamond" w:hAnsi="Garamond"/>
                                <w:sz w:val="22"/>
                                <w:szCs w:val="22"/>
                                <w:u w:val="single"/>
                              </w:rPr>
                              <w:t>Shares of CR are exchanged for shares of same CR</w:t>
                            </w:r>
                          </w:p>
                          <w:p w14:paraId="2AFC5771" w14:textId="77777777" w:rsidR="008C5EB4" w:rsidRPr="00BA3A3E" w:rsidRDefault="008C5EB4" w:rsidP="00640E22">
                            <w:pPr>
                              <w:pStyle w:val="ListParagraph"/>
                              <w:tabs>
                                <w:tab w:val="left" w:pos="6171"/>
                              </w:tabs>
                              <w:rPr>
                                <w:rFonts w:ascii="Garamond" w:hAnsi="Garamond"/>
                                <w:sz w:val="22"/>
                                <w:szCs w:val="22"/>
                              </w:rPr>
                            </w:pPr>
                            <w:r w:rsidRPr="00BA3A3E">
                              <w:rPr>
                                <w:rFonts w:ascii="Garamond" w:hAnsi="Garamond"/>
                                <w:sz w:val="22"/>
                                <w:szCs w:val="22"/>
                              </w:rPr>
                              <w:t>And certain other conditions are satisfied</w:t>
                            </w:r>
                          </w:p>
                          <w:p w14:paraId="2DB34EE9" w14:textId="77777777" w:rsidR="008C5EB4" w:rsidRPr="00BA3A3E" w:rsidRDefault="008C5EB4" w:rsidP="00640E22">
                            <w:pPr>
                              <w:tabs>
                                <w:tab w:val="left" w:pos="6171"/>
                              </w:tabs>
                              <w:rPr>
                                <w:rFonts w:ascii="Garamond" w:hAnsi="Garamond"/>
                                <w:sz w:val="22"/>
                                <w:szCs w:val="22"/>
                              </w:rPr>
                            </w:pPr>
                          </w:p>
                          <w:p w14:paraId="52E717B6" w14:textId="77777777" w:rsidR="008C5EB4" w:rsidRPr="00BA3A3E" w:rsidRDefault="008C5EB4" w:rsidP="00E13ABA">
                            <w:pPr>
                              <w:pStyle w:val="ListParagraph"/>
                              <w:numPr>
                                <w:ilvl w:val="0"/>
                                <w:numId w:val="232"/>
                              </w:numPr>
                              <w:tabs>
                                <w:tab w:val="left" w:pos="6171"/>
                              </w:tabs>
                              <w:rPr>
                                <w:rFonts w:ascii="Garamond" w:hAnsi="Garamond"/>
                                <w:sz w:val="22"/>
                                <w:szCs w:val="22"/>
                              </w:rPr>
                            </w:pPr>
                            <w:r w:rsidRPr="00BA3A3E">
                              <w:rPr>
                                <w:rFonts w:ascii="Garamond" w:hAnsi="Garamond"/>
                                <w:sz w:val="22"/>
                                <w:szCs w:val="22"/>
                              </w:rPr>
                              <w:t>Issuer need not be CAN CR; investor need not be CAN resident</w:t>
                            </w:r>
                          </w:p>
                          <w:p w14:paraId="06857D82" w14:textId="77777777" w:rsidR="008C5EB4" w:rsidRPr="00BA3A3E" w:rsidRDefault="008C5EB4" w:rsidP="00E13ABA">
                            <w:pPr>
                              <w:pStyle w:val="ListParagraph"/>
                              <w:numPr>
                                <w:ilvl w:val="0"/>
                                <w:numId w:val="232"/>
                              </w:numPr>
                              <w:tabs>
                                <w:tab w:val="left" w:pos="6171"/>
                              </w:tabs>
                              <w:rPr>
                                <w:rFonts w:ascii="Garamond" w:hAnsi="Garamond"/>
                                <w:sz w:val="22"/>
                                <w:szCs w:val="22"/>
                              </w:rPr>
                            </w:pPr>
                            <w:r w:rsidRPr="00BA3A3E">
                              <w:rPr>
                                <w:rFonts w:ascii="Garamond" w:hAnsi="Garamond"/>
                                <w:sz w:val="22"/>
                                <w:szCs w:val="22"/>
                              </w:rPr>
                              <w:t xml:space="preserve">If conditions met, </w:t>
                            </w:r>
                            <w:r w:rsidRPr="00BA3A3E">
                              <w:rPr>
                                <w:rFonts w:ascii="Garamond" w:hAnsi="Garamond"/>
                                <w:b/>
                                <w:bCs/>
                                <w:sz w:val="22"/>
                                <w:szCs w:val="22"/>
                              </w:rPr>
                              <w:t>§51 applies automatically; no election</w:t>
                            </w:r>
                            <w:r w:rsidRPr="00BA3A3E">
                              <w:rPr>
                                <w:rFonts w:ascii="Garamond" w:hAnsi="Garamond"/>
                                <w:sz w:val="22"/>
                                <w:szCs w:val="22"/>
                              </w:rPr>
                              <w:t xml:space="preserve"> </w:t>
                            </w:r>
                          </w:p>
                          <w:p w14:paraId="4A2C9647" w14:textId="77777777" w:rsidR="008C5EB4" w:rsidRPr="00BA3A3E" w:rsidRDefault="008C5EB4" w:rsidP="00E13ABA">
                            <w:pPr>
                              <w:pStyle w:val="ListParagraph"/>
                              <w:numPr>
                                <w:ilvl w:val="0"/>
                                <w:numId w:val="232"/>
                              </w:numPr>
                              <w:tabs>
                                <w:tab w:val="left" w:pos="6171"/>
                              </w:tabs>
                              <w:rPr>
                                <w:rFonts w:ascii="Garamond" w:hAnsi="Garamond"/>
                                <w:sz w:val="22"/>
                                <w:szCs w:val="22"/>
                              </w:rPr>
                            </w:pPr>
                            <w:r w:rsidRPr="00BA3A3E">
                              <w:rPr>
                                <w:rFonts w:ascii="Garamond" w:hAnsi="Garamond"/>
                                <w:b/>
                                <w:bCs/>
                                <w:sz w:val="22"/>
                                <w:szCs w:val="22"/>
                              </w:rPr>
                              <w:t>Conditions</w:t>
                            </w:r>
                            <w:r w:rsidRPr="00BA3A3E">
                              <w:rPr>
                                <w:rFonts w:ascii="Garamond" w:hAnsi="Garamond"/>
                                <w:sz w:val="22"/>
                                <w:szCs w:val="22"/>
                              </w:rPr>
                              <w:t xml:space="preserve"> common to conversions of both debt and shares to shares:</w:t>
                            </w:r>
                          </w:p>
                          <w:p w14:paraId="2B8E0885" w14:textId="77777777" w:rsidR="008C5EB4" w:rsidRPr="00BA3A3E" w:rsidRDefault="008C5EB4" w:rsidP="00E13ABA">
                            <w:pPr>
                              <w:pStyle w:val="ListParagraph"/>
                              <w:numPr>
                                <w:ilvl w:val="0"/>
                                <w:numId w:val="45"/>
                              </w:numPr>
                              <w:tabs>
                                <w:tab w:val="left" w:pos="6171"/>
                              </w:tabs>
                              <w:rPr>
                                <w:rFonts w:ascii="Garamond" w:hAnsi="Garamond"/>
                                <w:sz w:val="22"/>
                                <w:szCs w:val="22"/>
                              </w:rPr>
                            </w:pPr>
                            <w:r w:rsidRPr="00BA3A3E">
                              <w:rPr>
                                <w:rFonts w:ascii="Garamond" w:hAnsi="Garamond"/>
                                <w:sz w:val="22"/>
                                <w:szCs w:val="22"/>
                              </w:rPr>
                              <w:t xml:space="preserve">Investor must surrender debt or shares of issuer in exchange for </w:t>
                            </w:r>
                            <w:r w:rsidRPr="00BA3A3E">
                              <w:rPr>
                                <w:rFonts w:ascii="Garamond" w:hAnsi="Garamond"/>
                                <w:sz w:val="22"/>
                                <w:szCs w:val="22"/>
                                <w:u w:val="single"/>
                              </w:rPr>
                              <w:t xml:space="preserve">treasury shares </w:t>
                            </w:r>
                            <w:r w:rsidRPr="00BA3A3E">
                              <w:rPr>
                                <w:rFonts w:ascii="Garamond" w:hAnsi="Garamond"/>
                                <w:sz w:val="22"/>
                                <w:szCs w:val="22"/>
                              </w:rPr>
                              <w:t>of issuer</w:t>
                            </w:r>
                          </w:p>
                          <w:p w14:paraId="02E9B149" w14:textId="14F88EA8" w:rsidR="008C5EB4" w:rsidRPr="00BA3A3E" w:rsidRDefault="008C5EB4" w:rsidP="00E13ABA">
                            <w:pPr>
                              <w:pStyle w:val="ListParagraph"/>
                              <w:numPr>
                                <w:ilvl w:val="0"/>
                                <w:numId w:val="45"/>
                              </w:numPr>
                              <w:tabs>
                                <w:tab w:val="left" w:pos="6171"/>
                              </w:tabs>
                              <w:rPr>
                                <w:rFonts w:ascii="Garamond" w:hAnsi="Garamond"/>
                                <w:sz w:val="22"/>
                                <w:szCs w:val="22"/>
                              </w:rPr>
                            </w:pPr>
                            <w:r w:rsidRPr="00BA3A3E">
                              <w:rPr>
                                <w:rFonts w:ascii="Garamond" w:hAnsi="Garamond"/>
                                <w:sz w:val="22"/>
                                <w:szCs w:val="22"/>
                              </w:rPr>
                              <w:t xml:space="preserve">Debt or shares surrendered must be </w:t>
                            </w:r>
                            <w:r w:rsidRPr="00BA3A3E">
                              <w:rPr>
                                <w:rFonts w:ascii="Garamond" w:hAnsi="Garamond"/>
                                <w:b/>
                                <w:bCs/>
                                <w:sz w:val="22"/>
                                <w:szCs w:val="22"/>
                              </w:rPr>
                              <w:t>capital property</w:t>
                            </w:r>
                            <w:r w:rsidRPr="00BA3A3E">
                              <w:rPr>
                                <w:rFonts w:ascii="Garamond" w:hAnsi="Garamond"/>
                                <w:sz w:val="22"/>
                                <w:szCs w:val="22"/>
                              </w:rPr>
                              <w:t xml:space="preserve"> (not securities) to investor</w:t>
                            </w:r>
                          </w:p>
                          <w:p w14:paraId="5A42DE43" w14:textId="4EE3D6DF" w:rsidR="008C5EB4" w:rsidRPr="00BA3A3E" w:rsidRDefault="008C5EB4" w:rsidP="00E13ABA">
                            <w:pPr>
                              <w:pStyle w:val="ListParagraph"/>
                              <w:numPr>
                                <w:ilvl w:val="0"/>
                                <w:numId w:val="45"/>
                              </w:numPr>
                              <w:tabs>
                                <w:tab w:val="left" w:pos="6171"/>
                              </w:tabs>
                              <w:rPr>
                                <w:rFonts w:ascii="Garamond" w:hAnsi="Garamond"/>
                                <w:sz w:val="22"/>
                                <w:szCs w:val="22"/>
                              </w:rPr>
                            </w:pPr>
                            <w:r w:rsidRPr="00BA3A3E">
                              <w:rPr>
                                <w:rFonts w:ascii="Garamond" w:hAnsi="Garamond"/>
                                <w:sz w:val="22"/>
                                <w:szCs w:val="22"/>
                              </w:rPr>
                              <w:t xml:space="preserve">Investor </w:t>
                            </w:r>
                            <w:r w:rsidRPr="00BA3A3E">
                              <w:rPr>
                                <w:rFonts w:ascii="Garamond" w:hAnsi="Garamond"/>
                                <w:sz w:val="22"/>
                                <w:szCs w:val="22"/>
                                <w:u w:val="single"/>
                              </w:rPr>
                              <w:t xml:space="preserve">must receive </w:t>
                            </w:r>
                            <w:r w:rsidRPr="00BA3A3E">
                              <w:rPr>
                                <w:rFonts w:ascii="Garamond" w:hAnsi="Garamond"/>
                                <w:b/>
                                <w:bCs/>
                                <w:sz w:val="22"/>
                                <w:szCs w:val="22"/>
                              </w:rPr>
                              <w:t>no consideration</w:t>
                            </w:r>
                            <w:r w:rsidRPr="00BA3A3E">
                              <w:rPr>
                                <w:rFonts w:ascii="Garamond" w:hAnsi="Garamond"/>
                                <w:sz w:val="22"/>
                                <w:szCs w:val="22"/>
                              </w:rPr>
                              <w:t xml:space="preserve"> in exchange for debt or shares surrendered other than treasure shares of issuer </w:t>
                            </w:r>
                          </w:p>
                          <w:p w14:paraId="15B713F0" w14:textId="4CCAB1C1" w:rsidR="008C5EB4" w:rsidRPr="00BA3A3E" w:rsidRDefault="008C5EB4" w:rsidP="00640E22">
                            <w:pPr>
                              <w:tabs>
                                <w:tab w:val="left" w:pos="6171"/>
                              </w:tabs>
                              <w:rPr>
                                <w:rFonts w:ascii="Garamond" w:hAnsi="Garamond"/>
                                <w:sz w:val="22"/>
                                <w:szCs w:val="22"/>
                              </w:rPr>
                            </w:pPr>
                          </w:p>
                          <w:p w14:paraId="76FD2ECB" w14:textId="25BBAF1B" w:rsidR="008C5EB4" w:rsidRPr="00BA3A3E" w:rsidRDefault="008C5EB4" w:rsidP="00C21A35">
                            <w:pPr>
                              <w:tabs>
                                <w:tab w:val="left" w:pos="6171"/>
                              </w:tabs>
                              <w:rPr>
                                <w:rFonts w:ascii="Garamond" w:hAnsi="Garamond"/>
                                <w:sz w:val="22"/>
                                <w:szCs w:val="22"/>
                              </w:rPr>
                            </w:pPr>
                            <w:r w:rsidRPr="00BA3A3E">
                              <w:rPr>
                                <w:rFonts w:ascii="Garamond" w:hAnsi="Garamond"/>
                                <w:b/>
                                <w:bCs/>
                                <w:sz w:val="22"/>
                                <w:szCs w:val="22"/>
                              </w:rPr>
                              <w:t xml:space="preserve">SHARE: </w:t>
                            </w:r>
                            <w:r w:rsidRPr="00BA3A3E">
                              <w:rPr>
                                <w:rFonts w:ascii="Garamond" w:hAnsi="Garamond"/>
                                <w:sz w:val="22"/>
                                <w:szCs w:val="22"/>
                              </w:rPr>
                              <w:t>defined in §248(1) to include fraction of share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616D2" id="Text Box 163" o:spid="_x0000_s1188" type="#_x0000_t202" style="position:absolute;margin-left:132pt;margin-top:10.2pt;width:409.7pt;height:203.1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" fillcolor="white [3201]" stroked="f" strokeweight=".5pt">
                <v:textbox>
                  <w:txbxContent>
                    <w:p w14:paraId="0F2D15CF" w14:textId="3A73B5BD" w:rsidR="008C5EB4" w:rsidRPr="00BA3A3E" w:rsidRDefault="008C5EB4" w:rsidP="00E13ABA">
                      <w:pPr>
                        <w:pStyle w:val="ListParagraph"/>
                        <w:numPr>
                          <w:ilvl w:val="0"/>
                          <w:numId w:val="232"/>
                        </w:numPr>
                        <w:tabs>
                          <w:tab w:val="left" w:pos="6171"/>
                        </w:tabs>
                        <w:rPr>
                          <w:rFonts w:ascii="Garamond" w:hAnsi="Garamond"/>
                          <w:sz w:val="22"/>
                          <w:szCs w:val="22"/>
                        </w:rPr>
                      </w:pPr>
                      <w:r w:rsidRPr="00BA3A3E">
                        <w:rPr>
                          <w:rFonts w:ascii="Garamond" w:hAnsi="Garamond"/>
                          <w:sz w:val="22"/>
                          <w:szCs w:val="22"/>
                        </w:rPr>
                        <w:t xml:space="preserve">§51 provides </w:t>
                      </w:r>
                      <w:r w:rsidRPr="00BA3A3E">
                        <w:rPr>
                          <w:rFonts w:ascii="Garamond" w:hAnsi="Garamond"/>
                          <w:b/>
                          <w:bCs/>
                          <w:sz w:val="22"/>
                          <w:szCs w:val="22"/>
                        </w:rPr>
                        <w:t>ROLLOVER</w:t>
                      </w:r>
                      <w:r w:rsidRPr="00BA3A3E">
                        <w:rPr>
                          <w:rFonts w:ascii="Garamond" w:hAnsi="Garamond"/>
                          <w:sz w:val="22"/>
                          <w:szCs w:val="22"/>
                        </w:rPr>
                        <w:t xml:space="preserve"> when:</w:t>
                      </w:r>
                    </w:p>
                    <w:p w14:paraId="4FAA57CD" w14:textId="77777777" w:rsidR="008C5EB4" w:rsidRPr="00BA3A3E" w:rsidRDefault="008C5EB4" w:rsidP="00E13ABA">
                      <w:pPr>
                        <w:pStyle w:val="ListParagraph"/>
                        <w:numPr>
                          <w:ilvl w:val="0"/>
                          <w:numId w:val="45"/>
                        </w:numPr>
                        <w:tabs>
                          <w:tab w:val="left" w:pos="6171"/>
                        </w:tabs>
                        <w:rPr>
                          <w:rFonts w:ascii="Garamond" w:hAnsi="Garamond"/>
                          <w:sz w:val="22"/>
                          <w:szCs w:val="22"/>
                        </w:rPr>
                      </w:pPr>
                      <w:r w:rsidRPr="00BA3A3E">
                        <w:rPr>
                          <w:rFonts w:ascii="Garamond" w:hAnsi="Garamond"/>
                          <w:sz w:val="22"/>
                          <w:szCs w:val="22"/>
                          <w:u w:val="single"/>
                        </w:rPr>
                        <w:t>Debt of CR is converted into shares of same CR</w:t>
                      </w:r>
                      <w:r w:rsidRPr="00BA3A3E">
                        <w:rPr>
                          <w:rFonts w:ascii="Garamond" w:hAnsi="Garamond"/>
                          <w:sz w:val="22"/>
                          <w:szCs w:val="22"/>
                        </w:rPr>
                        <w:t xml:space="preserve"> or</w:t>
                      </w:r>
                    </w:p>
                    <w:p w14:paraId="54F736C0" w14:textId="77777777" w:rsidR="008C5EB4" w:rsidRPr="00BA3A3E" w:rsidRDefault="008C5EB4" w:rsidP="00E13ABA">
                      <w:pPr>
                        <w:pStyle w:val="ListParagraph"/>
                        <w:numPr>
                          <w:ilvl w:val="0"/>
                          <w:numId w:val="45"/>
                        </w:numPr>
                        <w:tabs>
                          <w:tab w:val="left" w:pos="6171"/>
                        </w:tabs>
                        <w:rPr>
                          <w:rFonts w:ascii="Garamond" w:hAnsi="Garamond"/>
                          <w:sz w:val="22"/>
                          <w:szCs w:val="22"/>
                          <w:u w:val="single"/>
                        </w:rPr>
                      </w:pPr>
                      <w:r w:rsidRPr="00BA3A3E">
                        <w:rPr>
                          <w:rFonts w:ascii="Garamond" w:hAnsi="Garamond"/>
                          <w:sz w:val="22"/>
                          <w:szCs w:val="22"/>
                          <w:u w:val="single"/>
                        </w:rPr>
                        <w:t>Shares of CR are exchanged for shares of same CR</w:t>
                      </w:r>
                    </w:p>
                    <w:p w14:paraId="2AFC5771" w14:textId="77777777" w:rsidR="008C5EB4" w:rsidRPr="00BA3A3E" w:rsidRDefault="008C5EB4" w:rsidP="00640E22">
                      <w:pPr>
                        <w:pStyle w:val="ListParagraph"/>
                        <w:tabs>
                          <w:tab w:val="left" w:pos="6171"/>
                        </w:tabs>
                        <w:rPr>
                          <w:rFonts w:ascii="Garamond" w:hAnsi="Garamond"/>
                          <w:sz w:val="22"/>
                          <w:szCs w:val="22"/>
                        </w:rPr>
                      </w:pPr>
                      <w:r w:rsidRPr="00BA3A3E">
                        <w:rPr>
                          <w:rFonts w:ascii="Garamond" w:hAnsi="Garamond"/>
                          <w:sz w:val="22"/>
                          <w:szCs w:val="22"/>
                        </w:rPr>
                        <w:t>And certain other conditions are satisfied</w:t>
                      </w:r>
                    </w:p>
                    <w:p w14:paraId="2DB34EE9" w14:textId="77777777" w:rsidR="008C5EB4" w:rsidRPr="00BA3A3E" w:rsidRDefault="008C5EB4" w:rsidP="00640E22">
                      <w:pPr>
                        <w:tabs>
                          <w:tab w:val="left" w:pos="6171"/>
                        </w:tabs>
                        <w:rPr>
                          <w:rFonts w:ascii="Garamond" w:hAnsi="Garamond"/>
                          <w:sz w:val="22"/>
                          <w:szCs w:val="22"/>
                        </w:rPr>
                      </w:pPr>
                    </w:p>
                    <w:p w14:paraId="52E717B6" w14:textId="77777777" w:rsidR="008C5EB4" w:rsidRPr="00BA3A3E" w:rsidRDefault="008C5EB4" w:rsidP="00E13ABA">
                      <w:pPr>
                        <w:pStyle w:val="ListParagraph"/>
                        <w:numPr>
                          <w:ilvl w:val="0"/>
                          <w:numId w:val="232"/>
                        </w:numPr>
                        <w:tabs>
                          <w:tab w:val="left" w:pos="6171"/>
                        </w:tabs>
                        <w:rPr>
                          <w:rFonts w:ascii="Garamond" w:hAnsi="Garamond"/>
                          <w:sz w:val="22"/>
                          <w:szCs w:val="22"/>
                        </w:rPr>
                      </w:pPr>
                      <w:r w:rsidRPr="00BA3A3E">
                        <w:rPr>
                          <w:rFonts w:ascii="Garamond" w:hAnsi="Garamond"/>
                          <w:sz w:val="22"/>
                          <w:szCs w:val="22"/>
                        </w:rPr>
                        <w:t>Issuer need not be CAN CR; investor need not be CAN resident</w:t>
                      </w:r>
                    </w:p>
                    <w:p w14:paraId="06857D82" w14:textId="77777777" w:rsidR="008C5EB4" w:rsidRPr="00BA3A3E" w:rsidRDefault="008C5EB4" w:rsidP="00E13ABA">
                      <w:pPr>
                        <w:pStyle w:val="ListParagraph"/>
                        <w:numPr>
                          <w:ilvl w:val="0"/>
                          <w:numId w:val="232"/>
                        </w:numPr>
                        <w:tabs>
                          <w:tab w:val="left" w:pos="6171"/>
                        </w:tabs>
                        <w:rPr>
                          <w:rFonts w:ascii="Garamond" w:hAnsi="Garamond"/>
                          <w:sz w:val="22"/>
                          <w:szCs w:val="22"/>
                        </w:rPr>
                      </w:pPr>
                      <w:r w:rsidRPr="00BA3A3E">
                        <w:rPr>
                          <w:rFonts w:ascii="Garamond" w:hAnsi="Garamond"/>
                          <w:sz w:val="22"/>
                          <w:szCs w:val="22"/>
                        </w:rPr>
                        <w:t xml:space="preserve">If conditions met, </w:t>
                      </w:r>
                      <w:r w:rsidRPr="00BA3A3E">
                        <w:rPr>
                          <w:rFonts w:ascii="Garamond" w:hAnsi="Garamond"/>
                          <w:b/>
                          <w:bCs/>
                          <w:sz w:val="22"/>
                          <w:szCs w:val="22"/>
                        </w:rPr>
                        <w:t>§51 applies automatically; no election</w:t>
                      </w:r>
                      <w:r w:rsidRPr="00BA3A3E">
                        <w:rPr>
                          <w:rFonts w:ascii="Garamond" w:hAnsi="Garamond"/>
                          <w:sz w:val="22"/>
                          <w:szCs w:val="22"/>
                        </w:rPr>
                        <w:t xml:space="preserve"> </w:t>
                      </w:r>
                    </w:p>
                    <w:p w14:paraId="4A2C9647" w14:textId="77777777" w:rsidR="008C5EB4" w:rsidRPr="00BA3A3E" w:rsidRDefault="008C5EB4" w:rsidP="00E13ABA">
                      <w:pPr>
                        <w:pStyle w:val="ListParagraph"/>
                        <w:numPr>
                          <w:ilvl w:val="0"/>
                          <w:numId w:val="232"/>
                        </w:numPr>
                        <w:tabs>
                          <w:tab w:val="left" w:pos="6171"/>
                        </w:tabs>
                        <w:rPr>
                          <w:rFonts w:ascii="Garamond" w:hAnsi="Garamond"/>
                          <w:sz w:val="22"/>
                          <w:szCs w:val="22"/>
                        </w:rPr>
                      </w:pPr>
                      <w:r w:rsidRPr="00BA3A3E">
                        <w:rPr>
                          <w:rFonts w:ascii="Garamond" w:hAnsi="Garamond"/>
                          <w:b/>
                          <w:bCs/>
                          <w:sz w:val="22"/>
                          <w:szCs w:val="22"/>
                        </w:rPr>
                        <w:t>Conditions</w:t>
                      </w:r>
                      <w:r w:rsidRPr="00BA3A3E">
                        <w:rPr>
                          <w:rFonts w:ascii="Garamond" w:hAnsi="Garamond"/>
                          <w:sz w:val="22"/>
                          <w:szCs w:val="22"/>
                        </w:rPr>
                        <w:t xml:space="preserve"> common to conversions of both debt and shares to shares:</w:t>
                      </w:r>
                    </w:p>
                    <w:p w14:paraId="2B8E0885" w14:textId="77777777" w:rsidR="008C5EB4" w:rsidRPr="00BA3A3E" w:rsidRDefault="008C5EB4" w:rsidP="00E13ABA">
                      <w:pPr>
                        <w:pStyle w:val="ListParagraph"/>
                        <w:numPr>
                          <w:ilvl w:val="0"/>
                          <w:numId w:val="45"/>
                        </w:numPr>
                        <w:tabs>
                          <w:tab w:val="left" w:pos="6171"/>
                        </w:tabs>
                        <w:rPr>
                          <w:rFonts w:ascii="Garamond" w:hAnsi="Garamond"/>
                          <w:sz w:val="22"/>
                          <w:szCs w:val="22"/>
                        </w:rPr>
                      </w:pPr>
                      <w:r w:rsidRPr="00BA3A3E">
                        <w:rPr>
                          <w:rFonts w:ascii="Garamond" w:hAnsi="Garamond"/>
                          <w:sz w:val="22"/>
                          <w:szCs w:val="22"/>
                        </w:rPr>
                        <w:t xml:space="preserve">Investor must surrender debt or shares of issuer in exchange for </w:t>
                      </w:r>
                      <w:r w:rsidRPr="00BA3A3E">
                        <w:rPr>
                          <w:rFonts w:ascii="Garamond" w:hAnsi="Garamond"/>
                          <w:sz w:val="22"/>
                          <w:szCs w:val="22"/>
                          <w:u w:val="single"/>
                        </w:rPr>
                        <w:t xml:space="preserve">treasury shares </w:t>
                      </w:r>
                      <w:r w:rsidRPr="00BA3A3E">
                        <w:rPr>
                          <w:rFonts w:ascii="Garamond" w:hAnsi="Garamond"/>
                          <w:sz w:val="22"/>
                          <w:szCs w:val="22"/>
                        </w:rPr>
                        <w:t>of issuer</w:t>
                      </w:r>
                    </w:p>
                    <w:p w14:paraId="02E9B149" w14:textId="14F88EA8" w:rsidR="008C5EB4" w:rsidRPr="00BA3A3E" w:rsidRDefault="008C5EB4" w:rsidP="00E13ABA">
                      <w:pPr>
                        <w:pStyle w:val="ListParagraph"/>
                        <w:numPr>
                          <w:ilvl w:val="0"/>
                          <w:numId w:val="45"/>
                        </w:numPr>
                        <w:tabs>
                          <w:tab w:val="left" w:pos="6171"/>
                        </w:tabs>
                        <w:rPr>
                          <w:rFonts w:ascii="Garamond" w:hAnsi="Garamond"/>
                          <w:sz w:val="22"/>
                          <w:szCs w:val="22"/>
                        </w:rPr>
                      </w:pPr>
                      <w:r w:rsidRPr="00BA3A3E">
                        <w:rPr>
                          <w:rFonts w:ascii="Garamond" w:hAnsi="Garamond"/>
                          <w:sz w:val="22"/>
                          <w:szCs w:val="22"/>
                        </w:rPr>
                        <w:t xml:space="preserve">Debt or shares surrendered must be </w:t>
                      </w:r>
                      <w:r w:rsidRPr="00BA3A3E">
                        <w:rPr>
                          <w:rFonts w:ascii="Garamond" w:hAnsi="Garamond"/>
                          <w:b/>
                          <w:bCs/>
                          <w:sz w:val="22"/>
                          <w:szCs w:val="22"/>
                        </w:rPr>
                        <w:t>capital property</w:t>
                      </w:r>
                      <w:r w:rsidRPr="00BA3A3E">
                        <w:rPr>
                          <w:rFonts w:ascii="Garamond" w:hAnsi="Garamond"/>
                          <w:sz w:val="22"/>
                          <w:szCs w:val="22"/>
                        </w:rPr>
                        <w:t xml:space="preserve"> (not securities) to investor</w:t>
                      </w:r>
                    </w:p>
                    <w:p w14:paraId="5A42DE43" w14:textId="4EE3D6DF" w:rsidR="008C5EB4" w:rsidRPr="00BA3A3E" w:rsidRDefault="008C5EB4" w:rsidP="00E13ABA">
                      <w:pPr>
                        <w:pStyle w:val="ListParagraph"/>
                        <w:numPr>
                          <w:ilvl w:val="0"/>
                          <w:numId w:val="45"/>
                        </w:numPr>
                        <w:tabs>
                          <w:tab w:val="left" w:pos="6171"/>
                        </w:tabs>
                        <w:rPr>
                          <w:rFonts w:ascii="Garamond" w:hAnsi="Garamond"/>
                          <w:sz w:val="22"/>
                          <w:szCs w:val="22"/>
                        </w:rPr>
                      </w:pPr>
                      <w:r w:rsidRPr="00BA3A3E">
                        <w:rPr>
                          <w:rFonts w:ascii="Garamond" w:hAnsi="Garamond"/>
                          <w:sz w:val="22"/>
                          <w:szCs w:val="22"/>
                        </w:rPr>
                        <w:t xml:space="preserve">Investor </w:t>
                      </w:r>
                      <w:r w:rsidRPr="00BA3A3E">
                        <w:rPr>
                          <w:rFonts w:ascii="Garamond" w:hAnsi="Garamond"/>
                          <w:sz w:val="22"/>
                          <w:szCs w:val="22"/>
                          <w:u w:val="single"/>
                        </w:rPr>
                        <w:t xml:space="preserve">must receive </w:t>
                      </w:r>
                      <w:r w:rsidRPr="00BA3A3E">
                        <w:rPr>
                          <w:rFonts w:ascii="Garamond" w:hAnsi="Garamond"/>
                          <w:b/>
                          <w:bCs/>
                          <w:sz w:val="22"/>
                          <w:szCs w:val="22"/>
                        </w:rPr>
                        <w:t>no consideration</w:t>
                      </w:r>
                      <w:r w:rsidRPr="00BA3A3E">
                        <w:rPr>
                          <w:rFonts w:ascii="Garamond" w:hAnsi="Garamond"/>
                          <w:sz w:val="22"/>
                          <w:szCs w:val="22"/>
                        </w:rPr>
                        <w:t xml:space="preserve"> in exchange for debt or shares surrendered other than treasure shares of issuer </w:t>
                      </w:r>
                    </w:p>
                    <w:p w14:paraId="15B713F0" w14:textId="4CCAB1C1" w:rsidR="008C5EB4" w:rsidRPr="00BA3A3E" w:rsidRDefault="008C5EB4" w:rsidP="00640E22">
                      <w:pPr>
                        <w:tabs>
                          <w:tab w:val="left" w:pos="6171"/>
                        </w:tabs>
                        <w:rPr>
                          <w:rFonts w:ascii="Garamond" w:hAnsi="Garamond"/>
                          <w:sz w:val="22"/>
                          <w:szCs w:val="22"/>
                        </w:rPr>
                      </w:pPr>
                    </w:p>
                    <w:p w14:paraId="76FD2ECB" w14:textId="25BBAF1B" w:rsidR="008C5EB4" w:rsidRPr="00BA3A3E" w:rsidRDefault="008C5EB4" w:rsidP="00C21A35">
                      <w:pPr>
                        <w:tabs>
                          <w:tab w:val="left" w:pos="6171"/>
                        </w:tabs>
                        <w:rPr>
                          <w:rFonts w:ascii="Garamond" w:hAnsi="Garamond"/>
                          <w:sz w:val="22"/>
                          <w:szCs w:val="22"/>
                        </w:rPr>
                      </w:pPr>
                      <w:r w:rsidRPr="00BA3A3E">
                        <w:rPr>
                          <w:rFonts w:ascii="Garamond" w:hAnsi="Garamond"/>
                          <w:b/>
                          <w:bCs/>
                          <w:sz w:val="22"/>
                          <w:szCs w:val="22"/>
                        </w:rPr>
                        <w:t xml:space="preserve">SHARE: </w:t>
                      </w:r>
                      <w:r w:rsidRPr="00BA3A3E">
                        <w:rPr>
                          <w:rFonts w:ascii="Garamond" w:hAnsi="Garamond"/>
                          <w:sz w:val="22"/>
                          <w:szCs w:val="22"/>
                        </w:rPr>
                        <w:t>defined in §248(1) to include fraction of share</w:t>
                      </w:r>
                    </w:p>
                  </w:txbxContent>
                </v:textbox>
              </v:shape>
            </w:pict>
          </mc:Fallback>
        </mc:AlternateContent>
      </w:r>
    </w:p>
    <w:p w14:paraId="59DE5AAB" w14:textId="31255DCE" w:rsidR="00640E22" w:rsidRPr="00640E22" w:rsidRDefault="00640E22" w:rsidP="00640E22">
      <w:pPr>
        <w:tabs>
          <w:tab w:val="left" w:pos="6171"/>
        </w:tabs>
        <w:rPr>
          <w:rFonts w:ascii="Garamond" w:hAnsi="Garamond"/>
          <w:b/>
          <w:bCs/>
          <w:szCs w:val="24"/>
        </w:rPr>
      </w:pPr>
      <w:r>
        <w:rPr>
          <w:rFonts w:ascii="Garamond" w:hAnsi="Garamond"/>
          <w:b/>
          <w:bCs/>
          <w:szCs w:val="24"/>
        </w:rPr>
        <w:t>§51</w:t>
      </w:r>
      <w:r w:rsidR="00BA3A3E">
        <w:rPr>
          <w:rFonts w:ascii="Garamond" w:hAnsi="Garamond"/>
          <w:b/>
          <w:bCs/>
          <w:szCs w:val="24"/>
        </w:rPr>
        <w:t xml:space="preserve"> ROLLOVER</w:t>
      </w:r>
    </w:p>
    <w:p w14:paraId="791A07C9" w14:textId="68165BF3" w:rsidR="00640E22" w:rsidRDefault="00640E22" w:rsidP="00640E22">
      <w:pPr>
        <w:tabs>
          <w:tab w:val="left" w:pos="6171"/>
        </w:tabs>
        <w:rPr>
          <w:rFonts w:ascii="Garamond" w:hAnsi="Garamond"/>
          <w:szCs w:val="24"/>
        </w:rPr>
      </w:pPr>
    </w:p>
    <w:p w14:paraId="67A62B00" w14:textId="6CCC7DEF" w:rsidR="00640E22" w:rsidRDefault="00640E22" w:rsidP="00640E22">
      <w:pPr>
        <w:tabs>
          <w:tab w:val="left" w:pos="6171"/>
        </w:tabs>
        <w:rPr>
          <w:rFonts w:ascii="Garamond" w:hAnsi="Garamond"/>
          <w:szCs w:val="24"/>
        </w:rPr>
      </w:pPr>
    </w:p>
    <w:p w14:paraId="6FE0D2A5" w14:textId="20C6EB89" w:rsidR="00BA3A3E" w:rsidRDefault="00BA3A3E" w:rsidP="00640E22">
      <w:pPr>
        <w:tabs>
          <w:tab w:val="left" w:pos="6171"/>
        </w:tabs>
        <w:rPr>
          <w:rFonts w:ascii="Garamond" w:hAnsi="Garamond"/>
          <w:szCs w:val="24"/>
        </w:rPr>
      </w:pPr>
    </w:p>
    <w:p w14:paraId="0A46A9FC" w14:textId="77777777" w:rsidR="00BA3A3E" w:rsidRDefault="00BA3A3E" w:rsidP="00640E22">
      <w:pPr>
        <w:tabs>
          <w:tab w:val="left" w:pos="6171"/>
        </w:tabs>
        <w:rPr>
          <w:rFonts w:ascii="Garamond" w:hAnsi="Garamond"/>
          <w:szCs w:val="24"/>
        </w:rPr>
      </w:pPr>
    </w:p>
    <w:p w14:paraId="055CA3F4" w14:textId="64AF17BF" w:rsidR="005A67E3" w:rsidRDefault="005A67E3" w:rsidP="00640E22">
      <w:pPr>
        <w:tabs>
          <w:tab w:val="left" w:pos="6171"/>
        </w:tabs>
        <w:rPr>
          <w:rFonts w:ascii="Garamond" w:hAnsi="Garamond"/>
          <w:szCs w:val="24"/>
        </w:rPr>
      </w:pPr>
      <w:r>
        <w:rPr>
          <w:rFonts w:ascii="Garamond" w:hAnsi="Garamond"/>
          <w:szCs w:val="24"/>
        </w:rPr>
        <w:t>Conditions for app</w:t>
      </w:r>
    </w:p>
    <w:p w14:paraId="4217BBFF" w14:textId="2393F91C" w:rsidR="00640E22" w:rsidRDefault="00640E22" w:rsidP="00640E22">
      <w:pPr>
        <w:tabs>
          <w:tab w:val="left" w:pos="6171"/>
        </w:tabs>
        <w:rPr>
          <w:rFonts w:ascii="Garamond" w:hAnsi="Garamond"/>
          <w:szCs w:val="24"/>
        </w:rPr>
      </w:pPr>
    </w:p>
    <w:p w14:paraId="7EC867FB" w14:textId="694A0CF4" w:rsidR="00640E22" w:rsidRDefault="00640E22" w:rsidP="00640E22">
      <w:pPr>
        <w:tabs>
          <w:tab w:val="left" w:pos="6171"/>
        </w:tabs>
        <w:rPr>
          <w:rFonts w:ascii="Garamond" w:hAnsi="Garamond"/>
          <w:szCs w:val="24"/>
        </w:rPr>
      </w:pPr>
    </w:p>
    <w:p w14:paraId="58DFE7BF" w14:textId="20CA74F0" w:rsidR="00640E22" w:rsidRDefault="00640E22" w:rsidP="00640E22">
      <w:pPr>
        <w:tabs>
          <w:tab w:val="left" w:pos="6171"/>
        </w:tabs>
        <w:rPr>
          <w:rFonts w:ascii="Garamond" w:hAnsi="Garamond"/>
          <w:szCs w:val="24"/>
        </w:rPr>
      </w:pPr>
    </w:p>
    <w:p w14:paraId="11F4D9E8" w14:textId="77777777" w:rsidR="00640E22" w:rsidRDefault="00640E22" w:rsidP="00640E22">
      <w:pPr>
        <w:tabs>
          <w:tab w:val="left" w:pos="6171"/>
        </w:tabs>
        <w:rPr>
          <w:rFonts w:ascii="Garamond" w:hAnsi="Garamond"/>
          <w:szCs w:val="24"/>
        </w:rPr>
      </w:pPr>
    </w:p>
    <w:p w14:paraId="75B74144" w14:textId="124FC0DF" w:rsidR="00640E22" w:rsidRDefault="00640E22" w:rsidP="00640E22">
      <w:pPr>
        <w:tabs>
          <w:tab w:val="left" w:pos="6171"/>
        </w:tabs>
        <w:rPr>
          <w:rFonts w:ascii="Garamond" w:hAnsi="Garamond"/>
          <w:szCs w:val="24"/>
        </w:rPr>
      </w:pPr>
    </w:p>
    <w:p w14:paraId="18A6E589" w14:textId="55C066ED" w:rsidR="00640E22" w:rsidRDefault="00640E22" w:rsidP="00640E22">
      <w:pPr>
        <w:tabs>
          <w:tab w:val="left" w:pos="6171"/>
        </w:tabs>
        <w:rPr>
          <w:rFonts w:ascii="Garamond" w:hAnsi="Garamond"/>
          <w:szCs w:val="24"/>
        </w:rPr>
      </w:pPr>
    </w:p>
    <w:p w14:paraId="513967BD" w14:textId="224DAF1B" w:rsidR="00640E22" w:rsidRDefault="00640E22" w:rsidP="00640E22">
      <w:pPr>
        <w:tabs>
          <w:tab w:val="left" w:pos="6171"/>
        </w:tabs>
        <w:rPr>
          <w:rFonts w:ascii="Garamond" w:hAnsi="Garamond"/>
          <w:szCs w:val="24"/>
        </w:rPr>
      </w:pPr>
    </w:p>
    <w:p w14:paraId="38D20656" w14:textId="6C49DA25" w:rsidR="00C21A35" w:rsidRDefault="00C21A35" w:rsidP="00640E22">
      <w:pPr>
        <w:tabs>
          <w:tab w:val="left" w:pos="6171"/>
        </w:tabs>
        <w:rPr>
          <w:rFonts w:ascii="Garamond" w:hAnsi="Garamond"/>
          <w:szCs w:val="24"/>
        </w:rPr>
      </w:pPr>
    </w:p>
    <w:p w14:paraId="6842B387" w14:textId="59E4486F" w:rsidR="00C21A35" w:rsidRDefault="00C21A35" w:rsidP="00640E22">
      <w:pPr>
        <w:tabs>
          <w:tab w:val="left" w:pos="6171"/>
        </w:tabs>
        <w:rPr>
          <w:rFonts w:ascii="Garamond" w:hAnsi="Garamond"/>
          <w:szCs w:val="24"/>
        </w:rPr>
      </w:pPr>
      <w:r>
        <w:rPr>
          <w:rFonts w:ascii="Garamond" w:hAnsi="Garamond"/>
          <w:noProof/>
          <w:szCs w:val="24"/>
          <w:u w:val="single"/>
        </w:rPr>
        <mc:AlternateContent>
          <mc:Choice Requires="wps">
            <w:drawing>
              <wp:anchor distT="0" distB="0" distL="114300" distR="114300" simplePos="0" relativeHeight="251993088" behindDoc="0" locked="0" layoutInCell="1" allowOverlap="1" wp14:anchorId="7C28961F" wp14:editId="61676C4E">
                <wp:simplePos x="0" y="0"/>
                <wp:positionH relativeFrom="column">
                  <wp:posOffset>1741714</wp:posOffset>
                </wp:positionH>
                <wp:positionV relativeFrom="paragraph">
                  <wp:posOffset>82732</wp:posOffset>
                </wp:positionV>
                <wp:extent cx="5203371" cy="1143000"/>
                <wp:effectExtent l="0" t="0" r="3810" b="0"/>
                <wp:wrapNone/>
                <wp:docPr id="164" name="Text Box 164"/>
                <wp:cNvGraphicFramePr/>
                <a:graphic xmlns:a="http://schemas.openxmlformats.org/drawingml/2006/main">
                  <a:graphicData uri="http://schemas.microsoft.com/office/word/2010/wordprocessingShape">
                    <wps:wsp>
                      <wps:cNvSpPr txBox="1"/>
                      <wps:spPr>
                        <a:xfrm>
                          <a:off x="0" y="0"/>
                          <a:ext cx="5203371" cy="1143000"/>
                        </a:xfrm>
                        <a:prstGeom prst="rect">
                          <a:avLst/>
                        </a:prstGeom>
                        <a:solidFill>
                          <a:schemeClr val="lt1"/>
                        </a:solidFill>
                        <a:ln w="6350">
                          <a:noFill/>
                        </a:ln>
                      </wps:spPr>
                      <wps:txbx>
                        <w:txbxContent>
                          <w:p w14:paraId="0936C169" w14:textId="77777777" w:rsidR="008C5EB4" w:rsidRDefault="008C5EB4" w:rsidP="00E13ABA">
                            <w:pPr>
                              <w:pStyle w:val="ListParagraph"/>
                              <w:numPr>
                                <w:ilvl w:val="0"/>
                                <w:numId w:val="233"/>
                              </w:numPr>
                              <w:tabs>
                                <w:tab w:val="left" w:pos="6171"/>
                              </w:tabs>
                              <w:rPr>
                                <w:rFonts w:ascii="Garamond" w:hAnsi="Garamond"/>
                                <w:szCs w:val="24"/>
                              </w:rPr>
                            </w:pPr>
                            <w:r>
                              <w:rPr>
                                <w:rFonts w:ascii="Garamond" w:hAnsi="Garamond"/>
                                <w:szCs w:val="24"/>
                              </w:rPr>
                              <w:t>CRA admin concession in IT-115R2:</w:t>
                            </w:r>
                          </w:p>
                          <w:p w14:paraId="14A69E4E" w14:textId="77777777" w:rsidR="008C5EB4" w:rsidRDefault="008C5EB4" w:rsidP="00E13ABA">
                            <w:pPr>
                              <w:pStyle w:val="ListParagraph"/>
                              <w:numPr>
                                <w:ilvl w:val="0"/>
                                <w:numId w:val="45"/>
                              </w:numPr>
                              <w:tabs>
                                <w:tab w:val="left" w:pos="6171"/>
                              </w:tabs>
                              <w:rPr>
                                <w:rFonts w:ascii="Garamond" w:hAnsi="Garamond"/>
                                <w:szCs w:val="24"/>
                              </w:rPr>
                            </w:pPr>
                            <w:r w:rsidRPr="00561B54">
                              <w:rPr>
                                <w:rFonts w:ascii="Garamond" w:hAnsi="Garamond"/>
                                <w:szCs w:val="24"/>
                                <w:u w:val="single"/>
                              </w:rPr>
                              <w:t>May receive</w:t>
                            </w:r>
                            <w:r>
                              <w:rPr>
                                <w:rFonts w:ascii="Garamond" w:hAnsi="Garamond"/>
                                <w:szCs w:val="24"/>
                              </w:rPr>
                              <w:t xml:space="preserve"> cash or other non-share consideration in lieu of fraction of share</w:t>
                            </w:r>
                          </w:p>
                          <w:p w14:paraId="5713E2E9" w14:textId="36C0E93D" w:rsidR="008C5EB4" w:rsidRDefault="008C5EB4" w:rsidP="00E13ABA">
                            <w:pPr>
                              <w:pStyle w:val="ListParagraph"/>
                              <w:numPr>
                                <w:ilvl w:val="0"/>
                                <w:numId w:val="45"/>
                              </w:numPr>
                              <w:tabs>
                                <w:tab w:val="left" w:pos="6171"/>
                              </w:tabs>
                              <w:rPr>
                                <w:rFonts w:ascii="Garamond" w:hAnsi="Garamond"/>
                                <w:szCs w:val="24"/>
                              </w:rPr>
                            </w:pPr>
                            <w:r>
                              <w:rPr>
                                <w:rFonts w:ascii="Garamond" w:hAnsi="Garamond"/>
                                <w:szCs w:val="24"/>
                              </w:rPr>
                              <w:t xml:space="preserve">If FMV cash or other property is </w:t>
                            </w:r>
                            <w:r w:rsidRPr="00C21A35">
                              <w:rPr>
                                <w:rFonts w:ascii="Garamond" w:hAnsi="Garamond"/>
                                <w:szCs w:val="24"/>
                                <w:u w:val="single"/>
                              </w:rPr>
                              <w:t>&lt;</w:t>
                            </w:r>
                            <w:r>
                              <w:rPr>
                                <w:rFonts w:ascii="Garamond" w:hAnsi="Garamond"/>
                                <w:szCs w:val="24"/>
                              </w:rPr>
                              <w:t>$200, reduce ACB of shares received by amount or report gain/loss on disposition of fraction</w:t>
                            </w:r>
                          </w:p>
                          <w:p w14:paraId="28525496" w14:textId="11D6BF1A" w:rsidR="008C5EB4" w:rsidRPr="00C21A35" w:rsidRDefault="008C5EB4" w:rsidP="00E13ABA">
                            <w:pPr>
                              <w:pStyle w:val="ListParagraph"/>
                              <w:numPr>
                                <w:ilvl w:val="0"/>
                                <w:numId w:val="45"/>
                              </w:numPr>
                              <w:tabs>
                                <w:tab w:val="left" w:pos="6171"/>
                              </w:tabs>
                              <w:rPr>
                                <w:rFonts w:ascii="Garamond" w:hAnsi="Garamond"/>
                                <w:szCs w:val="24"/>
                              </w:rPr>
                            </w:pPr>
                            <w:r>
                              <w:rPr>
                                <w:rFonts w:ascii="Garamond" w:hAnsi="Garamond"/>
                                <w:szCs w:val="24"/>
                              </w:rPr>
                              <w:t>If &gt; $200 and if exceeds PUC of fraction is a deemed dividend; otherwise gain or loss</w:t>
                            </w:r>
                          </w:p>
                          <w:p w14:paraId="30F4F6E9" w14:textId="77777777" w:rsidR="008C5EB4" w:rsidRPr="00640E22" w:rsidRDefault="008C5EB4" w:rsidP="00C21A35">
                            <w:pPr>
                              <w:pStyle w:val="NoSpacing"/>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8961F" id="Text Box 164" o:spid="_x0000_s1189" type="#_x0000_t202" style="position:absolute;margin-left:137.15pt;margin-top:6.5pt;width:409.7pt;height:90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" fillcolor="white [3201]" stroked="f" strokeweight=".5pt">
                <v:textbox>
                  <w:txbxContent>
                    <w:p w14:paraId="0936C169" w14:textId="77777777" w:rsidR="008C5EB4" w:rsidRDefault="008C5EB4" w:rsidP="00E13ABA">
                      <w:pPr>
                        <w:pStyle w:val="ListParagraph"/>
                        <w:numPr>
                          <w:ilvl w:val="0"/>
                          <w:numId w:val="233"/>
                        </w:numPr>
                        <w:tabs>
                          <w:tab w:val="left" w:pos="6171"/>
                        </w:tabs>
                        <w:rPr>
                          <w:rFonts w:ascii="Garamond" w:hAnsi="Garamond"/>
                          <w:szCs w:val="24"/>
                        </w:rPr>
                      </w:pPr>
                      <w:r>
                        <w:rPr>
                          <w:rFonts w:ascii="Garamond" w:hAnsi="Garamond"/>
                          <w:szCs w:val="24"/>
                        </w:rPr>
                        <w:t>CRA admin concession in IT-115R2:</w:t>
                      </w:r>
                    </w:p>
                    <w:p w14:paraId="14A69E4E" w14:textId="77777777" w:rsidR="008C5EB4" w:rsidRDefault="008C5EB4" w:rsidP="00E13ABA">
                      <w:pPr>
                        <w:pStyle w:val="ListParagraph"/>
                        <w:numPr>
                          <w:ilvl w:val="0"/>
                          <w:numId w:val="45"/>
                        </w:numPr>
                        <w:tabs>
                          <w:tab w:val="left" w:pos="6171"/>
                        </w:tabs>
                        <w:rPr>
                          <w:rFonts w:ascii="Garamond" w:hAnsi="Garamond"/>
                          <w:szCs w:val="24"/>
                        </w:rPr>
                      </w:pPr>
                      <w:r w:rsidRPr="00561B54">
                        <w:rPr>
                          <w:rFonts w:ascii="Garamond" w:hAnsi="Garamond"/>
                          <w:szCs w:val="24"/>
                          <w:u w:val="single"/>
                        </w:rPr>
                        <w:t>May receive</w:t>
                      </w:r>
                      <w:r>
                        <w:rPr>
                          <w:rFonts w:ascii="Garamond" w:hAnsi="Garamond"/>
                          <w:szCs w:val="24"/>
                        </w:rPr>
                        <w:t xml:space="preserve"> cash or </w:t>
                      </w:r>
                      <w:proofErr w:type="gramStart"/>
                      <w:r>
                        <w:rPr>
                          <w:rFonts w:ascii="Garamond" w:hAnsi="Garamond"/>
                          <w:szCs w:val="24"/>
                        </w:rPr>
                        <w:t>other</w:t>
                      </w:r>
                      <w:proofErr w:type="gramEnd"/>
                      <w:r>
                        <w:rPr>
                          <w:rFonts w:ascii="Garamond" w:hAnsi="Garamond"/>
                          <w:szCs w:val="24"/>
                        </w:rPr>
                        <w:t xml:space="preserve"> non-share consideration in lieu of fraction of share</w:t>
                      </w:r>
                    </w:p>
                    <w:p w14:paraId="5713E2E9" w14:textId="36C0E93D" w:rsidR="008C5EB4" w:rsidRDefault="008C5EB4" w:rsidP="00E13ABA">
                      <w:pPr>
                        <w:pStyle w:val="ListParagraph"/>
                        <w:numPr>
                          <w:ilvl w:val="0"/>
                          <w:numId w:val="45"/>
                        </w:numPr>
                        <w:tabs>
                          <w:tab w:val="left" w:pos="6171"/>
                        </w:tabs>
                        <w:rPr>
                          <w:rFonts w:ascii="Garamond" w:hAnsi="Garamond"/>
                          <w:szCs w:val="24"/>
                        </w:rPr>
                      </w:pPr>
                      <w:r>
                        <w:rPr>
                          <w:rFonts w:ascii="Garamond" w:hAnsi="Garamond"/>
                          <w:szCs w:val="24"/>
                        </w:rPr>
                        <w:t xml:space="preserve">If FMV cash or other property is </w:t>
                      </w:r>
                      <w:r w:rsidRPr="00C21A35">
                        <w:rPr>
                          <w:rFonts w:ascii="Garamond" w:hAnsi="Garamond"/>
                          <w:szCs w:val="24"/>
                          <w:u w:val="single"/>
                        </w:rPr>
                        <w:t>&lt;</w:t>
                      </w:r>
                      <w:r>
                        <w:rPr>
                          <w:rFonts w:ascii="Garamond" w:hAnsi="Garamond"/>
                          <w:szCs w:val="24"/>
                        </w:rPr>
                        <w:t>$200, reduce ACB of shares received by amount or report gain/loss on disposition of fraction</w:t>
                      </w:r>
                    </w:p>
                    <w:p w14:paraId="28525496" w14:textId="11D6BF1A" w:rsidR="008C5EB4" w:rsidRPr="00C21A35" w:rsidRDefault="008C5EB4" w:rsidP="00E13ABA">
                      <w:pPr>
                        <w:pStyle w:val="ListParagraph"/>
                        <w:numPr>
                          <w:ilvl w:val="0"/>
                          <w:numId w:val="45"/>
                        </w:numPr>
                        <w:tabs>
                          <w:tab w:val="left" w:pos="6171"/>
                        </w:tabs>
                        <w:rPr>
                          <w:rFonts w:ascii="Garamond" w:hAnsi="Garamond"/>
                          <w:szCs w:val="24"/>
                        </w:rPr>
                      </w:pPr>
                      <w:r>
                        <w:rPr>
                          <w:rFonts w:ascii="Garamond" w:hAnsi="Garamond"/>
                          <w:szCs w:val="24"/>
                        </w:rPr>
                        <w:t>If &gt; $200 and if exceeds PUC of fraction is a deemed dividend; otherwise gain or loss</w:t>
                      </w:r>
                    </w:p>
                    <w:p w14:paraId="30F4F6E9" w14:textId="77777777" w:rsidR="008C5EB4" w:rsidRPr="00640E22" w:rsidRDefault="008C5EB4" w:rsidP="00C21A35">
                      <w:pPr>
                        <w:pStyle w:val="NoSpacing"/>
                        <w:rPr>
                          <w:rFonts w:ascii="Garamond" w:hAnsi="Garamond"/>
                        </w:rPr>
                      </w:pPr>
                    </w:p>
                  </w:txbxContent>
                </v:textbox>
              </v:shape>
            </w:pict>
          </mc:Fallback>
        </mc:AlternateContent>
      </w:r>
    </w:p>
    <w:p w14:paraId="08376D30" w14:textId="21050D84" w:rsidR="00C21A35" w:rsidRDefault="00C21A35" w:rsidP="00640E22">
      <w:pPr>
        <w:tabs>
          <w:tab w:val="left" w:pos="6171"/>
        </w:tabs>
        <w:rPr>
          <w:rFonts w:ascii="Garamond" w:hAnsi="Garamond"/>
          <w:szCs w:val="24"/>
        </w:rPr>
      </w:pPr>
    </w:p>
    <w:p w14:paraId="3857E1AF" w14:textId="77777777" w:rsidR="00640E22" w:rsidRDefault="00640E22" w:rsidP="00640E22">
      <w:pPr>
        <w:tabs>
          <w:tab w:val="left" w:pos="6171"/>
        </w:tabs>
        <w:rPr>
          <w:rFonts w:ascii="Garamond" w:hAnsi="Garamond"/>
          <w:szCs w:val="24"/>
        </w:rPr>
      </w:pPr>
    </w:p>
    <w:p w14:paraId="588DCEF7" w14:textId="43998551" w:rsidR="00640E22" w:rsidRDefault="00640E22" w:rsidP="00640E22">
      <w:pPr>
        <w:tabs>
          <w:tab w:val="left" w:pos="6171"/>
        </w:tabs>
        <w:ind w:left="360"/>
        <w:rPr>
          <w:rFonts w:ascii="Garamond" w:hAnsi="Garamond"/>
          <w:szCs w:val="24"/>
        </w:rPr>
      </w:pPr>
    </w:p>
    <w:p w14:paraId="739C4499" w14:textId="4D00890F" w:rsidR="00C21A35" w:rsidRDefault="00C21A35" w:rsidP="00640E22">
      <w:pPr>
        <w:tabs>
          <w:tab w:val="left" w:pos="6171"/>
        </w:tabs>
        <w:ind w:left="360"/>
        <w:rPr>
          <w:rFonts w:ascii="Garamond" w:hAnsi="Garamond"/>
          <w:szCs w:val="24"/>
        </w:rPr>
      </w:pPr>
    </w:p>
    <w:p w14:paraId="2B3CAFD1" w14:textId="77777777" w:rsidR="00BA3A3E" w:rsidRDefault="00BA3A3E" w:rsidP="00640E22">
      <w:pPr>
        <w:tabs>
          <w:tab w:val="left" w:pos="6171"/>
        </w:tabs>
        <w:ind w:left="360"/>
        <w:rPr>
          <w:rFonts w:ascii="Garamond" w:hAnsi="Garamond"/>
          <w:szCs w:val="24"/>
        </w:rPr>
      </w:pPr>
    </w:p>
    <w:p w14:paraId="48277381" w14:textId="13CCDF17" w:rsidR="00C21A35" w:rsidRDefault="00C21A35" w:rsidP="00640E22">
      <w:pPr>
        <w:tabs>
          <w:tab w:val="left" w:pos="6171"/>
        </w:tabs>
        <w:ind w:left="360"/>
        <w:rPr>
          <w:rFonts w:ascii="Garamond" w:hAnsi="Garamond"/>
          <w:szCs w:val="24"/>
        </w:rPr>
      </w:pPr>
    </w:p>
    <w:p w14:paraId="05AF8668" w14:textId="64472B4D" w:rsidR="00BA3A3E" w:rsidRPr="00A05DA2" w:rsidRDefault="00BA3A3E" w:rsidP="00BA3A3E">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128" w:name="_Toc36121525"/>
      <w:r>
        <w:rPr>
          <w:rFonts w:ascii="Garamond" w:hAnsi="Garamond"/>
          <w:color w:val="000000" w:themeColor="text1"/>
          <w:sz w:val="20"/>
          <w:szCs w:val="20"/>
        </w:rPr>
        <w:t xml:space="preserve">DEBT [bond, debenture, note – not trust or PS]. SHARES [don’t need to be converted by their terms. PUC reduced </w:t>
      </w:r>
      <w:r w:rsidRPr="00BA3A3E">
        <w:rPr>
          <w:rFonts w:ascii="Garamond" w:hAnsi="Garamond"/>
          <w:color w:val="000000" w:themeColor="text1"/>
          <w:sz w:val="20"/>
          <w:szCs w:val="20"/>
          <w:highlight w:val="yellow"/>
        </w:rPr>
        <w:t>§51(3)(a)</w:t>
      </w:r>
      <w:r>
        <w:rPr>
          <w:rFonts w:ascii="Garamond" w:hAnsi="Garamond"/>
          <w:color w:val="000000" w:themeColor="text1"/>
          <w:sz w:val="20"/>
          <w:szCs w:val="20"/>
        </w:rPr>
        <w:t xml:space="preserve"> A – B]. INVESTOR CONSEQUENCES [no disposition of debt/share – no gain/loss §51(1)(c)]. INDIRECT BENEFIT rules.</w:t>
      </w:r>
      <w:bookmarkEnd w:id="128"/>
      <w:r>
        <w:rPr>
          <w:rFonts w:ascii="Garamond" w:hAnsi="Garamond"/>
          <w:color w:val="000000" w:themeColor="text1"/>
          <w:sz w:val="20"/>
          <w:szCs w:val="20"/>
        </w:rPr>
        <w:t xml:space="preserve"> </w:t>
      </w:r>
    </w:p>
    <w:p w14:paraId="0A418B1F" w14:textId="62154092" w:rsidR="00C21A35" w:rsidRDefault="00C21A35" w:rsidP="00BA3A3E">
      <w:pPr>
        <w:tabs>
          <w:tab w:val="left" w:pos="6171"/>
        </w:tabs>
        <w:rPr>
          <w:rFonts w:ascii="Garamond" w:hAnsi="Garamond"/>
          <w:szCs w:val="24"/>
        </w:rPr>
      </w:pPr>
      <w:r>
        <w:rPr>
          <w:rFonts w:ascii="Garamond" w:hAnsi="Garamond"/>
          <w:noProof/>
          <w:szCs w:val="24"/>
          <w:u w:val="single"/>
        </w:rPr>
        <mc:AlternateContent>
          <mc:Choice Requires="wps">
            <w:drawing>
              <wp:anchor distT="0" distB="0" distL="114300" distR="114300" simplePos="0" relativeHeight="251995136" behindDoc="0" locked="0" layoutInCell="1" allowOverlap="1" wp14:anchorId="2EB51B17" wp14:editId="7EBD1CB0">
                <wp:simplePos x="0" y="0"/>
                <wp:positionH relativeFrom="column">
                  <wp:posOffset>1741714</wp:posOffset>
                </wp:positionH>
                <wp:positionV relativeFrom="paragraph">
                  <wp:posOffset>145325</wp:posOffset>
                </wp:positionV>
                <wp:extent cx="5203371" cy="1317172"/>
                <wp:effectExtent l="0" t="0" r="3810" b="3810"/>
                <wp:wrapNone/>
                <wp:docPr id="165" name="Text Box 165"/>
                <wp:cNvGraphicFramePr/>
                <a:graphic xmlns:a="http://schemas.openxmlformats.org/drawingml/2006/main">
                  <a:graphicData uri="http://schemas.microsoft.com/office/word/2010/wordprocessingShape">
                    <wps:wsp>
                      <wps:cNvSpPr txBox="1"/>
                      <wps:spPr>
                        <a:xfrm>
                          <a:off x="0" y="0"/>
                          <a:ext cx="5203371" cy="1317172"/>
                        </a:xfrm>
                        <a:prstGeom prst="rect">
                          <a:avLst/>
                        </a:prstGeom>
                        <a:solidFill>
                          <a:schemeClr val="lt1"/>
                        </a:solidFill>
                        <a:ln w="6350">
                          <a:noFill/>
                        </a:ln>
                      </wps:spPr>
                      <wps:txbx>
                        <w:txbxContent>
                          <w:p w14:paraId="36B30AEE" w14:textId="028223F5" w:rsidR="008C5EB4" w:rsidRPr="00561B54" w:rsidRDefault="008C5EB4" w:rsidP="00E13ABA">
                            <w:pPr>
                              <w:pStyle w:val="ListParagraph"/>
                              <w:numPr>
                                <w:ilvl w:val="0"/>
                                <w:numId w:val="234"/>
                              </w:numPr>
                              <w:tabs>
                                <w:tab w:val="left" w:pos="6171"/>
                              </w:tabs>
                              <w:rPr>
                                <w:rFonts w:ascii="Garamond" w:hAnsi="Garamond"/>
                                <w:b/>
                                <w:bCs/>
                                <w:szCs w:val="24"/>
                              </w:rPr>
                            </w:pPr>
                            <w:r>
                              <w:rPr>
                                <w:rFonts w:ascii="Garamond" w:hAnsi="Garamond"/>
                                <w:szCs w:val="24"/>
                              </w:rPr>
                              <w:t xml:space="preserve">Where </w:t>
                            </w:r>
                            <w:r w:rsidRPr="00561B54">
                              <w:rPr>
                                <w:rFonts w:ascii="Garamond" w:hAnsi="Garamond"/>
                                <w:b/>
                                <w:bCs/>
                                <w:szCs w:val="24"/>
                              </w:rPr>
                              <w:t>debt is converted:</w:t>
                            </w:r>
                          </w:p>
                          <w:p w14:paraId="55AA23CD" w14:textId="74B51720" w:rsidR="008C5EB4" w:rsidRDefault="008C5EB4" w:rsidP="00E13ABA">
                            <w:pPr>
                              <w:pStyle w:val="ListParagraph"/>
                              <w:numPr>
                                <w:ilvl w:val="0"/>
                                <w:numId w:val="235"/>
                              </w:numPr>
                              <w:tabs>
                                <w:tab w:val="left" w:pos="6171"/>
                              </w:tabs>
                              <w:rPr>
                                <w:rFonts w:ascii="Garamond" w:hAnsi="Garamond"/>
                                <w:szCs w:val="24"/>
                              </w:rPr>
                            </w:pPr>
                            <w:r>
                              <w:rPr>
                                <w:rFonts w:ascii="Garamond" w:hAnsi="Garamond"/>
                                <w:szCs w:val="24"/>
                              </w:rPr>
                              <w:t xml:space="preserve">Debt must be </w:t>
                            </w:r>
                            <w:r w:rsidRPr="00561B54">
                              <w:rPr>
                                <w:rFonts w:ascii="Garamond" w:hAnsi="Garamond"/>
                                <w:szCs w:val="24"/>
                                <w:u w:val="single"/>
                              </w:rPr>
                              <w:t>bond, debenture or note</w:t>
                            </w:r>
                            <w:r>
                              <w:rPr>
                                <w:rFonts w:ascii="Garamond" w:hAnsi="Garamond"/>
                                <w:szCs w:val="24"/>
                              </w:rPr>
                              <w:t xml:space="preserve"> of CR – not trust or partnership</w:t>
                            </w:r>
                          </w:p>
                          <w:p w14:paraId="6245101F" w14:textId="2252AA93" w:rsidR="008C5EB4" w:rsidRDefault="008C5EB4" w:rsidP="00E13ABA">
                            <w:pPr>
                              <w:pStyle w:val="ListParagraph"/>
                              <w:numPr>
                                <w:ilvl w:val="0"/>
                                <w:numId w:val="235"/>
                              </w:numPr>
                              <w:tabs>
                                <w:tab w:val="left" w:pos="6171"/>
                              </w:tabs>
                              <w:rPr>
                                <w:rFonts w:ascii="Garamond" w:hAnsi="Garamond"/>
                                <w:szCs w:val="24"/>
                              </w:rPr>
                            </w:pPr>
                            <w:r>
                              <w:rPr>
                                <w:rFonts w:ascii="Garamond" w:hAnsi="Garamond"/>
                                <w:szCs w:val="24"/>
                              </w:rPr>
                              <w:t>Debt terms must confer right to exchange debt for shares on debt-holder – add conversion right to debt before converting? IT-448</w:t>
                            </w:r>
                          </w:p>
                          <w:p w14:paraId="58668857" w14:textId="26E8C0B6" w:rsidR="008C5EB4" w:rsidRDefault="008C5EB4" w:rsidP="00E13ABA">
                            <w:pPr>
                              <w:pStyle w:val="ListParagraph"/>
                              <w:numPr>
                                <w:ilvl w:val="0"/>
                                <w:numId w:val="235"/>
                              </w:numPr>
                              <w:tabs>
                                <w:tab w:val="left" w:pos="6171"/>
                              </w:tabs>
                              <w:rPr>
                                <w:rFonts w:ascii="Garamond" w:hAnsi="Garamond"/>
                                <w:szCs w:val="24"/>
                              </w:rPr>
                            </w:pPr>
                            <w:r>
                              <w:rPr>
                                <w:rFonts w:ascii="Garamond" w:hAnsi="Garamond"/>
                                <w:szCs w:val="24"/>
                              </w:rPr>
                              <w:t>Not applicable if CR only party with right to satisfy debt with shares</w:t>
                            </w:r>
                          </w:p>
                          <w:p w14:paraId="4A35C821" w14:textId="1D9EDDF0" w:rsidR="008C5EB4" w:rsidRPr="00C21A35" w:rsidRDefault="008C5EB4" w:rsidP="00E13ABA">
                            <w:pPr>
                              <w:pStyle w:val="ListParagraph"/>
                              <w:numPr>
                                <w:ilvl w:val="0"/>
                                <w:numId w:val="235"/>
                              </w:numPr>
                              <w:tabs>
                                <w:tab w:val="left" w:pos="6171"/>
                              </w:tabs>
                              <w:rPr>
                                <w:rFonts w:ascii="Garamond" w:hAnsi="Garamond"/>
                                <w:szCs w:val="24"/>
                              </w:rPr>
                            </w:pPr>
                            <w:r>
                              <w:rPr>
                                <w:rFonts w:ascii="Garamond" w:hAnsi="Garamond"/>
                                <w:szCs w:val="24"/>
                              </w:rPr>
                              <w:t xml:space="preserve">Consider §80 (debt forgiveness) – do shares have FMV at least equal to debt satisfied? </w:t>
                            </w:r>
                          </w:p>
                          <w:p w14:paraId="0DB71C4D" w14:textId="77777777" w:rsidR="008C5EB4" w:rsidRPr="00640E22" w:rsidRDefault="008C5EB4" w:rsidP="00C21A35">
                            <w:pPr>
                              <w:pStyle w:val="NoSpacing"/>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51B17" id="Text Box 165" o:spid="_x0000_s1190" type="#_x0000_t202" style="position:absolute;margin-left:137.15pt;margin-top:11.45pt;width:409.7pt;height:103.7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" fillcolor="white [3201]" stroked="f" strokeweight=".5pt">
                <v:textbox>
                  <w:txbxContent>
                    <w:p w14:paraId="36B30AEE" w14:textId="028223F5" w:rsidR="008C5EB4" w:rsidRPr="00561B54" w:rsidRDefault="008C5EB4" w:rsidP="00E13ABA">
                      <w:pPr>
                        <w:pStyle w:val="ListParagraph"/>
                        <w:numPr>
                          <w:ilvl w:val="0"/>
                          <w:numId w:val="234"/>
                        </w:numPr>
                        <w:tabs>
                          <w:tab w:val="left" w:pos="6171"/>
                        </w:tabs>
                        <w:rPr>
                          <w:rFonts w:ascii="Garamond" w:hAnsi="Garamond"/>
                          <w:b/>
                          <w:bCs/>
                          <w:szCs w:val="24"/>
                        </w:rPr>
                      </w:pPr>
                      <w:r>
                        <w:rPr>
                          <w:rFonts w:ascii="Garamond" w:hAnsi="Garamond"/>
                          <w:szCs w:val="24"/>
                        </w:rPr>
                        <w:t xml:space="preserve">Where </w:t>
                      </w:r>
                      <w:r w:rsidRPr="00561B54">
                        <w:rPr>
                          <w:rFonts w:ascii="Garamond" w:hAnsi="Garamond"/>
                          <w:b/>
                          <w:bCs/>
                          <w:szCs w:val="24"/>
                        </w:rPr>
                        <w:t>debt is converted:</w:t>
                      </w:r>
                    </w:p>
                    <w:p w14:paraId="55AA23CD" w14:textId="74B51720" w:rsidR="008C5EB4" w:rsidRDefault="008C5EB4" w:rsidP="00E13ABA">
                      <w:pPr>
                        <w:pStyle w:val="ListParagraph"/>
                        <w:numPr>
                          <w:ilvl w:val="0"/>
                          <w:numId w:val="235"/>
                        </w:numPr>
                        <w:tabs>
                          <w:tab w:val="left" w:pos="6171"/>
                        </w:tabs>
                        <w:rPr>
                          <w:rFonts w:ascii="Garamond" w:hAnsi="Garamond"/>
                          <w:szCs w:val="24"/>
                        </w:rPr>
                      </w:pPr>
                      <w:r>
                        <w:rPr>
                          <w:rFonts w:ascii="Garamond" w:hAnsi="Garamond"/>
                          <w:szCs w:val="24"/>
                        </w:rPr>
                        <w:t xml:space="preserve">Debt must be </w:t>
                      </w:r>
                      <w:r w:rsidRPr="00561B54">
                        <w:rPr>
                          <w:rFonts w:ascii="Garamond" w:hAnsi="Garamond"/>
                          <w:szCs w:val="24"/>
                          <w:u w:val="single"/>
                        </w:rPr>
                        <w:t>bond, debenture or note</w:t>
                      </w:r>
                      <w:r>
                        <w:rPr>
                          <w:rFonts w:ascii="Garamond" w:hAnsi="Garamond"/>
                          <w:szCs w:val="24"/>
                        </w:rPr>
                        <w:t xml:space="preserve"> of CR – not trust or partnership</w:t>
                      </w:r>
                    </w:p>
                    <w:p w14:paraId="6245101F" w14:textId="2252AA93" w:rsidR="008C5EB4" w:rsidRDefault="008C5EB4" w:rsidP="00E13ABA">
                      <w:pPr>
                        <w:pStyle w:val="ListParagraph"/>
                        <w:numPr>
                          <w:ilvl w:val="0"/>
                          <w:numId w:val="235"/>
                        </w:numPr>
                        <w:tabs>
                          <w:tab w:val="left" w:pos="6171"/>
                        </w:tabs>
                        <w:rPr>
                          <w:rFonts w:ascii="Garamond" w:hAnsi="Garamond"/>
                          <w:szCs w:val="24"/>
                        </w:rPr>
                      </w:pPr>
                      <w:r>
                        <w:rPr>
                          <w:rFonts w:ascii="Garamond" w:hAnsi="Garamond"/>
                          <w:szCs w:val="24"/>
                        </w:rPr>
                        <w:t>Debt terms must confer right to exchange debt for shares on debt-holder – add conversion right to debt before converting? IT-448</w:t>
                      </w:r>
                    </w:p>
                    <w:p w14:paraId="58668857" w14:textId="26E8C0B6" w:rsidR="008C5EB4" w:rsidRDefault="008C5EB4" w:rsidP="00E13ABA">
                      <w:pPr>
                        <w:pStyle w:val="ListParagraph"/>
                        <w:numPr>
                          <w:ilvl w:val="0"/>
                          <w:numId w:val="235"/>
                        </w:numPr>
                        <w:tabs>
                          <w:tab w:val="left" w:pos="6171"/>
                        </w:tabs>
                        <w:rPr>
                          <w:rFonts w:ascii="Garamond" w:hAnsi="Garamond"/>
                          <w:szCs w:val="24"/>
                        </w:rPr>
                      </w:pPr>
                      <w:r>
                        <w:rPr>
                          <w:rFonts w:ascii="Garamond" w:hAnsi="Garamond"/>
                          <w:szCs w:val="24"/>
                        </w:rPr>
                        <w:t>Not applicable if CR only party with right to satisfy debt with shares</w:t>
                      </w:r>
                    </w:p>
                    <w:p w14:paraId="4A35C821" w14:textId="1D9EDDF0" w:rsidR="008C5EB4" w:rsidRPr="00C21A35" w:rsidRDefault="008C5EB4" w:rsidP="00E13ABA">
                      <w:pPr>
                        <w:pStyle w:val="ListParagraph"/>
                        <w:numPr>
                          <w:ilvl w:val="0"/>
                          <w:numId w:val="235"/>
                        </w:numPr>
                        <w:tabs>
                          <w:tab w:val="left" w:pos="6171"/>
                        </w:tabs>
                        <w:rPr>
                          <w:rFonts w:ascii="Garamond" w:hAnsi="Garamond"/>
                          <w:szCs w:val="24"/>
                        </w:rPr>
                      </w:pPr>
                      <w:r>
                        <w:rPr>
                          <w:rFonts w:ascii="Garamond" w:hAnsi="Garamond"/>
                          <w:szCs w:val="24"/>
                        </w:rPr>
                        <w:t xml:space="preserve">Consider §80 (debt forgiveness) – do shares have FMV at least equal to debt satisfied? </w:t>
                      </w:r>
                    </w:p>
                    <w:p w14:paraId="0DB71C4D" w14:textId="77777777" w:rsidR="008C5EB4" w:rsidRPr="00640E22" w:rsidRDefault="008C5EB4" w:rsidP="00C21A35">
                      <w:pPr>
                        <w:pStyle w:val="NoSpacing"/>
                        <w:rPr>
                          <w:rFonts w:ascii="Garamond" w:hAnsi="Garamond"/>
                        </w:rPr>
                      </w:pPr>
                    </w:p>
                  </w:txbxContent>
                </v:textbox>
              </v:shape>
            </w:pict>
          </mc:Fallback>
        </mc:AlternateContent>
      </w:r>
    </w:p>
    <w:p w14:paraId="4B6F263E" w14:textId="380298A7" w:rsidR="00C21A35" w:rsidRDefault="00C21A35" w:rsidP="00640E22">
      <w:pPr>
        <w:tabs>
          <w:tab w:val="left" w:pos="6171"/>
        </w:tabs>
        <w:ind w:left="360"/>
        <w:rPr>
          <w:rFonts w:ascii="Garamond" w:hAnsi="Garamond"/>
          <w:b/>
          <w:bCs/>
          <w:szCs w:val="24"/>
        </w:rPr>
      </w:pPr>
      <w:r>
        <w:rPr>
          <w:rFonts w:ascii="Garamond" w:hAnsi="Garamond"/>
          <w:b/>
          <w:bCs/>
          <w:szCs w:val="24"/>
        </w:rPr>
        <w:t>§51 DEBT</w:t>
      </w:r>
    </w:p>
    <w:p w14:paraId="56A71D4D" w14:textId="641BFC9F" w:rsidR="00C21A35" w:rsidRDefault="00C21A35" w:rsidP="00640E22">
      <w:pPr>
        <w:tabs>
          <w:tab w:val="left" w:pos="6171"/>
        </w:tabs>
        <w:ind w:left="360"/>
        <w:rPr>
          <w:rFonts w:ascii="Garamond" w:hAnsi="Garamond"/>
          <w:b/>
          <w:bCs/>
          <w:szCs w:val="24"/>
        </w:rPr>
      </w:pPr>
    </w:p>
    <w:p w14:paraId="20B73DF3" w14:textId="30D0531E" w:rsidR="00C21A35" w:rsidRDefault="00C21A35" w:rsidP="00640E22">
      <w:pPr>
        <w:tabs>
          <w:tab w:val="left" w:pos="6171"/>
        </w:tabs>
        <w:ind w:left="360"/>
        <w:rPr>
          <w:rFonts w:ascii="Garamond" w:hAnsi="Garamond"/>
          <w:b/>
          <w:bCs/>
          <w:szCs w:val="24"/>
        </w:rPr>
      </w:pPr>
    </w:p>
    <w:p w14:paraId="43117672" w14:textId="0FF9D75F" w:rsidR="00C21A35" w:rsidRDefault="00C21A35" w:rsidP="00640E22">
      <w:pPr>
        <w:tabs>
          <w:tab w:val="left" w:pos="6171"/>
        </w:tabs>
        <w:ind w:left="360"/>
        <w:rPr>
          <w:rFonts w:ascii="Garamond" w:hAnsi="Garamond"/>
          <w:b/>
          <w:bCs/>
          <w:szCs w:val="24"/>
        </w:rPr>
      </w:pPr>
    </w:p>
    <w:p w14:paraId="7EC816D3" w14:textId="5D208926" w:rsidR="00C21A35" w:rsidRDefault="00C21A35" w:rsidP="00640E22">
      <w:pPr>
        <w:tabs>
          <w:tab w:val="left" w:pos="6171"/>
        </w:tabs>
        <w:ind w:left="360"/>
        <w:rPr>
          <w:rFonts w:ascii="Garamond" w:hAnsi="Garamond"/>
          <w:b/>
          <w:bCs/>
          <w:szCs w:val="24"/>
        </w:rPr>
      </w:pPr>
    </w:p>
    <w:p w14:paraId="443A513E" w14:textId="0C4B9A95" w:rsidR="00C21A35" w:rsidRDefault="00C21A35" w:rsidP="00640E22">
      <w:pPr>
        <w:tabs>
          <w:tab w:val="left" w:pos="6171"/>
        </w:tabs>
        <w:ind w:left="360"/>
        <w:rPr>
          <w:rFonts w:ascii="Garamond" w:hAnsi="Garamond"/>
          <w:b/>
          <w:bCs/>
          <w:szCs w:val="24"/>
        </w:rPr>
      </w:pPr>
    </w:p>
    <w:p w14:paraId="4B75FE8D" w14:textId="08B33873" w:rsidR="00C21A35" w:rsidRDefault="00C21A35" w:rsidP="00640E22">
      <w:pPr>
        <w:tabs>
          <w:tab w:val="left" w:pos="6171"/>
        </w:tabs>
        <w:ind w:left="360"/>
        <w:rPr>
          <w:rFonts w:ascii="Garamond" w:hAnsi="Garamond"/>
          <w:b/>
          <w:bCs/>
          <w:szCs w:val="24"/>
        </w:rPr>
      </w:pPr>
    </w:p>
    <w:p w14:paraId="5E89435B" w14:textId="0D59520A" w:rsidR="00C21A35" w:rsidRDefault="00C21A35" w:rsidP="00640E22">
      <w:pPr>
        <w:tabs>
          <w:tab w:val="left" w:pos="6171"/>
        </w:tabs>
        <w:ind w:left="360"/>
        <w:rPr>
          <w:rFonts w:ascii="Garamond" w:hAnsi="Garamond"/>
          <w:b/>
          <w:bCs/>
          <w:szCs w:val="24"/>
        </w:rPr>
      </w:pPr>
      <w:r>
        <w:rPr>
          <w:rFonts w:ascii="Garamond" w:hAnsi="Garamond"/>
          <w:noProof/>
          <w:szCs w:val="24"/>
          <w:u w:val="single"/>
        </w:rPr>
        <mc:AlternateContent>
          <mc:Choice Requires="wps">
            <w:drawing>
              <wp:anchor distT="0" distB="0" distL="114300" distR="114300" simplePos="0" relativeHeight="251997184" behindDoc="0" locked="0" layoutInCell="1" allowOverlap="1" wp14:anchorId="3B542A47" wp14:editId="4EBEFB9A">
                <wp:simplePos x="0" y="0"/>
                <wp:positionH relativeFrom="column">
                  <wp:posOffset>1676400</wp:posOffset>
                </wp:positionH>
                <wp:positionV relativeFrom="paragraph">
                  <wp:posOffset>145324</wp:posOffset>
                </wp:positionV>
                <wp:extent cx="5203371" cy="1534886"/>
                <wp:effectExtent l="0" t="0" r="3810" b="1905"/>
                <wp:wrapNone/>
                <wp:docPr id="166" name="Text Box 166"/>
                <wp:cNvGraphicFramePr/>
                <a:graphic xmlns:a="http://schemas.openxmlformats.org/drawingml/2006/main">
                  <a:graphicData uri="http://schemas.microsoft.com/office/word/2010/wordprocessingShape">
                    <wps:wsp>
                      <wps:cNvSpPr txBox="1"/>
                      <wps:spPr>
                        <a:xfrm>
                          <a:off x="0" y="0"/>
                          <a:ext cx="5203371" cy="1534886"/>
                        </a:xfrm>
                        <a:prstGeom prst="rect">
                          <a:avLst/>
                        </a:prstGeom>
                        <a:solidFill>
                          <a:schemeClr val="lt1"/>
                        </a:solidFill>
                        <a:ln w="6350">
                          <a:noFill/>
                        </a:ln>
                      </wps:spPr>
                      <wps:txbx>
                        <w:txbxContent>
                          <w:p w14:paraId="55152BCE" w14:textId="6E57A6D8" w:rsidR="008C5EB4" w:rsidRPr="00561B54" w:rsidRDefault="008C5EB4" w:rsidP="00E13ABA">
                            <w:pPr>
                              <w:pStyle w:val="ListParagraph"/>
                              <w:numPr>
                                <w:ilvl w:val="0"/>
                                <w:numId w:val="236"/>
                              </w:numPr>
                              <w:tabs>
                                <w:tab w:val="left" w:pos="6171"/>
                              </w:tabs>
                              <w:rPr>
                                <w:rFonts w:ascii="Garamond" w:hAnsi="Garamond"/>
                                <w:b/>
                                <w:bCs/>
                                <w:szCs w:val="24"/>
                              </w:rPr>
                            </w:pPr>
                            <w:r w:rsidRPr="00561B54">
                              <w:rPr>
                                <w:rFonts w:ascii="Garamond" w:hAnsi="Garamond"/>
                                <w:b/>
                                <w:bCs/>
                                <w:szCs w:val="24"/>
                              </w:rPr>
                              <w:t>Shares do not need to be convertible by their terms</w:t>
                            </w:r>
                          </w:p>
                          <w:p w14:paraId="33A890E0" w14:textId="67F133EC" w:rsidR="008C5EB4" w:rsidRDefault="008C5EB4" w:rsidP="00E13ABA">
                            <w:pPr>
                              <w:pStyle w:val="ListParagraph"/>
                              <w:numPr>
                                <w:ilvl w:val="0"/>
                                <w:numId w:val="236"/>
                              </w:numPr>
                              <w:tabs>
                                <w:tab w:val="left" w:pos="6171"/>
                              </w:tabs>
                              <w:rPr>
                                <w:rFonts w:ascii="Garamond" w:hAnsi="Garamond"/>
                                <w:szCs w:val="24"/>
                              </w:rPr>
                            </w:pPr>
                            <w:r>
                              <w:rPr>
                                <w:rFonts w:ascii="Garamond" w:hAnsi="Garamond"/>
                                <w:szCs w:val="24"/>
                              </w:rPr>
                              <w:t xml:space="preserve">If addition to PUC of new shares exceeds PUC of converted (exchanged shares), </w:t>
                            </w:r>
                            <w:r w:rsidRPr="00561B54">
                              <w:rPr>
                                <w:rFonts w:ascii="Garamond" w:hAnsi="Garamond"/>
                                <w:szCs w:val="24"/>
                                <w:u w:val="single"/>
                              </w:rPr>
                              <w:t>PUC of new shares is reduced</w:t>
                            </w:r>
                            <w:r>
                              <w:rPr>
                                <w:rFonts w:ascii="Garamond" w:hAnsi="Garamond"/>
                                <w:szCs w:val="24"/>
                              </w:rPr>
                              <w:t xml:space="preserve"> - </w:t>
                            </w:r>
                            <w:r w:rsidRPr="005A67E3">
                              <w:rPr>
                                <w:rFonts w:ascii="Garamond" w:hAnsi="Garamond"/>
                                <w:szCs w:val="24"/>
                                <w:highlight w:val="yellow"/>
                              </w:rPr>
                              <w:t>§51(3)(a)</w:t>
                            </w:r>
                          </w:p>
                          <w:p w14:paraId="2B61C325" w14:textId="72BC9AAB" w:rsidR="008C5EB4" w:rsidRDefault="008C5EB4" w:rsidP="00E13ABA">
                            <w:pPr>
                              <w:pStyle w:val="ListParagraph"/>
                              <w:numPr>
                                <w:ilvl w:val="0"/>
                                <w:numId w:val="236"/>
                              </w:numPr>
                              <w:tabs>
                                <w:tab w:val="left" w:pos="6171"/>
                              </w:tabs>
                              <w:rPr>
                                <w:rFonts w:ascii="Garamond" w:hAnsi="Garamond"/>
                                <w:szCs w:val="24"/>
                              </w:rPr>
                            </w:pPr>
                            <w:r w:rsidRPr="00561B54">
                              <w:rPr>
                                <w:rFonts w:ascii="Garamond" w:hAnsi="Garamond"/>
                                <w:szCs w:val="24"/>
                                <w:highlight w:val="yellow"/>
                              </w:rPr>
                              <w:t>Reduction is A – B</w:t>
                            </w:r>
                            <w:r>
                              <w:rPr>
                                <w:rFonts w:ascii="Garamond" w:hAnsi="Garamond"/>
                                <w:szCs w:val="24"/>
                              </w:rPr>
                              <w:t>: amount added to PUC of acquire shares less PUC of convertible shares immediately before exchange</w:t>
                            </w:r>
                          </w:p>
                          <w:p w14:paraId="48868117" w14:textId="4D9D754F" w:rsidR="008C5EB4" w:rsidRDefault="008C5EB4" w:rsidP="00E13ABA">
                            <w:pPr>
                              <w:pStyle w:val="ListParagraph"/>
                              <w:numPr>
                                <w:ilvl w:val="0"/>
                                <w:numId w:val="236"/>
                              </w:numPr>
                              <w:tabs>
                                <w:tab w:val="left" w:pos="6171"/>
                              </w:tabs>
                              <w:rPr>
                                <w:rFonts w:ascii="Garamond" w:hAnsi="Garamond"/>
                                <w:szCs w:val="24"/>
                              </w:rPr>
                            </w:pPr>
                            <w:r>
                              <w:rPr>
                                <w:rFonts w:ascii="Garamond" w:hAnsi="Garamond"/>
                                <w:szCs w:val="24"/>
                              </w:rPr>
                              <w:t>If more than one class received, PUC reduction allocated btw new classes in proportion to amount added to PUC of new classes</w:t>
                            </w:r>
                          </w:p>
                          <w:p w14:paraId="2CAA4553" w14:textId="01A5046F" w:rsidR="008C5EB4" w:rsidRPr="00C21A35" w:rsidRDefault="008C5EB4" w:rsidP="00E13ABA">
                            <w:pPr>
                              <w:pStyle w:val="ListParagraph"/>
                              <w:numPr>
                                <w:ilvl w:val="0"/>
                                <w:numId w:val="236"/>
                              </w:numPr>
                              <w:tabs>
                                <w:tab w:val="left" w:pos="6171"/>
                              </w:tabs>
                              <w:rPr>
                                <w:rFonts w:ascii="Garamond" w:hAnsi="Garamond"/>
                                <w:szCs w:val="24"/>
                              </w:rPr>
                            </w:pPr>
                            <w:r>
                              <w:rPr>
                                <w:rFonts w:ascii="Garamond" w:hAnsi="Garamond"/>
                                <w:szCs w:val="24"/>
                              </w:rPr>
                              <w:t>§51(3)(b) – where there has been PUC grind, add-back as with §85</w:t>
                            </w:r>
                          </w:p>
                          <w:p w14:paraId="283E5DAC" w14:textId="77777777" w:rsidR="008C5EB4" w:rsidRPr="00640E22" w:rsidRDefault="008C5EB4" w:rsidP="00C21A35">
                            <w:pPr>
                              <w:pStyle w:val="NoSpacing"/>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42A47" id="Text Box 166" o:spid="_x0000_s1191" type="#_x0000_t202" style="position:absolute;left:0;text-align:left;margin-left:132pt;margin-top:11.45pt;width:409.7pt;height:120.8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" fillcolor="white [3201]" stroked="f" strokeweight=".5pt">
                <v:textbox>
                  <w:txbxContent>
                    <w:p w14:paraId="55152BCE" w14:textId="6E57A6D8" w:rsidR="008C5EB4" w:rsidRPr="00561B54" w:rsidRDefault="008C5EB4" w:rsidP="00E13ABA">
                      <w:pPr>
                        <w:pStyle w:val="ListParagraph"/>
                        <w:numPr>
                          <w:ilvl w:val="0"/>
                          <w:numId w:val="236"/>
                        </w:numPr>
                        <w:tabs>
                          <w:tab w:val="left" w:pos="6171"/>
                        </w:tabs>
                        <w:rPr>
                          <w:rFonts w:ascii="Garamond" w:hAnsi="Garamond"/>
                          <w:b/>
                          <w:bCs/>
                          <w:szCs w:val="24"/>
                        </w:rPr>
                      </w:pPr>
                      <w:r w:rsidRPr="00561B54">
                        <w:rPr>
                          <w:rFonts w:ascii="Garamond" w:hAnsi="Garamond"/>
                          <w:b/>
                          <w:bCs/>
                          <w:szCs w:val="24"/>
                        </w:rPr>
                        <w:t>Shares do not need to be convertible by their terms</w:t>
                      </w:r>
                    </w:p>
                    <w:p w14:paraId="33A890E0" w14:textId="67F133EC" w:rsidR="008C5EB4" w:rsidRDefault="008C5EB4" w:rsidP="00E13ABA">
                      <w:pPr>
                        <w:pStyle w:val="ListParagraph"/>
                        <w:numPr>
                          <w:ilvl w:val="0"/>
                          <w:numId w:val="236"/>
                        </w:numPr>
                        <w:tabs>
                          <w:tab w:val="left" w:pos="6171"/>
                        </w:tabs>
                        <w:rPr>
                          <w:rFonts w:ascii="Garamond" w:hAnsi="Garamond"/>
                          <w:szCs w:val="24"/>
                        </w:rPr>
                      </w:pPr>
                      <w:r>
                        <w:rPr>
                          <w:rFonts w:ascii="Garamond" w:hAnsi="Garamond"/>
                          <w:szCs w:val="24"/>
                        </w:rPr>
                        <w:t xml:space="preserve">If addition to PUC of new shares exceeds PUC of converted (exchanged shares), </w:t>
                      </w:r>
                      <w:r w:rsidRPr="00561B54">
                        <w:rPr>
                          <w:rFonts w:ascii="Garamond" w:hAnsi="Garamond"/>
                          <w:szCs w:val="24"/>
                          <w:u w:val="single"/>
                        </w:rPr>
                        <w:t>PUC of new shares is reduced</w:t>
                      </w:r>
                      <w:r>
                        <w:rPr>
                          <w:rFonts w:ascii="Garamond" w:hAnsi="Garamond"/>
                          <w:szCs w:val="24"/>
                        </w:rPr>
                        <w:t xml:space="preserve"> - </w:t>
                      </w:r>
                      <w:r w:rsidRPr="005A67E3">
                        <w:rPr>
                          <w:rFonts w:ascii="Garamond" w:hAnsi="Garamond"/>
                          <w:szCs w:val="24"/>
                          <w:highlight w:val="yellow"/>
                        </w:rPr>
                        <w:t>§51(3)(a)</w:t>
                      </w:r>
                    </w:p>
                    <w:p w14:paraId="2B61C325" w14:textId="72BC9AAB" w:rsidR="008C5EB4" w:rsidRDefault="008C5EB4" w:rsidP="00E13ABA">
                      <w:pPr>
                        <w:pStyle w:val="ListParagraph"/>
                        <w:numPr>
                          <w:ilvl w:val="0"/>
                          <w:numId w:val="236"/>
                        </w:numPr>
                        <w:tabs>
                          <w:tab w:val="left" w:pos="6171"/>
                        </w:tabs>
                        <w:rPr>
                          <w:rFonts w:ascii="Garamond" w:hAnsi="Garamond"/>
                          <w:szCs w:val="24"/>
                        </w:rPr>
                      </w:pPr>
                      <w:r w:rsidRPr="00561B54">
                        <w:rPr>
                          <w:rFonts w:ascii="Garamond" w:hAnsi="Garamond"/>
                          <w:szCs w:val="24"/>
                          <w:highlight w:val="yellow"/>
                        </w:rPr>
                        <w:t>Reduction is A – B</w:t>
                      </w:r>
                      <w:r>
                        <w:rPr>
                          <w:rFonts w:ascii="Garamond" w:hAnsi="Garamond"/>
                          <w:szCs w:val="24"/>
                        </w:rPr>
                        <w:t>: amount added to PUC of acquire shares less PUC of convertible shares immediately before exchange</w:t>
                      </w:r>
                    </w:p>
                    <w:p w14:paraId="48868117" w14:textId="4D9D754F" w:rsidR="008C5EB4" w:rsidRDefault="008C5EB4" w:rsidP="00E13ABA">
                      <w:pPr>
                        <w:pStyle w:val="ListParagraph"/>
                        <w:numPr>
                          <w:ilvl w:val="0"/>
                          <w:numId w:val="236"/>
                        </w:numPr>
                        <w:tabs>
                          <w:tab w:val="left" w:pos="6171"/>
                        </w:tabs>
                        <w:rPr>
                          <w:rFonts w:ascii="Garamond" w:hAnsi="Garamond"/>
                          <w:szCs w:val="24"/>
                        </w:rPr>
                      </w:pPr>
                      <w:r>
                        <w:rPr>
                          <w:rFonts w:ascii="Garamond" w:hAnsi="Garamond"/>
                          <w:szCs w:val="24"/>
                        </w:rPr>
                        <w:t>If more than one class received, PUC reduction allocated btw new classes in proportion to amount added to PUC of new classes</w:t>
                      </w:r>
                    </w:p>
                    <w:p w14:paraId="2CAA4553" w14:textId="01A5046F" w:rsidR="008C5EB4" w:rsidRPr="00C21A35" w:rsidRDefault="008C5EB4" w:rsidP="00E13ABA">
                      <w:pPr>
                        <w:pStyle w:val="ListParagraph"/>
                        <w:numPr>
                          <w:ilvl w:val="0"/>
                          <w:numId w:val="236"/>
                        </w:numPr>
                        <w:tabs>
                          <w:tab w:val="left" w:pos="6171"/>
                        </w:tabs>
                        <w:rPr>
                          <w:rFonts w:ascii="Garamond" w:hAnsi="Garamond"/>
                          <w:szCs w:val="24"/>
                        </w:rPr>
                      </w:pPr>
                      <w:r>
                        <w:rPr>
                          <w:rFonts w:ascii="Garamond" w:hAnsi="Garamond"/>
                          <w:szCs w:val="24"/>
                        </w:rPr>
                        <w:t>§51(3)(b) – where there has been PUC grind, add-back as with §85</w:t>
                      </w:r>
                    </w:p>
                    <w:p w14:paraId="283E5DAC" w14:textId="77777777" w:rsidR="008C5EB4" w:rsidRPr="00640E22" w:rsidRDefault="008C5EB4" w:rsidP="00C21A35">
                      <w:pPr>
                        <w:pStyle w:val="NoSpacing"/>
                        <w:rPr>
                          <w:rFonts w:ascii="Garamond" w:hAnsi="Garamond"/>
                        </w:rPr>
                      </w:pPr>
                    </w:p>
                  </w:txbxContent>
                </v:textbox>
              </v:shape>
            </w:pict>
          </mc:Fallback>
        </mc:AlternateContent>
      </w:r>
    </w:p>
    <w:p w14:paraId="5206E293" w14:textId="0FC715F8" w:rsidR="00C21A35" w:rsidRDefault="00C21A35" w:rsidP="00640E22">
      <w:pPr>
        <w:tabs>
          <w:tab w:val="left" w:pos="6171"/>
        </w:tabs>
        <w:ind w:left="360"/>
        <w:rPr>
          <w:rFonts w:ascii="Garamond" w:hAnsi="Garamond"/>
          <w:b/>
          <w:bCs/>
          <w:szCs w:val="24"/>
        </w:rPr>
      </w:pPr>
      <w:r>
        <w:rPr>
          <w:rFonts w:ascii="Garamond" w:hAnsi="Garamond"/>
          <w:b/>
          <w:bCs/>
          <w:szCs w:val="24"/>
        </w:rPr>
        <w:t xml:space="preserve">§51 SHARES </w:t>
      </w:r>
    </w:p>
    <w:p w14:paraId="63A28875" w14:textId="6D59E7A3" w:rsidR="00C21A35" w:rsidRDefault="00C21A35" w:rsidP="00640E22">
      <w:pPr>
        <w:tabs>
          <w:tab w:val="left" w:pos="6171"/>
        </w:tabs>
        <w:ind w:left="360"/>
        <w:rPr>
          <w:rFonts w:ascii="Garamond" w:hAnsi="Garamond"/>
          <w:b/>
          <w:bCs/>
          <w:szCs w:val="24"/>
        </w:rPr>
      </w:pPr>
    </w:p>
    <w:p w14:paraId="2D185113" w14:textId="18EB1F4B" w:rsidR="00C21A35" w:rsidRDefault="00C21A35" w:rsidP="00640E22">
      <w:pPr>
        <w:tabs>
          <w:tab w:val="left" w:pos="6171"/>
        </w:tabs>
        <w:ind w:left="360"/>
        <w:rPr>
          <w:rFonts w:ascii="Garamond" w:hAnsi="Garamond"/>
          <w:b/>
          <w:bCs/>
          <w:szCs w:val="24"/>
        </w:rPr>
      </w:pPr>
    </w:p>
    <w:p w14:paraId="0F1C4E79" w14:textId="17464120" w:rsidR="00C21A35" w:rsidRDefault="00C21A35" w:rsidP="00640E22">
      <w:pPr>
        <w:tabs>
          <w:tab w:val="left" w:pos="6171"/>
        </w:tabs>
        <w:ind w:left="360"/>
        <w:rPr>
          <w:rFonts w:ascii="Garamond" w:hAnsi="Garamond"/>
          <w:b/>
          <w:bCs/>
          <w:szCs w:val="24"/>
        </w:rPr>
      </w:pPr>
    </w:p>
    <w:p w14:paraId="01616919" w14:textId="11099E9B" w:rsidR="00C21A35" w:rsidRDefault="00C21A35" w:rsidP="00640E22">
      <w:pPr>
        <w:tabs>
          <w:tab w:val="left" w:pos="6171"/>
        </w:tabs>
        <w:ind w:left="360"/>
        <w:rPr>
          <w:rFonts w:ascii="Garamond" w:hAnsi="Garamond"/>
          <w:b/>
          <w:bCs/>
          <w:szCs w:val="24"/>
        </w:rPr>
      </w:pPr>
    </w:p>
    <w:p w14:paraId="39164E77" w14:textId="27CD0C60" w:rsidR="00C21A35" w:rsidRDefault="00C21A35" w:rsidP="00640E22">
      <w:pPr>
        <w:tabs>
          <w:tab w:val="left" w:pos="6171"/>
        </w:tabs>
        <w:ind w:left="360"/>
        <w:rPr>
          <w:rFonts w:ascii="Garamond" w:hAnsi="Garamond"/>
          <w:b/>
          <w:bCs/>
          <w:szCs w:val="24"/>
        </w:rPr>
      </w:pPr>
    </w:p>
    <w:p w14:paraId="006098A5" w14:textId="14CC9649" w:rsidR="00C21A35" w:rsidRDefault="00C21A35" w:rsidP="00640E22">
      <w:pPr>
        <w:tabs>
          <w:tab w:val="left" w:pos="6171"/>
        </w:tabs>
        <w:ind w:left="360"/>
        <w:rPr>
          <w:rFonts w:ascii="Garamond" w:hAnsi="Garamond"/>
          <w:b/>
          <w:bCs/>
          <w:szCs w:val="24"/>
        </w:rPr>
      </w:pPr>
    </w:p>
    <w:p w14:paraId="07AE25AC" w14:textId="3EE7ED57" w:rsidR="00C21A35" w:rsidRDefault="00C21A35" w:rsidP="00640E22">
      <w:pPr>
        <w:tabs>
          <w:tab w:val="left" w:pos="6171"/>
        </w:tabs>
        <w:ind w:left="360"/>
        <w:rPr>
          <w:rFonts w:ascii="Garamond" w:hAnsi="Garamond"/>
          <w:b/>
          <w:bCs/>
          <w:szCs w:val="24"/>
        </w:rPr>
      </w:pPr>
    </w:p>
    <w:p w14:paraId="6288F4EE" w14:textId="706929B8" w:rsidR="00C21A35" w:rsidRDefault="00C21A35" w:rsidP="00640E22">
      <w:pPr>
        <w:tabs>
          <w:tab w:val="left" w:pos="6171"/>
        </w:tabs>
        <w:ind w:left="360"/>
        <w:rPr>
          <w:rFonts w:ascii="Garamond" w:hAnsi="Garamond"/>
          <w:b/>
          <w:bCs/>
          <w:szCs w:val="24"/>
        </w:rPr>
      </w:pPr>
      <w:r>
        <w:rPr>
          <w:rFonts w:ascii="Garamond" w:hAnsi="Garamond"/>
          <w:noProof/>
          <w:szCs w:val="24"/>
          <w:u w:val="single"/>
        </w:rPr>
        <mc:AlternateContent>
          <mc:Choice Requires="wps">
            <w:drawing>
              <wp:anchor distT="0" distB="0" distL="114300" distR="114300" simplePos="0" relativeHeight="251999232" behindDoc="0" locked="0" layoutInCell="1" allowOverlap="1" wp14:anchorId="74A1F973" wp14:editId="3E4B4ACB">
                <wp:simplePos x="0" y="0"/>
                <wp:positionH relativeFrom="column">
                  <wp:posOffset>1676400</wp:posOffset>
                </wp:positionH>
                <wp:positionV relativeFrom="paragraph">
                  <wp:posOffset>137160</wp:posOffset>
                </wp:positionV>
                <wp:extent cx="5203371" cy="1186543"/>
                <wp:effectExtent l="0" t="0" r="3810" b="0"/>
                <wp:wrapNone/>
                <wp:docPr id="167" name="Text Box 167"/>
                <wp:cNvGraphicFramePr/>
                <a:graphic xmlns:a="http://schemas.openxmlformats.org/drawingml/2006/main">
                  <a:graphicData uri="http://schemas.microsoft.com/office/word/2010/wordprocessingShape">
                    <wps:wsp>
                      <wps:cNvSpPr txBox="1"/>
                      <wps:spPr>
                        <a:xfrm>
                          <a:off x="0" y="0"/>
                          <a:ext cx="5203371" cy="1186543"/>
                        </a:xfrm>
                        <a:prstGeom prst="rect">
                          <a:avLst/>
                        </a:prstGeom>
                        <a:solidFill>
                          <a:schemeClr val="lt1"/>
                        </a:solidFill>
                        <a:ln w="6350">
                          <a:noFill/>
                        </a:ln>
                      </wps:spPr>
                      <wps:txbx>
                        <w:txbxContent>
                          <w:p w14:paraId="410141E4" w14:textId="4C4B1A79" w:rsidR="008C5EB4" w:rsidRPr="00561B54" w:rsidRDefault="008C5EB4" w:rsidP="00E13ABA">
                            <w:pPr>
                              <w:pStyle w:val="ListParagraph"/>
                              <w:numPr>
                                <w:ilvl w:val="0"/>
                                <w:numId w:val="236"/>
                              </w:numPr>
                              <w:tabs>
                                <w:tab w:val="left" w:pos="6171"/>
                              </w:tabs>
                              <w:rPr>
                                <w:rFonts w:ascii="Garamond" w:hAnsi="Garamond"/>
                                <w:b/>
                                <w:bCs/>
                                <w:szCs w:val="24"/>
                              </w:rPr>
                            </w:pPr>
                            <w:r w:rsidRPr="00561B54">
                              <w:rPr>
                                <w:rFonts w:ascii="Garamond" w:hAnsi="Garamond"/>
                                <w:b/>
                                <w:bCs/>
                                <w:szCs w:val="24"/>
                              </w:rPr>
                              <w:t>No disposition of debt/ share – no gain or loss: §51(1)(c)</w:t>
                            </w:r>
                          </w:p>
                          <w:p w14:paraId="7843834C" w14:textId="17ACEBAE" w:rsidR="008C5EB4" w:rsidRDefault="008C5EB4" w:rsidP="00E13ABA">
                            <w:pPr>
                              <w:pStyle w:val="ListParagraph"/>
                              <w:numPr>
                                <w:ilvl w:val="0"/>
                                <w:numId w:val="236"/>
                              </w:numPr>
                              <w:tabs>
                                <w:tab w:val="left" w:pos="6171"/>
                              </w:tabs>
                              <w:rPr>
                                <w:rFonts w:ascii="Garamond" w:hAnsi="Garamond"/>
                                <w:szCs w:val="24"/>
                              </w:rPr>
                            </w:pPr>
                            <w:r w:rsidRPr="00561B54">
                              <w:rPr>
                                <w:rFonts w:ascii="Garamond" w:hAnsi="Garamond"/>
                                <w:szCs w:val="24"/>
                                <w:u w:val="single"/>
                              </w:rPr>
                              <w:t>ACB</w:t>
                            </w:r>
                            <w:r>
                              <w:rPr>
                                <w:rFonts w:ascii="Garamond" w:hAnsi="Garamond"/>
                                <w:szCs w:val="24"/>
                              </w:rPr>
                              <w:t xml:space="preserve"> of converted security </w:t>
                            </w:r>
                            <w:r w:rsidRPr="00561B54">
                              <w:rPr>
                                <w:rFonts w:ascii="Garamond" w:hAnsi="Garamond"/>
                                <w:szCs w:val="24"/>
                                <w:u w:val="single"/>
                              </w:rPr>
                              <w:t>becomes cost</w:t>
                            </w:r>
                            <w:r>
                              <w:rPr>
                                <w:rFonts w:ascii="Garamond" w:hAnsi="Garamond"/>
                                <w:szCs w:val="24"/>
                              </w:rPr>
                              <w:t xml:space="preserve"> of new shares: §51(1)(d)</w:t>
                            </w:r>
                          </w:p>
                          <w:p w14:paraId="5FDA423C" w14:textId="358F0142" w:rsidR="008C5EB4" w:rsidRDefault="008C5EB4" w:rsidP="00E13ABA">
                            <w:pPr>
                              <w:pStyle w:val="ListParagraph"/>
                              <w:numPr>
                                <w:ilvl w:val="0"/>
                                <w:numId w:val="236"/>
                              </w:numPr>
                              <w:tabs>
                                <w:tab w:val="left" w:pos="6171"/>
                              </w:tabs>
                              <w:rPr>
                                <w:rFonts w:ascii="Garamond" w:hAnsi="Garamond"/>
                                <w:szCs w:val="24"/>
                              </w:rPr>
                            </w:pPr>
                            <w:r>
                              <w:rPr>
                                <w:rFonts w:ascii="Garamond" w:hAnsi="Garamond"/>
                                <w:szCs w:val="24"/>
                              </w:rPr>
                              <w:t xml:space="preserve">If receive more than one class of shares, ACB of converted security is allocated based on </w:t>
                            </w:r>
                            <w:r w:rsidRPr="00561B54">
                              <w:rPr>
                                <w:rFonts w:ascii="Garamond" w:hAnsi="Garamond"/>
                                <w:szCs w:val="24"/>
                                <w:u w:val="single"/>
                              </w:rPr>
                              <w:t>proportionate FMV</w:t>
                            </w:r>
                            <w:r>
                              <w:rPr>
                                <w:rFonts w:ascii="Garamond" w:hAnsi="Garamond"/>
                                <w:szCs w:val="24"/>
                              </w:rPr>
                              <w:t xml:space="preserve"> of new shares</w:t>
                            </w:r>
                          </w:p>
                          <w:p w14:paraId="4A301678" w14:textId="7D72F586" w:rsidR="008C5EB4" w:rsidRPr="00C21A35" w:rsidRDefault="008C5EB4" w:rsidP="00E13ABA">
                            <w:pPr>
                              <w:pStyle w:val="ListParagraph"/>
                              <w:numPr>
                                <w:ilvl w:val="0"/>
                                <w:numId w:val="236"/>
                              </w:numPr>
                              <w:tabs>
                                <w:tab w:val="left" w:pos="6171"/>
                              </w:tabs>
                              <w:rPr>
                                <w:rFonts w:ascii="Garamond" w:hAnsi="Garamond"/>
                                <w:szCs w:val="24"/>
                              </w:rPr>
                            </w:pPr>
                            <w:r>
                              <w:rPr>
                                <w:rFonts w:ascii="Garamond" w:hAnsi="Garamond"/>
                                <w:szCs w:val="24"/>
                              </w:rPr>
                              <w:t>If converted property is taxable Canadian property (TCP), new shares deemed TCP for 60 mo: §51(1)(f)</w:t>
                            </w:r>
                          </w:p>
                          <w:p w14:paraId="68498F02" w14:textId="77777777" w:rsidR="008C5EB4" w:rsidRPr="00640E22" w:rsidRDefault="008C5EB4" w:rsidP="00C21A35">
                            <w:pPr>
                              <w:pStyle w:val="NoSpacing"/>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1F973" id="Text Box 167" o:spid="_x0000_s1192" type="#_x0000_t202" style="position:absolute;left:0;text-align:left;margin-left:132pt;margin-top:10.8pt;width:409.7pt;height:93.4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" fillcolor="white [3201]" stroked="f" strokeweight=".5pt">
                <v:textbox>
                  <w:txbxContent>
                    <w:p w14:paraId="410141E4" w14:textId="4C4B1A79" w:rsidR="008C5EB4" w:rsidRPr="00561B54" w:rsidRDefault="008C5EB4" w:rsidP="00E13ABA">
                      <w:pPr>
                        <w:pStyle w:val="ListParagraph"/>
                        <w:numPr>
                          <w:ilvl w:val="0"/>
                          <w:numId w:val="236"/>
                        </w:numPr>
                        <w:tabs>
                          <w:tab w:val="left" w:pos="6171"/>
                        </w:tabs>
                        <w:rPr>
                          <w:rFonts w:ascii="Garamond" w:hAnsi="Garamond"/>
                          <w:b/>
                          <w:bCs/>
                          <w:szCs w:val="24"/>
                        </w:rPr>
                      </w:pPr>
                      <w:r w:rsidRPr="00561B54">
                        <w:rPr>
                          <w:rFonts w:ascii="Garamond" w:hAnsi="Garamond"/>
                          <w:b/>
                          <w:bCs/>
                          <w:szCs w:val="24"/>
                        </w:rPr>
                        <w:t>No disposition of debt/ share – no gain or loss: §51(1)(c)</w:t>
                      </w:r>
                    </w:p>
                    <w:p w14:paraId="7843834C" w14:textId="17ACEBAE" w:rsidR="008C5EB4" w:rsidRDefault="008C5EB4" w:rsidP="00E13ABA">
                      <w:pPr>
                        <w:pStyle w:val="ListParagraph"/>
                        <w:numPr>
                          <w:ilvl w:val="0"/>
                          <w:numId w:val="236"/>
                        </w:numPr>
                        <w:tabs>
                          <w:tab w:val="left" w:pos="6171"/>
                        </w:tabs>
                        <w:rPr>
                          <w:rFonts w:ascii="Garamond" w:hAnsi="Garamond"/>
                          <w:szCs w:val="24"/>
                        </w:rPr>
                      </w:pPr>
                      <w:r w:rsidRPr="00561B54">
                        <w:rPr>
                          <w:rFonts w:ascii="Garamond" w:hAnsi="Garamond"/>
                          <w:szCs w:val="24"/>
                          <w:u w:val="single"/>
                        </w:rPr>
                        <w:t>ACB</w:t>
                      </w:r>
                      <w:r>
                        <w:rPr>
                          <w:rFonts w:ascii="Garamond" w:hAnsi="Garamond"/>
                          <w:szCs w:val="24"/>
                        </w:rPr>
                        <w:t xml:space="preserve"> of converted security </w:t>
                      </w:r>
                      <w:r w:rsidRPr="00561B54">
                        <w:rPr>
                          <w:rFonts w:ascii="Garamond" w:hAnsi="Garamond"/>
                          <w:szCs w:val="24"/>
                          <w:u w:val="single"/>
                        </w:rPr>
                        <w:t>becomes cost</w:t>
                      </w:r>
                      <w:r>
                        <w:rPr>
                          <w:rFonts w:ascii="Garamond" w:hAnsi="Garamond"/>
                          <w:szCs w:val="24"/>
                        </w:rPr>
                        <w:t xml:space="preserve"> of new shares: §51(1)(d)</w:t>
                      </w:r>
                    </w:p>
                    <w:p w14:paraId="5FDA423C" w14:textId="358F0142" w:rsidR="008C5EB4" w:rsidRDefault="008C5EB4" w:rsidP="00E13ABA">
                      <w:pPr>
                        <w:pStyle w:val="ListParagraph"/>
                        <w:numPr>
                          <w:ilvl w:val="0"/>
                          <w:numId w:val="236"/>
                        </w:numPr>
                        <w:tabs>
                          <w:tab w:val="left" w:pos="6171"/>
                        </w:tabs>
                        <w:rPr>
                          <w:rFonts w:ascii="Garamond" w:hAnsi="Garamond"/>
                          <w:szCs w:val="24"/>
                        </w:rPr>
                      </w:pPr>
                      <w:r>
                        <w:rPr>
                          <w:rFonts w:ascii="Garamond" w:hAnsi="Garamond"/>
                          <w:szCs w:val="24"/>
                        </w:rPr>
                        <w:t xml:space="preserve">If receive more than one class of shares, ACB of converted security is allocated based on </w:t>
                      </w:r>
                      <w:r w:rsidRPr="00561B54">
                        <w:rPr>
                          <w:rFonts w:ascii="Garamond" w:hAnsi="Garamond"/>
                          <w:szCs w:val="24"/>
                          <w:u w:val="single"/>
                        </w:rPr>
                        <w:t>proportionate FMV</w:t>
                      </w:r>
                      <w:r>
                        <w:rPr>
                          <w:rFonts w:ascii="Garamond" w:hAnsi="Garamond"/>
                          <w:szCs w:val="24"/>
                        </w:rPr>
                        <w:t xml:space="preserve"> of new shares</w:t>
                      </w:r>
                    </w:p>
                    <w:p w14:paraId="4A301678" w14:textId="7D72F586" w:rsidR="008C5EB4" w:rsidRPr="00C21A35" w:rsidRDefault="008C5EB4" w:rsidP="00E13ABA">
                      <w:pPr>
                        <w:pStyle w:val="ListParagraph"/>
                        <w:numPr>
                          <w:ilvl w:val="0"/>
                          <w:numId w:val="236"/>
                        </w:numPr>
                        <w:tabs>
                          <w:tab w:val="left" w:pos="6171"/>
                        </w:tabs>
                        <w:rPr>
                          <w:rFonts w:ascii="Garamond" w:hAnsi="Garamond"/>
                          <w:szCs w:val="24"/>
                        </w:rPr>
                      </w:pPr>
                      <w:r>
                        <w:rPr>
                          <w:rFonts w:ascii="Garamond" w:hAnsi="Garamond"/>
                          <w:szCs w:val="24"/>
                        </w:rPr>
                        <w:t>If converted property is taxable Canadian property (TCP), new shares deemed TCP for 60 mo: §51(1)(f)</w:t>
                      </w:r>
                    </w:p>
                    <w:p w14:paraId="68498F02" w14:textId="77777777" w:rsidR="008C5EB4" w:rsidRPr="00640E22" w:rsidRDefault="008C5EB4" w:rsidP="00C21A35">
                      <w:pPr>
                        <w:pStyle w:val="NoSpacing"/>
                        <w:rPr>
                          <w:rFonts w:ascii="Garamond" w:hAnsi="Garamond"/>
                        </w:rPr>
                      </w:pPr>
                    </w:p>
                  </w:txbxContent>
                </v:textbox>
              </v:shape>
            </w:pict>
          </mc:Fallback>
        </mc:AlternateContent>
      </w:r>
    </w:p>
    <w:p w14:paraId="0907F23F" w14:textId="77777777" w:rsidR="00C21A35" w:rsidRDefault="00C21A35" w:rsidP="00C21A35">
      <w:pPr>
        <w:tabs>
          <w:tab w:val="left" w:pos="6171"/>
        </w:tabs>
        <w:ind w:left="360"/>
        <w:rPr>
          <w:rFonts w:ascii="Garamond" w:hAnsi="Garamond"/>
          <w:b/>
          <w:bCs/>
          <w:szCs w:val="24"/>
        </w:rPr>
      </w:pPr>
      <w:r>
        <w:rPr>
          <w:rFonts w:ascii="Garamond" w:hAnsi="Garamond"/>
          <w:b/>
          <w:bCs/>
          <w:szCs w:val="24"/>
        </w:rPr>
        <w:t>§51 INVESTOR</w:t>
      </w:r>
    </w:p>
    <w:p w14:paraId="57BC2E4D" w14:textId="10E522F9" w:rsidR="00C21A35" w:rsidRDefault="00C21A35" w:rsidP="00C21A35">
      <w:pPr>
        <w:tabs>
          <w:tab w:val="left" w:pos="6171"/>
        </w:tabs>
        <w:ind w:left="360"/>
        <w:rPr>
          <w:rFonts w:ascii="Garamond" w:hAnsi="Garamond"/>
          <w:b/>
          <w:bCs/>
          <w:szCs w:val="24"/>
        </w:rPr>
      </w:pPr>
      <w:r>
        <w:rPr>
          <w:rFonts w:ascii="Garamond" w:hAnsi="Garamond"/>
          <w:b/>
          <w:bCs/>
          <w:szCs w:val="24"/>
        </w:rPr>
        <w:t>CONSEQUENCES</w:t>
      </w:r>
    </w:p>
    <w:p w14:paraId="417B53E5" w14:textId="334E3CD4" w:rsidR="00C21A35" w:rsidRDefault="00C21A35" w:rsidP="00C21A35">
      <w:pPr>
        <w:tabs>
          <w:tab w:val="left" w:pos="6171"/>
        </w:tabs>
        <w:ind w:left="360"/>
        <w:rPr>
          <w:rFonts w:ascii="Garamond" w:hAnsi="Garamond"/>
          <w:b/>
          <w:bCs/>
          <w:szCs w:val="24"/>
        </w:rPr>
      </w:pPr>
    </w:p>
    <w:p w14:paraId="5B80532D" w14:textId="6503CE18" w:rsidR="00C21A35" w:rsidRDefault="00C21A35" w:rsidP="00C21A35">
      <w:pPr>
        <w:tabs>
          <w:tab w:val="left" w:pos="6171"/>
        </w:tabs>
        <w:ind w:left="360"/>
        <w:rPr>
          <w:rFonts w:ascii="Garamond" w:hAnsi="Garamond"/>
          <w:b/>
          <w:bCs/>
          <w:szCs w:val="24"/>
        </w:rPr>
      </w:pPr>
    </w:p>
    <w:p w14:paraId="5E066C5F" w14:textId="377869CE" w:rsidR="00C21A35" w:rsidRDefault="00C21A35" w:rsidP="00C21A35">
      <w:pPr>
        <w:tabs>
          <w:tab w:val="left" w:pos="6171"/>
        </w:tabs>
        <w:ind w:left="360"/>
        <w:rPr>
          <w:rFonts w:ascii="Garamond" w:hAnsi="Garamond"/>
          <w:b/>
          <w:bCs/>
          <w:szCs w:val="24"/>
        </w:rPr>
      </w:pPr>
    </w:p>
    <w:p w14:paraId="217FCFE4" w14:textId="3F571F51" w:rsidR="00C21A35" w:rsidRDefault="00C21A35" w:rsidP="00C21A35">
      <w:pPr>
        <w:tabs>
          <w:tab w:val="left" w:pos="6171"/>
        </w:tabs>
        <w:ind w:left="360"/>
        <w:rPr>
          <w:rFonts w:ascii="Garamond" w:hAnsi="Garamond"/>
          <w:b/>
          <w:bCs/>
          <w:szCs w:val="24"/>
        </w:rPr>
      </w:pPr>
    </w:p>
    <w:p w14:paraId="0C5936D4" w14:textId="575141DC" w:rsidR="00C21A35" w:rsidRDefault="00C21A35" w:rsidP="00C21A35">
      <w:pPr>
        <w:tabs>
          <w:tab w:val="left" w:pos="6171"/>
        </w:tabs>
        <w:ind w:left="360"/>
        <w:rPr>
          <w:rFonts w:ascii="Garamond" w:hAnsi="Garamond"/>
          <w:b/>
          <w:bCs/>
          <w:szCs w:val="24"/>
        </w:rPr>
      </w:pPr>
      <w:r>
        <w:rPr>
          <w:rFonts w:ascii="Garamond" w:hAnsi="Garamond"/>
          <w:noProof/>
          <w:szCs w:val="24"/>
          <w:u w:val="single"/>
        </w:rPr>
        <mc:AlternateContent>
          <mc:Choice Requires="wps">
            <w:drawing>
              <wp:anchor distT="0" distB="0" distL="114300" distR="114300" simplePos="0" relativeHeight="252001280" behindDoc="0" locked="0" layoutInCell="1" allowOverlap="1" wp14:anchorId="3741DCE4" wp14:editId="5BAC17A3">
                <wp:simplePos x="0" y="0"/>
                <wp:positionH relativeFrom="column">
                  <wp:posOffset>1676400</wp:posOffset>
                </wp:positionH>
                <wp:positionV relativeFrom="paragraph">
                  <wp:posOffset>123553</wp:posOffset>
                </wp:positionV>
                <wp:extent cx="5203371" cy="2939143"/>
                <wp:effectExtent l="0" t="0" r="3810" b="0"/>
                <wp:wrapNone/>
                <wp:docPr id="168" name="Text Box 168"/>
                <wp:cNvGraphicFramePr/>
                <a:graphic xmlns:a="http://schemas.openxmlformats.org/drawingml/2006/main">
                  <a:graphicData uri="http://schemas.microsoft.com/office/word/2010/wordprocessingShape">
                    <wps:wsp>
                      <wps:cNvSpPr txBox="1"/>
                      <wps:spPr>
                        <a:xfrm>
                          <a:off x="0" y="0"/>
                          <a:ext cx="5203371" cy="2939143"/>
                        </a:xfrm>
                        <a:prstGeom prst="rect">
                          <a:avLst/>
                        </a:prstGeom>
                        <a:solidFill>
                          <a:schemeClr val="lt1"/>
                        </a:solidFill>
                        <a:ln w="6350">
                          <a:noFill/>
                        </a:ln>
                      </wps:spPr>
                      <wps:txbx>
                        <w:txbxContent>
                          <w:p w14:paraId="6312D98C" w14:textId="358127EE" w:rsidR="008C5EB4" w:rsidRDefault="008C5EB4" w:rsidP="00E13ABA">
                            <w:pPr>
                              <w:pStyle w:val="ListParagraph"/>
                              <w:numPr>
                                <w:ilvl w:val="0"/>
                                <w:numId w:val="236"/>
                              </w:numPr>
                              <w:tabs>
                                <w:tab w:val="left" w:pos="6171"/>
                              </w:tabs>
                              <w:rPr>
                                <w:rFonts w:ascii="Garamond" w:hAnsi="Garamond"/>
                                <w:szCs w:val="24"/>
                              </w:rPr>
                            </w:pPr>
                            <w:r>
                              <w:rPr>
                                <w:rFonts w:ascii="Garamond" w:hAnsi="Garamond"/>
                                <w:szCs w:val="24"/>
                              </w:rPr>
                              <w:t xml:space="preserve">If converted security has </w:t>
                            </w:r>
                            <w:r w:rsidRPr="00561B54">
                              <w:rPr>
                                <w:rFonts w:ascii="Garamond" w:hAnsi="Garamond"/>
                                <w:szCs w:val="24"/>
                                <w:u w:val="single"/>
                              </w:rPr>
                              <w:t>FMV&gt;FMV</w:t>
                            </w:r>
                            <w:r>
                              <w:rPr>
                                <w:rFonts w:ascii="Garamond" w:hAnsi="Garamond"/>
                                <w:szCs w:val="24"/>
                              </w:rPr>
                              <w:t xml:space="preserve"> of shares received by investor on conversion, and</w:t>
                            </w:r>
                          </w:p>
                          <w:p w14:paraId="36E5A32A" w14:textId="2D9C9569" w:rsidR="008C5EB4" w:rsidRDefault="008C5EB4" w:rsidP="00E13ABA">
                            <w:pPr>
                              <w:pStyle w:val="ListParagraph"/>
                              <w:numPr>
                                <w:ilvl w:val="0"/>
                                <w:numId w:val="236"/>
                              </w:numPr>
                              <w:tabs>
                                <w:tab w:val="left" w:pos="6171"/>
                              </w:tabs>
                              <w:rPr>
                                <w:rFonts w:ascii="Garamond" w:hAnsi="Garamond"/>
                                <w:szCs w:val="24"/>
                              </w:rPr>
                            </w:pPr>
                            <w:r>
                              <w:rPr>
                                <w:rFonts w:ascii="Garamond" w:hAnsi="Garamond"/>
                                <w:szCs w:val="24"/>
                              </w:rPr>
                              <w:t xml:space="preserve">It is reasonable to consider any portion of </w:t>
                            </w:r>
                            <w:r w:rsidRPr="00561B54">
                              <w:rPr>
                                <w:rFonts w:ascii="Garamond" w:hAnsi="Garamond"/>
                                <w:szCs w:val="24"/>
                                <w:u w:val="single"/>
                              </w:rPr>
                              <w:t xml:space="preserve">excess as benefit investor wanted </w:t>
                            </w:r>
                            <w:r>
                              <w:rPr>
                                <w:rFonts w:ascii="Garamond" w:hAnsi="Garamond"/>
                                <w:szCs w:val="24"/>
                              </w:rPr>
                              <w:t>to confer on related person,</w:t>
                            </w:r>
                          </w:p>
                          <w:p w14:paraId="7BCAE862" w14:textId="1678ADD6" w:rsidR="008C5EB4" w:rsidRDefault="008C5EB4" w:rsidP="00E13ABA">
                            <w:pPr>
                              <w:pStyle w:val="ListParagraph"/>
                              <w:numPr>
                                <w:ilvl w:val="0"/>
                                <w:numId w:val="236"/>
                              </w:numPr>
                              <w:tabs>
                                <w:tab w:val="left" w:pos="6171"/>
                              </w:tabs>
                              <w:rPr>
                                <w:rFonts w:ascii="Garamond" w:hAnsi="Garamond"/>
                                <w:szCs w:val="24"/>
                              </w:rPr>
                            </w:pPr>
                            <w:r>
                              <w:rPr>
                                <w:rFonts w:ascii="Garamond" w:hAnsi="Garamond"/>
                                <w:szCs w:val="24"/>
                              </w:rPr>
                              <w:t xml:space="preserve">Then </w:t>
                            </w:r>
                            <w:r w:rsidRPr="00561B54">
                              <w:rPr>
                                <w:rFonts w:ascii="Garamond" w:hAnsi="Garamond"/>
                                <w:b/>
                                <w:bCs/>
                                <w:szCs w:val="24"/>
                              </w:rPr>
                              <w:t>rules above re rollover</w:t>
                            </w:r>
                            <w:r>
                              <w:rPr>
                                <w:rFonts w:ascii="Garamond" w:hAnsi="Garamond"/>
                                <w:szCs w:val="24"/>
                              </w:rPr>
                              <w:t xml:space="preserve"> and cost of new shares not applicable §51(2)</w:t>
                            </w:r>
                          </w:p>
                          <w:p w14:paraId="2EB19886" w14:textId="57F4402D" w:rsidR="008C5EB4" w:rsidRDefault="008C5EB4" w:rsidP="009B7CF8">
                            <w:pPr>
                              <w:tabs>
                                <w:tab w:val="left" w:pos="6171"/>
                              </w:tabs>
                              <w:rPr>
                                <w:rFonts w:ascii="Garamond" w:hAnsi="Garamond"/>
                                <w:szCs w:val="24"/>
                              </w:rPr>
                            </w:pPr>
                          </w:p>
                          <w:p w14:paraId="3CA0F637" w14:textId="3B260600" w:rsidR="008C5EB4" w:rsidRPr="009B7CF8" w:rsidRDefault="008C5EB4" w:rsidP="00E13ABA">
                            <w:pPr>
                              <w:pStyle w:val="ListParagraph"/>
                              <w:numPr>
                                <w:ilvl w:val="0"/>
                                <w:numId w:val="236"/>
                              </w:numPr>
                              <w:tabs>
                                <w:tab w:val="left" w:pos="6171"/>
                              </w:tabs>
                              <w:rPr>
                                <w:rFonts w:ascii="Garamond" w:hAnsi="Garamond"/>
                                <w:szCs w:val="24"/>
                              </w:rPr>
                            </w:pPr>
                            <w:r>
                              <w:rPr>
                                <w:rFonts w:ascii="Garamond" w:hAnsi="Garamond"/>
                                <w:szCs w:val="24"/>
                              </w:rPr>
                              <w:t>§51(2)(d) – investor deemed to have disposed of converted security for proceeds equal to lesser of:</w:t>
                            </w:r>
                          </w:p>
                          <w:p w14:paraId="6530C499" w14:textId="15592FA5" w:rsidR="008C5EB4" w:rsidRDefault="008C5EB4" w:rsidP="00E13ABA">
                            <w:pPr>
                              <w:pStyle w:val="ListParagraph"/>
                              <w:numPr>
                                <w:ilvl w:val="0"/>
                                <w:numId w:val="237"/>
                              </w:numPr>
                              <w:tabs>
                                <w:tab w:val="left" w:pos="6171"/>
                              </w:tabs>
                              <w:rPr>
                                <w:rFonts w:ascii="Garamond" w:hAnsi="Garamond"/>
                                <w:szCs w:val="24"/>
                              </w:rPr>
                            </w:pPr>
                            <w:r>
                              <w:rPr>
                                <w:rFonts w:ascii="Garamond" w:hAnsi="Garamond"/>
                                <w:szCs w:val="24"/>
                              </w:rPr>
                              <w:t>ACB of converted security plus benefit; and</w:t>
                            </w:r>
                          </w:p>
                          <w:p w14:paraId="198577E1" w14:textId="505DB647" w:rsidR="008C5EB4" w:rsidRDefault="008C5EB4" w:rsidP="00E13ABA">
                            <w:pPr>
                              <w:pStyle w:val="ListParagraph"/>
                              <w:numPr>
                                <w:ilvl w:val="0"/>
                                <w:numId w:val="237"/>
                              </w:numPr>
                              <w:tabs>
                                <w:tab w:val="left" w:pos="6171"/>
                              </w:tabs>
                              <w:rPr>
                                <w:rFonts w:ascii="Garamond" w:hAnsi="Garamond"/>
                                <w:szCs w:val="24"/>
                              </w:rPr>
                            </w:pPr>
                            <w:r>
                              <w:rPr>
                                <w:rFonts w:ascii="Garamond" w:hAnsi="Garamond"/>
                                <w:szCs w:val="24"/>
                              </w:rPr>
                              <w:t>FMV of converted property</w:t>
                            </w:r>
                          </w:p>
                          <w:p w14:paraId="3626B51C" w14:textId="2CD0469D" w:rsidR="008C5EB4" w:rsidRDefault="008C5EB4" w:rsidP="00E13ABA">
                            <w:pPr>
                              <w:pStyle w:val="ListParagraph"/>
                              <w:numPr>
                                <w:ilvl w:val="0"/>
                                <w:numId w:val="238"/>
                              </w:numPr>
                              <w:tabs>
                                <w:tab w:val="left" w:pos="6171"/>
                              </w:tabs>
                              <w:rPr>
                                <w:rFonts w:ascii="Garamond" w:hAnsi="Garamond"/>
                                <w:szCs w:val="24"/>
                              </w:rPr>
                            </w:pPr>
                            <w:r>
                              <w:rPr>
                                <w:rFonts w:ascii="Garamond" w:hAnsi="Garamond"/>
                                <w:szCs w:val="24"/>
                              </w:rPr>
                              <w:t>Gain equal to value of benefit typical result but if loss (Because FMV&lt;ACB), capital loss deemed nil (§51(2)(e))</w:t>
                            </w:r>
                          </w:p>
                          <w:p w14:paraId="4D31B27A" w14:textId="77777777" w:rsidR="008C5EB4" w:rsidRPr="009B7CF8" w:rsidRDefault="008C5EB4" w:rsidP="009B7CF8">
                            <w:pPr>
                              <w:tabs>
                                <w:tab w:val="left" w:pos="6171"/>
                              </w:tabs>
                              <w:rPr>
                                <w:rFonts w:ascii="Garamond" w:hAnsi="Garamond"/>
                                <w:szCs w:val="24"/>
                              </w:rPr>
                            </w:pPr>
                          </w:p>
                          <w:p w14:paraId="5D3C767A" w14:textId="1353FD03" w:rsidR="008C5EB4" w:rsidRPr="009B7CF8" w:rsidRDefault="008C5EB4" w:rsidP="00E13ABA">
                            <w:pPr>
                              <w:pStyle w:val="ListParagraph"/>
                              <w:numPr>
                                <w:ilvl w:val="0"/>
                                <w:numId w:val="238"/>
                              </w:numPr>
                              <w:tabs>
                                <w:tab w:val="left" w:pos="6171"/>
                              </w:tabs>
                              <w:rPr>
                                <w:rFonts w:ascii="Garamond" w:hAnsi="Garamond"/>
                                <w:szCs w:val="24"/>
                              </w:rPr>
                            </w:pPr>
                            <w:r>
                              <w:rPr>
                                <w:rFonts w:ascii="Garamond" w:hAnsi="Garamond"/>
                                <w:szCs w:val="24"/>
                              </w:rPr>
                              <w:t>§51(2)(f) – cost of new shares to investor is lesser of:</w:t>
                            </w:r>
                          </w:p>
                          <w:p w14:paraId="4CCEF2B2" w14:textId="7DEA132C" w:rsidR="008C5EB4" w:rsidRDefault="008C5EB4" w:rsidP="00E13ABA">
                            <w:pPr>
                              <w:pStyle w:val="ListParagraph"/>
                              <w:numPr>
                                <w:ilvl w:val="0"/>
                                <w:numId w:val="237"/>
                              </w:numPr>
                              <w:tabs>
                                <w:tab w:val="left" w:pos="6171"/>
                              </w:tabs>
                              <w:rPr>
                                <w:rFonts w:ascii="Garamond" w:hAnsi="Garamond"/>
                                <w:szCs w:val="24"/>
                              </w:rPr>
                            </w:pPr>
                            <w:r>
                              <w:rPr>
                                <w:rFonts w:ascii="Garamond" w:hAnsi="Garamond"/>
                                <w:szCs w:val="24"/>
                              </w:rPr>
                              <w:t>ACB of converted security; and</w:t>
                            </w:r>
                          </w:p>
                          <w:p w14:paraId="17EE6C75" w14:textId="14B2D103" w:rsidR="008C5EB4" w:rsidRPr="009B7CF8" w:rsidRDefault="008C5EB4" w:rsidP="00E13ABA">
                            <w:pPr>
                              <w:pStyle w:val="ListParagraph"/>
                              <w:numPr>
                                <w:ilvl w:val="0"/>
                                <w:numId w:val="237"/>
                              </w:numPr>
                              <w:tabs>
                                <w:tab w:val="left" w:pos="6171"/>
                              </w:tabs>
                              <w:rPr>
                                <w:rFonts w:ascii="Garamond" w:hAnsi="Garamond"/>
                                <w:szCs w:val="24"/>
                              </w:rPr>
                            </w:pPr>
                            <w:r>
                              <w:rPr>
                                <w:rFonts w:ascii="Garamond" w:hAnsi="Garamond"/>
                                <w:szCs w:val="24"/>
                              </w:rPr>
                              <w:t>FMV of new shares plus any capital loss denied by §51(2)(e)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1DCE4" id="Text Box 168" o:spid="_x0000_s1193" type="#_x0000_t202" style="position:absolute;left:0;text-align:left;margin-left:132pt;margin-top:9.75pt;width:409.7pt;height:231.4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" fillcolor="white [3201]" stroked="f" strokeweight=".5pt">
                <v:textbox>
                  <w:txbxContent>
                    <w:p w14:paraId="6312D98C" w14:textId="358127EE" w:rsidR="008C5EB4" w:rsidRDefault="008C5EB4" w:rsidP="00E13ABA">
                      <w:pPr>
                        <w:pStyle w:val="ListParagraph"/>
                        <w:numPr>
                          <w:ilvl w:val="0"/>
                          <w:numId w:val="236"/>
                        </w:numPr>
                        <w:tabs>
                          <w:tab w:val="left" w:pos="6171"/>
                        </w:tabs>
                        <w:rPr>
                          <w:rFonts w:ascii="Garamond" w:hAnsi="Garamond"/>
                          <w:szCs w:val="24"/>
                        </w:rPr>
                      </w:pPr>
                      <w:r>
                        <w:rPr>
                          <w:rFonts w:ascii="Garamond" w:hAnsi="Garamond"/>
                          <w:szCs w:val="24"/>
                        </w:rPr>
                        <w:t xml:space="preserve">If converted security has </w:t>
                      </w:r>
                      <w:r w:rsidRPr="00561B54">
                        <w:rPr>
                          <w:rFonts w:ascii="Garamond" w:hAnsi="Garamond"/>
                          <w:szCs w:val="24"/>
                          <w:u w:val="single"/>
                        </w:rPr>
                        <w:t>FMV&gt;FMV</w:t>
                      </w:r>
                      <w:r>
                        <w:rPr>
                          <w:rFonts w:ascii="Garamond" w:hAnsi="Garamond"/>
                          <w:szCs w:val="24"/>
                        </w:rPr>
                        <w:t xml:space="preserve"> of shares received by investor on conversion, and</w:t>
                      </w:r>
                    </w:p>
                    <w:p w14:paraId="36E5A32A" w14:textId="2D9C9569" w:rsidR="008C5EB4" w:rsidRDefault="008C5EB4" w:rsidP="00E13ABA">
                      <w:pPr>
                        <w:pStyle w:val="ListParagraph"/>
                        <w:numPr>
                          <w:ilvl w:val="0"/>
                          <w:numId w:val="236"/>
                        </w:numPr>
                        <w:tabs>
                          <w:tab w:val="left" w:pos="6171"/>
                        </w:tabs>
                        <w:rPr>
                          <w:rFonts w:ascii="Garamond" w:hAnsi="Garamond"/>
                          <w:szCs w:val="24"/>
                        </w:rPr>
                      </w:pPr>
                      <w:r>
                        <w:rPr>
                          <w:rFonts w:ascii="Garamond" w:hAnsi="Garamond"/>
                          <w:szCs w:val="24"/>
                        </w:rPr>
                        <w:t xml:space="preserve">It is reasonable to consider any portion of </w:t>
                      </w:r>
                      <w:r w:rsidRPr="00561B54">
                        <w:rPr>
                          <w:rFonts w:ascii="Garamond" w:hAnsi="Garamond"/>
                          <w:szCs w:val="24"/>
                          <w:u w:val="single"/>
                        </w:rPr>
                        <w:t xml:space="preserve">excess as benefit investor wanted </w:t>
                      </w:r>
                      <w:r>
                        <w:rPr>
                          <w:rFonts w:ascii="Garamond" w:hAnsi="Garamond"/>
                          <w:szCs w:val="24"/>
                        </w:rPr>
                        <w:t>to confer on related person,</w:t>
                      </w:r>
                    </w:p>
                    <w:p w14:paraId="7BCAE862" w14:textId="1678ADD6" w:rsidR="008C5EB4" w:rsidRDefault="008C5EB4" w:rsidP="00E13ABA">
                      <w:pPr>
                        <w:pStyle w:val="ListParagraph"/>
                        <w:numPr>
                          <w:ilvl w:val="0"/>
                          <w:numId w:val="236"/>
                        </w:numPr>
                        <w:tabs>
                          <w:tab w:val="left" w:pos="6171"/>
                        </w:tabs>
                        <w:rPr>
                          <w:rFonts w:ascii="Garamond" w:hAnsi="Garamond"/>
                          <w:szCs w:val="24"/>
                        </w:rPr>
                      </w:pPr>
                      <w:r>
                        <w:rPr>
                          <w:rFonts w:ascii="Garamond" w:hAnsi="Garamond"/>
                          <w:szCs w:val="24"/>
                        </w:rPr>
                        <w:t xml:space="preserve">Then </w:t>
                      </w:r>
                      <w:r w:rsidRPr="00561B54">
                        <w:rPr>
                          <w:rFonts w:ascii="Garamond" w:hAnsi="Garamond"/>
                          <w:b/>
                          <w:bCs/>
                          <w:szCs w:val="24"/>
                        </w:rPr>
                        <w:t>rules above re rollover</w:t>
                      </w:r>
                      <w:r>
                        <w:rPr>
                          <w:rFonts w:ascii="Garamond" w:hAnsi="Garamond"/>
                          <w:szCs w:val="24"/>
                        </w:rPr>
                        <w:t xml:space="preserve"> and cost of new shares not applicable §51(2)</w:t>
                      </w:r>
                    </w:p>
                    <w:p w14:paraId="2EB19886" w14:textId="57F4402D" w:rsidR="008C5EB4" w:rsidRDefault="008C5EB4" w:rsidP="009B7CF8">
                      <w:pPr>
                        <w:tabs>
                          <w:tab w:val="left" w:pos="6171"/>
                        </w:tabs>
                        <w:rPr>
                          <w:rFonts w:ascii="Garamond" w:hAnsi="Garamond"/>
                          <w:szCs w:val="24"/>
                        </w:rPr>
                      </w:pPr>
                    </w:p>
                    <w:p w14:paraId="3CA0F637" w14:textId="3B260600" w:rsidR="008C5EB4" w:rsidRPr="009B7CF8" w:rsidRDefault="008C5EB4" w:rsidP="00E13ABA">
                      <w:pPr>
                        <w:pStyle w:val="ListParagraph"/>
                        <w:numPr>
                          <w:ilvl w:val="0"/>
                          <w:numId w:val="236"/>
                        </w:numPr>
                        <w:tabs>
                          <w:tab w:val="left" w:pos="6171"/>
                        </w:tabs>
                        <w:rPr>
                          <w:rFonts w:ascii="Garamond" w:hAnsi="Garamond"/>
                          <w:szCs w:val="24"/>
                        </w:rPr>
                      </w:pPr>
                      <w:r>
                        <w:rPr>
                          <w:rFonts w:ascii="Garamond" w:hAnsi="Garamond"/>
                          <w:szCs w:val="24"/>
                        </w:rPr>
                        <w:t>§51(2)(d) – investor deemed to have disposed of converted security for proceeds equal to lesser of:</w:t>
                      </w:r>
                    </w:p>
                    <w:p w14:paraId="6530C499" w14:textId="15592FA5" w:rsidR="008C5EB4" w:rsidRDefault="008C5EB4" w:rsidP="00E13ABA">
                      <w:pPr>
                        <w:pStyle w:val="ListParagraph"/>
                        <w:numPr>
                          <w:ilvl w:val="0"/>
                          <w:numId w:val="237"/>
                        </w:numPr>
                        <w:tabs>
                          <w:tab w:val="left" w:pos="6171"/>
                        </w:tabs>
                        <w:rPr>
                          <w:rFonts w:ascii="Garamond" w:hAnsi="Garamond"/>
                          <w:szCs w:val="24"/>
                        </w:rPr>
                      </w:pPr>
                      <w:r>
                        <w:rPr>
                          <w:rFonts w:ascii="Garamond" w:hAnsi="Garamond"/>
                          <w:szCs w:val="24"/>
                        </w:rPr>
                        <w:t>ACB of converted security plus benefit; and</w:t>
                      </w:r>
                    </w:p>
                    <w:p w14:paraId="198577E1" w14:textId="505DB647" w:rsidR="008C5EB4" w:rsidRDefault="008C5EB4" w:rsidP="00E13ABA">
                      <w:pPr>
                        <w:pStyle w:val="ListParagraph"/>
                        <w:numPr>
                          <w:ilvl w:val="0"/>
                          <w:numId w:val="237"/>
                        </w:numPr>
                        <w:tabs>
                          <w:tab w:val="left" w:pos="6171"/>
                        </w:tabs>
                        <w:rPr>
                          <w:rFonts w:ascii="Garamond" w:hAnsi="Garamond"/>
                          <w:szCs w:val="24"/>
                        </w:rPr>
                      </w:pPr>
                      <w:r>
                        <w:rPr>
                          <w:rFonts w:ascii="Garamond" w:hAnsi="Garamond"/>
                          <w:szCs w:val="24"/>
                        </w:rPr>
                        <w:t>FMV of converted property</w:t>
                      </w:r>
                    </w:p>
                    <w:p w14:paraId="3626B51C" w14:textId="2CD0469D" w:rsidR="008C5EB4" w:rsidRDefault="008C5EB4" w:rsidP="00E13ABA">
                      <w:pPr>
                        <w:pStyle w:val="ListParagraph"/>
                        <w:numPr>
                          <w:ilvl w:val="0"/>
                          <w:numId w:val="238"/>
                        </w:numPr>
                        <w:tabs>
                          <w:tab w:val="left" w:pos="6171"/>
                        </w:tabs>
                        <w:rPr>
                          <w:rFonts w:ascii="Garamond" w:hAnsi="Garamond"/>
                          <w:szCs w:val="24"/>
                        </w:rPr>
                      </w:pPr>
                      <w:r>
                        <w:rPr>
                          <w:rFonts w:ascii="Garamond" w:hAnsi="Garamond"/>
                          <w:szCs w:val="24"/>
                        </w:rPr>
                        <w:t>Gain equal to value of benefit typical result but if loss (Because FMV&lt;ACB), capital loss deemed nil (§51(2)(e))</w:t>
                      </w:r>
                    </w:p>
                    <w:p w14:paraId="4D31B27A" w14:textId="77777777" w:rsidR="008C5EB4" w:rsidRPr="009B7CF8" w:rsidRDefault="008C5EB4" w:rsidP="009B7CF8">
                      <w:pPr>
                        <w:tabs>
                          <w:tab w:val="left" w:pos="6171"/>
                        </w:tabs>
                        <w:rPr>
                          <w:rFonts w:ascii="Garamond" w:hAnsi="Garamond"/>
                          <w:szCs w:val="24"/>
                        </w:rPr>
                      </w:pPr>
                    </w:p>
                    <w:p w14:paraId="5D3C767A" w14:textId="1353FD03" w:rsidR="008C5EB4" w:rsidRPr="009B7CF8" w:rsidRDefault="008C5EB4" w:rsidP="00E13ABA">
                      <w:pPr>
                        <w:pStyle w:val="ListParagraph"/>
                        <w:numPr>
                          <w:ilvl w:val="0"/>
                          <w:numId w:val="238"/>
                        </w:numPr>
                        <w:tabs>
                          <w:tab w:val="left" w:pos="6171"/>
                        </w:tabs>
                        <w:rPr>
                          <w:rFonts w:ascii="Garamond" w:hAnsi="Garamond"/>
                          <w:szCs w:val="24"/>
                        </w:rPr>
                      </w:pPr>
                      <w:r>
                        <w:rPr>
                          <w:rFonts w:ascii="Garamond" w:hAnsi="Garamond"/>
                          <w:szCs w:val="24"/>
                        </w:rPr>
                        <w:t>§51(2)(f) – cost of new shares to investor is lesser of:</w:t>
                      </w:r>
                    </w:p>
                    <w:p w14:paraId="4CCEF2B2" w14:textId="7DEA132C" w:rsidR="008C5EB4" w:rsidRDefault="008C5EB4" w:rsidP="00E13ABA">
                      <w:pPr>
                        <w:pStyle w:val="ListParagraph"/>
                        <w:numPr>
                          <w:ilvl w:val="0"/>
                          <w:numId w:val="237"/>
                        </w:numPr>
                        <w:tabs>
                          <w:tab w:val="left" w:pos="6171"/>
                        </w:tabs>
                        <w:rPr>
                          <w:rFonts w:ascii="Garamond" w:hAnsi="Garamond"/>
                          <w:szCs w:val="24"/>
                        </w:rPr>
                      </w:pPr>
                      <w:r>
                        <w:rPr>
                          <w:rFonts w:ascii="Garamond" w:hAnsi="Garamond"/>
                          <w:szCs w:val="24"/>
                        </w:rPr>
                        <w:t>ACB of converted security; and</w:t>
                      </w:r>
                    </w:p>
                    <w:p w14:paraId="17EE6C75" w14:textId="14B2D103" w:rsidR="008C5EB4" w:rsidRPr="009B7CF8" w:rsidRDefault="008C5EB4" w:rsidP="00E13ABA">
                      <w:pPr>
                        <w:pStyle w:val="ListParagraph"/>
                        <w:numPr>
                          <w:ilvl w:val="0"/>
                          <w:numId w:val="237"/>
                        </w:numPr>
                        <w:tabs>
                          <w:tab w:val="left" w:pos="6171"/>
                        </w:tabs>
                        <w:rPr>
                          <w:rFonts w:ascii="Garamond" w:hAnsi="Garamond"/>
                          <w:szCs w:val="24"/>
                        </w:rPr>
                      </w:pPr>
                      <w:r>
                        <w:rPr>
                          <w:rFonts w:ascii="Garamond" w:hAnsi="Garamond"/>
                          <w:szCs w:val="24"/>
                        </w:rPr>
                        <w:t>FMV of new shares plus any capital loss denied by §51(2)(e)</w:t>
                      </w:r>
                    </w:p>
                  </w:txbxContent>
                </v:textbox>
              </v:shape>
            </w:pict>
          </mc:Fallback>
        </mc:AlternateContent>
      </w:r>
    </w:p>
    <w:p w14:paraId="6C6E180A" w14:textId="4AEF7960" w:rsidR="00C21A35" w:rsidRDefault="00C21A35" w:rsidP="00C21A35">
      <w:pPr>
        <w:tabs>
          <w:tab w:val="left" w:pos="6171"/>
        </w:tabs>
        <w:ind w:left="360"/>
        <w:rPr>
          <w:rFonts w:ascii="Garamond" w:hAnsi="Garamond"/>
          <w:b/>
          <w:bCs/>
          <w:szCs w:val="24"/>
        </w:rPr>
      </w:pPr>
      <w:r>
        <w:rPr>
          <w:rFonts w:ascii="Garamond" w:hAnsi="Garamond"/>
          <w:b/>
          <w:bCs/>
          <w:szCs w:val="24"/>
        </w:rPr>
        <w:t xml:space="preserve">§51 INDIRECT </w:t>
      </w:r>
    </w:p>
    <w:p w14:paraId="06128D1D" w14:textId="49FB70EA" w:rsidR="00C21A35" w:rsidRPr="00C21A35" w:rsidRDefault="00C21A35" w:rsidP="00C21A35">
      <w:pPr>
        <w:tabs>
          <w:tab w:val="left" w:pos="6171"/>
        </w:tabs>
        <w:ind w:left="360"/>
        <w:rPr>
          <w:rFonts w:ascii="Garamond" w:hAnsi="Garamond"/>
          <w:b/>
          <w:bCs/>
          <w:szCs w:val="24"/>
        </w:rPr>
      </w:pPr>
      <w:r>
        <w:rPr>
          <w:rFonts w:ascii="Garamond" w:hAnsi="Garamond"/>
          <w:b/>
          <w:bCs/>
          <w:szCs w:val="24"/>
        </w:rPr>
        <w:t xml:space="preserve">BENEFIT </w:t>
      </w:r>
    </w:p>
    <w:p w14:paraId="502DF054" w14:textId="28EAEB4A" w:rsidR="00C21A35" w:rsidRDefault="00C21A35" w:rsidP="00C21A35">
      <w:pPr>
        <w:tabs>
          <w:tab w:val="left" w:pos="6171"/>
        </w:tabs>
        <w:ind w:left="360"/>
        <w:rPr>
          <w:rFonts w:ascii="Garamond" w:hAnsi="Garamond"/>
          <w:szCs w:val="24"/>
        </w:rPr>
      </w:pPr>
    </w:p>
    <w:p w14:paraId="2B4A516D" w14:textId="1ED50FE7" w:rsidR="00C21A35" w:rsidRDefault="00C21A35" w:rsidP="00C21A35">
      <w:pPr>
        <w:tabs>
          <w:tab w:val="left" w:pos="6171"/>
        </w:tabs>
        <w:ind w:left="360"/>
        <w:rPr>
          <w:rFonts w:ascii="Garamond" w:hAnsi="Garamond"/>
          <w:szCs w:val="24"/>
        </w:rPr>
      </w:pPr>
    </w:p>
    <w:p w14:paraId="11E6FCBC" w14:textId="6BA54BD2" w:rsidR="00C21A35" w:rsidRDefault="00C21A35" w:rsidP="00640E22">
      <w:pPr>
        <w:tabs>
          <w:tab w:val="left" w:pos="6171"/>
        </w:tabs>
        <w:ind w:left="360"/>
        <w:rPr>
          <w:rFonts w:ascii="Garamond" w:hAnsi="Garamond"/>
          <w:szCs w:val="24"/>
        </w:rPr>
      </w:pPr>
    </w:p>
    <w:p w14:paraId="27CF96B6" w14:textId="2B35EBC6" w:rsidR="00C21A35" w:rsidRDefault="00C21A35" w:rsidP="00640E22">
      <w:pPr>
        <w:tabs>
          <w:tab w:val="left" w:pos="6171"/>
        </w:tabs>
        <w:ind w:left="360"/>
        <w:rPr>
          <w:rFonts w:ascii="Garamond" w:hAnsi="Garamond"/>
          <w:szCs w:val="24"/>
        </w:rPr>
      </w:pPr>
    </w:p>
    <w:p w14:paraId="584DD1E0" w14:textId="0B9A47B3" w:rsidR="00C21A35" w:rsidRDefault="00C21A35" w:rsidP="00640E22">
      <w:pPr>
        <w:tabs>
          <w:tab w:val="left" w:pos="6171"/>
        </w:tabs>
        <w:ind w:left="360"/>
        <w:rPr>
          <w:rFonts w:ascii="Garamond" w:hAnsi="Garamond"/>
          <w:szCs w:val="24"/>
        </w:rPr>
      </w:pPr>
    </w:p>
    <w:p w14:paraId="1A75B6E6" w14:textId="6DB23AD0" w:rsidR="00C21A35" w:rsidRDefault="00C21A35" w:rsidP="00640E22">
      <w:pPr>
        <w:tabs>
          <w:tab w:val="left" w:pos="6171"/>
        </w:tabs>
        <w:ind w:left="360"/>
        <w:rPr>
          <w:rFonts w:ascii="Garamond" w:hAnsi="Garamond"/>
          <w:szCs w:val="24"/>
        </w:rPr>
      </w:pPr>
    </w:p>
    <w:p w14:paraId="762E091D" w14:textId="7413BD8D" w:rsidR="00C21A35" w:rsidRDefault="00C21A35" w:rsidP="00640E22">
      <w:pPr>
        <w:tabs>
          <w:tab w:val="left" w:pos="6171"/>
        </w:tabs>
        <w:ind w:left="360"/>
        <w:rPr>
          <w:rFonts w:ascii="Garamond" w:hAnsi="Garamond"/>
          <w:szCs w:val="24"/>
        </w:rPr>
      </w:pPr>
    </w:p>
    <w:p w14:paraId="345BB54C" w14:textId="3D46EDD1" w:rsidR="009B7CF8" w:rsidRDefault="009B7CF8" w:rsidP="00640E22">
      <w:pPr>
        <w:tabs>
          <w:tab w:val="left" w:pos="6171"/>
        </w:tabs>
        <w:ind w:left="360"/>
        <w:rPr>
          <w:rFonts w:ascii="Garamond" w:hAnsi="Garamond"/>
          <w:szCs w:val="24"/>
        </w:rPr>
      </w:pPr>
    </w:p>
    <w:p w14:paraId="651E3028" w14:textId="522A6870" w:rsidR="009B7CF8" w:rsidRDefault="009B7CF8" w:rsidP="00640E22">
      <w:pPr>
        <w:tabs>
          <w:tab w:val="left" w:pos="6171"/>
        </w:tabs>
        <w:ind w:left="360"/>
        <w:rPr>
          <w:rFonts w:ascii="Garamond" w:hAnsi="Garamond"/>
          <w:szCs w:val="24"/>
        </w:rPr>
      </w:pPr>
    </w:p>
    <w:p w14:paraId="3FF57ED5" w14:textId="480F8BAB" w:rsidR="009B7CF8" w:rsidRDefault="009B7CF8" w:rsidP="00640E22">
      <w:pPr>
        <w:tabs>
          <w:tab w:val="left" w:pos="6171"/>
        </w:tabs>
        <w:ind w:left="360"/>
        <w:rPr>
          <w:rFonts w:ascii="Garamond" w:hAnsi="Garamond"/>
          <w:szCs w:val="24"/>
        </w:rPr>
      </w:pPr>
    </w:p>
    <w:p w14:paraId="176DF43E" w14:textId="703FAF2F" w:rsidR="009B7CF8" w:rsidRDefault="009B7CF8" w:rsidP="00640E22">
      <w:pPr>
        <w:tabs>
          <w:tab w:val="left" w:pos="6171"/>
        </w:tabs>
        <w:ind w:left="360"/>
        <w:rPr>
          <w:rFonts w:ascii="Garamond" w:hAnsi="Garamond"/>
          <w:szCs w:val="24"/>
        </w:rPr>
      </w:pPr>
    </w:p>
    <w:p w14:paraId="563094E9" w14:textId="20CD8BC8" w:rsidR="009B7CF8" w:rsidRDefault="009B7CF8" w:rsidP="00640E22">
      <w:pPr>
        <w:tabs>
          <w:tab w:val="left" w:pos="6171"/>
        </w:tabs>
        <w:ind w:left="360"/>
        <w:rPr>
          <w:rFonts w:ascii="Garamond" w:hAnsi="Garamond"/>
          <w:szCs w:val="24"/>
        </w:rPr>
      </w:pPr>
    </w:p>
    <w:p w14:paraId="08784908" w14:textId="0996756D" w:rsidR="009B7CF8" w:rsidRDefault="009B7CF8" w:rsidP="00640E22">
      <w:pPr>
        <w:tabs>
          <w:tab w:val="left" w:pos="6171"/>
        </w:tabs>
        <w:ind w:left="360"/>
        <w:rPr>
          <w:rFonts w:ascii="Garamond" w:hAnsi="Garamond"/>
          <w:szCs w:val="24"/>
        </w:rPr>
      </w:pPr>
    </w:p>
    <w:p w14:paraId="66E2C615" w14:textId="24D609B8" w:rsidR="009B7CF8" w:rsidRDefault="009B7CF8" w:rsidP="00BA3A3E">
      <w:pPr>
        <w:tabs>
          <w:tab w:val="left" w:pos="6171"/>
        </w:tabs>
        <w:rPr>
          <w:rFonts w:ascii="Garamond" w:hAnsi="Garamond"/>
          <w:szCs w:val="24"/>
        </w:rPr>
      </w:pPr>
    </w:p>
    <w:p w14:paraId="423F9583" w14:textId="1C5788E0" w:rsidR="009B7CF8" w:rsidRDefault="009B7CF8" w:rsidP="00640E22">
      <w:pPr>
        <w:tabs>
          <w:tab w:val="left" w:pos="6171"/>
        </w:tabs>
        <w:ind w:left="360"/>
        <w:rPr>
          <w:rFonts w:ascii="Garamond" w:hAnsi="Garamond"/>
          <w:szCs w:val="24"/>
        </w:rPr>
      </w:pPr>
    </w:p>
    <w:p w14:paraId="652ABB63" w14:textId="3A76DE3D" w:rsidR="009B7CF8" w:rsidRPr="00BA3A3E" w:rsidRDefault="009B7CF8" w:rsidP="00BA3A3E">
      <w:pPr>
        <w:pStyle w:val="Heading2"/>
        <w:pBdr>
          <w:bottom w:val="single" w:sz="4" w:space="1" w:color="auto"/>
        </w:pBdr>
        <w:jc w:val="center"/>
        <w:rPr>
          <w:rFonts w:ascii="Garamond" w:hAnsi="Garamond"/>
          <w:color w:val="000000" w:themeColor="text1"/>
          <w:sz w:val="24"/>
          <w:szCs w:val="24"/>
        </w:rPr>
      </w:pPr>
      <w:bookmarkStart w:id="129" w:name="_Toc36121526"/>
      <w:r w:rsidRPr="00BA3A3E">
        <w:rPr>
          <w:rFonts w:ascii="Garamond" w:hAnsi="Garamond"/>
          <w:color w:val="000000" w:themeColor="text1"/>
          <w:sz w:val="24"/>
          <w:szCs w:val="24"/>
        </w:rPr>
        <w:t>§51.1 DEBT FOR DEBT EXCHANGE</w:t>
      </w:r>
      <w:bookmarkEnd w:id="129"/>
    </w:p>
    <w:p w14:paraId="7ACD0C4F" w14:textId="46B4A72A" w:rsidR="009B7CF8" w:rsidRDefault="009B7CF8" w:rsidP="009B7CF8">
      <w:pPr>
        <w:tabs>
          <w:tab w:val="left" w:pos="2829"/>
        </w:tabs>
        <w:rPr>
          <w:rFonts w:ascii="Garamond" w:hAnsi="Garamond"/>
          <w:szCs w:val="24"/>
        </w:rPr>
      </w:pPr>
      <w:r>
        <w:rPr>
          <w:rFonts w:ascii="Garamond" w:hAnsi="Garamond"/>
          <w:noProof/>
          <w:szCs w:val="24"/>
          <w:u w:val="single"/>
        </w:rPr>
        <mc:AlternateContent>
          <mc:Choice Requires="wps">
            <w:drawing>
              <wp:anchor distT="0" distB="0" distL="114300" distR="114300" simplePos="0" relativeHeight="252003328" behindDoc="0" locked="0" layoutInCell="1" allowOverlap="1" wp14:anchorId="1C09082F" wp14:editId="07478CF6">
                <wp:simplePos x="0" y="0"/>
                <wp:positionH relativeFrom="column">
                  <wp:posOffset>1698171</wp:posOffset>
                </wp:positionH>
                <wp:positionV relativeFrom="paragraph">
                  <wp:posOffset>99060</wp:posOffset>
                </wp:positionV>
                <wp:extent cx="5203371" cy="1153886"/>
                <wp:effectExtent l="0" t="0" r="3810" b="1905"/>
                <wp:wrapNone/>
                <wp:docPr id="169" name="Text Box 169"/>
                <wp:cNvGraphicFramePr/>
                <a:graphic xmlns:a="http://schemas.openxmlformats.org/drawingml/2006/main">
                  <a:graphicData uri="http://schemas.microsoft.com/office/word/2010/wordprocessingShape">
                    <wps:wsp>
                      <wps:cNvSpPr txBox="1"/>
                      <wps:spPr>
                        <a:xfrm>
                          <a:off x="0" y="0"/>
                          <a:ext cx="5203371" cy="1153886"/>
                        </a:xfrm>
                        <a:prstGeom prst="rect">
                          <a:avLst/>
                        </a:prstGeom>
                        <a:solidFill>
                          <a:schemeClr val="lt1"/>
                        </a:solidFill>
                        <a:ln w="6350">
                          <a:noFill/>
                        </a:ln>
                      </wps:spPr>
                      <wps:txbx>
                        <w:txbxContent>
                          <w:p w14:paraId="62492268" w14:textId="28878C6F" w:rsidR="008C5EB4" w:rsidRDefault="008C5EB4" w:rsidP="00E13ABA">
                            <w:pPr>
                              <w:pStyle w:val="ListParagraph"/>
                              <w:numPr>
                                <w:ilvl w:val="0"/>
                                <w:numId w:val="239"/>
                              </w:numPr>
                              <w:tabs>
                                <w:tab w:val="left" w:pos="6171"/>
                              </w:tabs>
                              <w:rPr>
                                <w:rFonts w:ascii="Garamond" w:hAnsi="Garamond"/>
                                <w:szCs w:val="24"/>
                              </w:rPr>
                            </w:pPr>
                            <w:r>
                              <w:rPr>
                                <w:rFonts w:ascii="Garamond" w:hAnsi="Garamond"/>
                                <w:szCs w:val="24"/>
                              </w:rPr>
                              <w:t>Conditions for application:</w:t>
                            </w:r>
                          </w:p>
                          <w:p w14:paraId="73234C8C" w14:textId="7FAF4F0C" w:rsidR="008C5EB4" w:rsidRDefault="008C5EB4" w:rsidP="00E13ABA">
                            <w:pPr>
                              <w:pStyle w:val="ListParagraph"/>
                              <w:numPr>
                                <w:ilvl w:val="0"/>
                                <w:numId w:val="240"/>
                              </w:numPr>
                              <w:tabs>
                                <w:tab w:val="left" w:pos="6171"/>
                              </w:tabs>
                              <w:rPr>
                                <w:rFonts w:ascii="Garamond" w:hAnsi="Garamond"/>
                                <w:szCs w:val="24"/>
                              </w:rPr>
                            </w:pPr>
                            <w:r>
                              <w:rPr>
                                <w:rFonts w:ascii="Garamond" w:hAnsi="Garamond"/>
                                <w:szCs w:val="24"/>
                              </w:rPr>
                              <w:t xml:space="preserve">Exchanged debt must be </w:t>
                            </w:r>
                            <w:r w:rsidRPr="00381329">
                              <w:rPr>
                                <w:rFonts w:ascii="Garamond" w:hAnsi="Garamond"/>
                                <w:szCs w:val="24"/>
                                <w:u w:val="single"/>
                              </w:rPr>
                              <w:t>capital property</w:t>
                            </w:r>
                            <w:r>
                              <w:rPr>
                                <w:rFonts w:ascii="Garamond" w:hAnsi="Garamond"/>
                                <w:szCs w:val="24"/>
                              </w:rPr>
                              <w:t xml:space="preserve"> to debt-holder</w:t>
                            </w:r>
                          </w:p>
                          <w:p w14:paraId="03786C89" w14:textId="3BEE1277" w:rsidR="008C5EB4" w:rsidRDefault="008C5EB4" w:rsidP="00E13ABA">
                            <w:pPr>
                              <w:pStyle w:val="ListParagraph"/>
                              <w:numPr>
                                <w:ilvl w:val="0"/>
                                <w:numId w:val="240"/>
                              </w:numPr>
                              <w:tabs>
                                <w:tab w:val="left" w:pos="6171"/>
                              </w:tabs>
                              <w:rPr>
                                <w:rFonts w:ascii="Garamond" w:hAnsi="Garamond"/>
                                <w:szCs w:val="24"/>
                              </w:rPr>
                            </w:pPr>
                            <w:r>
                              <w:rPr>
                                <w:rFonts w:ascii="Garamond" w:hAnsi="Garamond"/>
                                <w:szCs w:val="24"/>
                              </w:rPr>
                              <w:t xml:space="preserve">Exchanged debt must confer </w:t>
                            </w:r>
                            <w:r w:rsidRPr="00381329">
                              <w:rPr>
                                <w:rFonts w:ascii="Garamond" w:hAnsi="Garamond"/>
                                <w:szCs w:val="24"/>
                                <w:u w:val="single"/>
                              </w:rPr>
                              <w:t>right of exchange</w:t>
                            </w:r>
                            <w:r>
                              <w:rPr>
                                <w:rFonts w:ascii="Garamond" w:hAnsi="Garamond"/>
                                <w:szCs w:val="24"/>
                              </w:rPr>
                              <w:t xml:space="preserve"> on debt-holder</w:t>
                            </w:r>
                          </w:p>
                          <w:p w14:paraId="37473493" w14:textId="680A09FF" w:rsidR="008C5EB4" w:rsidRDefault="008C5EB4" w:rsidP="00E13ABA">
                            <w:pPr>
                              <w:pStyle w:val="ListParagraph"/>
                              <w:numPr>
                                <w:ilvl w:val="0"/>
                                <w:numId w:val="240"/>
                              </w:numPr>
                              <w:tabs>
                                <w:tab w:val="left" w:pos="6171"/>
                              </w:tabs>
                              <w:rPr>
                                <w:rFonts w:ascii="Garamond" w:hAnsi="Garamond"/>
                                <w:szCs w:val="24"/>
                              </w:rPr>
                            </w:pPr>
                            <w:r>
                              <w:rPr>
                                <w:rFonts w:ascii="Garamond" w:hAnsi="Garamond"/>
                                <w:szCs w:val="24"/>
                              </w:rPr>
                              <w:t>New debt must have same principal amount as exchanged debt</w:t>
                            </w:r>
                          </w:p>
                          <w:p w14:paraId="642E771E" w14:textId="7BCBBDF6" w:rsidR="008C5EB4" w:rsidRPr="009B7CF8" w:rsidRDefault="008C5EB4" w:rsidP="00E13ABA">
                            <w:pPr>
                              <w:pStyle w:val="ListParagraph"/>
                              <w:numPr>
                                <w:ilvl w:val="0"/>
                                <w:numId w:val="239"/>
                              </w:numPr>
                              <w:tabs>
                                <w:tab w:val="left" w:pos="6171"/>
                              </w:tabs>
                              <w:rPr>
                                <w:rFonts w:ascii="Garamond" w:hAnsi="Garamond"/>
                                <w:szCs w:val="24"/>
                              </w:rPr>
                            </w:pPr>
                            <w:r>
                              <w:rPr>
                                <w:rFonts w:ascii="Garamond" w:hAnsi="Garamond"/>
                                <w:szCs w:val="24"/>
                              </w:rPr>
                              <w:t xml:space="preserve">Where it applies, </w:t>
                            </w:r>
                            <w:r w:rsidRPr="00381329">
                              <w:rPr>
                                <w:rFonts w:ascii="Garamond" w:hAnsi="Garamond"/>
                                <w:szCs w:val="24"/>
                                <w:u w:val="single"/>
                              </w:rPr>
                              <w:t>proceeds</w:t>
                            </w:r>
                            <w:r>
                              <w:rPr>
                                <w:rFonts w:ascii="Garamond" w:hAnsi="Garamond"/>
                                <w:szCs w:val="24"/>
                              </w:rPr>
                              <w:t xml:space="preserve"> of exchanged debt and cost of new debt </w:t>
                            </w:r>
                            <w:r w:rsidRPr="00381329">
                              <w:rPr>
                                <w:rFonts w:ascii="Garamond" w:hAnsi="Garamond"/>
                                <w:szCs w:val="24"/>
                                <w:u w:val="single"/>
                              </w:rPr>
                              <w:t>= ACB</w:t>
                            </w:r>
                            <w:r>
                              <w:rPr>
                                <w:rFonts w:ascii="Garamond" w:hAnsi="Garamond"/>
                                <w:szCs w:val="24"/>
                              </w:rPr>
                              <w:t xml:space="preserve"> of exchanged debt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9082F" id="Text Box 169" o:spid="_x0000_s1194" type="#_x0000_t202" style="position:absolute;margin-left:133.7pt;margin-top:7.8pt;width:409.7pt;height:90.8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" fillcolor="white [3201]" stroked="f" strokeweight=".5pt">
                <v:textbox>
                  <w:txbxContent>
                    <w:p w14:paraId="62492268" w14:textId="28878C6F" w:rsidR="008C5EB4" w:rsidRDefault="008C5EB4" w:rsidP="00E13ABA">
                      <w:pPr>
                        <w:pStyle w:val="ListParagraph"/>
                        <w:numPr>
                          <w:ilvl w:val="0"/>
                          <w:numId w:val="239"/>
                        </w:numPr>
                        <w:tabs>
                          <w:tab w:val="left" w:pos="6171"/>
                        </w:tabs>
                        <w:rPr>
                          <w:rFonts w:ascii="Garamond" w:hAnsi="Garamond"/>
                          <w:szCs w:val="24"/>
                        </w:rPr>
                      </w:pPr>
                      <w:r>
                        <w:rPr>
                          <w:rFonts w:ascii="Garamond" w:hAnsi="Garamond"/>
                          <w:szCs w:val="24"/>
                        </w:rPr>
                        <w:t>Conditions for application:</w:t>
                      </w:r>
                    </w:p>
                    <w:p w14:paraId="73234C8C" w14:textId="7FAF4F0C" w:rsidR="008C5EB4" w:rsidRDefault="008C5EB4" w:rsidP="00E13ABA">
                      <w:pPr>
                        <w:pStyle w:val="ListParagraph"/>
                        <w:numPr>
                          <w:ilvl w:val="0"/>
                          <w:numId w:val="240"/>
                        </w:numPr>
                        <w:tabs>
                          <w:tab w:val="left" w:pos="6171"/>
                        </w:tabs>
                        <w:rPr>
                          <w:rFonts w:ascii="Garamond" w:hAnsi="Garamond"/>
                          <w:szCs w:val="24"/>
                        </w:rPr>
                      </w:pPr>
                      <w:r>
                        <w:rPr>
                          <w:rFonts w:ascii="Garamond" w:hAnsi="Garamond"/>
                          <w:szCs w:val="24"/>
                        </w:rPr>
                        <w:t xml:space="preserve">Exchanged debt must be </w:t>
                      </w:r>
                      <w:r w:rsidRPr="00381329">
                        <w:rPr>
                          <w:rFonts w:ascii="Garamond" w:hAnsi="Garamond"/>
                          <w:szCs w:val="24"/>
                          <w:u w:val="single"/>
                        </w:rPr>
                        <w:t>capital property</w:t>
                      </w:r>
                      <w:r>
                        <w:rPr>
                          <w:rFonts w:ascii="Garamond" w:hAnsi="Garamond"/>
                          <w:szCs w:val="24"/>
                        </w:rPr>
                        <w:t xml:space="preserve"> to </w:t>
                      </w:r>
                      <w:proofErr w:type="gramStart"/>
                      <w:r>
                        <w:rPr>
                          <w:rFonts w:ascii="Garamond" w:hAnsi="Garamond"/>
                          <w:szCs w:val="24"/>
                        </w:rPr>
                        <w:t>debt-holder</w:t>
                      </w:r>
                      <w:proofErr w:type="gramEnd"/>
                    </w:p>
                    <w:p w14:paraId="03786C89" w14:textId="3BEE1277" w:rsidR="008C5EB4" w:rsidRDefault="008C5EB4" w:rsidP="00E13ABA">
                      <w:pPr>
                        <w:pStyle w:val="ListParagraph"/>
                        <w:numPr>
                          <w:ilvl w:val="0"/>
                          <w:numId w:val="240"/>
                        </w:numPr>
                        <w:tabs>
                          <w:tab w:val="left" w:pos="6171"/>
                        </w:tabs>
                        <w:rPr>
                          <w:rFonts w:ascii="Garamond" w:hAnsi="Garamond"/>
                          <w:szCs w:val="24"/>
                        </w:rPr>
                      </w:pPr>
                      <w:r>
                        <w:rPr>
                          <w:rFonts w:ascii="Garamond" w:hAnsi="Garamond"/>
                          <w:szCs w:val="24"/>
                        </w:rPr>
                        <w:t xml:space="preserve">Exchanged debt must confer </w:t>
                      </w:r>
                      <w:r w:rsidRPr="00381329">
                        <w:rPr>
                          <w:rFonts w:ascii="Garamond" w:hAnsi="Garamond"/>
                          <w:szCs w:val="24"/>
                          <w:u w:val="single"/>
                        </w:rPr>
                        <w:t>right of exchange</w:t>
                      </w:r>
                      <w:r>
                        <w:rPr>
                          <w:rFonts w:ascii="Garamond" w:hAnsi="Garamond"/>
                          <w:szCs w:val="24"/>
                        </w:rPr>
                        <w:t xml:space="preserve"> on </w:t>
                      </w:r>
                      <w:proofErr w:type="gramStart"/>
                      <w:r>
                        <w:rPr>
                          <w:rFonts w:ascii="Garamond" w:hAnsi="Garamond"/>
                          <w:szCs w:val="24"/>
                        </w:rPr>
                        <w:t>debt-holder</w:t>
                      </w:r>
                      <w:proofErr w:type="gramEnd"/>
                    </w:p>
                    <w:p w14:paraId="37473493" w14:textId="680A09FF" w:rsidR="008C5EB4" w:rsidRDefault="008C5EB4" w:rsidP="00E13ABA">
                      <w:pPr>
                        <w:pStyle w:val="ListParagraph"/>
                        <w:numPr>
                          <w:ilvl w:val="0"/>
                          <w:numId w:val="240"/>
                        </w:numPr>
                        <w:tabs>
                          <w:tab w:val="left" w:pos="6171"/>
                        </w:tabs>
                        <w:rPr>
                          <w:rFonts w:ascii="Garamond" w:hAnsi="Garamond"/>
                          <w:szCs w:val="24"/>
                        </w:rPr>
                      </w:pPr>
                      <w:r>
                        <w:rPr>
                          <w:rFonts w:ascii="Garamond" w:hAnsi="Garamond"/>
                          <w:szCs w:val="24"/>
                        </w:rPr>
                        <w:t>New debt must have same principal amount as exchanged debt</w:t>
                      </w:r>
                    </w:p>
                    <w:p w14:paraId="642E771E" w14:textId="7BCBBDF6" w:rsidR="008C5EB4" w:rsidRPr="009B7CF8" w:rsidRDefault="008C5EB4" w:rsidP="00E13ABA">
                      <w:pPr>
                        <w:pStyle w:val="ListParagraph"/>
                        <w:numPr>
                          <w:ilvl w:val="0"/>
                          <w:numId w:val="239"/>
                        </w:numPr>
                        <w:tabs>
                          <w:tab w:val="left" w:pos="6171"/>
                        </w:tabs>
                        <w:rPr>
                          <w:rFonts w:ascii="Garamond" w:hAnsi="Garamond"/>
                          <w:szCs w:val="24"/>
                        </w:rPr>
                      </w:pPr>
                      <w:r>
                        <w:rPr>
                          <w:rFonts w:ascii="Garamond" w:hAnsi="Garamond"/>
                          <w:szCs w:val="24"/>
                        </w:rPr>
                        <w:t xml:space="preserve">Where it applies, </w:t>
                      </w:r>
                      <w:r w:rsidRPr="00381329">
                        <w:rPr>
                          <w:rFonts w:ascii="Garamond" w:hAnsi="Garamond"/>
                          <w:szCs w:val="24"/>
                          <w:u w:val="single"/>
                        </w:rPr>
                        <w:t>proceeds</w:t>
                      </w:r>
                      <w:r>
                        <w:rPr>
                          <w:rFonts w:ascii="Garamond" w:hAnsi="Garamond"/>
                          <w:szCs w:val="24"/>
                        </w:rPr>
                        <w:t xml:space="preserve"> of exchanged debt and cost of new debt </w:t>
                      </w:r>
                      <w:r w:rsidRPr="00381329">
                        <w:rPr>
                          <w:rFonts w:ascii="Garamond" w:hAnsi="Garamond"/>
                          <w:szCs w:val="24"/>
                          <w:u w:val="single"/>
                        </w:rPr>
                        <w:t>= ACB</w:t>
                      </w:r>
                      <w:r>
                        <w:rPr>
                          <w:rFonts w:ascii="Garamond" w:hAnsi="Garamond"/>
                          <w:szCs w:val="24"/>
                        </w:rPr>
                        <w:t xml:space="preserve"> of exchanged debt </w:t>
                      </w:r>
                    </w:p>
                  </w:txbxContent>
                </v:textbox>
              </v:shape>
            </w:pict>
          </mc:Fallback>
        </mc:AlternateContent>
      </w:r>
    </w:p>
    <w:p w14:paraId="6306B442" w14:textId="54CA61C1" w:rsidR="009B7CF8" w:rsidRDefault="009B7CF8" w:rsidP="009B7CF8">
      <w:pPr>
        <w:tabs>
          <w:tab w:val="left" w:pos="2829"/>
        </w:tabs>
        <w:rPr>
          <w:rFonts w:ascii="Garamond" w:hAnsi="Garamond"/>
          <w:b/>
          <w:bCs/>
          <w:szCs w:val="24"/>
        </w:rPr>
      </w:pPr>
      <w:r>
        <w:rPr>
          <w:rFonts w:ascii="Garamond" w:hAnsi="Garamond"/>
          <w:b/>
          <w:bCs/>
          <w:szCs w:val="24"/>
        </w:rPr>
        <w:t xml:space="preserve">§51.1 </w:t>
      </w:r>
    </w:p>
    <w:p w14:paraId="46E1DA6E" w14:textId="53D206C3" w:rsidR="009B7CF8" w:rsidRDefault="009B7CF8" w:rsidP="009B7CF8">
      <w:pPr>
        <w:tabs>
          <w:tab w:val="left" w:pos="2829"/>
        </w:tabs>
        <w:rPr>
          <w:rFonts w:ascii="Garamond" w:hAnsi="Garamond"/>
          <w:b/>
          <w:bCs/>
          <w:szCs w:val="24"/>
        </w:rPr>
      </w:pPr>
      <w:r>
        <w:rPr>
          <w:rFonts w:ascii="Garamond" w:hAnsi="Garamond"/>
          <w:b/>
          <w:bCs/>
          <w:szCs w:val="24"/>
        </w:rPr>
        <w:t>DEBT FOR DEBT</w:t>
      </w:r>
    </w:p>
    <w:p w14:paraId="1190C7B3" w14:textId="5EF75BD5" w:rsidR="009B7CF8" w:rsidRDefault="009B7CF8" w:rsidP="009B7CF8">
      <w:pPr>
        <w:tabs>
          <w:tab w:val="left" w:pos="2829"/>
        </w:tabs>
        <w:rPr>
          <w:rFonts w:ascii="Garamond" w:hAnsi="Garamond"/>
          <w:b/>
          <w:bCs/>
          <w:szCs w:val="24"/>
        </w:rPr>
      </w:pPr>
      <w:r>
        <w:rPr>
          <w:rFonts w:ascii="Garamond" w:hAnsi="Garamond"/>
          <w:b/>
          <w:bCs/>
          <w:szCs w:val="24"/>
        </w:rPr>
        <w:t>EXCHANGE</w:t>
      </w:r>
    </w:p>
    <w:p w14:paraId="528AE97F" w14:textId="362C954A" w:rsidR="009B7CF8" w:rsidRDefault="009B7CF8" w:rsidP="009B7CF8">
      <w:pPr>
        <w:tabs>
          <w:tab w:val="left" w:pos="2829"/>
        </w:tabs>
        <w:rPr>
          <w:rFonts w:ascii="Garamond" w:hAnsi="Garamond"/>
          <w:b/>
          <w:bCs/>
          <w:szCs w:val="24"/>
        </w:rPr>
      </w:pPr>
    </w:p>
    <w:p w14:paraId="6767FDCA" w14:textId="1B801A48" w:rsidR="009B7CF8" w:rsidRDefault="009B7CF8" w:rsidP="009B7CF8">
      <w:pPr>
        <w:tabs>
          <w:tab w:val="left" w:pos="2829"/>
        </w:tabs>
        <w:rPr>
          <w:rFonts w:ascii="Garamond" w:hAnsi="Garamond"/>
          <w:b/>
          <w:bCs/>
          <w:szCs w:val="24"/>
        </w:rPr>
      </w:pPr>
    </w:p>
    <w:p w14:paraId="1C7D0537" w14:textId="033DC648" w:rsidR="009B7CF8" w:rsidRDefault="009B7CF8" w:rsidP="009B7CF8">
      <w:pPr>
        <w:tabs>
          <w:tab w:val="left" w:pos="2829"/>
        </w:tabs>
        <w:rPr>
          <w:rFonts w:ascii="Garamond" w:hAnsi="Garamond"/>
          <w:b/>
          <w:bCs/>
          <w:szCs w:val="24"/>
        </w:rPr>
      </w:pPr>
    </w:p>
    <w:p w14:paraId="73EC6D94" w14:textId="5034B42A" w:rsidR="009B7CF8" w:rsidRDefault="009B7CF8" w:rsidP="009B7CF8">
      <w:pPr>
        <w:tabs>
          <w:tab w:val="left" w:pos="2829"/>
        </w:tabs>
        <w:rPr>
          <w:rFonts w:ascii="Garamond" w:hAnsi="Garamond"/>
          <w:b/>
          <w:bCs/>
          <w:szCs w:val="24"/>
        </w:rPr>
      </w:pPr>
    </w:p>
    <w:p w14:paraId="6E08FD27" w14:textId="0445E70A" w:rsidR="00BA3A3E" w:rsidRPr="00BA3A3E" w:rsidRDefault="009B7CF8" w:rsidP="00BA3A3E">
      <w:pPr>
        <w:pStyle w:val="Heading2"/>
        <w:pBdr>
          <w:bottom w:val="single" w:sz="4" w:space="1" w:color="auto"/>
        </w:pBdr>
        <w:jc w:val="center"/>
        <w:rPr>
          <w:rFonts w:ascii="Garamond" w:hAnsi="Garamond"/>
          <w:color w:val="000000" w:themeColor="text1"/>
          <w:sz w:val="24"/>
          <w:szCs w:val="24"/>
        </w:rPr>
      </w:pPr>
      <w:bookmarkStart w:id="130" w:name="_Toc36121527"/>
      <w:r w:rsidRPr="00BA3A3E">
        <w:rPr>
          <w:rFonts w:ascii="Garamond" w:hAnsi="Garamond"/>
          <w:color w:val="000000" w:themeColor="text1"/>
          <w:sz w:val="24"/>
          <w:szCs w:val="24"/>
        </w:rPr>
        <w:t>§86 REORGANIZATION OF CAPITAL</w:t>
      </w:r>
      <w:bookmarkEnd w:id="130"/>
    </w:p>
    <w:p w14:paraId="69E4A233" w14:textId="3630AC11" w:rsidR="00BA3A3E" w:rsidRPr="00A05DA2" w:rsidRDefault="00BA3A3E" w:rsidP="00BA3A3E">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131" w:name="_Toc36121528"/>
      <w:r>
        <w:rPr>
          <w:rFonts w:ascii="Garamond" w:hAnsi="Garamond"/>
          <w:color w:val="000000" w:themeColor="text1"/>
          <w:sz w:val="20"/>
          <w:szCs w:val="20"/>
        </w:rPr>
        <w:t>ROLLOVER when conditions met. Applies to SHARES, not debt. Trumps §51. Conditions: (i) SH must dispose of ALL shares; (ii) share exchange must occur in course of reorganization. Rules if BOOT/ NO BOOT received.</w:t>
      </w:r>
      <w:bookmarkEnd w:id="131"/>
      <w:r>
        <w:rPr>
          <w:rFonts w:ascii="Garamond" w:hAnsi="Garamond"/>
          <w:color w:val="000000" w:themeColor="text1"/>
          <w:sz w:val="20"/>
          <w:szCs w:val="20"/>
        </w:rPr>
        <w:t xml:space="preserve"> </w:t>
      </w:r>
    </w:p>
    <w:p w14:paraId="67E8D591" w14:textId="715BE910" w:rsidR="009B7CF8" w:rsidRDefault="009B7CF8" w:rsidP="009B7CF8">
      <w:pPr>
        <w:tabs>
          <w:tab w:val="left" w:pos="2829"/>
        </w:tabs>
        <w:rPr>
          <w:rFonts w:ascii="Garamond" w:hAnsi="Garamond"/>
          <w:b/>
          <w:bCs/>
          <w:szCs w:val="24"/>
        </w:rPr>
      </w:pPr>
      <w:r>
        <w:rPr>
          <w:rFonts w:ascii="Garamond" w:hAnsi="Garamond"/>
          <w:noProof/>
          <w:szCs w:val="24"/>
          <w:u w:val="single"/>
        </w:rPr>
        <mc:AlternateContent>
          <mc:Choice Requires="wps">
            <w:drawing>
              <wp:anchor distT="0" distB="0" distL="114300" distR="114300" simplePos="0" relativeHeight="252005376" behindDoc="0" locked="0" layoutInCell="1" allowOverlap="1" wp14:anchorId="07BCC479" wp14:editId="34FA127E">
                <wp:simplePos x="0" y="0"/>
                <wp:positionH relativeFrom="column">
                  <wp:posOffset>1817914</wp:posOffset>
                </wp:positionH>
                <wp:positionV relativeFrom="paragraph">
                  <wp:posOffset>137160</wp:posOffset>
                </wp:positionV>
                <wp:extent cx="5083447" cy="5856514"/>
                <wp:effectExtent l="0" t="0" r="0" b="0"/>
                <wp:wrapNone/>
                <wp:docPr id="170" name="Text Box 170"/>
                <wp:cNvGraphicFramePr/>
                <a:graphic xmlns:a="http://schemas.openxmlformats.org/drawingml/2006/main">
                  <a:graphicData uri="http://schemas.microsoft.com/office/word/2010/wordprocessingShape">
                    <wps:wsp>
                      <wps:cNvSpPr txBox="1"/>
                      <wps:spPr>
                        <a:xfrm>
                          <a:off x="0" y="0"/>
                          <a:ext cx="5083447" cy="5856514"/>
                        </a:xfrm>
                        <a:prstGeom prst="rect">
                          <a:avLst/>
                        </a:prstGeom>
                        <a:solidFill>
                          <a:schemeClr val="lt1"/>
                        </a:solidFill>
                        <a:ln w="6350">
                          <a:noFill/>
                        </a:ln>
                      </wps:spPr>
                      <wps:txbx>
                        <w:txbxContent>
                          <w:p w14:paraId="71386384" w14:textId="77777777" w:rsidR="008C5EB4" w:rsidRPr="00381329" w:rsidRDefault="008C5EB4" w:rsidP="00E13ABA">
                            <w:pPr>
                              <w:pStyle w:val="ListParagraph"/>
                              <w:numPr>
                                <w:ilvl w:val="0"/>
                                <w:numId w:val="239"/>
                              </w:numPr>
                              <w:tabs>
                                <w:tab w:val="left" w:pos="6171"/>
                              </w:tabs>
                              <w:rPr>
                                <w:rFonts w:ascii="Garamond" w:hAnsi="Garamond"/>
                                <w:b/>
                                <w:bCs/>
                                <w:szCs w:val="24"/>
                              </w:rPr>
                            </w:pPr>
                            <w:r w:rsidRPr="00381329">
                              <w:rPr>
                                <w:rFonts w:ascii="Garamond" w:hAnsi="Garamond"/>
                                <w:b/>
                                <w:bCs/>
                                <w:szCs w:val="24"/>
                              </w:rPr>
                              <w:t>Provides tax-free rollover where relevant conditions are met</w:t>
                            </w:r>
                          </w:p>
                          <w:p w14:paraId="3E9B6192" w14:textId="77777777" w:rsidR="008C5EB4" w:rsidRPr="00381329" w:rsidRDefault="008C5EB4" w:rsidP="00E13ABA">
                            <w:pPr>
                              <w:pStyle w:val="ListParagraph"/>
                              <w:numPr>
                                <w:ilvl w:val="0"/>
                                <w:numId w:val="239"/>
                              </w:numPr>
                              <w:tabs>
                                <w:tab w:val="left" w:pos="6171"/>
                              </w:tabs>
                              <w:rPr>
                                <w:rFonts w:ascii="Garamond" w:hAnsi="Garamond"/>
                                <w:b/>
                                <w:bCs/>
                                <w:szCs w:val="24"/>
                              </w:rPr>
                            </w:pPr>
                            <w:r w:rsidRPr="00381329">
                              <w:rPr>
                                <w:rFonts w:ascii="Garamond" w:hAnsi="Garamond"/>
                                <w:b/>
                                <w:bCs/>
                                <w:szCs w:val="24"/>
                              </w:rPr>
                              <w:t xml:space="preserve">Only applies to </w:t>
                            </w:r>
                            <w:r w:rsidRPr="00381329">
                              <w:rPr>
                                <w:rFonts w:ascii="Garamond" w:hAnsi="Garamond"/>
                                <w:b/>
                                <w:bCs/>
                                <w:szCs w:val="24"/>
                                <w:highlight w:val="yellow"/>
                              </w:rPr>
                              <w:t>shares</w:t>
                            </w:r>
                            <w:r w:rsidRPr="00381329">
                              <w:rPr>
                                <w:rFonts w:ascii="Garamond" w:hAnsi="Garamond"/>
                                <w:b/>
                                <w:bCs/>
                                <w:szCs w:val="24"/>
                              </w:rPr>
                              <w:t xml:space="preserve"> – not debt</w:t>
                            </w:r>
                          </w:p>
                          <w:p w14:paraId="52D67F2C" w14:textId="77777777" w:rsidR="008C5EB4" w:rsidRDefault="008C5EB4" w:rsidP="00E13ABA">
                            <w:pPr>
                              <w:pStyle w:val="ListParagraph"/>
                              <w:numPr>
                                <w:ilvl w:val="0"/>
                                <w:numId w:val="239"/>
                              </w:numPr>
                              <w:tabs>
                                <w:tab w:val="left" w:pos="6171"/>
                              </w:tabs>
                              <w:rPr>
                                <w:rFonts w:ascii="Garamond" w:hAnsi="Garamond"/>
                                <w:szCs w:val="24"/>
                              </w:rPr>
                            </w:pPr>
                            <w:r>
                              <w:rPr>
                                <w:rFonts w:ascii="Garamond" w:hAnsi="Garamond"/>
                                <w:szCs w:val="24"/>
                              </w:rPr>
                              <w:t>Issuer need not be Canadian CR; investor need not be Canadian res</w:t>
                            </w:r>
                          </w:p>
                          <w:p w14:paraId="1CFFACE9" w14:textId="77777777" w:rsidR="008C5EB4" w:rsidRDefault="008C5EB4" w:rsidP="00E13ABA">
                            <w:pPr>
                              <w:pStyle w:val="ListParagraph"/>
                              <w:numPr>
                                <w:ilvl w:val="0"/>
                                <w:numId w:val="239"/>
                              </w:numPr>
                              <w:tabs>
                                <w:tab w:val="left" w:pos="6171"/>
                              </w:tabs>
                              <w:rPr>
                                <w:rFonts w:ascii="Garamond" w:hAnsi="Garamond"/>
                                <w:szCs w:val="24"/>
                              </w:rPr>
                            </w:pPr>
                            <w:r>
                              <w:rPr>
                                <w:rFonts w:ascii="Garamond" w:hAnsi="Garamond"/>
                                <w:szCs w:val="24"/>
                              </w:rPr>
                              <w:t>Where conditions are met, it applies automatically: no election</w:t>
                            </w:r>
                          </w:p>
                          <w:p w14:paraId="637833B4" w14:textId="5E8ADB92" w:rsidR="008C5EB4" w:rsidRDefault="008C5EB4" w:rsidP="00E13ABA">
                            <w:pPr>
                              <w:pStyle w:val="ListParagraph"/>
                              <w:numPr>
                                <w:ilvl w:val="0"/>
                                <w:numId w:val="239"/>
                              </w:numPr>
                              <w:tabs>
                                <w:tab w:val="left" w:pos="6171"/>
                              </w:tabs>
                              <w:rPr>
                                <w:rFonts w:ascii="Garamond" w:hAnsi="Garamond"/>
                                <w:szCs w:val="24"/>
                              </w:rPr>
                            </w:pPr>
                            <w:r>
                              <w:rPr>
                                <w:rFonts w:ascii="Garamond" w:hAnsi="Garamond"/>
                                <w:b/>
                                <w:bCs/>
                                <w:szCs w:val="24"/>
                              </w:rPr>
                              <w:t>Trumps section 51</w:t>
                            </w:r>
                            <w:r>
                              <w:rPr>
                                <w:rFonts w:ascii="Garamond" w:hAnsi="Garamond"/>
                                <w:szCs w:val="24"/>
                              </w:rPr>
                              <w:t xml:space="preserve"> </w:t>
                            </w:r>
                          </w:p>
                          <w:p w14:paraId="101656FE" w14:textId="55C7E168" w:rsidR="008C5EB4" w:rsidRDefault="008C5EB4" w:rsidP="009B7CF8">
                            <w:pPr>
                              <w:tabs>
                                <w:tab w:val="left" w:pos="6171"/>
                              </w:tabs>
                              <w:rPr>
                                <w:rFonts w:ascii="Garamond" w:hAnsi="Garamond"/>
                                <w:szCs w:val="24"/>
                              </w:rPr>
                            </w:pPr>
                          </w:p>
                          <w:p w14:paraId="77F18B56" w14:textId="755C6728" w:rsidR="008C5EB4" w:rsidRPr="009B7CF8" w:rsidRDefault="008C5EB4" w:rsidP="00E13ABA">
                            <w:pPr>
                              <w:pStyle w:val="ListParagraph"/>
                              <w:numPr>
                                <w:ilvl w:val="0"/>
                                <w:numId w:val="239"/>
                              </w:numPr>
                              <w:tabs>
                                <w:tab w:val="left" w:pos="6171"/>
                              </w:tabs>
                              <w:rPr>
                                <w:rFonts w:ascii="Garamond" w:hAnsi="Garamond"/>
                                <w:szCs w:val="24"/>
                              </w:rPr>
                            </w:pPr>
                            <w:r w:rsidRPr="00381329">
                              <w:rPr>
                                <w:rFonts w:ascii="Garamond" w:hAnsi="Garamond"/>
                                <w:szCs w:val="24"/>
                                <w:u w:val="single"/>
                              </w:rPr>
                              <w:t xml:space="preserve">SH must </w:t>
                            </w:r>
                            <w:r w:rsidRPr="00381329">
                              <w:rPr>
                                <w:rFonts w:ascii="Garamond" w:hAnsi="Garamond"/>
                                <w:b/>
                                <w:bCs/>
                                <w:szCs w:val="24"/>
                                <w:u w:val="single"/>
                              </w:rPr>
                              <w:t>dispose</w:t>
                            </w:r>
                            <w:r w:rsidRPr="00381329">
                              <w:rPr>
                                <w:rFonts w:ascii="Garamond" w:hAnsi="Garamond"/>
                                <w:szCs w:val="24"/>
                                <w:u w:val="single"/>
                              </w:rPr>
                              <w:t xml:space="preserve"> of </w:t>
                            </w:r>
                            <w:r w:rsidRPr="00381329">
                              <w:rPr>
                                <w:rFonts w:ascii="Garamond" w:hAnsi="Garamond"/>
                                <w:b/>
                                <w:bCs/>
                                <w:szCs w:val="24"/>
                                <w:u w:val="single"/>
                              </w:rPr>
                              <w:t>ALL</w:t>
                            </w:r>
                            <w:r w:rsidRPr="00381329">
                              <w:rPr>
                                <w:rFonts w:ascii="Garamond" w:hAnsi="Garamond"/>
                                <w:szCs w:val="24"/>
                                <w:u w:val="single"/>
                              </w:rPr>
                              <w:t xml:space="preserve"> shares it owns</w:t>
                            </w:r>
                            <w:r>
                              <w:rPr>
                                <w:rFonts w:ascii="Garamond" w:hAnsi="Garamond"/>
                                <w:szCs w:val="24"/>
                              </w:rPr>
                              <w:t xml:space="preserve"> of exchanged class (or series) and shares must be capital property </w:t>
                            </w:r>
                          </w:p>
                          <w:p w14:paraId="35997452" w14:textId="2031C98A" w:rsidR="008C5EB4" w:rsidRDefault="008C5EB4" w:rsidP="00E13ABA">
                            <w:pPr>
                              <w:pStyle w:val="ListParagraph"/>
                              <w:numPr>
                                <w:ilvl w:val="0"/>
                                <w:numId w:val="241"/>
                              </w:numPr>
                              <w:tabs>
                                <w:tab w:val="left" w:pos="6171"/>
                              </w:tabs>
                              <w:rPr>
                                <w:rFonts w:ascii="Garamond" w:hAnsi="Garamond"/>
                                <w:szCs w:val="24"/>
                              </w:rPr>
                            </w:pPr>
                            <w:r>
                              <w:rPr>
                                <w:rFonts w:ascii="Garamond" w:hAnsi="Garamond"/>
                                <w:szCs w:val="24"/>
                              </w:rPr>
                              <w:t>Test is applied SH by SH and class (series) by class (series)</w:t>
                            </w:r>
                          </w:p>
                          <w:p w14:paraId="310D7D2A" w14:textId="747352F8" w:rsidR="008C5EB4" w:rsidRDefault="008C5EB4" w:rsidP="00E13ABA">
                            <w:pPr>
                              <w:pStyle w:val="ListParagraph"/>
                              <w:numPr>
                                <w:ilvl w:val="0"/>
                                <w:numId w:val="242"/>
                              </w:numPr>
                              <w:tabs>
                                <w:tab w:val="left" w:pos="6171"/>
                              </w:tabs>
                              <w:rPr>
                                <w:rFonts w:ascii="Garamond" w:hAnsi="Garamond"/>
                                <w:szCs w:val="24"/>
                              </w:rPr>
                            </w:pPr>
                            <w:r>
                              <w:rPr>
                                <w:rFonts w:ascii="Garamond" w:hAnsi="Garamond"/>
                                <w:szCs w:val="24"/>
                              </w:rPr>
                              <w:t>SH must receive new shares of issuer but may receive other property (</w:t>
                            </w:r>
                            <w:r w:rsidRPr="009B7CF8">
                              <w:rPr>
                                <w:rFonts w:ascii="Garamond" w:hAnsi="Garamond"/>
                                <w:b/>
                                <w:bCs/>
                                <w:szCs w:val="24"/>
                              </w:rPr>
                              <w:t>boot</w:t>
                            </w:r>
                            <w:r>
                              <w:rPr>
                                <w:rFonts w:ascii="Garamond" w:hAnsi="Garamond"/>
                                <w:szCs w:val="24"/>
                              </w:rPr>
                              <w:t>)</w:t>
                            </w:r>
                          </w:p>
                          <w:p w14:paraId="1B08EB3A" w14:textId="66B51BF9" w:rsidR="008C5EB4" w:rsidRDefault="008C5EB4" w:rsidP="009B7CF8">
                            <w:pPr>
                              <w:tabs>
                                <w:tab w:val="left" w:pos="6171"/>
                              </w:tabs>
                              <w:rPr>
                                <w:rFonts w:ascii="Garamond" w:hAnsi="Garamond"/>
                                <w:szCs w:val="24"/>
                              </w:rPr>
                            </w:pPr>
                          </w:p>
                          <w:p w14:paraId="10A8494C" w14:textId="672838CC" w:rsidR="008C5EB4" w:rsidRPr="009B7CF8" w:rsidRDefault="008C5EB4" w:rsidP="00E13ABA">
                            <w:pPr>
                              <w:pStyle w:val="ListParagraph"/>
                              <w:numPr>
                                <w:ilvl w:val="0"/>
                                <w:numId w:val="242"/>
                              </w:numPr>
                              <w:tabs>
                                <w:tab w:val="left" w:pos="6171"/>
                              </w:tabs>
                              <w:rPr>
                                <w:rFonts w:ascii="Garamond" w:hAnsi="Garamond"/>
                                <w:szCs w:val="24"/>
                              </w:rPr>
                            </w:pPr>
                            <w:r w:rsidRPr="00381329">
                              <w:rPr>
                                <w:rFonts w:ascii="Garamond" w:hAnsi="Garamond"/>
                                <w:szCs w:val="24"/>
                                <w:u w:val="single"/>
                              </w:rPr>
                              <w:t xml:space="preserve">Share exchange must occur ‘in course of reorganization </w:t>
                            </w:r>
                            <w:r>
                              <w:rPr>
                                <w:rFonts w:ascii="Garamond" w:hAnsi="Garamond"/>
                                <w:szCs w:val="24"/>
                              </w:rPr>
                              <w:t>of capital of CR’</w:t>
                            </w:r>
                          </w:p>
                          <w:p w14:paraId="0D1C45A3" w14:textId="2D18531B" w:rsidR="008C5EB4" w:rsidRDefault="008C5EB4" w:rsidP="00E13ABA">
                            <w:pPr>
                              <w:pStyle w:val="ListParagraph"/>
                              <w:numPr>
                                <w:ilvl w:val="0"/>
                                <w:numId w:val="242"/>
                              </w:numPr>
                              <w:tabs>
                                <w:tab w:val="left" w:pos="6171"/>
                              </w:tabs>
                              <w:rPr>
                                <w:rFonts w:ascii="Garamond" w:hAnsi="Garamond"/>
                                <w:szCs w:val="24"/>
                              </w:rPr>
                            </w:pPr>
                            <w:r>
                              <w:rPr>
                                <w:rFonts w:ascii="Garamond" w:hAnsi="Garamond"/>
                                <w:szCs w:val="24"/>
                              </w:rPr>
                              <w:t>CRA position is that ‘reorganization of capital’ req articles of amendment</w:t>
                            </w:r>
                          </w:p>
                          <w:p w14:paraId="1938FD5D" w14:textId="75E59CA3" w:rsidR="008C5EB4" w:rsidRDefault="008C5EB4" w:rsidP="00E13ABA">
                            <w:pPr>
                              <w:pStyle w:val="ListParagraph"/>
                              <w:numPr>
                                <w:ilvl w:val="0"/>
                                <w:numId w:val="241"/>
                              </w:numPr>
                              <w:tabs>
                                <w:tab w:val="left" w:pos="6171"/>
                              </w:tabs>
                              <w:rPr>
                                <w:rFonts w:ascii="Garamond" w:hAnsi="Garamond"/>
                                <w:szCs w:val="24"/>
                              </w:rPr>
                            </w:pPr>
                            <w:r w:rsidRPr="009B7CF8">
                              <w:rPr>
                                <w:rFonts w:ascii="Garamond" w:hAnsi="Garamond"/>
                                <w:szCs w:val="24"/>
                                <w:u w:val="single"/>
                              </w:rPr>
                              <w:t>Change to authorized capital</w:t>
                            </w:r>
                            <w:r>
                              <w:rPr>
                                <w:rFonts w:ascii="Garamond" w:hAnsi="Garamond"/>
                                <w:szCs w:val="24"/>
                              </w:rPr>
                              <w:t xml:space="preserve"> and issued capital of CR is required rather than merely exchange of issued shares for another class of authorized shares </w:t>
                            </w:r>
                          </w:p>
                          <w:p w14:paraId="04B70531" w14:textId="45BC76CA" w:rsidR="008C5EB4" w:rsidRDefault="008C5EB4" w:rsidP="009B7CF8">
                            <w:pPr>
                              <w:tabs>
                                <w:tab w:val="left" w:pos="6171"/>
                              </w:tabs>
                              <w:rPr>
                                <w:rFonts w:ascii="Garamond" w:hAnsi="Garamond"/>
                                <w:szCs w:val="24"/>
                              </w:rPr>
                            </w:pPr>
                          </w:p>
                          <w:p w14:paraId="6A25F74D" w14:textId="0A9766D7" w:rsidR="008C5EB4" w:rsidRPr="00BA3A3E" w:rsidRDefault="008C5EB4" w:rsidP="00E13ABA">
                            <w:pPr>
                              <w:pStyle w:val="ListParagraph"/>
                              <w:numPr>
                                <w:ilvl w:val="0"/>
                                <w:numId w:val="243"/>
                              </w:numPr>
                              <w:tabs>
                                <w:tab w:val="left" w:pos="6171"/>
                              </w:tabs>
                              <w:rPr>
                                <w:rFonts w:ascii="Garamond" w:hAnsi="Garamond"/>
                                <w:b/>
                                <w:bCs/>
                                <w:szCs w:val="24"/>
                              </w:rPr>
                            </w:pPr>
                            <w:r w:rsidRPr="00BA3A3E">
                              <w:rPr>
                                <w:rFonts w:ascii="Garamond" w:hAnsi="Garamond"/>
                                <w:b/>
                                <w:bCs/>
                                <w:szCs w:val="24"/>
                              </w:rPr>
                              <w:t>If no boot received:</w:t>
                            </w:r>
                          </w:p>
                          <w:p w14:paraId="6D50F8C1" w14:textId="1FC7D948" w:rsidR="008C5EB4" w:rsidRDefault="008C5EB4" w:rsidP="00E13ABA">
                            <w:pPr>
                              <w:pStyle w:val="ListParagraph"/>
                              <w:numPr>
                                <w:ilvl w:val="0"/>
                                <w:numId w:val="241"/>
                              </w:numPr>
                              <w:tabs>
                                <w:tab w:val="left" w:pos="6171"/>
                              </w:tabs>
                              <w:rPr>
                                <w:rFonts w:ascii="Garamond" w:hAnsi="Garamond"/>
                                <w:szCs w:val="24"/>
                              </w:rPr>
                            </w:pPr>
                            <w:r>
                              <w:rPr>
                                <w:rFonts w:ascii="Garamond" w:hAnsi="Garamond"/>
                                <w:szCs w:val="24"/>
                              </w:rPr>
                              <w:t>Investor is deemed to have acquired new shares at cost equal to ACB of exchanged shares</w:t>
                            </w:r>
                          </w:p>
                          <w:p w14:paraId="50E766B6" w14:textId="435D201F" w:rsidR="008C5EB4" w:rsidRDefault="008C5EB4" w:rsidP="00E13ABA">
                            <w:pPr>
                              <w:pStyle w:val="ListParagraph"/>
                              <w:numPr>
                                <w:ilvl w:val="0"/>
                                <w:numId w:val="241"/>
                              </w:numPr>
                              <w:tabs>
                                <w:tab w:val="left" w:pos="6171"/>
                              </w:tabs>
                              <w:rPr>
                                <w:rFonts w:ascii="Garamond" w:hAnsi="Garamond"/>
                                <w:szCs w:val="24"/>
                              </w:rPr>
                            </w:pPr>
                            <w:r>
                              <w:rPr>
                                <w:rFonts w:ascii="Garamond" w:hAnsi="Garamond"/>
                                <w:szCs w:val="24"/>
                              </w:rPr>
                              <w:t>Where investor acquires more than one class of new shares, cost is allocated to new shares in proportion to their FMV</w:t>
                            </w:r>
                          </w:p>
                          <w:p w14:paraId="66A61728" w14:textId="51840AF1" w:rsidR="008C5EB4" w:rsidRDefault="008C5EB4" w:rsidP="00E13ABA">
                            <w:pPr>
                              <w:pStyle w:val="ListParagraph"/>
                              <w:numPr>
                                <w:ilvl w:val="0"/>
                                <w:numId w:val="241"/>
                              </w:numPr>
                              <w:tabs>
                                <w:tab w:val="left" w:pos="6171"/>
                              </w:tabs>
                              <w:rPr>
                                <w:rFonts w:ascii="Garamond" w:hAnsi="Garamond"/>
                                <w:szCs w:val="24"/>
                              </w:rPr>
                            </w:pPr>
                            <w:r>
                              <w:rPr>
                                <w:rFonts w:ascii="Garamond" w:hAnsi="Garamond"/>
                                <w:szCs w:val="24"/>
                              </w:rPr>
                              <w:t xml:space="preserve">Investor deemed to have disposed of old shares for proceeds equal to cost of new shares (i.e. ACB of exchanged shares) </w:t>
                            </w:r>
                          </w:p>
                          <w:p w14:paraId="51A4B2A4" w14:textId="48CC3723" w:rsidR="008C5EB4" w:rsidRDefault="008C5EB4" w:rsidP="009B7CF8">
                            <w:pPr>
                              <w:tabs>
                                <w:tab w:val="left" w:pos="6171"/>
                              </w:tabs>
                              <w:rPr>
                                <w:rFonts w:ascii="Garamond" w:hAnsi="Garamond"/>
                                <w:szCs w:val="24"/>
                              </w:rPr>
                            </w:pPr>
                          </w:p>
                          <w:p w14:paraId="5D6C2190" w14:textId="4D25D1B3" w:rsidR="008C5EB4" w:rsidRPr="00BA3A3E" w:rsidRDefault="008C5EB4" w:rsidP="00E13ABA">
                            <w:pPr>
                              <w:pStyle w:val="ListParagraph"/>
                              <w:numPr>
                                <w:ilvl w:val="0"/>
                                <w:numId w:val="243"/>
                              </w:numPr>
                              <w:tabs>
                                <w:tab w:val="left" w:pos="6171"/>
                              </w:tabs>
                              <w:rPr>
                                <w:rFonts w:ascii="Garamond" w:hAnsi="Garamond"/>
                                <w:b/>
                                <w:bCs/>
                                <w:szCs w:val="24"/>
                              </w:rPr>
                            </w:pPr>
                            <w:r w:rsidRPr="00BA3A3E">
                              <w:rPr>
                                <w:rFonts w:ascii="Garamond" w:hAnsi="Garamond"/>
                                <w:b/>
                                <w:bCs/>
                                <w:szCs w:val="24"/>
                              </w:rPr>
                              <w:t xml:space="preserve">If boot received: </w:t>
                            </w:r>
                          </w:p>
                          <w:p w14:paraId="3EEA9479" w14:textId="14747B21" w:rsidR="008C5EB4" w:rsidRDefault="008C5EB4" w:rsidP="00E13ABA">
                            <w:pPr>
                              <w:pStyle w:val="ListParagraph"/>
                              <w:numPr>
                                <w:ilvl w:val="0"/>
                                <w:numId w:val="241"/>
                              </w:numPr>
                              <w:tabs>
                                <w:tab w:val="left" w:pos="6171"/>
                              </w:tabs>
                              <w:rPr>
                                <w:rFonts w:ascii="Garamond" w:hAnsi="Garamond"/>
                                <w:szCs w:val="24"/>
                              </w:rPr>
                            </w:pPr>
                            <w:r>
                              <w:rPr>
                                <w:rFonts w:ascii="Garamond" w:hAnsi="Garamond"/>
                                <w:szCs w:val="24"/>
                              </w:rPr>
                              <w:t>Investor deemed to have acquired boot at cost equal to FMV</w:t>
                            </w:r>
                          </w:p>
                          <w:p w14:paraId="53A46B2B" w14:textId="752A7F7B" w:rsidR="008C5EB4" w:rsidRDefault="008C5EB4" w:rsidP="00E13ABA">
                            <w:pPr>
                              <w:pStyle w:val="ListParagraph"/>
                              <w:numPr>
                                <w:ilvl w:val="0"/>
                                <w:numId w:val="241"/>
                              </w:numPr>
                              <w:tabs>
                                <w:tab w:val="left" w:pos="6171"/>
                              </w:tabs>
                              <w:rPr>
                                <w:rFonts w:ascii="Garamond" w:hAnsi="Garamond"/>
                                <w:szCs w:val="24"/>
                              </w:rPr>
                            </w:pPr>
                            <w:r>
                              <w:rPr>
                                <w:rFonts w:ascii="Garamond" w:hAnsi="Garamond"/>
                                <w:szCs w:val="24"/>
                              </w:rPr>
                              <w:t>Investor deemed to have acquired new shares at cost equal to amount, if any, by which ACB of exchanged shares exceeds FMV of boot</w:t>
                            </w:r>
                          </w:p>
                          <w:p w14:paraId="7A698239" w14:textId="3432EF8D" w:rsidR="008C5EB4" w:rsidRDefault="008C5EB4" w:rsidP="00E13ABA">
                            <w:pPr>
                              <w:pStyle w:val="ListParagraph"/>
                              <w:numPr>
                                <w:ilvl w:val="0"/>
                                <w:numId w:val="241"/>
                              </w:numPr>
                              <w:tabs>
                                <w:tab w:val="left" w:pos="6171"/>
                              </w:tabs>
                              <w:rPr>
                                <w:rFonts w:ascii="Garamond" w:hAnsi="Garamond"/>
                                <w:szCs w:val="24"/>
                              </w:rPr>
                            </w:pPr>
                            <w:r>
                              <w:rPr>
                                <w:rFonts w:ascii="Garamond" w:hAnsi="Garamond"/>
                                <w:szCs w:val="24"/>
                              </w:rPr>
                              <w:t>Same rule re allocating cost if more than one class of new shares as where no boot</w:t>
                            </w:r>
                          </w:p>
                          <w:p w14:paraId="211CCA05" w14:textId="112CCEC6" w:rsidR="008C5EB4" w:rsidRPr="009B7CF8" w:rsidRDefault="008C5EB4" w:rsidP="00E13ABA">
                            <w:pPr>
                              <w:pStyle w:val="ListParagraph"/>
                              <w:numPr>
                                <w:ilvl w:val="0"/>
                                <w:numId w:val="241"/>
                              </w:numPr>
                              <w:tabs>
                                <w:tab w:val="left" w:pos="6171"/>
                              </w:tabs>
                              <w:rPr>
                                <w:rFonts w:ascii="Garamond" w:hAnsi="Garamond"/>
                                <w:szCs w:val="24"/>
                              </w:rPr>
                            </w:pPr>
                            <w:r>
                              <w:rPr>
                                <w:rFonts w:ascii="Garamond" w:hAnsi="Garamond"/>
                                <w:szCs w:val="24"/>
                              </w:rPr>
                              <w:t xml:space="preserve">Proceeds of old shares deemed equal to FMV of boot plus cost of new shares – unless deemed dividend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CC479" id="Text Box 170" o:spid="_x0000_s1195" type="#_x0000_t202" style="position:absolute;margin-left:143.15pt;margin-top:10.8pt;width:400.25pt;height:461.1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" fillcolor="white [3201]" stroked="f" strokeweight=".5pt">
                <v:textbox>
                  <w:txbxContent>
                    <w:p w14:paraId="71386384" w14:textId="77777777" w:rsidR="008C5EB4" w:rsidRPr="00381329" w:rsidRDefault="008C5EB4" w:rsidP="00E13ABA">
                      <w:pPr>
                        <w:pStyle w:val="ListParagraph"/>
                        <w:numPr>
                          <w:ilvl w:val="0"/>
                          <w:numId w:val="239"/>
                        </w:numPr>
                        <w:tabs>
                          <w:tab w:val="left" w:pos="6171"/>
                        </w:tabs>
                        <w:rPr>
                          <w:rFonts w:ascii="Garamond" w:hAnsi="Garamond"/>
                          <w:b/>
                          <w:bCs/>
                          <w:szCs w:val="24"/>
                        </w:rPr>
                      </w:pPr>
                      <w:r w:rsidRPr="00381329">
                        <w:rPr>
                          <w:rFonts w:ascii="Garamond" w:hAnsi="Garamond"/>
                          <w:b/>
                          <w:bCs/>
                          <w:szCs w:val="24"/>
                        </w:rPr>
                        <w:t>Provides tax-free rollover where relevant conditions are met</w:t>
                      </w:r>
                    </w:p>
                    <w:p w14:paraId="3E9B6192" w14:textId="77777777" w:rsidR="008C5EB4" w:rsidRPr="00381329" w:rsidRDefault="008C5EB4" w:rsidP="00E13ABA">
                      <w:pPr>
                        <w:pStyle w:val="ListParagraph"/>
                        <w:numPr>
                          <w:ilvl w:val="0"/>
                          <w:numId w:val="239"/>
                        </w:numPr>
                        <w:tabs>
                          <w:tab w:val="left" w:pos="6171"/>
                        </w:tabs>
                        <w:rPr>
                          <w:rFonts w:ascii="Garamond" w:hAnsi="Garamond"/>
                          <w:b/>
                          <w:bCs/>
                          <w:szCs w:val="24"/>
                        </w:rPr>
                      </w:pPr>
                      <w:r w:rsidRPr="00381329">
                        <w:rPr>
                          <w:rFonts w:ascii="Garamond" w:hAnsi="Garamond"/>
                          <w:b/>
                          <w:bCs/>
                          <w:szCs w:val="24"/>
                        </w:rPr>
                        <w:t xml:space="preserve">Only applies to </w:t>
                      </w:r>
                      <w:r w:rsidRPr="00381329">
                        <w:rPr>
                          <w:rFonts w:ascii="Garamond" w:hAnsi="Garamond"/>
                          <w:b/>
                          <w:bCs/>
                          <w:szCs w:val="24"/>
                          <w:highlight w:val="yellow"/>
                        </w:rPr>
                        <w:t>shares</w:t>
                      </w:r>
                      <w:r w:rsidRPr="00381329">
                        <w:rPr>
                          <w:rFonts w:ascii="Garamond" w:hAnsi="Garamond"/>
                          <w:b/>
                          <w:bCs/>
                          <w:szCs w:val="24"/>
                        </w:rPr>
                        <w:t xml:space="preserve"> – not debt</w:t>
                      </w:r>
                    </w:p>
                    <w:p w14:paraId="52D67F2C" w14:textId="77777777" w:rsidR="008C5EB4" w:rsidRDefault="008C5EB4" w:rsidP="00E13ABA">
                      <w:pPr>
                        <w:pStyle w:val="ListParagraph"/>
                        <w:numPr>
                          <w:ilvl w:val="0"/>
                          <w:numId w:val="239"/>
                        </w:numPr>
                        <w:tabs>
                          <w:tab w:val="left" w:pos="6171"/>
                        </w:tabs>
                        <w:rPr>
                          <w:rFonts w:ascii="Garamond" w:hAnsi="Garamond"/>
                          <w:szCs w:val="24"/>
                        </w:rPr>
                      </w:pPr>
                      <w:r>
                        <w:rPr>
                          <w:rFonts w:ascii="Garamond" w:hAnsi="Garamond"/>
                          <w:szCs w:val="24"/>
                        </w:rPr>
                        <w:t>Issuer need not be Canadian CR; investor need not be Canadian res</w:t>
                      </w:r>
                    </w:p>
                    <w:p w14:paraId="1CFFACE9" w14:textId="77777777" w:rsidR="008C5EB4" w:rsidRDefault="008C5EB4" w:rsidP="00E13ABA">
                      <w:pPr>
                        <w:pStyle w:val="ListParagraph"/>
                        <w:numPr>
                          <w:ilvl w:val="0"/>
                          <w:numId w:val="239"/>
                        </w:numPr>
                        <w:tabs>
                          <w:tab w:val="left" w:pos="6171"/>
                        </w:tabs>
                        <w:rPr>
                          <w:rFonts w:ascii="Garamond" w:hAnsi="Garamond"/>
                          <w:szCs w:val="24"/>
                        </w:rPr>
                      </w:pPr>
                      <w:r>
                        <w:rPr>
                          <w:rFonts w:ascii="Garamond" w:hAnsi="Garamond"/>
                          <w:szCs w:val="24"/>
                        </w:rPr>
                        <w:t>Where conditions are met, it applies automatically: no election</w:t>
                      </w:r>
                    </w:p>
                    <w:p w14:paraId="637833B4" w14:textId="5E8ADB92" w:rsidR="008C5EB4" w:rsidRDefault="008C5EB4" w:rsidP="00E13ABA">
                      <w:pPr>
                        <w:pStyle w:val="ListParagraph"/>
                        <w:numPr>
                          <w:ilvl w:val="0"/>
                          <w:numId w:val="239"/>
                        </w:numPr>
                        <w:tabs>
                          <w:tab w:val="left" w:pos="6171"/>
                        </w:tabs>
                        <w:rPr>
                          <w:rFonts w:ascii="Garamond" w:hAnsi="Garamond"/>
                          <w:szCs w:val="24"/>
                        </w:rPr>
                      </w:pPr>
                      <w:r>
                        <w:rPr>
                          <w:rFonts w:ascii="Garamond" w:hAnsi="Garamond"/>
                          <w:b/>
                          <w:bCs/>
                          <w:szCs w:val="24"/>
                        </w:rPr>
                        <w:t>Trumps section 51</w:t>
                      </w:r>
                      <w:r>
                        <w:rPr>
                          <w:rFonts w:ascii="Garamond" w:hAnsi="Garamond"/>
                          <w:szCs w:val="24"/>
                        </w:rPr>
                        <w:t xml:space="preserve"> </w:t>
                      </w:r>
                    </w:p>
                    <w:p w14:paraId="101656FE" w14:textId="55C7E168" w:rsidR="008C5EB4" w:rsidRDefault="008C5EB4" w:rsidP="009B7CF8">
                      <w:pPr>
                        <w:tabs>
                          <w:tab w:val="left" w:pos="6171"/>
                        </w:tabs>
                        <w:rPr>
                          <w:rFonts w:ascii="Garamond" w:hAnsi="Garamond"/>
                          <w:szCs w:val="24"/>
                        </w:rPr>
                      </w:pPr>
                    </w:p>
                    <w:p w14:paraId="77F18B56" w14:textId="755C6728" w:rsidR="008C5EB4" w:rsidRPr="009B7CF8" w:rsidRDefault="008C5EB4" w:rsidP="00E13ABA">
                      <w:pPr>
                        <w:pStyle w:val="ListParagraph"/>
                        <w:numPr>
                          <w:ilvl w:val="0"/>
                          <w:numId w:val="239"/>
                        </w:numPr>
                        <w:tabs>
                          <w:tab w:val="left" w:pos="6171"/>
                        </w:tabs>
                        <w:rPr>
                          <w:rFonts w:ascii="Garamond" w:hAnsi="Garamond"/>
                          <w:szCs w:val="24"/>
                        </w:rPr>
                      </w:pPr>
                      <w:r w:rsidRPr="00381329">
                        <w:rPr>
                          <w:rFonts w:ascii="Garamond" w:hAnsi="Garamond"/>
                          <w:szCs w:val="24"/>
                          <w:u w:val="single"/>
                        </w:rPr>
                        <w:t xml:space="preserve">SH must </w:t>
                      </w:r>
                      <w:r w:rsidRPr="00381329">
                        <w:rPr>
                          <w:rFonts w:ascii="Garamond" w:hAnsi="Garamond"/>
                          <w:b/>
                          <w:bCs/>
                          <w:szCs w:val="24"/>
                          <w:u w:val="single"/>
                        </w:rPr>
                        <w:t>dispose</w:t>
                      </w:r>
                      <w:r w:rsidRPr="00381329">
                        <w:rPr>
                          <w:rFonts w:ascii="Garamond" w:hAnsi="Garamond"/>
                          <w:szCs w:val="24"/>
                          <w:u w:val="single"/>
                        </w:rPr>
                        <w:t xml:space="preserve"> of </w:t>
                      </w:r>
                      <w:r w:rsidRPr="00381329">
                        <w:rPr>
                          <w:rFonts w:ascii="Garamond" w:hAnsi="Garamond"/>
                          <w:b/>
                          <w:bCs/>
                          <w:szCs w:val="24"/>
                          <w:u w:val="single"/>
                        </w:rPr>
                        <w:t>ALL</w:t>
                      </w:r>
                      <w:r w:rsidRPr="00381329">
                        <w:rPr>
                          <w:rFonts w:ascii="Garamond" w:hAnsi="Garamond"/>
                          <w:szCs w:val="24"/>
                          <w:u w:val="single"/>
                        </w:rPr>
                        <w:t xml:space="preserve"> shares it owns</w:t>
                      </w:r>
                      <w:r>
                        <w:rPr>
                          <w:rFonts w:ascii="Garamond" w:hAnsi="Garamond"/>
                          <w:szCs w:val="24"/>
                        </w:rPr>
                        <w:t xml:space="preserve"> of exchanged class (or series) and shares must be capital property </w:t>
                      </w:r>
                    </w:p>
                    <w:p w14:paraId="35997452" w14:textId="2031C98A" w:rsidR="008C5EB4" w:rsidRDefault="008C5EB4" w:rsidP="00E13ABA">
                      <w:pPr>
                        <w:pStyle w:val="ListParagraph"/>
                        <w:numPr>
                          <w:ilvl w:val="0"/>
                          <w:numId w:val="241"/>
                        </w:numPr>
                        <w:tabs>
                          <w:tab w:val="left" w:pos="6171"/>
                        </w:tabs>
                        <w:rPr>
                          <w:rFonts w:ascii="Garamond" w:hAnsi="Garamond"/>
                          <w:szCs w:val="24"/>
                        </w:rPr>
                      </w:pPr>
                      <w:r>
                        <w:rPr>
                          <w:rFonts w:ascii="Garamond" w:hAnsi="Garamond"/>
                          <w:szCs w:val="24"/>
                        </w:rPr>
                        <w:t>Test is applied SH by SH and class (series) by class (series)</w:t>
                      </w:r>
                    </w:p>
                    <w:p w14:paraId="310D7D2A" w14:textId="747352F8" w:rsidR="008C5EB4" w:rsidRDefault="008C5EB4" w:rsidP="00E13ABA">
                      <w:pPr>
                        <w:pStyle w:val="ListParagraph"/>
                        <w:numPr>
                          <w:ilvl w:val="0"/>
                          <w:numId w:val="242"/>
                        </w:numPr>
                        <w:tabs>
                          <w:tab w:val="left" w:pos="6171"/>
                        </w:tabs>
                        <w:rPr>
                          <w:rFonts w:ascii="Garamond" w:hAnsi="Garamond"/>
                          <w:szCs w:val="24"/>
                        </w:rPr>
                      </w:pPr>
                      <w:r>
                        <w:rPr>
                          <w:rFonts w:ascii="Garamond" w:hAnsi="Garamond"/>
                          <w:szCs w:val="24"/>
                        </w:rPr>
                        <w:t>SH must receive new shares of issuer but may receive other property (</w:t>
                      </w:r>
                      <w:r w:rsidRPr="009B7CF8">
                        <w:rPr>
                          <w:rFonts w:ascii="Garamond" w:hAnsi="Garamond"/>
                          <w:b/>
                          <w:bCs/>
                          <w:szCs w:val="24"/>
                        </w:rPr>
                        <w:t>boot</w:t>
                      </w:r>
                      <w:r>
                        <w:rPr>
                          <w:rFonts w:ascii="Garamond" w:hAnsi="Garamond"/>
                          <w:szCs w:val="24"/>
                        </w:rPr>
                        <w:t>)</w:t>
                      </w:r>
                    </w:p>
                    <w:p w14:paraId="1B08EB3A" w14:textId="66B51BF9" w:rsidR="008C5EB4" w:rsidRDefault="008C5EB4" w:rsidP="009B7CF8">
                      <w:pPr>
                        <w:tabs>
                          <w:tab w:val="left" w:pos="6171"/>
                        </w:tabs>
                        <w:rPr>
                          <w:rFonts w:ascii="Garamond" w:hAnsi="Garamond"/>
                          <w:szCs w:val="24"/>
                        </w:rPr>
                      </w:pPr>
                    </w:p>
                    <w:p w14:paraId="10A8494C" w14:textId="672838CC" w:rsidR="008C5EB4" w:rsidRPr="009B7CF8" w:rsidRDefault="008C5EB4" w:rsidP="00E13ABA">
                      <w:pPr>
                        <w:pStyle w:val="ListParagraph"/>
                        <w:numPr>
                          <w:ilvl w:val="0"/>
                          <w:numId w:val="242"/>
                        </w:numPr>
                        <w:tabs>
                          <w:tab w:val="left" w:pos="6171"/>
                        </w:tabs>
                        <w:rPr>
                          <w:rFonts w:ascii="Garamond" w:hAnsi="Garamond"/>
                          <w:szCs w:val="24"/>
                        </w:rPr>
                      </w:pPr>
                      <w:r w:rsidRPr="00381329">
                        <w:rPr>
                          <w:rFonts w:ascii="Garamond" w:hAnsi="Garamond"/>
                          <w:szCs w:val="24"/>
                          <w:u w:val="single"/>
                        </w:rPr>
                        <w:t xml:space="preserve">Share exchange must occur ‘in course of reorganization </w:t>
                      </w:r>
                      <w:r>
                        <w:rPr>
                          <w:rFonts w:ascii="Garamond" w:hAnsi="Garamond"/>
                          <w:szCs w:val="24"/>
                        </w:rPr>
                        <w:t>of capital of CR’</w:t>
                      </w:r>
                    </w:p>
                    <w:p w14:paraId="0D1C45A3" w14:textId="2D18531B" w:rsidR="008C5EB4" w:rsidRDefault="008C5EB4" w:rsidP="00E13ABA">
                      <w:pPr>
                        <w:pStyle w:val="ListParagraph"/>
                        <w:numPr>
                          <w:ilvl w:val="0"/>
                          <w:numId w:val="242"/>
                        </w:numPr>
                        <w:tabs>
                          <w:tab w:val="left" w:pos="6171"/>
                        </w:tabs>
                        <w:rPr>
                          <w:rFonts w:ascii="Garamond" w:hAnsi="Garamond"/>
                          <w:szCs w:val="24"/>
                        </w:rPr>
                      </w:pPr>
                      <w:r>
                        <w:rPr>
                          <w:rFonts w:ascii="Garamond" w:hAnsi="Garamond"/>
                          <w:szCs w:val="24"/>
                        </w:rPr>
                        <w:t>CRA position is that ‘reorganization of capital’ req articles of amendment</w:t>
                      </w:r>
                    </w:p>
                    <w:p w14:paraId="1938FD5D" w14:textId="75E59CA3" w:rsidR="008C5EB4" w:rsidRDefault="008C5EB4" w:rsidP="00E13ABA">
                      <w:pPr>
                        <w:pStyle w:val="ListParagraph"/>
                        <w:numPr>
                          <w:ilvl w:val="0"/>
                          <w:numId w:val="241"/>
                        </w:numPr>
                        <w:tabs>
                          <w:tab w:val="left" w:pos="6171"/>
                        </w:tabs>
                        <w:rPr>
                          <w:rFonts w:ascii="Garamond" w:hAnsi="Garamond"/>
                          <w:szCs w:val="24"/>
                        </w:rPr>
                      </w:pPr>
                      <w:r w:rsidRPr="009B7CF8">
                        <w:rPr>
                          <w:rFonts w:ascii="Garamond" w:hAnsi="Garamond"/>
                          <w:szCs w:val="24"/>
                          <w:u w:val="single"/>
                        </w:rPr>
                        <w:t>Change to authorized capital</w:t>
                      </w:r>
                      <w:r>
                        <w:rPr>
                          <w:rFonts w:ascii="Garamond" w:hAnsi="Garamond"/>
                          <w:szCs w:val="24"/>
                        </w:rPr>
                        <w:t xml:space="preserve"> and issued capital of CR is required rather than merely exchange of issued shares for another class of authorized shares </w:t>
                      </w:r>
                    </w:p>
                    <w:p w14:paraId="04B70531" w14:textId="45BC76CA" w:rsidR="008C5EB4" w:rsidRDefault="008C5EB4" w:rsidP="009B7CF8">
                      <w:pPr>
                        <w:tabs>
                          <w:tab w:val="left" w:pos="6171"/>
                        </w:tabs>
                        <w:rPr>
                          <w:rFonts w:ascii="Garamond" w:hAnsi="Garamond"/>
                          <w:szCs w:val="24"/>
                        </w:rPr>
                      </w:pPr>
                    </w:p>
                    <w:p w14:paraId="6A25F74D" w14:textId="0A9766D7" w:rsidR="008C5EB4" w:rsidRPr="00BA3A3E" w:rsidRDefault="008C5EB4" w:rsidP="00E13ABA">
                      <w:pPr>
                        <w:pStyle w:val="ListParagraph"/>
                        <w:numPr>
                          <w:ilvl w:val="0"/>
                          <w:numId w:val="243"/>
                        </w:numPr>
                        <w:tabs>
                          <w:tab w:val="left" w:pos="6171"/>
                        </w:tabs>
                        <w:rPr>
                          <w:rFonts w:ascii="Garamond" w:hAnsi="Garamond"/>
                          <w:b/>
                          <w:bCs/>
                          <w:szCs w:val="24"/>
                        </w:rPr>
                      </w:pPr>
                      <w:r w:rsidRPr="00BA3A3E">
                        <w:rPr>
                          <w:rFonts w:ascii="Garamond" w:hAnsi="Garamond"/>
                          <w:b/>
                          <w:bCs/>
                          <w:szCs w:val="24"/>
                        </w:rPr>
                        <w:t>If no boot received:</w:t>
                      </w:r>
                    </w:p>
                    <w:p w14:paraId="6D50F8C1" w14:textId="1FC7D948" w:rsidR="008C5EB4" w:rsidRDefault="008C5EB4" w:rsidP="00E13ABA">
                      <w:pPr>
                        <w:pStyle w:val="ListParagraph"/>
                        <w:numPr>
                          <w:ilvl w:val="0"/>
                          <w:numId w:val="241"/>
                        </w:numPr>
                        <w:tabs>
                          <w:tab w:val="left" w:pos="6171"/>
                        </w:tabs>
                        <w:rPr>
                          <w:rFonts w:ascii="Garamond" w:hAnsi="Garamond"/>
                          <w:szCs w:val="24"/>
                        </w:rPr>
                      </w:pPr>
                      <w:r>
                        <w:rPr>
                          <w:rFonts w:ascii="Garamond" w:hAnsi="Garamond"/>
                          <w:szCs w:val="24"/>
                        </w:rPr>
                        <w:t>Investor is deemed to have acquired new shares at cost equal to ACB of exchanged shares</w:t>
                      </w:r>
                    </w:p>
                    <w:p w14:paraId="50E766B6" w14:textId="435D201F" w:rsidR="008C5EB4" w:rsidRDefault="008C5EB4" w:rsidP="00E13ABA">
                      <w:pPr>
                        <w:pStyle w:val="ListParagraph"/>
                        <w:numPr>
                          <w:ilvl w:val="0"/>
                          <w:numId w:val="241"/>
                        </w:numPr>
                        <w:tabs>
                          <w:tab w:val="left" w:pos="6171"/>
                        </w:tabs>
                        <w:rPr>
                          <w:rFonts w:ascii="Garamond" w:hAnsi="Garamond"/>
                          <w:szCs w:val="24"/>
                        </w:rPr>
                      </w:pPr>
                      <w:r>
                        <w:rPr>
                          <w:rFonts w:ascii="Garamond" w:hAnsi="Garamond"/>
                          <w:szCs w:val="24"/>
                        </w:rPr>
                        <w:t>Where investor acquires more than one class of new shares, cost is allocated to new shares in proportion to their FMV</w:t>
                      </w:r>
                    </w:p>
                    <w:p w14:paraId="66A61728" w14:textId="51840AF1" w:rsidR="008C5EB4" w:rsidRDefault="008C5EB4" w:rsidP="00E13ABA">
                      <w:pPr>
                        <w:pStyle w:val="ListParagraph"/>
                        <w:numPr>
                          <w:ilvl w:val="0"/>
                          <w:numId w:val="241"/>
                        </w:numPr>
                        <w:tabs>
                          <w:tab w:val="left" w:pos="6171"/>
                        </w:tabs>
                        <w:rPr>
                          <w:rFonts w:ascii="Garamond" w:hAnsi="Garamond"/>
                          <w:szCs w:val="24"/>
                        </w:rPr>
                      </w:pPr>
                      <w:r>
                        <w:rPr>
                          <w:rFonts w:ascii="Garamond" w:hAnsi="Garamond"/>
                          <w:szCs w:val="24"/>
                        </w:rPr>
                        <w:t xml:space="preserve">Investor deemed to have disposed of old shares for proceeds equal to cost of new shares (i.e. ACB of exchanged shares) </w:t>
                      </w:r>
                    </w:p>
                    <w:p w14:paraId="51A4B2A4" w14:textId="48CC3723" w:rsidR="008C5EB4" w:rsidRDefault="008C5EB4" w:rsidP="009B7CF8">
                      <w:pPr>
                        <w:tabs>
                          <w:tab w:val="left" w:pos="6171"/>
                        </w:tabs>
                        <w:rPr>
                          <w:rFonts w:ascii="Garamond" w:hAnsi="Garamond"/>
                          <w:szCs w:val="24"/>
                        </w:rPr>
                      </w:pPr>
                    </w:p>
                    <w:p w14:paraId="5D6C2190" w14:textId="4D25D1B3" w:rsidR="008C5EB4" w:rsidRPr="00BA3A3E" w:rsidRDefault="008C5EB4" w:rsidP="00E13ABA">
                      <w:pPr>
                        <w:pStyle w:val="ListParagraph"/>
                        <w:numPr>
                          <w:ilvl w:val="0"/>
                          <w:numId w:val="243"/>
                        </w:numPr>
                        <w:tabs>
                          <w:tab w:val="left" w:pos="6171"/>
                        </w:tabs>
                        <w:rPr>
                          <w:rFonts w:ascii="Garamond" w:hAnsi="Garamond"/>
                          <w:b/>
                          <w:bCs/>
                          <w:szCs w:val="24"/>
                        </w:rPr>
                      </w:pPr>
                      <w:r w:rsidRPr="00BA3A3E">
                        <w:rPr>
                          <w:rFonts w:ascii="Garamond" w:hAnsi="Garamond"/>
                          <w:b/>
                          <w:bCs/>
                          <w:szCs w:val="24"/>
                        </w:rPr>
                        <w:t xml:space="preserve">If boot received: </w:t>
                      </w:r>
                    </w:p>
                    <w:p w14:paraId="3EEA9479" w14:textId="14747B21" w:rsidR="008C5EB4" w:rsidRDefault="008C5EB4" w:rsidP="00E13ABA">
                      <w:pPr>
                        <w:pStyle w:val="ListParagraph"/>
                        <w:numPr>
                          <w:ilvl w:val="0"/>
                          <w:numId w:val="241"/>
                        </w:numPr>
                        <w:tabs>
                          <w:tab w:val="left" w:pos="6171"/>
                        </w:tabs>
                        <w:rPr>
                          <w:rFonts w:ascii="Garamond" w:hAnsi="Garamond"/>
                          <w:szCs w:val="24"/>
                        </w:rPr>
                      </w:pPr>
                      <w:r>
                        <w:rPr>
                          <w:rFonts w:ascii="Garamond" w:hAnsi="Garamond"/>
                          <w:szCs w:val="24"/>
                        </w:rPr>
                        <w:t>Investor deemed to have acquired boot at cost equal to FMV</w:t>
                      </w:r>
                    </w:p>
                    <w:p w14:paraId="53A46B2B" w14:textId="752A7F7B" w:rsidR="008C5EB4" w:rsidRDefault="008C5EB4" w:rsidP="00E13ABA">
                      <w:pPr>
                        <w:pStyle w:val="ListParagraph"/>
                        <w:numPr>
                          <w:ilvl w:val="0"/>
                          <w:numId w:val="241"/>
                        </w:numPr>
                        <w:tabs>
                          <w:tab w:val="left" w:pos="6171"/>
                        </w:tabs>
                        <w:rPr>
                          <w:rFonts w:ascii="Garamond" w:hAnsi="Garamond"/>
                          <w:szCs w:val="24"/>
                        </w:rPr>
                      </w:pPr>
                      <w:r>
                        <w:rPr>
                          <w:rFonts w:ascii="Garamond" w:hAnsi="Garamond"/>
                          <w:szCs w:val="24"/>
                        </w:rPr>
                        <w:t>Investor deemed to have acquired new shares at cost equal to amount, if any, by which ACB of exchanged shares exceeds FMV of boot</w:t>
                      </w:r>
                    </w:p>
                    <w:p w14:paraId="7A698239" w14:textId="3432EF8D" w:rsidR="008C5EB4" w:rsidRDefault="008C5EB4" w:rsidP="00E13ABA">
                      <w:pPr>
                        <w:pStyle w:val="ListParagraph"/>
                        <w:numPr>
                          <w:ilvl w:val="0"/>
                          <w:numId w:val="241"/>
                        </w:numPr>
                        <w:tabs>
                          <w:tab w:val="left" w:pos="6171"/>
                        </w:tabs>
                        <w:rPr>
                          <w:rFonts w:ascii="Garamond" w:hAnsi="Garamond"/>
                          <w:szCs w:val="24"/>
                        </w:rPr>
                      </w:pPr>
                      <w:r>
                        <w:rPr>
                          <w:rFonts w:ascii="Garamond" w:hAnsi="Garamond"/>
                          <w:szCs w:val="24"/>
                        </w:rPr>
                        <w:t>Same rule re allocating cost if more than one class of new shares as where no boot</w:t>
                      </w:r>
                    </w:p>
                    <w:p w14:paraId="211CCA05" w14:textId="112CCEC6" w:rsidR="008C5EB4" w:rsidRPr="009B7CF8" w:rsidRDefault="008C5EB4" w:rsidP="00E13ABA">
                      <w:pPr>
                        <w:pStyle w:val="ListParagraph"/>
                        <w:numPr>
                          <w:ilvl w:val="0"/>
                          <w:numId w:val="241"/>
                        </w:numPr>
                        <w:tabs>
                          <w:tab w:val="left" w:pos="6171"/>
                        </w:tabs>
                        <w:rPr>
                          <w:rFonts w:ascii="Garamond" w:hAnsi="Garamond"/>
                          <w:szCs w:val="24"/>
                        </w:rPr>
                      </w:pPr>
                      <w:r>
                        <w:rPr>
                          <w:rFonts w:ascii="Garamond" w:hAnsi="Garamond"/>
                          <w:szCs w:val="24"/>
                        </w:rPr>
                        <w:t xml:space="preserve">Proceeds of old shares deemed equal to FMV of boot plus cost of new shares – unless deemed dividend </w:t>
                      </w:r>
                    </w:p>
                  </w:txbxContent>
                </v:textbox>
              </v:shape>
            </w:pict>
          </mc:Fallback>
        </mc:AlternateContent>
      </w:r>
    </w:p>
    <w:p w14:paraId="7F95F0AA" w14:textId="30988BA8" w:rsidR="009B7CF8" w:rsidRDefault="009B7CF8" w:rsidP="009B7CF8">
      <w:pPr>
        <w:tabs>
          <w:tab w:val="left" w:pos="2829"/>
        </w:tabs>
        <w:rPr>
          <w:rFonts w:ascii="Garamond" w:hAnsi="Garamond"/>
          <w:b/>
          <w:bCs/>
          <w:szCs w:val="24"/>
        </w:rPr>
      </w:pPr>
      <w:r>
        <w:rPr>
          <w:rFonts w:ascii="Garamond" w:hAnsi="Garamond"/>
          <w:b/>
          <w:bCs/>
          <w:szCs w:val="24"/>
        </w:rPr>
        <w:t>§86 REORGANIZATION</w:t>
      </w:r>
    </w:p>
    <w:p w14:paraId="61405176" w14:textId="42528617" w:rsidR="009B7CF8" w:rsidRDefault="009B7CF8" w:rsidP="009B7CF8">
      <w:pPr>
        <w:tabs>
          <w:tab w:val="left" w:pos="2829"/>
        </w:tabs>
        <w:rPr>
          <w:rFonts w:ascii="Garamond" w:hAnsi="Garamond"/>
          <w:b/>
          <w:bCs/>
          <w:szCs w:val="24"/>
        </w:rPr>
      </w:pPr>
      <w:r>
        <w:rPr>
          <w:rFonts w:ascii="Garamond" w:hAnsi="Garamond"/>
          <w:b/>
          <w:bCs/>
          <w:szCs w:val="24"/>
        </w:rPr>
        <w:t>OF CAPITAL</w:t>
      </w:r>
    </w:p>
    <w:p w14:paraId="425D9F39" w14:textId="671D75DD" w:rsidR="009B7CF8" w:rsidRDefault="009B7CF8" w:rsidP="009B7CF8">
      <w:pPr>
        <w:tabs>
          <w:tab w:val="left" w:pos="2829"/>
        </w:tabs>
        <w:rPr>
          <w:rFonts w:ascii="Garamond" w:hAnsi="Garamond"/>
          <w:b/>
          <w:bCs/>
          <w:szCs w:val="24"/>
        </w:rPr>
      </w:pPr>
    </w:p>
    <w:p w14:paraId="76E0D758" w14:textId="78A44B27" w:rsidR="009B7CF8" w:rsidRDefault="009B7CF8" w:rsidP="009B7CF8">
      <w:pPr>
        <w:tabs>
          <w:tab w:val="left" w:pos="2829"/>
        </w:tabs>
        <w:rPr>
          <w:rFonts w:ascii="Garamond" w:hAnsi="Garamond"/>
          <w:b/>
          <w:bCs/>
          <w:szCs w:val="24"/>
        </w:rPr>
      </w:pPr>
    </w:p>
    <w:p w14:paraId="51E42023" w14:textId="37B1BA0E" w:rsidR="009B7CF8" w:rsidRPr="009B7CF8" w:rsidRDefault="009B7CF8" w:rsidP="009B7CF8">
      <w:pPr>
        <w:rPr>
          <w:rFonts w:ascii="Garamond" w:hAnsi="Garamond"/>
          <w:szCs w:val="24"/>
        </w:rPr>
      </w:pPr>
    </w:p>
    <w:p w14:paraId="383B6EAC" w14:textId="5B11902E" w:rsidR="009B7CF8" w:rsidRPr="009B7CF8" w:rsidRDefault="009B7CF8" w:rsidP="009B7CF8">
      <w:pPr>
        <w:rPr>
          <w:rFonts w:ascii="Garamond" w:hAnsi="Garamond"/>
          <w:szCs w:val="24"/>
        </w:rPr>
      </w:pPr>
    </w:p>
    <w:p w14:paraId="4BD50A6E" w14:textId="46FDF002" w:rsidR="009B7CF8" w:rsidRPr="009B7CF8" w:rsidRDefault="009B7CF8" w:rsidP="009B7CF8">
      <w:pPr>
        <w:rPr>
          <w:rFonts w:ascii="Garamond" w:hAnsi="Garamond"/>
          <w:szCs w:val="24"/>
        </w:rPr>
      </w:pPr>
    </w:p>
    <w:p w14:paraId="16ED5299" w14:textId="29867134" w:rsidR="009B7CF8" w:rsidRPr="009B7CF8" w:rsidRDefault="009B7CF8" w:rsidP="009B7CF8">
      <w:pPr>
        <w:rPr>
          <w:rFonts w:ascii="Garamond" w:hAnsi="Garamond"/>
          <w:szCs w:val="24"/>
        </w:rPr>
      </w:pPr>
    </w:p>
    <w:p w14:paraId="25B1A585" w14:textId="2B2799B0" w:rsidR="009B7CF8" w:rsidRPr="009B7CF8" w:rsidRDefault="009B7CF8" w:rsidP="009B7CF8">
      <w:pPr>
        <w:rPr>
          <w:rFonts w:ascii="Garamond" w:hAnsi="Garamond"/>
          <w:szCs w:val="24"/>
        </w:rPr>
      </w:pPr>
    </w:p>
    <w:p w14:paraId="293FBB86" w14:textId="0D09BB34" w:rsidR="009B7CF8" w:rsidRPr="009B7CF8" w:rsidRDefault="009B7CF8" w:rsidP="009B7CF8">
      <w:pPr>
        <w:rPr>
          <w:rFonts w:ascii="Garamond" w:hAnsi="Garamond"/>
          <w:szCs w:val="24"/>
        </w:rPr>
      </w:pPr>
    </w:p>
    <w:p w14:paraId="495F8438" w14:textId="70603960" w:rsidR="009B7CF8" w:rsidRPr="009B7CF8" w:rsidRDefault="009B7CF8" w:rsidP="009B7CF8">
      <w:pPr>
        <w:rPr>
          <w:rFonts w:ascii="Garamond" w:hAnsi="Garamond"/>
          <w:szCs w:val="24"/>
        </w:rPr>
      </w:pPr>
    </w:p>
    <w:p w14:paraId="3685FA55" w14:textId="4CE15C6E" w:rsidR="009B7CF8" w:rsidRPr="009B7CF8" w:rsidRDefault="009B7CF8" w:rsidP="009B7CF8">
      <w:pPr>
        <w:rPr>
          <w:rFonts w:ascii="Garamond" w:hAnsi="Garamond"/>
          <w:szCs w:val="24"/>
        </w:rPr>
      </w:pPr>
    </w:p>
    <w:p w14:paraId="7CA3C1B9" w14:textId="314BC746" w:rsidR="009B7CF8" w:rsidRPr="009B7CF8" w:rsidRDefault="009B7CF8" w:rsidP="009B7CF8">
      <w:pPr>
        <w:rPr>
          <w:rFonts w:ascii="Garamond" w:hAnsi="Garamond"/>
          <w:szCs w:val="24"/>
        </w:rPr>
      </w:pPr>
    </w:p>
    <w:p w14:paraId="4328A604" w14:textId="0975BC47" w:rsidR="009B7CF8" w:rsidRPr="009B7CF8" w:rsidRDefault="009B7CF8" w:rsidP="009B7CF8">
      <w:pPr>
        <w:rPr>
          <w:rFonts w:ascii="Garamond" w:hAnsi="Garamond"/>
          <w:szCs w:val="24"/>
        </w:rPr>
      </w:pPr>
    </w:p>
    <w:p w14:paraId="04C49496" w14:textId="0484F917" w:rsidR="009B7CF8" w:rsidRPr="009B7CF8" w:rsidRDefault="009B7CF8" w:rsidP="009B7CF8">
      <w:pPr>
        <w:rPr>
          <w:rFonts w:ascii="Garamond" w:hAnsi="Garamond"/>
          <w:szCs w:val="24"/>
        </w:rPr>
      </w:pPr>
    </w:p>
    <w:p w14:paraId="7C549C7A" w14:textId="5503EC34" w:rsidR="009B7CF8" w:rsidRPr="009B7CF8" w:rsidRDefault="009B7CF8" w:rsidP="009B7CF8">
      <w:pPr>
        <w:rPr>
          <w:rFonts w:ascii="Garamond" w:hAnsi="Garamond"/>
          <w:szCs w:val="24"/>
        </w:rPr>
      </w:pPr>
    </w:p>
    <w:p w14:paraId="128978B6" w14:textId="3EE88E39" w:rsidR="009B7CF8" w:rsidRPr="009B7CF8" w:rsidRDefault="009B7CF8" w:rsidP="009B7CF8">
      <w:pPr>
        <w:rPr>
          <w:rFonts w:ascii="Garamond" w:hAnsi="Garamond"/>
          <w:szCs w:val="24"/>
        </w:rPr>
      </w:pPr>
    </w:p>
    <w:p w14:paraId="7AA4EBB5" w14:textId="23F37824" w:rsidR="009B7CF8" w:rsidRPr="009B7CF8" w:rsidRDefault="009B7CF8" w:rsidP="009B7CF8">
      <w:pPr>
        <w:rPr>
          <w:rFonts w:ascii="Garamond" w:hAnsi="Garamond"/>
          <w:szCs w:val="24"/>
        </w:rPr>
      </w:pPr>
    </w:p>
    <w:p w14:paraId="4E54BA72" w14:textId="23817830" w:rsidR="009B7CF8" w:rsidRPr="009B7CF8" w:rsidRDefault="009B7CF8" w:rsidP="009B7CF8">
      <w:pPr>
        <w:rPr>
          <w:rFonts w:ascii="Garamond" w:hAnsi="Garamond"/>
          <w:szCs w:val="24"/>
        </w:rPr>
      </w:pPr>
    </w:p>
    <w:p w14:paraId="38EC9BEF" w14:textId="6826F923" w:rsidR="009B7CF8" w:rsidRPr="009B7CF8" w:rsidRDefault="009B7CF8" w:rsidP="009B7CF8">
      <w:pPr>
        <w:rPr>
          <w:rFonts w:ascii="Garamond" w:hAnsi="Garamond"/>
          <w:szCs w:val="24"/>
        </w:rPr>
      </w:pPr>
    </w:p>
    <w:p w14:paraId="3A30A156" w14:textId="76AA301D" w:rsidR="009B7CF8" w:rsidRPr="009B7CF8" w:rsidRDefault="009B7CF8" w:rsidP="009B7CF8">
      <w:pPr>
        <w:rPr>
          <w:rFonts w:ascii="Garamond" w:hAnsi="Garamond"/>
          <w:szCs w:val="24"/>
        </w:rPr>
      </w:pPr>
    </w:p>
    <w:p w14:paraId="7A04BA7F" w14:textId="2273A4FB" w:rsidR="009B7CF8" w:rsidRPr="009B7CF8" w:rsidRDefault="009B7CF8" w:rsidP="009B7CF8">
      <w:pPr>
        <w:rPr>
          <w:rFonts w:ascii="Garamond" w:hAnsi="Garamond"/>
          <w:szCs w:val="24"/>
        </w:rPr>
      </w:pPr>
    </w:p>
    <w:p w14:paraId="498CFAFD" w14:textId="40859287" w:rsidR="009B7CF8" w:rsidRPr="009B7CF8" w:rsidRDefault="009B7CF8" w:rsidP="009B7CF8">
      <w:pPr>
        <w:rPr>
          <w:rFonts w:ascii="Garamond" w:hAnsi="Garamond"/>
          <w:szCs w:val="24"/>
        </w:rPr>
      </w:pPr>
    </w:p>
    <w:p w14:paraId="5F531DFB" w14:textId="12B21754" w:rsidR="009B7CF8" w:rsidRPr="009B7CF8" w:rsidRDefault="009B7CF8" w:rsidP="009B7CF8">
      <w:pPr>
        <w:rPr>
          <w:rFonts w:ascii="Garamond" w:hAnsi="Garamond"/>
          <w:szCs w:val="24"/>
        </w:rPr>
      </w:pPr>
    </w:p>
    <w:p w14:paraId="5535AFA1" w14:textId="079FA396" w:rsidR="009B7CF8" w:rsidRPr="009B7CF8" w:rsidRDefault="009B7CF8" w:rsidP="009B7CF8">
      <w:pPr>
        <w:rPr>
          <w:rFonts w:ascii="Garamond" w:hAnsi="Garamond"/>
          <w:szCs w:val="24"/>
        </w:rPr>
      </w:pPr>
    </w:p>
    <w:p w14:paraId="12535AC8" w14:textId="22CE615B" w:rsidR="009B7CF8" w:rsidRPr="009B7CF8" w:rsidRDefault="009B7CF8" w:rsidP="009B7CF8">
      <w:pPr>
        <w:rPr>
          <w:rFonts w:ascii="Garamond" w:hAnsi="Garamond"/>
          <w:szCs w:val="24"/>
        </w:rPr>
      </w:pPr>
    </w:p>
    <w:p w14:paraId="6279AA76" w14:textId="708D58DD" w:rsidR="009B7CF8" w:rsidRPr="009B7CF8" w:rsidRDefault="009B7CF8" w:rsidP="009B7CF8">
      <w:pPr>
        <w:rPr>
          <w:rFonts w:ascii="Garamond" w:hAnsi="Garamond"/>
          <w:szCs w:val="24"/>
        </w:rPr>
      </w:pPr>
    </w:p>
    <w:p w14:paraId="79971AFB" w14:textId="34F30366" w:rsidR="009B7CF8" w:rsidRPr="009B7CF8" w:rsidRDefault="009B7CF8" w:rsidP="009B7CF8">
      <w:pPr>
        <w:rPr>
          <w:rFonts w:ascii="Garamond" w:hAnsi="Garamond"/>
          <w:szCs w:val="24"/>
        </w:rPr>
      </w:pPr>
    </w:p>
    <w:p w14:paraId="69D62F67" w14:textId="58E569F8" w:rsidR="009B7CF8" w:rsidRPr="009B7CF8" w:rsidRDefault="009B7CF8" w:rsidP="009B7CF8">
      <w:pPr>
        <w:rPr>
          <w:rFonts w:ascii="Garamond" w:hAnsi="Garamond"/>
          <w:szCs w:val="24"/>
        </w:rPr>
      </w:pPr>
    </w:p>
    <w:p w14:paraId="741F29FB" w14:textId="6A9A68AF" w:rsidR="009B7CF8" w:rsidRPr="009B7CF8" w:rsidRDefault="009B7CF8" w:rsidP="009B7CF8">
      <w:pPr>
        <w:rPr>
          <w:rFonts w:ascii="Garamond" w:hAnsi="Garamond"/>
          <w:szCs w:val="24"/>
        </w:rPr>
      </w:pPr>
    </w:p>
    <w:p w14:paraId="40AEEDFF" w14:textId="11ED231C" w:rsidR="009B7CF8" w:rsidRPr="009B7CF8" w:rsidRDefault="009B7CF8" w:rsidP="009B7CF8">
      <w:pPr>
        <w:rPr>
          <w:rFonts w:ascii="Garamond" w:hAnsi="Garamond"/>
          <w:szCs w:val="24"/>
        </w:rPr>
      </w:pPr>
    </w:p>
    <w:p w14:paraId="5168A9FC" w14:textId="374E06F5" w:rsidR="009B7CF8" w:rsidRPr="009B7CF8" w:rsidRDefault="009B7CF8" w:rsidP="009B7CF8">
      <w:pPr>
        <w:rPr>
          <w:rFonts w:ascii="Garamond" w:hAnsi="Garamond"/>
          <w:szCs w:val="24"/>
        </w:rPr>
      </w:pPr>
    </w:p>
    <w:p w14:paraId="476DB9BF" w14:textId="577BBEEF" w:rsidR="009B7CF8" w:rsidRPr="009B7CF8" w:rsidRDefault="009B7CF8" w:rsidP="009B7CF8">
      <w:pPr>
        <w:rPr>
          <w:rFonts w:ascii="Garamond" w:hAnsi="Garamond"/>
          <w:szCs w:val="24"/>
        </w:rPr>
      </w:pPr>
    </w:p>
    <w:p w14:paraId="4158BBE7" w14:textId="042D6809" w:rsidR="009B7CF8" w:rsidRDefault="009B7CF8" w:rsidP="009B7CF8">
      <w:pPr>
        <w:rPr>
          <w:rFonts w:ascii="Garamond" w:hAnsi="Garamond"/>
          <w:b/>
          <w:bCs/>
          <w:szCs w:val="24"/>
        </w:rPr>
      </w:pPr>
    </w:p>
    <w:p w14:paraId="654F20D6" w14:textId="1EEA73D2" w:rsidR="009B7CF8" w:rsidRDefault="009B7CF8" w:rsidP="009B7CF8">
      <w:pPr>
        <w:tabs>
          <w:tab w:val="left" w:pos="6977"/>
        </w:tabs>
        <w:rPr>
          <w:rFonts w:ascii="Garamond" w:hAnsi="Garamond"/>
          <w:b/>
          <w:bCs/>
          <w:szCs w:val="24"/>
        </w:rPr>
      </w:pPr>
    </w:p>
    <w:p w14:paraId="2369F52A" w14:textId="32EF16BD" w:rsidR="009B7CF8" w:rsidRDefault="009B7CF8" w:rsidP="009B7CF8">
      <w:pPr>
        <w:tabs>
          <w:tab w:val="left" w:pos="6977"/>
        </w:tabs>
        <w:rPr>
          <w:rFonts w:ascii="Garamond" w:hAnsi="Garamond"/>
          <w:b/>
          <w:bCs/>
          <w:szCs w:val="24"/>
        </w:rPr>
      </w:pPr>
    </w:p>
    <w:p w14:paraId="498EDB6C" w14:textId="0884A4F7" w:rsidR="009B7CF8" w:rsidRDefault="009B7CF8" w:rsidP="009B7CF8">
      <w:pPr>
        <w:tabs>
          <w:tab w:val="left" w:pos="6977"/>
        </w:tabs>
        <w:rPr>
          <w:rFonts w:ascii="Garamond" w:hAnsi="Garamond"/>
          <w:b/>
          <w:bCs/>
          <w:szCs w:val="24"/>
        </w:rPr>
      </w:pPr>
    </w:p>
    <w:p w14:paraId="5A62C343" w14:textId="54D3C54A" w:rsidR="00BA3A3E" w:rsidRPr="00353D1B" w:rsidRDefault="00BA3A3E" w:rsidP="00BA3A3E">
      <w:pPr>
        <w:pStyle w:val="Heading3"/>
        <w:pBdr>
          <w:top w:val="single" w:sz="4" w:space="1" w:color="auto"/>
          <w:left w:val="single" w:sz="4" w:space="4" w:color="auto"/>
          <w:bottom w:val="single" w:sz="4" w:space="1" w:color="auto"/>
          <w:right w:val="single" w:sz="4" w:space="4" w:color="auto"/>
        </w:pBdr>
        <w:rPr>
          <w:rFonts w:ascii="Garamond" w:hAnsi="Garamond"/>
          <w:b/>
          <w:bCs/>
          <w:color w:val="000000" w:themeColor="text1"/>
          <w:sz w:val="20"/>
          <w:szCs w:val="20"/>
        </w:rPr>
      </w:pPr>
      <w:bookmarkStart w:id="132" w:name="_Toc36121529"/>
      <w:r w:rsidRPr="00353D1B">
        <w:rPr>
          <w:rFonts w:ascii="Garamond" w:hAnsi="Garamond"/>
          <w:color w:val="000000" w:themeColor="text1"/>
          <w:sz w:val="20"/>
          <w:szCs w:val="20"/>
          <w:highlight w:val="yellow"/>
        </w:rPr>
        <w:t>§86</w:t>
      </w:r>
      <w:r>
        <w:rPr>
          <w:rFonts w:ascii="Garamond" w:hAnsi="Garamond"/>
          <w:color w:val="000000" w:themeColor="text1"/>
          <w:sz w:val="20"/>
          <w:szCs w:val="20"/>
        </w:rPr>
        <w:t xml:space="preserve"> EFFECT ON PUC [</w:t>
      </w:r>
      <w:r w:rsidR="00353D1B">
        <w:rPr>
          <w:rFonts w:ascii="Garamond" w:hAnsi="Garamond"/>
          <w:color w:val="000000" w:themeColor="text1"/>
          <w:sz w:val="20"/>
          <w:szCs w:val="20"/>
        </w:rPr>
        <w:t xml:space="preserve">permitted increase to PUC limited, PUC GRIND at </w:t>
      </w:r>
      <w:r w:rsidR="00353D1B" w:rsidRPr="00353D1B">
        <w:rPr>
          <w:rFonts w:ascii="Garamond" w:hAnsi="Garamond"/>
          <w:color w:val="000000" w:themeColor="text1"/>
          <w:sz w:val="20"/>
          <w:szCs w:val="20"/>
          <w:highlight w:val="yellow"/>
        </w:rPr>
        <w:t>§86(2.1)].</w:t>
      </w:r>
      <w:r w:rsidR="00353D1B">
        <w:rPr>
          <w:rFonts w:ascii="Garamond" w:hAnsi="Garamond"/>
          <w:color w:val="000000" w:themeColor="text1"/>
          <w:sz w:val="20"/>
          <w:szCs w:val="20"/>
        </w:rPr>
        <w:t xml:space="preserve"> §</w:t>
      </w:r>
      <w:r w:rsidR="00353D1B" w:rsidRPr="00353D1B">
        <w:rPr>
          <w:rFonts w:ascii="Garamond" w:hAnsi="Garamond"/>
          <w:color w:val="000000" w:themeColor="text1"/>
          <w:sz w:val="20"/>
          <w:szCs w:val="20"/>
          <w:highlight w:val="yellow"/>
        </w:rPr>
        <w:t>86</w:t>
      </w:r>
      <w:r w:rsidR="00353D1B">
        <w:rPr>
          <w:rFonts w:ascii="Garamond" w:hAnsi="Garamond"/>
          <w:color w:val="000000" w:themeColor="text1"/>
          <w:sz w:val="20"/>
          <w:szCs w:val="20"/>
        </w:rPr>
        <w:t xml:space="preserve"> INDIRECT BENEFIT [SH loses rollover].</w:t>
      </w:r>
      <w:bookmarkEnd w:id="132"/>
      <w:r w:rsidR="00353D1B">
        <w:rPr>
          <w:rFonts w:ascii="Garamond" w:hAnsi="Garamond"/>
          <w:color w:val="000000" w:themeColor="text1"/>
          <w:sz w:val="20"/>
          <w:szCs w:val="20"/>
        </w:rPr>
        <w:t xml:space="preserve"> </w:t>
      </w:r>
    </w:p>
    <w:p w14:paraId="63B94C54" w14:textId="59F9ACB0" w:rsidR="009B7CF8" w:rsidRPr="009B7CF8" w:rsidRDefault="009B7CF8" w:rsidP="009B7CF8">
      <w:pPr>
        <w:tabs>
          <w:tab w:val="left" w:pos="6977"/>
        </w:tabs>
        <w:rPr>
          <w:rFonts w:ascii="Garamond" w:hAnsi="Garamond"/>
          <w:b/>
          <w:bCs/>
          <w:szCs w:val="24"/>
        </w:rPr>
      </w:pPr>
      <w:r>
        <w:rPr>
          <w:rFonts w:ascii="Garamond" w:hAnsi="Garamond"/>
          <w:noProof/>
          <w:szCs w:val="24"/>
          <w:u w:val="single"/>
        </w:rPr>
        <mc:AlternateContent>
          <mc:Choice Requires="wps">
            <w:drawing>
              <wp:anchor distT="0" distB="0" distL="114300" distR="114300" simplePos="0" relativeHeight="252007424" behindDoc="0" locked="0" layoutInCell="1" allowOverlap="1" wp14:anchorId="33886262" wp14:editId="64F7D403">
                <wp:simplePos x="0" y="0"/>
                <wp:positionH relativeFrom="column">
                  <wp:posOffset>1687286</wp:posOffset>
                </wp:positionH>
                <wp:positionV relativeFrom="paragraph">
                  <wp:posOffset>115389</wp:posOffset>
                </wp:positionV>
                <wp:extent cx="5203371" cy="2362200"/>
                <wp:effectExtent l="0" t="0" r="3810" b="0"/>
                <wp:wrapNone/>
                <wp:docPr id="171" name="Text Box 171"/>
                <wp:cNvGraphicFramePr/>
                <a:graphic xmlns:a="http://schemas.openxmlformats.org/drawingml/2006/main">
                  <a:graphicData uri="http://schemas.microsoft.com/office/word/2010/wordprocessingShape">
                    <wps:wsp>
                      <wps:cNvSpPr txBox="1"/>
                      <wps:spPr>
                        <a:xfrm>
                          <a:off x="0" y="0"/>
                          <a:ext cx="5203371" cy="2362200"/>
                        </a:xfrm>
                        <a:prstGeom prst="rect">
                          <a:avLst/>
                        </a:prstGeom>
                        <a:solidFill>
                          <a:schemeClr val="lt1"/>
                        </a:solidFill>
                        <a:ln w="6350">
                          <a:noFill/>
                        </a:ln>
                      </wps:spPr>
                      <wps:txbx>
                        <w:txbxContent>
                          <w:p w14:paraId="2E5063FF" w14:textId="23DC0985" w:rsidR="008C5EB4" w:rsidRPr="00381329" w:rsidRDefault="008C5EB4" w:rsidP="00E13ABA">
                            <w:pPr>
                              <w:pStyle w:val="ListParagraph"/>
                              <w:numPr>
                                <w:ilvl w:val="0"/>
                                <w:numId w:val="239"/>
                              </w:numPr>
                              <w:tabs>
                                <w:tab w:val="left" w:pos="6171"/>
                              </w:tabs>
                              <w:rPr>
                                <w:rFonts w:ascii="Garamond" w:hAnsi="Garamond"/>
                                <w:b/>
                                <w:bCs/>
                                <w:szCs w:val="24"/>
                              </w:rPr>
                            </w:pPr>
                            <w:r w:rsidRPr="00381329">
                              <w:rPr>
                                <w:rFonts w:ascii="Garamond" w:hAnsi="Garamond"/>
                                <w:b/>
                                <w:bCs/>
                                <w:szCs w:val="24"/>
                              </w:rPr>
                              <w:t>Like other provisions, permitted increase to PUC is limited</w:t>
                            </w:r>
                          </w:p>
                          <w:p w14:paraId="1DE85013" w14:textId="77777777" w:rsidR="008C5EB4" w:rsidRDefault="008C5EB4" w:rsidP="00E13ABA">
                            <w:pPr>
                              <w:pStyle w:val="ListParagraph"/>
                              <w:numPr>
                                <w:ilvl w:val="0"/>
                                <w:numId w:val="239"/>
                              </w:numPr>
                              <w:tabs>
                                <w:tab w:val="left" w:pos="6171"/>
                              </w:tabs>
                              <w:rPr>
                                <w:rFonts w:ascii="Garamond" w:hAnsi="Garamond"/>
                                <w:szCs w:val="24"/>
                              </w:rPr>
                            </w:pPr>
                            <w:r>
                              <w:rPr>
                                <w:rFonts w:ascii="Garamond" w:hAnsi="Garamond"/>
                                <w:szCs w:val="24"/>
                              </w:rPr>
                              <w:t xml:space="preserve">§86(2.1)(a) if addition to PUC of new shares exceeds PUC of exchanged shares less FMV of any boot, </w:t>
                            </w:r>
                            <w:r w:rsidRPr="007179D7">
                              <w:rPr>
                                <w:rFonts w:ascii="Garamond" w:hAnsi="Garamond"/>
                                <w:b/>
                                <w:bCs/>
                                <w:szCs w:val="24"/>
                              </w:rPr>
                              <w:t>PUC of new shares reduced</w:t>
                            </w:r>
                          </w:p>
                          <w:p w14:paraId="5784DC99" w14:textId="77777777" w:rsidR="008C5EB4" w:rsidRDefault="008C5EB4" w:rsidP="00E13ABA">
                            <w:pPr>
                              <w:pStyle w:val="ListParagraph"/>
                              <w:numPr>
                                <w:ilvl w:val="0"/>
                                <w:numId w:val="239"/>
                              </w:numPr>
                              <w:tabs>
                                <w:tab w:val="left" w:pos="6171"/>
                              </w:tabs>
                              <w:rPr>
                                <w:rFonts w:ascii="Garamond" w:hAnsi="Garamond"/>
                                <w:szCs w:val="24"/>
                              </w:rPr>
                            </w:pPr>
                            <w:r>
                              <w:rPr>
                                <w:rFonts w:ascii="Garamond" w:hAnsi="Garamond"/>
                                <w:szCs w:val="24"/>
                              </w:rPr>
                              <w:t>If more than one class of shares received, PUC reduction allocated btw new classes in proportion to amount added to PUC of new classes</w:t>
                            </w:r>
                          </w:p>
                          <w:p w14:paraId="56024296" w14:textId="4C56A23D" w:rsidR="008C5EB4" w:rsidRDefault="008C5EB4" w:rsidP="00E13ABA">
                            <w:pPr>
                              <w:pStyle w:val="ListParagraph"/>
                              <w:numPr>
                                <w:ilvl w:val="0"/>
                                <w:numId w:val="239"/>
                              </w:numPr>
                              <w:tabs>
                                <w:tab w:val="left" w:pos="6171"/>
                              </w:tabs>
                              <w:rPr>
                                <w:rFonts w:ascii="Garamond" w:hAnsi="Garamond"/>
                                <w:szCs w:val="24"/>
                              </w:rPr>
                            </w:pPr>
                            <w:r>
                              <w:rPr>
                                <w:rFonts w:ascii="Garamond" w:hAnsi="Garamond"/>
                                <w:szCs w:val="24"/>
                              </w:rPr>
                              <w:t xml:space="preserve">§86(2.1)(b) – where there has been PUC grind, add-back similar to §51 and 85  </w:t>
                            </w:r>
                          </w:p>
                          <w:p w14:paraId="329AEB68" w14:textId="2A708854" w:rsidR="008C5EB4" w:rsidRDefault="008C5EB4" w:rsidP="004E3245">
                            <w:pPr>
                              <w:tabs>
                                <w:tab w:val="left" w:pos="6171"/>
                              </w:tabs>
                              <w:rPr>
                                <w:rFonts w:ascii="Garamond" w:hAnsi="Garamond"/>
                                <w:szCs w:val="24"/>
                              </w:rPr>
                            </w:pPr>
                          </w:p>
                          <w:p w14:paraId="3A2AB870" w14:textId="38FAC319" w:rsidR="008C5EB4" w:rsidRDefault="008C5EB4" w:rsidP="004E3245">
                            <w:pPr>
                              <w:tabs>
                                <w:tab w:val="left" w:pos="6171"/>
                              </w:tabs>
                              <w:rPr>
                                <w:rFonts w:ascii="Garamond" w:hAnsi="Garamond"/>
                                <w:szCs w:val="24"/>
                                <w:u w:val="single"/>
                              </w:rPr>
                            </w:pPr>
                            <w:r>
                              <w:rPr>
                                <w:rFonts w:ascii="Garamond" w:hAnsi="Garamond"/>
                                <w:szCs w:val="24"/>
                                <w:u w:val="single"/>
                              </w:rPr>
                              <w:t>What if FMV of boot &gt; PUC of exchanged shares?</w:t>
                            </w:r>
                          </w:p>
                          <w:p w14:paraId="071B61EA" w14:textId="32E430B9" w:rsidR="008C5EB4" w:rsidRDefault="008C5EB4" w:rsidP="00E13ABA">
                            <w:pPr>
                              <w:pStyle w:val="ListParagraph"/>
                              <w:numPr>
                                <w:ilvl w:val="0"/>
                                <w:numId w:val="244"/>
                              </w:numPr>
                              <w:tabs>
                                <w:tab w:val="left" w:pos="6171"/>
                              </w:tabs>
                              <w:rPr>
                                <w:rFonts w:ascii="Garamond" w:hAnsi="Garamond"/>
                                <w:szCs w:val="24"/>
                              </w:rPr>
                            </w:pPr>
                            <w:r>
                              <w:rPr>
                                <w:rFonts w:ascii="Garamond" w:hAnsi="Garamond"/>
                                <w:szCs w:val="24"/>
                              </w:rPr>
                              <w:t>PUC of new shares will be nil but also deemed dividend under §84(3) equal to excess</w:t>
                            </w:r>
                          </w:p>
                          <w:p w14:paraId="772E03DE" w14:textId="53FDA378" w:rsidR="008C5EB4" w:rsidRDefault="008C5EB4" w:rsidP="00E13ABA">
                            <w:pPr>
                              <w:pStyle w:val="ListParagraph"/>
                              <w:numPr>
                                <w:ilvl w:val="0"/>
                                <w:numId w:val="245"/>
                              </w:numPr>
                              <w:tabs>
                                <w:tab w:val="left" w:pos="6171"/>
                              </w:tabs>
                              <w:rPr>
                                <w:rFonts w:ascii="Garamond" w:hAnsi="Garamond"/>
                                <w:szCs w:val="24"/>
                              </w:rPr>
                            </w:pPr>
                            <w:r>
                              <w:rPr>
                                <w:rFonts w:ascii="Garamond" w:hAnsi="Garamond"/>
                                <w:szCs w:val="24"/>
                              </w:rPr>
                              <w:t>§84(3) applies where CR has cancelled share</w:t>
                            </w:r>
                          </w:p>
                          <w:p w14:paraId="4475059D" w14:textId="47D10BD4" w:rsidR="008C5EB4" w:rsidRDefault="008C5EB4" w:rsidP="00E13ABA">
                            <w:pPr>
                              <w:pStyle w:val="ListParagraph"/>
                              <w:numPr>
                                <w:ilvl w:val="0"/>
                                <w:numId w:val="245"/>
                              </w:numPr>
                              <w:tabs>
                                <w:tab w:val="left" w:pos="6171"/>
                              </w:tabs>
                              <w:rPr>
                                <w:rFonts w:ascii="Garamond" w:hAnsi="Garamond"/>
                                <w:szCs w:val="24"/>
                              </w:rPr>
                            </w:pPr>
                            <w:r>
                              <w:rPr>
                                <w:rFonts w:ascii="Garamond" w:hAnsi="Garamond"/>
                                <w:szCs w:val="24"/>
                              </w:rPr>
                              <w:t>Amount paid in excess of PUC of cancelled share is deemed dividend</w:t>
                            </w:r>
                          </w:p>
                          <w:p w14:paraId="44FD53B3" w14:textId="03BD402D" w:rsidR="008C5EB4" w:rsidRPr="004E3245" w:rsidRDefault="008C5EB4" w:rsidP="00E13ABA">
                            <w:pPr>
                              <w:pStyle w:val="ListParagraph"/>
                              <w:numPr>
                                <w:ilvl w:val="0"/>
                                <w:numId w:val="245"/>
                              </w:numPr>
                              <w:tabs>
                                <w:tab w:val="left" w:pos="6171"/>
                              </w:tabs>
                              <w:rPr>
                                <w:rFonts w:ascii="Garamond" w:hAnsi="Garamond"/>
                                <w:szCs w:val="24"/>
                              </w:rPr>
                            </w:pPr>
                            <w:r>
                              <w:rPr>
                                <w:rFonts w:ascii="Garamond" w:hAnsi="Garamond"/>
                                <w:szCs w:val="24"/>
                              </w:rPr>
                              <w:t xml:space="preserve">Deemed dividend not part of PD of old shares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86262" id="Text Box 171" o:spid="_x0000_s1196" type="#_x0000_t202" style="position:absolute;margin-left:132.85pt;margin-top:9.1pt;width:409.7pt;height:186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" fillcolor="white [3201]" stroked="f" strokeweight=".5pt">
                <v:textbox>
                  <w:txbxContent>
                    <w:p w14:paraId="2E5063FF" w14:textId="23DC0985" w:rsidR="008C5EB4" w:rsidRPr="00381329" w:rsidRDefault="008C5EB4" w:rsidP="00E13ABA">
                      <w:pPr>
                        <w:pStyle w:val="ListParagraph"/>
                        <w:numPr>
                          <w:ilvl w:val="0"/>
                          <w:numId w:val="239"/>
                        </w:numPr>
                        <w:tabs>
                          <w:tab w:val="left" w:pos="6171"/>
                        </w:tabs>
                        <w:rPr>
                          <w:rFonts w:ascii="Garamond" w:hAnsi="Garamond"/>
                          <w:b/>
                          <w:bCs/>
                          <w:szCs w:val="24"/>
                        </w:rPr>
                      </w:pPr>
                      <w:r w:rsidRPr="00381329">
                        <w:rPr>
                          <w:rFonts w:ascii="Garamond" w:hAnsi="Garamond"/>
                          <w:b/>
                          <w:bCs/>
                          <w:szCs w:val="24"/>
                        </w:rPr>
                        <w:t>Like other provisions, permitted increase to PUC is limited</w:t>
                      </w:r>
                    </w:p>
                    <w:p w14:paraId="1DE85013" w14:textId="77777777" w:rsidR="008C5EB4" w:rsidRDefault="008C5EB4" w:rsidP="00E13ABA">
                      <w:pPr>
                        <w:pStyle w:val="ListParagraph"/>
                        <w:numPr>
                          <w:ilvl w:val="0"/>
                          <w:numId w:val="239"/>
                        </w:numPr>
                        <w:tabs>
                          <w:tab w:val="left" w:pos="6171"/>
                        </w:tabs>
                        <w:rPr>
                          <w:rFonts w:ascii="Garamond" w:hAnsi="Garamond"/>
                          <w:szCs w:val="24"/>
                        </w:rPr>
                      </w:pPr>
                      <w:r>
                        <w:rPr>
                          <w:rFonts w:ascii="Garamond" w:hAnsi="Garamond"/>
                          <w:szCs w:val="24"/>
                        </w:rPr>
                        <w:t>§86(</w:t>
                      </w:r>
                      <w:proofErr w:type="gramStart"/>
                      <w:r>
                        <w:rPr>
                          <w:rFonts w:ascii="Garamond" w:hAnsi="Garamond"/>
                          <w:szCs w:val="24"/>
                        </w:rPr>
                        <w:t>2.1)(</w:t>
                      </w:r>
                      <w:proofErr w:type="gramEnd"/>
                      <w:r>
                        <w:rPr>
                          <w:rFonts w:ascii="Garamond" w:hAnsi="Garamond"/>
                          <w:szCs w:val="24"/>
                        </w:rPr>
                        <w:t xml:space="preserve">a) if addition to PUC of new shares exceeds PUC of exchanged shares less FMV of any boot, </w:t>
                      </w:r>
                      <w:r w:rsidRPr="007179D7">
                        <w:rPr>
                          <w:rFonts w:ascii="Garamond" w:hAnsi="Garamond"/>
                          <w:b/>
                          <w:bCs/>
                          <w:szCs w:val="24"/>
                        </w:rPr>
                        <w:t>PUC of new shares reduced</w:t>
                      </w:r>
                    </w:p>
                    <w:p w14:paraId="5784DC99" w14:textId="77777777" w:rsidR="008C5EB4" w:rsidRDefault="008C5EB4" w:rsidP="00E13ABA">
                      <w:pPr>
                        <w:pStyle w:val="ListParagraph"/>
                        <w:numPr>
                          <w:ilvl w:val="0"/>
                          <w:numId w:val="239"/>
                        </w:numPr>
                        <w:tabs>
                          <w:tab w:val="left" w:pos="6171"/>
                        </w:tabs>
                        <w:rPr>
                          <w:rFonts w:ascii="Garamond" w:hAnsi="Garamond"/>
                          <w:szCs w:val="24"/>
                        </w:rPr>
                      </w:pPr>
                      <w:r>
                        <w:rPr>
                          <w:rFonts w:ascii="Garamond" w:hAnsi="Garamond"/>
                          <w:szCs w:val="24"/>
                        </w:rPr>
                        <w:t>If more than one class of shares received, PUC reduction allocated btw new classes in proportion to amount added to PUC of new classes</w:t>
                      </w:r>
                    </w:p>
                    <w:p w14:paraId="56024296" w14:textId="4C56A23D" w:rsidR="008C5EB4" w:rsidRDefault="008C5EB4" w:rsidP="00E13ABA">
                      <w:pPr>
                        <w:pStyle w:val="ListParagraph"/>
                        <w:numPr>
                          <w:ilvl w:val="0"/>
                          <w:numId w:val="239"/>
                        </w:numPr>
                        <w:tabs>
                          <w:tab w:val="left" w:pos="6171"/>
                        </w:tabs>
                        <w:rPr>
                          <w:rFonts w:ascii="Garamond" w:hAnsi="Garamond"/>
                          <w:szCs w:val="24"/>
                        </w:rPr>
                      </w:pPr>
                      <w:r>
                        <w:rPr>
                          <w:rFonts w:ascii="Garamond" w:hAnsi="Garamond"/>
                          <w:szCs w:val="24"/>
                        </w:rPr>
                        <w:t>§86(</w:t>
                      </w:r>
                      <w:proofErr w:type="gramStart"/>
                      <w:r>
                        <w:rPr>
                          <w:rFonts w:ascii="Garamond" w:hAnsi="Garamond"/>
                          <w:szCs w:val="24"/>
                        </w:rPr>
                        <w:t>2.1)(</w:t>
                      </w:r>
                      <w:proofErr w:type="gramEnd"/>
                      <w:r>
                        <w:rPr>
                          <w:rFonts w:ascii="Garamond" w:hAnsi="Garamond"/>
                          <w:szCs w:val="24"/>
                        </w:rPr>
                        <w:t xml:space="preserve">b) – where there has been PUC grind, add-back similar to §51 and 85  </w:t>
                      </w:r>
                    </w:p>
                    <w:p w14:paraId="329AEB68" w14:textId="2A708854" w:rsidR="008C5EB4" w:rsidRDefault="008C5EB4" w:rsidP="004E3245">
                      <w:pPr>
                        <w:tabs>
                          <w:tab w:val="left" w:pos="6171"/>
                        </w:tabs>
                        <w:rPr>
                          <w:rFonts w:ascii="Garamond" w:hAnsi="Garamond"/>
                          <w:szCs w:val="24"/>
                        </w:rPr>
                      </w:pPr>
                    </w:p>
                    <w:p w14:paraId="3A2AB870" w14:textId="38FAC319" w:rsidR="008C5EB4" w:rsidRDefault="008C5EB4" w:rsidP="004E3245">
                      <w:pPr>
                        <w:tabs>
                          <w:tab w:val="left" w:pos="6171"/>
                        </w:tabs>
                        <w:rPr>
                          <w:rFonts w:ascii="Garamond" w:hAnsi="Garamond"/>
                          <w:szCs w:val="24"/>
                          <w:u w:val="single"/>
                        </w:rPr>
                      </w:pPr>
                      <w:r>
                        <w:rPr>
                          <w:rFonts w:ascii="Garamond" w:hAnsi="Garamond"/>
                          <w:szCs w:val="24"/>
                          <w:u w:val="single"/>
                        </w:rPr>
                        <w:t>What if FMV of boot &gt; PUC of exchanged shares?</w:t>
                      </w:r>
                    </w:p>
                    <w:p w14:paraId="071B61EA" w14:textId="32E430B9" w:rsidR="008C5EB4" w:rsidRDefault="008C5EB4" w:rsidP="00E13ABA">
                      <w:pPr>
                        <w:pStyle w:val="ListParagraph"/>
                        <w:numPr>
                          <w:ilvl w:val="0"/>
                          <w:numId w:val="244"/>
                        </w:numPr>
                        <w:tabs>
                          <w:tab w:val="left" w:pos="6171"/>
                        </w:tabs>
                        <w:rPr>
                          <w:rFonts w:ascii="Garamond" w:hAnsi="Garamond"/>
                          <w:szCs w:val="24"/>
                        </w:rPr>
                      </w:pPr>
                      <w:r>
                        <w:rPr>
                          <w:rFonts w:ascii="Garamond" w:hAnsi="Garamond"/>
                          <w:szCs w:val="24"/>
                        </w:rPr>
                        <w:t>PUC of new shares will be nil but also deemed dividend under §84(3) equal to excess</w:t>
                      </w:r>
                    </w:p>
                    <w:p w14:paraId="772E03DE" w14:textId="53FDA378" w:rsidR="008C5EB4" w:rsidRDefault="008C5EB4" w:rsidP="00E13ABA">
                      <w:pPr>
                        <w:pStyle w:val="ListParagraph"/>
                        <w:numPr>
                          <w:ilvl w:val="0"/>
                          <w:numId w:val="245"/>
                        </w:numPr>
                        <w:tabs>
                          <w:tab w:val="left" w:pos="6171"/>
                        </w:tabs>
                        <w:rPr>
                          <w:rFonts w:ascii="Garamond" w:hAnsi="Garamond"/>
                          <w:szCs w:val="24"/>
                        </w:rPr>
                      </w:pPr>
                      <w:r>
                        <w:rPr>
                          <w:rFonts w:ascii="Garamond" w:hAnsi="Garamond"/>
                          <w:szCs w:val="24"/>
                        </w:rPr>
                        <w:t>§84(3) applies where CR has cancelled share</w:t>
                      </w:r>
                    </w:p>
                    <w:p w14:paraId="4475059D" w14:textId="47D10BD4" w:rsidR="008C5EB4" w:rsidRDefault="008C5EB4" w:rsidP="00E13ABA">
                      <w:pPr>
                        <w:pStyle w:val="ListParagraph"/>
                        <w:numPr>
                          <w:ilvl w:val="0"/>
                          <w:numId w:val="245"/>
                        </w:numPr>
                        <w:tabs>
                          <w:tab w:val="left" w:pos="6171"/>
                        </w:tabs>
                        <w:rPr>
                          <w:rFonts w:ascii="Garamond" w:hAnsi="Garamond"/>
                          <w:szCs w:val="24"/>
                        </w:rPr>
                      </w:pPr>
                      <w:r>
                        <w:rPr>
                          <w:rFonts w:ascii="Garamond" w:hAnsi="Garamond"/>
                          <w:szCs w:val="24"/>
                        </w:rPr>
                        <w:t>Amount paid in excess of PUC of cancelled share is deemed dividend</w:t>
                      </w:r>
                    </w:p>
                    <w:p w14:paraId="44FD53B3" w14:textId="03BD402D" w:rsidR="008C5EB4" w:rsidRPr="004E3245" w:rsidRDefault="008C5EB4" w:rsidP="00E13ABA">
                      <w:pPr>
                        <w:pStyle w:val="ListParagraph"/>
                        <w:numPr>
                          <w:ilvl w:val="0"/>
                          <w:numId w:val="245"/>
                        </w:numPr>
                        <w:tabs>
                          <w:tab w:val="left" w:pos="6171"/>
                        </w:tabs>
                        <w:rPr>
                          <w:rFonts w:ascii="Garamond" w:hAnsi="Garamond"/>
                          <w:szCs w:val="24"/>
                        </w:rPr>
                      </w:pPr>
                      <w:r>
                        <w:rPr>
                          <w:rFonts w:ascii="Garamond" w:hAnsi="Garamond"/>
                          <w:szCs w:val="24"/>
                        </w:rPr>
                        <w:t xml:space="preserve">Deemed dividend not part of PD of old shares </w:t>
                      </w:r>
                    </w:p>
                  </w:txbxContent>
                </v:textbox>
              </v:shape>
            </w:pict>
          </mc:Fallback>
        </mc:AlternateContent>
      </w:r>
    </w:p>
    <w:p w14:paraId="0A81EEDA" w14:textId="6F74DCBE" w:rsidR="009B7CF8" w:rsidRDefault="009B7CF8" w:rsidP="009B7CF8">
      <w:pPr>
        <w:tabs>
          <w:tab w:val="left" w:pos="6977"/>
        </w:tabs>
        <w:rPr>
          <w:rFonts w:ascii="Garamond" w:hAnsi="Garamond"/>
          <w:b/>
          <w:bCs/>
          <w:szCs w:val="24"/>
        </w:rPr>
      </w:pPr>
      <w:r w:rsidRPr="009B7CF8">
        <w:rPr>
          <w:rFonts w:ascii="Garamond" w:hAnsi="Garamond"/>
          <w:b/>
          <w:bCs/>
          <w:szCs w:val="24"/>
        </w:rPr>
        <w:t xml:space="preserve">§86 EFFECT ON PUC </w:t>
      </w:r>
    </w:p>
    <w:p w14:paraId="7145563D" w14:textId="0C0A4DB0" w:rsidR="004E3245" w:rsidRDefault="004E3245" w:rsidP="009B7CF8">
      <w:pPr>
        <w:tabs>
          <w:tab w:val="left" w:pos="6977"/>
        </w:tabs>
        <w:rPr>
          <w:rFonts w:ascii="Garamond" w:hAnsi="Garamond"/>
          <w:b/>
          <w:bCs/>
          <w:szCs w:val="24"/>
        </w:rPr>
      </w:pPr>
    </w:p>
    <w:p w14:paraId="0252FF3B" w14:textId="451626F1" w:rsidR="004E3245" w:rsidRDefault="004E3245" w:rsidP="009B7CF8">
      <w:pPr>
        <w:tabs>
          <w:tab w:val="left" w:pos="6977"/>
        </w:tabs>
        <w:rPr>
          <w:rFonts w:ascii="Garamond" w:hAnsi="Garamond"/>
          <w:b/>
          <w:bCs/>
          <w:szCs w:val="24"/>
        </w:rPr>
      </w:pPr>
    </w:p>
    <w:p w14:paraId="7DE0C158" w14:textId="32663CFD" w:rsidR="004E3245" w:rsidRDefault="004E3245" w:rsidP="009B7CF8">
      <w:pPr>
        <w:tabs>
          <w:tab w:val="left" w:pos="6977"/>
        </w:tabs>
        <w:rPr>
          <w:rFonts w:ascii="Garamond" w:hAnsi="Garamond"/>
          <w:b/>
          <w:bCs/>
          <w:szCs w:val="24"/>
        </w:rPr>
      </w:pPr>
    </w:p>
    <w:p w14:paraId="173E7EAB" w14:textId="538E27E8" w:rsidR="004E3245" w:rsidRDefault="004E3245" w:rsidP="009B7CF8">
      <w:pPr>
        <w:tabs>
          <w:tab w:val="left" w:pos="6977"/>
        </w:tabs>
        <w:rPr>
          <w:rFonts w:ascii="Garamond" w:hAnsi="Garamond"/>
          <w:b/>
          <w:bCs/>
          <w:szCs w:val="24"/>
        </w:rPr>
      </w:pPr>
    </w:p>
    <w:p w14:paraId="0F9DDB8E" w14:textId="35FC9C1F" w:rsidR="004E3245" w:rsidRDefault="004E3245" w:rsidP="009B7CF8">
      <w:pPr>
        <w:tabs>
          <w:tab w:val="left" w:pos="6977"/>
        </w:tabs>
        <w:rPr>
          <w:rFonts w:ascii="Garamond" w:hAnsi="Garamond"/>
          <w:b/>
          <w:bCs/>
          <w:szCs w:val="24"/>
        </w:rPr>
      </w:pPr>
    </w:p>
    <w:p w14:paraId="36FE1A51" w14:textId="4D447316" w:rsidR="004E3245" w:rsidRDefault="004E3245" w:rsidP="009B7CF8">
      <w:pPr>
        <w:tabs>
          <w:tab w:val="left" w:pos="6977"/>
        </w:tabs>
        <w:rPr>
          <w:rFonts w:ascii="Garamond" w:hAnsi="Garamond"/>
          <w:b/>
          <w:bCs/>
          <w:szCs w:val="24"/>
        </w:rPr>
      </w:pPr>
    </w:p>
    <w:p w14:paraId="55FFEEC7" w14:textId="567835B0" w:rsidR="004E3245" w:rsidRDefault="004E3245" w:rsidP="009B7CF8">
      <w:pPr>
        <w:tabs>
          <w:tab w:val="left" w:pos="6977"/>
        </w:tabs>
        <w:rPr>
          <w:rFonts w:ascii="Garamond" w:hAnsi="Garamond"/>
          <w:b/>
          <w:bCs/>
          <w:szCs w:val="24"/>
        </w:rPr>
      </w:pPr>
    </w:p>
    <w:p w14:paraId="5CB08245" w14:textId="7A826907" w:rsidR="004E3245" w:rsidRDefault="004E3245" w:rsidP="009B7CF8">
      <w:pPr>
        <w:tabs>
          <w:tab w:val="left" w:pos="6977"/>
        </w:tabs>
        <w:rPr>
          <w:rFonts w:ascii="Garamond" w:hAnsi="Garamond"/>
          <w:b/>
          <w:bCs/>
          <w:szCs w:val="24"/>
        </w:rPr>
      </w:pPr>
    </w:p>
    <w:p w14:paraId="78043B2F" w14:textId="555F6DD6" w:rsidR="004E3245" w:rsidRDefault="004E3245" w:rsidP="009B7CF8">
      <w:pPr>
        <w:tabs>
          <w:tab w:val="left" w:pos="6977"/>
        </w:tabs>
        <w:rPr>
          <w:rFonts w:ascii="Garamond" w:hAnsi="Garamond"/>
          <w:b/>
          <w:bCs/>
          <w:szCs w:val="24"/>
        </w:rPr>
      </w:pPr>
    </w:p>
    <w:p w14:paraId="49059D02" w14:textId="77652FA3" w:rsidR="004E3245" w:rsidRDefault="004E3245" w:rsidP="009B7CF8">
      <w:pPr>
        <w:tabs>
          <w:tab w:val="left" w:pos="6977"/>
        </w:tabs>
        <w:rPr>
          <w:rFonts w:ascii="Garamond" w:hAnsi="Garamond"/>
          <w:b/>
          <w:bCs/>
          <w:szCs w:val="24"/>
        </w:rPr>
      </w:pPr>
    </w:p>
    <w:p w14:paraId="7FE17F37" w14:textId="08DA5CB1" w:rsidR="004E3245" w:rsidRDefault="004E3245" w:rsidP="009B7CF8">
      <w:pPr>
        <w:tabs>
          <w:tab w:val="left" w:pos="6977"/>
        </w:tabs>
        <w:rPr>
          <w:rFonts w:ascii="Garamond" w:hAnsi="Garamond"/>
          <w:b/>
          <w:bCs/>
          <w:szCs w:val="24"/>
        </w:rPr>
      </w:pPr>
    </w:p>
    <w:p w14:paraId="3C22A195" w14:textId="179D9C36" w:rsidR="004E3245" w:rsidRDefault="004E3245" w:rsidP="009B7CF8">
      <w:pPr>
        <w:tabs>
          <w:tab w:val="left" w:pos="6977"/>
        </w:tabs>
        <w:rPr>
          <w:rFonts w:ascii="Garamond" w:hAnsi="Garamond"/>
          <w:b/>
          <w:bCs/>
          <w:szCs w:val="24"/>
        </w:rPr>
      </w:pPr>
    </w:p>
    <w:p w14:paraId="7A819A7F" w14:textId="7A67E9D1" w:rsidR="004E3245" w:rsidRDefault="004E3245" w:rsidP="009B7CF8">
      <w:pPr>
        <w:tabs>
          <w:tab w:val="left" w:pos="6977"/>
        </w:tabs>
        <w:rPr>
          <w:rFonts w:ascii="Garamond" w:hAnsi="Garamond"/>
          <w:b/>
          <w:bCs/>
          <w:szCs w:val="24"/>
        </w:rPr>
      </w:pPr>
      <w:r>
        <w:rPr>
          <w:rFonts w:ascii="Garamond" w:hAnsi="Garamond"/>
          <w:noProof/>
          <w:szCs w:val="24"/>
          <w:u w:val="single"/>
        </w:rPr>
        <mc:AlternateContent>
          <mc:Choice Requires="wps">
            <w:drawing>
              <wp:anchor distT="0" distB="0" distL="114300" distR="114300" simplePos="0" relativeHeight="252009472" behindDoc="0" locked="0" layoutInCell="1" allowOverlap="1" wp14:anchorId="60F0B77A" wp14:editId="25688456">
                <wp:simplePos x="0" y="0"/>
                <wp:positionH relativeFrom="column">
                  <wp:posOffset>1371599</wp:posOffset>
                </wp:positionH>
                <wp:positionV relativeFrom="paragraph">
                  <wp:posOffset>80010</wp:posOffset>
                </wp:positionV>
                <wp:extent cx="5453743" cy="2362200"/>
                <wp:effectExtent l="0" t="0" r="0" b="0"/>
                <wp:wrapNone/>
                <wp:docPr id="172" name="Text Box 172"/>
                <wp:cNvGraphicFramePr/>
                <a:graphic xmlns:a="http://schemas.openxmlformats.org/drawingml/2006/main">
                  <a:graphicData uri="http://schemas.microsoft.com/office/word/2010/wordprocessingShape">
                    <wps:wsp>
                      <wps:cNvSpPr txBox="1"/>
                      <wps:spPr>
                        <a:xfrm>
                          <a:off x="0" y="0"/>
                          <a:ext cx="5453743" cy="2362200"/>
                        </a:xfrm>
                        <a:prstGeom prst="rect">
                          <a:avLst/>
                        </a:prstGeom>
                        <a:solidFill>
                          <a:schemeClr val="lt1"/>
                        </a:solidFill>
                        <a:ln w="6350">
                          <a:noFill/>
                        </a:ln>
                      </wps:spPr>
                      <wps:txbx>
                        <w:txbxContent>
                          <w:p w14:paraId="44A6BB6F" w14:textId="5DB0C3B4" w:rsidR="008C5EB4" w:rsidRDefault="008C5EB4" w:rsidP="00E13ABA">
                            <w:pPr>
                              <w:pStyle w:val="ListParagraph"/>
                              <w:numPr>
                                <w:ilvl w:val="0"/>
                                <w:numId w:val="246"/>
                              </w:numPr>
                              <w:tabs>
                                <w:tab w:val="left" w:pos="6171"/>
                              </w:tabs>
                              <w:rPr>
                                <w:rFonts w:ascii="Garamond" w:hAnsi="Garamond"/>
                                <w:szCs w:val="24"/>
                              </w:rPr>
                            </w:pPr>
                            <w:r>
                              <w:rPr>
                                <w:rFonts w:ascii="Garamond" w:hAnsi="Garamond"/>
                                <w:szCs w:val="24"/>
                              </w:rPr>
                              <w:t xml:space="preserve">§86(2) very similar rule to that in §51 </w:t>
                            </w:r>
                          </w:p>
                          <w:p w14:paraId="6150C07B" w14:textId="43FB9E2C" w:rsidR="008C5EB4" w:rsidRDefault="008C5EB4" w:rsidP="00E13ABA">
                            <w:pPr>
                              <w:pStyle w:val="ListParagraph"/>
                              <w:numPr>
                                <w:ilvl w:val="0"/>
                                <w:numId w:val="247"/>
                              </w:numPr>
                              <w:tabs>
                                <w:tab w:val="left" w:pos="6171"/>
                              </w:tabs>
                              <w:rPr>
                                <w:rFonts w:ascii="Garamond" w:hAnsi="Garamond"/>
                                <w:szCs w:val="24"/>
                              </w:rPr>
                            </w:pPr>
                            <w:r>
                              <w:rPr>
                                <w:rFonts w:ascii="Garamond" w:hAnsi="Garamond"/>
                                <w:szCs w:val="24"/>
                              </w:rPr>
                              <w:t>Applies where FMV exchanged shares &gt; FMV of property received in exchange (boot plus new shares) and it is reasonable to consider any portion of excess (gift portion) as benefit investor wanted to confer on related person</w:t>
                            </w:r>
                          </w:p>
                          <w:p w14:paraId="26EFC997" w14:textId="74FCF319" w:rsidR="008C5EB4" w:rsidRPr="00733804" w:rsidRDefault="008C5EB4" w:rsidP="00E13ABA">
                            <w:pPr>
                              <w:pStyle w:val="ListParagraph"/>
                              <w:numPr>
                                <w:ilvl w:val="0"/>
                                <w:numId w:val="246"/>
                              </w:numPr>
                              <w:tabs>
                                <w:tab w:val="left" w:pos="6171"/>
                              </w:tabs>
                              <w:rPr>
                                <w:rFonts w:ascii="Garamond" w:hAnsi="Garamond"/>
                                <w:b/>
                                <w:bCs/>
                                <w:szCs w:val="24"/>
                              </w:rPr>
                            </w:pPr>
                            <w:r w:rsidRPr="00733804">
                              <w:rPr>
                                <w:rFonts w:ascii="Garamond" w:hAnsi="Garamond"/>
                                <w:b/>
                                <w:bCs/>
                                <w:szCs w:val="24"/>
                              </w:rPr>
                              <w:t xml:space="preserve">Result is SH loses rollover </w:t>
                            </w:r>
                          </w:p>
                          <w:p w14:paraId="27070A08" w14:textId="7A58DF38" w:rsidR="008C5EB4" w:rsidRDefault="008C5EB4" w:rsidP="004E3245">
                            <w:pPr>
                              <w:tabs>
                                <w:tab w:val="left" w:pos="6171"/>
                              </w:tabs>
                              <w:rPr>
                                <w:rFonts w:ascii="Garamond" w:hAnsi="Garamond"/>
                                <w:szCs w:val="24"/>
                              </w:rPr>
                            </w:pPr>
                          </w:p>
                          <w:p w14:paraId="1344411F" w14:textId="316607CC" w:rsidR="008C5EB4" w:rsidRPr="004E3245" w:rsidRDefault="008C5EB4" w:rsidP="00E13ABA">
                            <w:pPr>
                              <w:pStyle w:val="ListParagraph"/>
                              <w:numPr>
                                <w:ilvl w:val="0"/>
                                <w:numId w:val="246"/>
                              </w:numPr>
                              <w:tabs>
                                <w:tab w:val="left" w:pos="6171"/>
                              </w:tabs>
                              <w:rPr>
                                <w:rFonts w:ascii="Garamond" w:hAnsi="Garamond"/>
                                <w:szCs w:val="24"/>
                              </w:rPr>
                            </w:pPr>
                            <w:r>
                              <w:rPr>
                                <w:rFonts w:ascii="Garamond" w:hAnsi="Garamond"/>
                                <w:szCs w:val="24"/>
                              </w:rPr>
                              <w:t>Exchanged shares deemed disposed of for proceeds equal to lesser of:</w:t>
                            </w:r>
                          </w:p>
                          <w:p w14:paraId="3691AB24" w14:textId="2F4CC904" w:rsidR="008C5EB4" w:rsidRDefault="008C5EB4" w:rsidP="00E13ABA">
                            <w:pPr>
                              <w:pStyle w:val="ListParagraph"/>
                              <w:numPr>
                                <w:ilvl w:val="0"/>
                                <w:numId w:val="247"/>
                              </w:numPr>
                              <w:tabs>
                                <w:tab w:val="left" w:pos="6171"/>
                              </w:tabs>
                              <w:rPr>
                                <w:rFonts w:ascii="Garamond" w:hAnsi="Garamond"/>
                                <w:szCs w:val="24"/>
                              </w:rPr>
                            </w:pPr>
                            <w:r>
                              <w:rPr>
                                <w:rFonts w:ascii="Garamond" w:hAnsi="Garamond"/>
                                <w:szCs w:val="24"/>
                              </w:rPr>
                              <w:t>Their FMV, and</w:t>
                            </w:r>
                          </w:p>
                          <w:p w14:paraId="2FC862A4" w14:textId="65E48211" w:rsidR="008C5EB4" w:rsidRDefault="008C5EB4" w:rsidP="00E13ABA">
                            <w:pPr>
                              <w:pStyle w:val="ListParagraph"/>
                              <w:numPr>
                                <w:ilvl w:val="0"/>
                                <w:numId w:val="247"/>
                              </w:numPr>
                              <w:tabs>
                                <w:tab w:val="left" w:pos="6171"/>
                              </w:tabs>
                              <w:rPr>
                                <w:rFonts w:ascii="Garamond" w:hAnsi="Garamond"/>
                                <w:szCs w:val="24"/>
                              </w:rPr>
                            </w:pPr>
                            <w:r>
                              <w:rPr>
                                <w:rFonts w:ascii="Garamond" w:hAnsi="Garamond"/>
                                <w:szCs w:val="24"/>
                              </w:rPr>
                              <w:t>Sum of FMV of any boot and gift portion</w:t>
                            </w:r>
                          </w:p>
                          <w:p w14:paraId="0A5EA4BD" w14:textId="1250B8FB" w:rsidR="008C5EB4" w:rsidRDefault="008C5EB4" w:rsidP="00E13ABA">
                            <w:pPr>
                              <w:pStyle w:val="ListParagraph"/>
                              <w:numPr>
                                <w:ilvl w:val="0"/>
                                <w:numId w:val="248"/>
                              </w:numPr>
                              <w:tabs>
                                <w:tab w:val="left" w:pos="6171"/>
                              </w:tabs>
                              <w:rPr>
                                <w:rFonts w:ascii="Garamond" w:hAnsi="Garamond"/>
                                <w:szCs w:val="24"/>
                              </w:rPr>
                            </w:pPr>
                            <w:r>
                              <w:rPr>
                                <w:rFonts w:ascii="Garamond" w:hAnsi="Garamond"/>
                                <w:szCs w:val="24"/>
                              </w:rPr>
                              <w:t>Any loss of investor deemed nil</w:t>
                            </w:r>
                          </w:p>
                          <w:p w14:paraId="3DD52D9B" w14:textId="106F71EA" w:rsidR="008C5EB4" w:rsidRDefault="008C5EB4" w:rsidP="00E13ABA">
                            <w:pPr>
                              <w:pStyle w:val="ListParagraph"/>
                              <w:numPr>
                                <w:ilvl w:val="0"/>
                                <w:numId w:val="248"/>
                              </w:numPr>
                              <w:tabs>
                                <w:tab w:val="left" w:pos="6171"/>
                              </w:tabs>
                              <w:rPr>
                                <w:rFonts w:ascii="Garamond" w:hAnsi="Garamond"/>
                                <w:szCs w:val="24"/>
                              </w:rPr>
                            </w:pPr>
                            <w:r>
                              <w:rPr>
                                <w:rFonts w:ascii="Garamond" w:hAnsi="Garamond"/>
                                <w:szCs w:val="24"/>
                              </w:rPr>
                              <w:t>No effect on cost of boot</w:t>
                            </w:r>
                          </w:p>
                          <w:p w14:paraId="1E71E80A" w14:textId="6BE57EFB" w:rsidR="008C5EB4" w:rsidRPr="004E3245" w:rsidRDefault="008C5EB4" w:rsidP="00E13ABA">
                            <w:pPr>
                              <w:pStyle w:val="ListParagraph"/>
                              <w:numPr>
                                <w:ilvl w:val="0"/>
                                <w:numId w:val="248"/>
                              </w:numPr>
                              <w:tabs>
                                <w:tab w:val="left" w:pos="6171"/>
                              </w:tabs>
                              <w:rPr>
                                <w:rFonts w:ascii="Garamond" w:hAnsi="Garamond"/>
                                <w:szCs w:val="24"/>
                              </w:rPr>
                            </w:pPr>
                            <w:r>
                              <w:rPr>
                                <w:rFonts w:ascii="Garamond" w:hAnsi="Garamond"/>
                                <w:szCs w:val="24"/>
                              </w:rPr>
                              <w:t xml:space="preserve">Cost of new shares deemed difference, if any, btw ACB of old shares and sum of FMV of any boot and gift portion </w:t>
                            </w:r>
                          </w:p>
                          <w:p w14:paraId="3218BEB4" w14:textId="77777777" w:rsidR="008C5EB4" w:rsidRPr="004E3245" w:rsidRDefault="008C5EB4" w:rsidP="004E3245">
                            <w:pPr>
                              <w:tabs>
                                <w:tab w:val="left" w:pos="6171"/>
                              </w:tabs>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0B77A" id="Text Box 172" o:spid="_x0000_s1197" type="#_x0000_t202" style="position:absolute;margin-left:108pt;margin-top:6.3pt;width:429.45pt;height:186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" fillcolor="white [3201]" stroked="f" strokeweight=".5pt">
                <v:textbox>
                  <w:txbxContent>
                    <w:p w14:paraId="44A6BB6F" w14:textId="5DB0C3B4" w:rsidR="008C5EB4" w:rsidRDefault="008C5EB4" w:rsidP="00E13ABA">
                      <w:pPr>
                        <w:pStyle w:val="ListParagraph"/>
                        <w:numPr>
                          <w:ilvl w:val="0"/>
                          <w:numId w:val="246"/>
                        </w:numPr>
                        <w:tabs>
                          <w:tab w:val="left" w:pos="6171"/>
                        </w:tabs>
                        <w:rPr>
                          <w:rFonts w:ascii="Garamond" w:hAnsi="Garamond"/>
                          <w:szCs w:val="24"/>
                        </w:rPr>
                      </w:pPr>
                      <w:r>
                        <w:rPr>
                          <w:rFonts w:ascii="Garamond" w:hAnsi="Garamond"/>
                          <w:szCs w:val="24"/>
                        </w:rPr>
                        <w:t xml:space="preserve">§86(2) very similar rule to that in §51 </w:t>
                      </w:r>
                    </w:p>
                    <w:p w14:paraId="6150C07B" w14:textId="43FB9E2C" w:rsidR="008C5EB4" w:rsidRDefault="008C5EB4" w:rsidP="00E13ABA">
                      <w:pPr>
                        <w:pStyle w:val="ListParagraph"/>
                        <w:numPr>
                          <w:ilvl w:val="0"/>
                          <w:numId w:val="247"/>
                        </w:numPr>
                        <w:tabs>
                          <w:tab w:val="left" w:pos="6171"/>
                        </w:tabs>
                        <w:rPr>
                          <w:rFonts w:ascii="Garamond" w:hAnsi="Garamond"/>
                          <w:szCs w:val="24"/>
                        </w:rPr>
                      </w:pPr>
                      <w:r>
                        <w:rPr>
                          <w:rFonts w:ascii="Garamond" w:hAnsi="Garamond"/>
                          <w:szCs w:val="24"/>
                        </w:rPr>
                        <w:t>Applies where FMV exchanged shares &gt; FMV of property received in exchange (boot plus new shares) and it is reasonable to consider any portion of excess (gift portion) as benefit investor wanted to confer on related person</w:t>
                      </w:r>
                    </w:p>
                    <w:p w14:paraId="26EFC997" w14:textId="74FCF319" w:rsidR="008C5EB4" w:rsidRPr="00733804" w:rsidRDefault="008C5EB4" w:rsidP="00E13ABA">
                      <w:pPr>
                        <w:pStyle w:val="ListParagraph"/>
                        <w:numPr>
                          <w:ilvl w:val="0"/>
                          <w:numId w:val="246"/>
                        </w:numPr>
                        <w:tabs>
                          <w:tab w:val="left" w:pos="6171"/>
                        </w:tabs>
                        <w:rPr>
                          <w:rFonts w:ascii="Garamond" w:hAnsi="Garamond"/>
                          <w:b/>
                          <w:bCs/>
                          <w:szCs w:val="24"/>
                        </w:rPr>
                      </w:pPr>
                      <w:r w:rsidRPr="00733804">
                        <w:rPr>
                          <w:rFonts w:ascii="Garamond" w:hAnsi="Garamond"/>
                          <w:b/>
                          <w:bCs/>
                          <w:szCs w:val="24"/>
                        </w:rPr>
                        <w:t xml:space="preserve">Result is SH loses rollover </w:t>
                      </w:r>
                    </w:p>
                    <w:p w14:paraId="27070A08" w14:textId="7A58DF38" w:rsidR="008C5EB4" w:rsidRDefault="008C5EB4" w:rsidP="004E3245">
                      <w:pPr>
                        <w:tabs>
                          <w:tab w:val="left" w:pos="6171"/>
                        </w:tabs>
                        <w:rPr>
                          <w:rFonts w:ascii="Garamond" w:hAnsi="Garamond"/>
                          <w:szCs w:val="24"/>
                        </w:rPr>
                      </w:pPr>
                    </w:p>
                    <w:p w14:paraId="1344411F" w14:textId="316607CC" w:rsidR="008C5EB4" w:rsidRPr="004E3245" w:rsidRDefault="008C5EB4" w:rsidP="00E13ABA">
                      <w:pPr>
                        <w:pStyle w:val="ListParagraph"/>
                        <w:numPr>
                          <w:ilvl w:val="0"/>
                          <w:numId w:val="246"/>
                        </w:numPr>
                        <w:tabs>
                          <w:tab w:val="left" w:pos="6171"/>
                        </w:tabs>
                        <w:rPr>
                          <w:rFonts w:ascii="Garamond" w:hAnsi="Garamond"/>
                          <w:szCs w:val="24"/>
                        </w:rPr>
                      </w:pPr>
                      <w:r>
                        <w:rPr>
                          <w:rFonts w:ascii="Garamond" w:hAnsi="Garamond"/>
                          <w:szCs w:val="24"/>
                        </w:rPr>
                        <w:t>Exchanged shares deemed disposed of for proceeds equal to lesser of:</w:t>
                      </w:r>
                    </w:p>
                    <w:p w14:paraId="3691AB24" w14:textId="2F4CC904" w:rsidR="008C5EB4" w:rsidRDefault="008C5EB4" w:rsidP="00E13ABA">
                      <w:pPr>
                        <w:pStyle w:val="ListParagraph"/>
                        <w:numPr>
                          <w:ilvl w:val="0"/>
                          <w:numId w:val="247"/>
                        </w:numPr>
                        <w:tabs>
                          <w:tab w:val="left" w:pos="6171"/>
                        </w:tabs>
                        <w:rPr>
                          <w:rFonts w:ascii="Garamond" w:hAnsi="Garamond"/>
                          <w:szCs w:val="24"/>
                        </w:rPr>
                      </w:pPr>
                      <w:r>
                        <w:rPr>
                          <w:rFonts w:ascii="Garamond" w:hAnsi="Garamond"/>
                          <w:szCs w:val="24"/>
                        </w:rPr>
                        <w:t>Their FMV, and</w:t>
                      </w:r>
                    </w:p>
                    <w:p w14:paraId="2FC862A4" w14:textId="65E48211" w:rsidR="008C5EB4" w:rsidRDefault="008C5EB4" w:rsidP="00E13ABA">
                      <w:pPr>
                        <w:pStyle w:val="ListParagraph"/>
                        <w:numPr>
                          <w:ilvl w:val="0"/>
                          <w:numId w:val="247"/>
                        </w:numPr>
                        <w:tabs>
                          <w:tab w:val="left" w:pos="6171"/>
                        </w:tabs>
                        <w:rPr>
                          <w:rFonts w:ascii="Garamond" w:hAnsi="Garamond"/>
                          <w:szCs w:val="24"/>
                        </w:rPr>
                      </w:pPr>
                      <w:r>
                        <w:rPr>
                          <w:rFonts w:ascii="Garamond" w:hAnsi="Garamond"/>
                          <w:szCs w:val="24"/>
                        </w:rPr>
                        <w:t>Sum of FMV of any boot and gift portion</w:t>
                      </w:r>
                    </w:p>
                    <w:p w14:paraId="0A5EA4BD" w14:textId="1250B8FB" w:rsidR="008C5EB4" w:rsidRDefault="008C5EB4" w:rsidP="00E13ABA">
                      <w:pPr>
                        <w:pStyle w:val="ListParagraph"/>
                        <w:numPr>
                          <w:ilvl w:val="0"/>
                          <w:numId w:val="248"/>
                        </w:numPr>
                        <w:tabs>
                          <w:tab w:val="left" w:pos="6171"/>
                        </w:tabs>
                        <w:rPr>
                          <w:rFonts w:ascii="Garamond" w:hAnsi="Garamond"/>
                          <w:szCs w:val="24"/>
                        </w:rPr>
                      </w:pPr>
                      <w:r>
                        <w:rPr>
                          <w:rFonts w:ascii="Garamond" w:hAnsi="Garamond"/>
                          <w:szCs w:val="24"/>
                        </w:rPr>
                        <w:t>Any loss of investor deemed nil</w:t>
                      </w:r>
                    </w:p>
                    <w:p w14:paraId="3DD52D9B" w14:textId="106F71EA" w:rsidR="008C5EB4" w:rsidRDefault="008C5EB4" w:rsidP="00E13ABA">
                      <w:pPr>
                        <w:pStyle w:val="ListParagraph"/>
                        <w:numPr>
                          <w:ilvl w:val="0"/>
                          <w:numId w:val="248"/>
                        </w:numPr>
                        <w:tabs>
                          <w:tab w:val="left" w:pos="6171"/>
                        </w:tabs>
                        <w:rPr>
                          <w:rFonts w:ascii="Garamond" w:hAnsi="Garamond"/>
                          <w:szCs w:val="24"/>
                        </w:rPr>
                      </w:pPr>
                      <w:r>
                        <w:rPr>
                          <w:rFonts w:ascii="Garamond" w:hAnsi="Garamond"/>
                          <w:szCs w:val="24"/>
                        </w:rPr>
                        <w:t>No effect on cost of boot</w:t>
                      </w:r>
                    </w:p>
                    <w:p w14:paraId="1E71E80A" w14:textId="6BE57EFB" w:rsidR="008C5EB4" w:rsidRPr="004E3245" w:rsidRDefault="008C5EB4" w:rsidP="00E13ABA">
                      <w:pPr>
                        <w:pStyle w:val="ListParagraph"/>
                        <w:numPr>
                          <w:ilvl w:val="0"/>
                          <w:numId w:val="248"/>
                        </w:numPr>
                        <w:tabs>
                          <w:tab w:val="left" w:pos="6171"/>
                        </w:tabs>
                        <w:rPr>
                          <w:rFonts w:ascii="Garamond" w:hAnsi="Garamond"/>
                          <w:szCs w:val="24"/>
                        </w:rPr>
                      </w:pPr>
                      <w:r>
                        <w:rPr>
                          <w:rFonts w:ascii="Garamond" w:hAnsi="Garamond"/>
                          <w:szCs w:val="24"/>
                        </w:rPr>
                        <w:t xml:space="preserve">Cost of new shares deemed difference, if any, btw ACB of old shares and sum of FMV of any boot and gift portion </w:t>
                      </w:r>
                    </w:p>
                    <w:p w14:paraId="3218BEB4" w14:textId="77777777" w:rsidR="008C5EB4" w:rsidRPr="004E3245" w:rsidRDefault="008C5EB4" w:rsidP="004E3245">
                      <w:pPr>
                        <w:tabs>
                          <w:tab w:val="left" w:pos="6171"/>
                        </w:tabs>
                        <w:rPr>
                          <w:rFonts w:ascii="Garamond" w:hAnsi="Garamond"/>
                          <w:szCs w:val="24"/>
                        </w:rPr>
                      </w:pPr>
                    </w:p>
                  </w:txbxContent>
                </v:textbox>
              </v:shape>
            </w:pict>
          </mc:Fallback>
        </mc:AlternateContent>
      </w:r>
    </w:p>
    <w:p w14:paraId="480463EE" w14:textId="64ADCB94" w:rsidR="004E3245" w:rsidRDefault="004E3245" w:rsidP="004E3245">
      <w:pPr>
        <w:tabs>
          <w:tab w:val="left" w:pos="6977"/>
        </w:tabs>
        <w:rPr>
          <w:rFonts w:ascii="Garamond" w:hAnsi="Garamond"/>
          <w:b/>
          <w:bCs/>
          <w:szCs w:val="24"/>
        </w:rPr>
      </w:pPr>
      <w:r w:rsidRPr="009B7CF8">
        <w:rPr>
          <w:rFonts w:ascii="Garamond" w:hAnsi="Garamond"/>
          <w:b/>
          <w:bCs/>
          <w:szCs w:val="24"/>
        </w:rPr>
        <w:t xml:space="preserve">§86 </w:t>
      </w:r>
      <w:r>
        <w:rPr>
          <w:rFonts w:ascii="Garamond" w:hAnsi="Garamond"/>
          <w:b/>
          <w:bCs/>
          <w:szCs w:val="24"/>
        </w:rPr>
        <w:t>INDIRECT</w:t>
      </w:r>
    </w:p>
    <w:p w14:paraId="51081BC7" w14:textId="5F4430AA" w:rsidR="004E3245" w:rsidRDefault="004E3245" w:rsidP="004E3245">
      <w:pPr>
        <w:tabs>
          <w:tab w:val="left" w:pos="6977"/>
        </w:tabs>
        <w:rPr>
          <w:rFonts w:ascii="Garamond" w:hAnsi="Garamond"/>
          <w:b/>
          <w:bCs/>
          <w:szCs w:val="24"/>
        </w:rPr>
      </w:pPr>
      <w:r>
        <w:rPr>
          <w:rFonts w:ascii="Garamond" w:hAnsi="Garamond"/>
          <w:b/>
          <w:bCs/>
          <w:szCs w:val="24"/>
        </w:rPr>
        <w:t>BENEFIT</w:t>
      </w:r>
      <w:r w:rsidRPr="009B7CF8">
        <w:rPr>
          <w:rFonts w:ascii="Garamond" w:hAnsi="Garamond"/>
          <w:b/>
          <w:bCs/>
          <w:szCs w:val="24"/>
        </w:rPr>
        <w:t xml:space="preserve"> </w:t>
      </w:r>
    </w:p>
    <w:p w14:paraId="79BFE02D" w14:textId="77777777" w:rsidR="004E3245" w:rsidRDefault="004E3245" w:rsidP="009B7CF8">
      <w:pPr>
        <w:tabs>
          <w:tab w:val="left" w:pos="6977"/>
        </w:tabs>
        <w:rPr>
          <w:rFonts w:ascii="Garamond" w:hAnsi="Garamond"/>
          <w:b/>
          <w:bCs/>
          <w:szCs w:val="24"/>
        </w:rPr>
      </w:pPr>
    </w:p>
    <w:p w14:paraId="6F7C147A" w14:textId="3290201B" w:rsidR="009B7CF8" w:rsidRDefault="009B7CF8" w:rsidP="009B7CF8">
      <w:pPr>
        <w:tabs>
          <w:tab w:val="left" w:pos="6977"/>
        </w:tabs>
        <w:rPr>
          <w:rFonts w:ascii="Garamond" w:hAnsi="Garamond"/>
          <w:b/>
          <w:bCs/>
          <w:szCs w:val="24"/>
        </w:rPr>
      </w:pPr>
    </w:p>
    <w:p w14:paraId="29C81D91" w14:textId="235F7C2E" w:rsidR="009B7CF8" w:rsidRDefault="009B7CF8" w:rsidP="009B7CF8">
      <w:pPr>
        <w:tabs>
          <w:tab w:val="left" w:pos="6977"/>
        </w:tabs>
        <w:rPr>
          <w:rFonts w:ascii="Garamond" w:hAnsi="Garamond"/>
          <w:b/>
          <w:bCs/>
          <w:szCs w:val="24"/>
        </w:rPr>
      </w:pPr>
    </w:p>
    <w:p w14:paraId="474441B8" w14:textId="605D33CA" w:rsidR="009B7CF8" w:rsidRDefault="009B7CF8" w:rsidP="009B7CF8">
      <w:pPr>
        <w:tabs>
          <w:tab w:val="left" w:pos="6977"/>
        </w:tabs>
        <w:rPr>
          <w:rFonts w:ascii="Garamond" w:hAnsi="Garamond"/>
          <w:b/>
          <w:bCs/>
          <w:szCs w:val="24"/>
        </w:rPr>
      </w:pPr>
    </w:p>
    <w:p w14:paraId="7298AE50" w14:textId="66641C69" w:rsidR="004E3245" w:rsidRDefault="004E3245" w:rsidP="009B7CF8">
      <w:pPr>
        <w:tabs>
          <w:tab w:val="left" w:pos="6977"/>
        </w:tabs>
        <w:rPr>
          <w:rFonts w:ascii="Garamond" w:hAnsi="Garamond"/>
          <w:b/>
          <w:bCs/>
          <w:szCs w:val="24"/>
        </w:rPr>
      </w:pPr>
    </w:p>
    <w:p w14:paraId="29A2D0F9" w14:textId="6637985A" w:rsidR="004E3245" w:rsidRDefault="004E3245" w:rsidP="009B7CF8">
      <w:pPr>
        <w:tabs>
          <w:tab w:val="left" w:pos="6977"/>
        </w:tabs>
        <w:rPr>
          <w:rFonts w:ascii="Garamond" w:hAnsi="Garamond"/>
          <w:b/>
          <w:bCs/>
          <w:szCs w:val="24"/>
        </w:rPr>
      </w:pPr>
    </w:p>
    <w:p w14:paraId="3A76D8BF" w14:textId="7C65F3B2" w:rsidR="004E3245" w:rsidRDefault="004E3245" w:rsidP="009B7CF8">
      <w:pPr>
        <w:tabs>
          <w:tab w:val="left" w:pos="6977"/>
        </w:tabs>
        <w:rPr>
          <w:rFonts w:ascii="Garamond" w:hAnsi="Garamond"/>
          <w:b/>
          <w:bCs/>
          <w:szCs w:val="24"/>
        </w:rPr>
      </w:pPr>
    </w:p>
    <w:p w14:paraId="6047785E" w14:textId="5E45420B" w:rsidR="004E3245" w:rsidRDefault="004E3245" w:rsidP="009B7CF8">
      <w:pPr>
        <w:tabs>
          <w:tab w:val="left" w:pos="6977"/>
        </w:tabs>
        <w:rPr>
          <w:rFonts w:ascii="Garamond" w:hAnsi="Garamond"/>
          <w:b/>
          <w:bCs/>
          <w:szCs w:val="24"/>
        </w:rPr>
      </w:pPr>
    </w:p>
    <w:p w14:paraId="22037857" w14:textId="7A2C5AFF" w:rsidR="004E3245" w:rsidRPr="004E3245" w:rsidRDefault="004E3245" w:rsidP="004E3245">
      <w:pPr>
        <w:rPr>
          <w:rFonts w:ascii="Garamond" w:hAnsi="Garamond"/>
          <w:szCs w:val="24"/>
        </w:rPr>
      </w:pPr>
    </w:p>
    <w:p w14:paraId="12ABEE16" w14:textId="68D988CC" w:rsidR="004E3245" w:rsidRPr="004E3245" w:rsidRDefault="004E3245" w:rsidP="004E3245">
      <w:pPr>
        <w:rPr>
          <w:rFonts w:ascii="Garamond" w:hAnsi="Garamond"/>
          <w:szCs w:val="24"/>
        </w:rPr>
      </w:pPr>
    </w:p>
    <w:p w14:paraId="7C61ECE5" w14:textId="53CA17E2" w:rsidR="004E3245" w:rsidRPr="004E3245" w:rsidRDefault="004E3245" w:rsidP="004E3245">
      <w:pPr>
        <w:rPr>
          <w:rFonts w:ascii="Garamond" w:hAnsi="Garamond"/>
          <w:szCs w:val="24"/>
        </w:rPr>
      </w:pPr>
    </w:p>
    <w:p w14:paraId="55D7ACDA" w14:textId="4E0EF904" w:rsidR="004E3245" w:rsidRDefault="004E3245" w:rsidP="004E3245">
      <w:pPr>
        <w:rPr>
          <w:rFonts w:ascii="Garamond" w:hAnsi="Garamond"/>
          <w:b/>
          <w:bCs/>
          <w:szCs w:val="24"/>
        </w:rPr>
      </w:pPr>
    </w:p>
    <w:p w14:paraId="2F73F5C8" w14:textId="672CA560" w:rsidR="004E3245" w:rsidRPr="00353D1B" w:rsidRDefault="004E3245" w:rsidP="00353D1B">
      <w:pPr>
        <w:pStyle w:val="Heading2"/>
        <w:pBdr>
          <w:bottom w:val="single" w:sz="4" w:space="1" w:color="auto"/>
        </w:pBdr>
        <w:jc w:val="center"/>
        <w:rPr>
          <w:rFonts w:ascii="Garamond" w:hAnsi="Garamond"/>
          <w:color w:val="000000" w:themeColor="text1"/>
          <w:sz w:val="24"/>
          <w:szCs w:val="24"/>
        </w:rPr>
      </w:pPr>
      <w:bookmarkStart w:id="133" w:name="_Toc36121530"/>
      <w:r w:rsidRPr="00353D1B">
        <w:rPr>
          <w:rFonts w:ascii="Garamond" w:hAnsi="Garamond"/>
          <w:color w:val="000000" w:themeColor="text1"/>
          <w:sz w:val="24"/>
          <w:szCs w:val="24"/>
        </w:rPr>
        <w:t>§85</w:t>
      </w:r>
      <w:r w:rsidR="00353D1B" w:rsidRPr="00353D1B">
        <w:rPr>
          <w:rFonts w:ascii="Garamond" w:hAnsi="Garamond"/>
          <w:color w:val="000000" w:themeColor="text1"/>
          <w:sz w:val="24"/>
          <w:szCs w:val="24"/>
        </w:rPr>
        <w:t xml:space="preserve"> ROLLOVER?</w:t>
      </w:r>
      <w:bookmarkEnd w:id="133"/>
    </w:p>
    <w:p w14:paraId="70FA47CE" w14:textId="537D60D8" w:rsidR="00353D1B" w:rsidRPr="00353D1B" w:rsidRDefault="00353D1B" w:rsidP="00353D1B">
      <w:pPr>
        <w:pStyle w:val="Heading3"/>
        <w:pBdr>
          <w:top w:val="single" w:sz="4" w:space="1" w:color="auto"/>
          <w:left w:val="single" w:sz="4" w:space="4" w:color="auto"/>
          <w:bottom w:val="single" w:sz="4" w:space="1" w:color="auto"/>
          <w:right w:val="single" w:sz="4" w:space="4" w:color="auto"/>
        </w:pBdr>
        <w:rPr>
          <w:rFonts w:ascii="Garamond" w:hAnsi="Garamond"/>
          <w:b/>
          <w:bCs/>
          <w:color w:val="000000" w:themeColor="text1"/>
          <w:sz w:val="20"/>
          <w:szCs w:val="20"/>
        </w:rPr>
      </w:pPr>
      <w:bookmarkStart w:id="134" w:name="_Toc36121531"/>
      <w:r w:rsidRPr="00353D1B">
        <w:rPr>
          <w:rFonts w:ascii="Garamond" w:hAnsi="Garamond"/>
          <w:color w:val="000000" w:themeColor="text1"/>
          <w:sz w:val="20"/>
          <w:szCs w:val="20"/>
          <w:highlight w:val="yellow"/>
        </w:rPr>
        <w:t>§85</w:t>
      </w:r>
      <w:r>
        <w:rPr>
          <w:rFonts w:ascii="Garamond" w:hAnsi="Garamond"/>
          <w:color w:val="000000" w:themeColor="text1"/>
          <w:sz w:val="20"/>
          <w:szCs w:val="20"/>
        </w:rPr>
        <w:t xml:space="preserve"> applies where investor transfers shares of CR back to that CR in exchange for treasury shares of CR [all §85 conditions satisfied].</w:t>
      </w:r>
      <w:bookmarkEnd w:id="134"/>
      <w:r>
        <w:rPr>
          <w:rFonts w:ascii="Garamond" w:hAnsi="Garamond"/>
          <w:color w:val="000000" w:themeColor="text1"/>
          <w:sz w:val="20"/>
          <w:szCs w:val="20"/>
        </w:rPr>
        <w:t xml:space="preserve"> </w:t>
      </w:r>
    </w:p>
    <w:p w14:paraId="680B00BD" w14:textId="2D2154CB" w:rsidR="004E3245" w:rsidRDefault="004E3245" w:rsidP="004E3245">
      <w:pPr>
        <w:tabs>
          <w:tab w:val="left" w:pos="5897"/>
        </w:tabs>
        <w:rPr>
          <w:rFonts w:ascii="Garamond" w:hAnsi="Garamond"/>
          <w:szCs w:val="24"/>
        </w:rPr>
      </w:pPr>
      <w:r>
        <w:rPr>
          <w:rFonts w:ascii="Garamond" w:hAnsi="Garamond"/>
          <w:noProof/>
          <w:szCs w:val="24"/>
          <w:u w:val="single"/>
        </w:rPr>
        <mc:AlternateContent>
          <mc:Choice Requires="wps">
            <w:drawing>
              <wp:anchor distT="0" distB="0" distL="114300" distR="114300" simplePos="0" relativeHeight="252011520" behindDoc="0" locked="0" layoutInCell="1" allowOverlap="1" wp14:anchorId="3AABEBF1" wp14:editId="76810F6D">
                <wp:simplePos x="0" y="0"/>
                <wp:positionH relativeFrom="column">
                  <wp:posOffset>-104970</wp:posOffset>
                </wp:positionH>
                <wp:positionV relativeFrom="paragraph">
                  <wp:posOffset>118110</wp:posOffset>
                </wp:positionV>
                <wp:extent cx="7069015" cy="2778370"/>
                <wp:effectExtent l="0" t="0" r="5080" b="3175"/>
                <wp:wrapNone/>
                <wp:docPr id="173" name="Text Box 173"/>
                <wp:cNvGraphicFramePr/>
                <a:graphic xmlns:a="http://schemas.openxmlformats.org/drawingml/2006/main">
                  <a:graphicData uri="http://schemas.microsoft.com/office/word/2010/wordprocessingShape">
                    <wps:wsp>
                      <wps:cNvSpPr txBox="1"/>
                      <wps:spPr>
                        <a:xfrm>
                          <a:off x="0" y="0"/>
                          <a:ext cx="7069015" cy="2778370"/>
                        </a:xfrm>
                        <a:prstGeom prst="rect">
                          <a:avLst/>
                        </a:prstGeom>
                        <a:solidFill>
                          <a:schemeClr val="lt1"/>
                        </a:solidFill>
                        <a:ln w="6350">
                          <a:noFill/>
                        </a:ln>
                      </wps:spPr>
                      <wps:txbx>
                        <w:txbxContent>
                          <w:p w14:paraId="2990C03E" w14:textId="4FABFC78" w:rsidR="008C5EB4" w:rsidRDefault="008C5EB4" w:rsidP="00E13ABA">
                            <w:pPr>
                              <w:pStyle w:val="ListParagraph"/>
                              <w:numPr>
                                <w:ilvl w:val="0"/>
                                <w:numId w:val="248"/>
                              </w:numPr>
                              <w:tabs>
                                <w:tab w:val="left" w:pos="6171"/>
                              </w:tabs>
                              <w:rPr>
                                <w:rFonts w:ascii="Garamond" w:hAnsi="Garamond"/>
                                <w:szCs w:val="24"/>
                              </w:rPr>
                            </w:pPr>
                            <w:r w:rsidRPr="00733804">
                              <w:rPr>
                                <w:rFonts w:ascii="Garamond" w:hAnsi="Garamond"/>
                                <w:b/>
                                <w:bCs/>
                                <w:szCs w:val="24"/>
                              </w:rPr>
                              <w:t>§85 will apply where investor transfers shares of CR back to that CR in exchange for treasury shares of CR</w:t>
                            </w:r>
                            <w:r>
                              <w:rPr>
                                <w:rFonts w:ascii="Garamond" w:hAnsi="Garamond"/>
                                <w:szCs w:val="24"/>
                              </w:rPr>
                              <w:t xml:space="preserve"> provided all other conditions of §85 are satisfied</w:t>
                            </w:r>
                          </w:p>
                          <w:p w14:paraId="14015718" w14:textId="4A10DC03" w:rsidR="008C5EB4" w:rsidRDefault="008C5EB4" w:rsidP="00E13ABA">
                            <w:pPr>
                              <w:pStyle w:val="ListParagraph"/>
                              <w:numPr>
                                <w:ilvl w:val="0"/>
                                <w:numId w:val="248"/>
                              </w:numPr>
                              <w:tabs>
                                <w:tab w:val="left" w:pos="6171"/>
                              </w:tabs>
                              <w:rPr>
                                <w:rFonts w:ascii="Garamond" w:hAnsi="Garamond"/>
                                <w:szCs w:val="24"/>
                              </w:rPr>
                            </w:pPr>
                            <w:r>
                              <w:rPr>
                                <w:rFonts w:ascii="Garamond" w:hAnsi="Garamond"/>
                                <w:szCs w:val="24"/>
                              </w:rPr>
                              <w:t xml:space="preserve">§85 allows </w:t>
                            </w:r>
                            <w:r w:rsidRPr="00381329">
                              <w:rPr>
                                <w:rFonts w:ascii="Garamond" w:hAnsi="Garamond"/>
                                <w:szCs w:val="24"/>
                                <w:u w:val="single"/>
                              </w:rPr>
                              <w:t>some boot</w:t>
                            </w:r>
                            <w:r>
                              <w:rPr>
                                <w:rFonts w:ascii="Garamond" w:hAnsi="Garamond"/>
                                <w:szCs w:val="24"/>
                              </w:rPr>
                              <w:t xml:space="preserve"> but if boot exceeds PUC of transferred shares deemed dividend – same analysis as for §86 </w:t>
                            </w:r>
                          </w:p>
                          <w:p w14:paraId="03D5466C" w14:textId="5304E116" w:rsidR="008C5EB4" w:rsidRDefault="008C5EB4" w:rsidP="004E3245">
                            <w:pPr>
                              <w:tabs>
                                <w:tab w:val="left" w:pos="6171"/>
                              </w:tabs>
                              <w:rPr>
                                <w:rFonts w:ascii="Garamond" w:hAnsi="Garamond"/>
                                <w:szCs w:val="24"/>
                              </w:rPr>
                            </w:pPr>
                          </w:p>
                          <w:p w14:paraId="12471B00" w14:textId="04279B94" w:rsidR="008C5EB4" w:rsidRPr="004E3245" w:rsidRDefault="008C5EB4" w:rsidP="00E13ABA">
                            <w:pPr>
                              <w:pStyle w:val="ListParagraph"/>
                              <w:numPr>
                                <w:ilvl w:val="0"/>
                                <w:numId w:val="248"/>
                              </w:numPr>
                              <w:tabs>
                                <w:tab w:val="left" w:pos="6171"/>
                              </w:tabs>
                              <w:rPr>
                                <w:rFonts w:ascii="Garamond" w:hAnsi="Garamond"/>
                                <w:szCs w:val="24"/>
                              </w:rPr>
                            </w:pPr>
                            <w:r>
                              <w:rPr>
                                <w:rFonts w:ascii="Garamond" w:hAnsi="Garamond"/>
                                <w:szCs w:val="24"/>
                              </w:rPr>
                              <w:t>Because §86 operates automatically, may be preferred where logistical difficulties exist for largescale §85 elections</w:t>
                            </w:r>
                          </w:p>
                          <w:p w14:paraId="5ABCA65D" w14:textId="621F5FE9" w:rsidR="008C5EB4" w:rsidRDefault="008C5EB4" w:rsidP="00E13ABA">
                            <w:pPr>
                              <w:pStyle w:val="ListParagraph"/>
                              <w:numPr>
                                <w:ilvl w:val="0"/>
                                <w:numId w:val="248"/>
                              </w:numPr>
                              <w:tabs>
                                <w:tab w:val="left" w:pos="6171"/>
                              </w:tabs>
                              <w:rPr>
                                <w:rFonts w:ascii="Garamond" w:hAnsi="Garamond"/>
                                <w:szCs w:val="24"/>
                              </w:rPr>
                            </w:pPr>
                            <w:r>
                              <w:rPr>
                                <w:rFonts w:ascii="Garamond" w:hAnsi="Garamond"/>
                                <w:szCs w:val="24"/>
                              </w:rPr>
                              <w:t>Under §86, cost base allocated proportionate to value, under §85, first to preferred and then to common</w:t>
                            </w:r>
                          </w:p>
                          <w:p w14:paraId="68AF69E0" w14:textId="137759E1" w:rsidR="008C5EB4" w:rsidRDefault="008C5EB4" w:rsidP="00E13ABA">
                            <w:pPr>
                              <w:pStyle w:val="ListParagraph"/>
                              <w:numPr>
                                <w:ilvl w:val="0"/>
                                <w:numId w:val="248"/>
                              </w:numPr>
                              <w:tabs>
                                <w:tab w:val="left" w:pos="6171"/>
                              </w:tabs>
                              <w:rPr>
                                <w:rFonts w:ascii="Garamond" w:hAnsi="Garamond"/>
                                <w:szCs w:val="24"/>
                              </w:rPr>
                            </w:pPr>
                            <w:r>
                              <w:rPr>
                                <w:rFonts w:ascii="Garamond" w:hAnsi="Garamond"/>
                                <w:szCs w:val="24"/>
                              </w:rPr>
                              <w:t xml:space="preserve">§85 can be used for </w:t>
                            </w:r>
                            <w:r w:rsidRPr="00381329">
                              <w:rPr>
                                <w:rFonts w:ascii="Garamond" w:hAnsi="Garamond"/>
                                <w:b/>
                                <w:bCs/>
                                <w:szCs w:val="24"/>
                              </w:rPr>
                              <w:t>non-capital property</w:t>
                            </w:r>
                            <w:r>
                              <w:rPr>
                                <w:rFonts w:ascii="Garamond" w:hAnsi="Garamond"/>
                                <w:szCs w:val="24"/>
                              </w:rPr>
                              <w:t xml:space="preserve">; where disposition not in course of reorganization of capital; or where only some shares of class are being converted </w:t>
                            </w:r>
                          </w:p>
                          <w:p w14:paraId="64BFD7BD" w14:textId="38349B64" w:rsidR="008C5EB4" w:rsidRDefault="008C5EB4" w:rsidP="00E13ABA">
                            <w:pPr>
                              <w:pStyle w:val="ListParagraph"/>
                              <w:numPr>
                                <w:ilvl w:val="0"/>
                                <w:numId w:val="248"/>
                              </w:numPr>
                              <w:tabs>
                                <w:tab w:val="left" w:pos="6171"/>
                              </w:tabs>
                              <w:rPr>
                                <w:rFonts w:ascii="Garamond" w:hAnsi="Garamond"/>
                                <w:szCs w:val="24"/>
                              </w:rPr>
                            </w:pPr>
                            <w:r>
                              <w:rPr>
                                <w:rFonts w:ascii="Garamond" w:hAnsi="Garamond"/>
                                <w:szCs w:val="24"/>
                              </w:rPr>
                              <w:t xml:space="preserve">Even where no boot, </w:t>
                            </w:r>
                            <w:r w:rsidRPr="00381329">
                              <w:rPr>
                                <w:rFonts w:ascii="Garamond" w:hAnsi="Garamond"/>
                                <w:b/>
                                <w:bCs/>
                                <w:szCs w:val="24"/>
                              </w:rPr>
                              <w:t xml:space="preserve">§85 may result in deemed dividend </w:t>
                            </w:r>
                            <w:r>
                              <w:rPr>
                                <w:rFonts w:ascii="Garamond" w:hAnsi="Garamond"/>
                                <w:szCs w:val="24"/>
                              </w:rPr>
                              <w:t>(i.e. ACB of transferred shares &gt; PUC of those shares and addition of PUC of new shares &gt; PUC of transferred shares</w:t>
                            </w:r>
                          </w:p>
                          <w:p w14:paraId="553A1E1F" w14:textId="7569D69B" w:rsidR="008C5EB4" w:rsidRDefault="008C5EB4" w:rsidP="00E13ABA">
                            <w:pPr>
                              <w:pStyle w:val="ListParagraph"/>
                              <w:numPr>
                                <w:ilvl w:val="0"/>
                                <w:numId w:val="248"/>
                              </w:numPr>
                              <w:tabs>
                                <w:tab w:val="left" w:pos="6171"/>
                              </w:tabs>
                              <w:rPr>
                                <w:rFonts w:ascii="Garamond" w:hAnsi="Garamond"/>
                                <w:szCs w:val="24"/>
                              </w:rPr>
                            </w:pPr>
                            <w:r>
                              <w:rPr>
                                <w:rFonts w:ascii="Garamond" w:hAnsi="Garamond"/>
                                <w:szCs w:val="24"/>
                              </w:rPr>
                              <w:t>§85(2.1) only limits PUC addition to elected amount – assume ACB</w:t>
                            </w:r>
                          </w:p>
                          <w:p w14:paraId="785AF00A" w14:textId="0492EB54" w:rsidR="008C5EB4" w:rsidRDefault="008C5EB4" w:rsidP="00E13ABA">
                            <w:pPr>
                              <w:pStyle w:val="ListParagraph"/>
                              <w:numPr>
                                <w:ilvl w:val="0"/>
                                <w:numId w:val="248"/>
                              </w:numPr>
                              <w:tabs>
                                <w:tab w:val="left" w:pos="6171"/>
                              </w:tabs>
                              <w:rPr>
                                <w:rFonts w:ascii="Garamond" w:hAnsi="Garamond"/>
                                <w:szCs w:val="24"/>
                              </w:rPr>
                            </w:pPr>
                            <w:r>
                              <w:rPr>
                                <w:rFonts w:ascii="Garamond" w:hAnsi="Garamond"/>
                                <w:szCs w:val="24"/>
                              </w:rPr>
                              <w:t>§84(1) deems dividend where increase in PUC without corresponding increase in assets</w:t>
                            </w:r>
                          </w:p>
                          <w:p w14:paraId="135A9FDB" w14:textId="315D76FA" w:rsidR="008C5EB4" w:rsidRPr="004E3245" w:rsidRDefault="008C5EB4" w:rsidP="00E13ABA">
                            <w:pPr>
                              <w:pStyle w:val="ListParagraph"/>
                              <w:numPr>
                                <w:ilvl w:val="0"/>
                                <w:numId w:val="248"/>
                              </w:numPr>
                              <w:tabs>
                                <w:tab w:val="left" w:pos="6171"/>
                              </w:tabs>
                              <w:rPr>
                                <w:rFonts w:ascii="Garamond" w:hAnsi="Garamond"/>
                                <w:szCs w:val="24"/>
                              </w:rPr>
                            </w:pPr>
                            <w:r>
                              <w:rPr>
                                <w:rFonts w:ascii="Garamond" w:hAnsi="Garamond"/>
                                <w:szCs w:val="24"/>
                              </w:rPr>
                              <w:t xml:space="preserve">Avoid by limiting addition to corporate capital to PUC of transferred shares </w:t>
                            </w:r>
                          </w:p>
                          <w:p w14:paraId="312BC1D2" w14:textId="77777777" w:rsidR="008C5EB4" w:rsidRPr="004E3245" w:rsidRDefault="008C5EB4" w:rsidP="004E3245">
                            <w:pPr>
                              <w:tabs>
                                <w:tab w:val="left" w:pos="6171"/>
                              </w:tabs>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BEBF1" id="Text Box 173" o:spid="_x0000_s1198" type="#_x0000_t202" style="position:absolute;margin-left:-8.25pt;margin-top:9.3pt;width:556.6pt;height:218.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" fillcolor="white [3201]" stroked="f" strokeweight=".5pt">
                <v:textbox>
                  <w:txbxContent>
                    <w:p w14:paraId="2990C03E" w14:textId="4FABFC78" w:rsidR="008C5EB4" w:rsidRDefault="008C5EB4" w:rsidP="00E13ABA">
                      <w:pPr>
                        <w:pStyle w:val="ListParagraph"/>
                        <w:numPr>
                          <w:ilvl w:val="0"/>
                          <w:numId w:val="248"/>
                        </w:numPr>
                        <w:tabs>
                          <w:tab w:val="left" w:pos="6171"/>
                        </w:tabs>
                        <w:rPr>
                          <w:rFonts w:ascii="Garamond" w:hAnsi="Garamond"/>
                          <w:szCs w:val="24"/>
                        </w:rPr>
                      </w:pPr>
                      <w:r w:rsidRPr="00733804">
                        <w:rPr>
                          <w:rFonts w:ascii="Garamond" w:hAnsi="Garamond"/>
                          <w:b/>
                          <w:bCs/>
                          <w:szCs w:val="24"/>
                        </w:rPr>
                        <w:t>§85 will apply where investor transfers shares of CR back to that CR in exchange for treasury shares of CR</w:t>
                      </w:r>
                      <w:r>
                        <w:rPr>
                          <w:rFonts w:ascii="Garamond" w:hAnsi="Garamond"/>
                          <w:szCs w:val="24"/>
                        </w:rPr>
                        <w:t xml:space="preserve"> provided all other conditions of §85 are satisfied</w:t>
                      </w:r>
                    </w:p>
                    <w:p w14:paraId="14015718" w14:textId="4A10DC03" w:rsidR="008C5EB4" w:rsidRDefault="008C5EB4" w:rsidP="00E13ABA">
                      <w:pPr>
                        <w:pStyle w:val="ListParagraph"/>
                        <w:numPr>
                          <w:ilvl w:val="0"/>
                          <w:numId w:val="248"/>
                        </w:numPr>
                        <w:tabs>
                          <w:tab w:val="left" w:pos="6171"/>
                        </w:tabs>
                        <w:rPr>
                          <w:rFonts w:ascii="Garamond" w:hAnsi="Garamond"/>
                          <w:szCs w:val="24"/>
                        </w:rPr>
                      </w:pPr>
                      <w:r>
                        <w:rPr>
                          <w:rFonts w:ascii="Garamond" w:hAnsi="Garamond"/>
                          <w:szCs w:val="24"/>
                        </w:rPr>
                        <w:t xml:space="preserve">§85 allows </w:t>
                      </w:r>
                      <w:r w:rsidRPr="00381329">
                        <w:rPr>
                          <w:rFonts w:ascii="Garamond" w:hAnsi="Garamond"/>
                          <w:szCs w:val="24"/>
                          <w:u w:val="single"/>
                        </w:rPr>
                        <w:t>some boot</w:t>
                      </w:r>
                      <w:r>
                        <w:rPr>
                          <w:rFonts w:ascii="Garamond" w:hAnsi="Garamond"/>
                          <w:szCs w:val="24"/>
                        </w:rPr>
                        <w:t xml:space="preserve"> but if boot exceeds PUC of transferred shares deemed dividend – same analysis as for §86 </w:t>
                      </w:r>
                    </w:p>
                    <w:p w14:paraId="03D5466C" w14:textId="5304E116" w:rsidR="008C5EB4" w:rsidRDefault="008C5EB4" w:rsidP="004E3245">
                      <w:pPr>
                        <w:tabs>
                          <w:tab w:val="left" w:pos="6171"/>
                        </w:tabs>
                        <w:rPr>
                          <w:rFonts w:ascii="Garamond" w:hAnsi="Garamond"/>
                          <w:szCs w:val="24"/>
                        </w:rPr>
                      </w:pPr>
                    </w:p>
                    <w:p w14:paraId="12471B00" w14:textId="04279B94" w:rsidR="008C5EB4" w:rsidRPr="004E3245" w:rsidRDefault="008C5EB4" w:rsidP="00E13ABA">
                      <w:pPr>
                        <w:pStyle w:val="ListParagraph"/>
                        <w:numPr>
                          <w:ilvl w:val="0"/>
                          <w:numId w:val="248"/>
                        </w:numPr>
                        <w:tabs>
                          <w:tab w:val="left" w:pos="6171"/>
                        </w:tabs>
                        <w:rPr>
                          <w:rFonts w:ascii="Garamond" w:hAnsi="Garamond"/>
                          <w:szCs w:val="24"/>
                        </w:rPr>
                      </w:pPr>
                      <w:r>
                        <w:rPr>
                          <w:rFonts w:ascii="Garamond" w:hAnsi="Garamond"/>
                          <w:szCs w:val="24"/>
                        </w:rPr>
                        <w:t>Because §86 operates automatically, may be preferred where logistical difficulties exist for largescale §85 elections</w:t>
                      </w:r>
                    </w:p>
                    <w:p w14:paraId="5ABCA65D" w14:textId="621F5FE9" w:rsidR="008C5EB4" w:rsidRDefault="008C5EB4" w:rsidP="00E13ABA">
                      <w:pPr>
                        <w:pStyle w:val="ListParagraph"/>
                        <w:numPr>
                          <w:ilvl w:val="0"/>
                          <w:numId w:val="248"/>
                        </w:numPr>
                        <w:tabs>
                          <w:tab w:val="left" w:pos="6171"/>
                        </w:tabs>
                        <w:rPr>
                          <w:rFonts w:ascii="Garamond" w:hAnsi="Garamond"/>
                          <w:szCs w:val="24"/>
                        </w:rPr>
                      </w:pPr>
                      <w:r>
                        <w:rPr>
                          <w:rFonts w:ascii="Garamond" w:hAnsi="Garamond"/>
                          <w:szCs w:val="24"/>
                        </w:rPr>
                        <w:t>Under §86, cost base allocated proportionate to value, under §85, first to preferred and then to common</w:t>
                      </w:r>
                    </w:p>
                    <w:p w14:paraId="68AF69E0" w14:textId="137759E1" w:rsidR="008C5EB4" w:rsidRDefault="008C5EB4" w:rsidP="00E13ABA">
                      <w:pPr>
                        <w:pStyle w:val="ListParagraph"/>
                        <w:numPr>
                          <w:ilvl w:val="0"/>
                          <w:numId w:val="248"/>
                        </w:numPr>
                        <w:tabs>
                          <w:tab w:val="left" w:pos="6171"/>
                        </w:tabs>
                        <w:rPr>
                          <w:rFonts w:ascii="Garamond" w:hAnsi="Garamond"/>
                          <w:szCs w:val="24"/>
                        </w:rPr>
                      </w:pPr>
                      <w:r>
                        <w:rPr>
                          <w:rFonts w:ascii="Garamond" w:hAnsi="Garamond"/>
                          <w:szCs w:val="24"/>
                        </w:rPr>
                        <w:t xml:space="preserve">§85 can be used for </w:t>
                      </w:r>
                      <w:r w:rsidRPr="00381329">
                        <w:rPr>
                          <w:rFonts w:ascii="Garamond" w:hAnsi="Garamond"/>
                          <w:b/>
                          <w:bCs/>
                          <w:szCs w:val="24"/>
                        </w:rPr>
                        <w:t>non-capital property</w:t>
                      </w:r>
                      <w:r>
                        <w:rPr>
                          <w:rFonts w:ascii="Garamond" w:hAnsi="Garamond"/>
                          <w:szCs w:val="24"/>
                        </w:rPr>
                        <w:t xml:space="preserve">; where disposition not in course of reorganization of capital; or where only some shares of class are being converted </w:t>
                      </w:r>
                    </w:p>
                    <w:p w14:paraId="64BFD7BD" w14:textId="38349B64" w:rsidR="008C5EB4" w:rsidRDefault="008C5EB4" w:rsidP="00E13ABA">
                      <w:pPr>
                        <w:pStyle w:val="ListParagraph"/>
                        <w:numPr>
                          <w:ilvl w:val="0"/>
                          <w:numId w:val="248"/>
                        </w:numPr>
                        <w:tabs>
                          <w:tab w:val="left" w:pos="6171"/>
                        </w:tabs>
                        <w:rPr>
                          <w:rFonts w:ascii="Garamond" w:hAnsi="Garamond"/>
                          <w:szCs w:val="24"/>
                        </w:rPr>
                      </w:pPr>
                      <w:r>
                        <w:rPr>
                          <w:rFonts w:ascii="Garamond" w:hAnsi="Garamond"/>
                          <w:szCs w:val="24"/>
                        </w:rPr>
                        <w:t xml:space="preserve">Even where no boot, </w:t>
                      </w:r>
                      <w:r w:rsidRPr="00381329">
                        <w:rPr>
                          <w:rFonts w:ascii="Garamond" w:hAnsi="Garamond"/>
                          <w:b/>
                          <w:bCs/>
                          <w:szCs w:val="24"/>
                        </w:rPr>
                        <w:t xml:space="preserve">§85 may result in deemed dividend </w:t>
                      </w:r>
                      <w:r>
                        <w:rPr>
                          <w:rFonts w:ascii="Garamond" w:hAnsi="Garamond"/>
                          <w:szCs w:val="24"/>
                        </w:rPr>
                        <w:t>(i.e. ACB of transferred shares &gt; PUC of those shares and addition of PUC of new shares &gt; PUC of transferred shares</w:t>
                      </w:r>
                    </w:p>
                    <w:p w14:paraId="553A1E1F" w14:textId="7569D69B" w:rsidR="008C5EB4" w:rsidRDefault="008C5EB4" w:rsidP="00E13ABA">
                      <w:pPr>
                        <w:pStyle w:val="ListParagraph"/>
                        <w:numPr>
                          <w:ilvl w:val="0"/>
                          <w:numId w:val="248"/>
                        </w:numPr>
                        <w:tabs>
                          <w:tab w:val="left" w:pos="6171"/>
                        </w:tabs>
                        <w:rPr>
                          <w:rFonts w:ascii="Garamond" w:hAnsi="Garamond"/>
                          <w:szCs w:val="24"/>
                        </w:rPr>
                      </w:pPr>
                      <w:r>
                        <w:rPr>
                          <w:rFonts w:ascii="Garamond" w:hAnsi="Garamond"/>
                          <w:szCs w:val="24"/>
                        </w:rPr>
                        <w:t>§85(2.1) only limits PUC addition to elected amount – assume ACB</w:t>
                      </w:r>
                    </w:p>
                    <w:p w14:paraId="785AF00A" w14:textId="0492EB54" w:rsidR="008C5EB4" w:rsidRDefault="008C5EB4" w:rsidP="00E13ABA">
                      <w:pPr>
                        <w:pStyle w:val="ListParagraph"/>
                        <w:numPr>
                          <w:ilvl w:val="0"/>
                          <w:numId w:val="248"/>
                        </w:numPr>
                        <w:tabs>
                          <w:tab w:val="left" w:pos="6171"/>
                        </w:tabs>
                        <w:rPr>
                          <w:rFonts w:ascii="Garamond" w:hAnsi="Garamond"/>
                          <w:szCs w:val="24"/>
                        </w:rPr>
                      </w:pPr>
                      <w:r>
                        <w:rPr>
                          <w:rFonts w:ascii="Garamond" w:hAnsi="Garamond"/>
                          <w:szCs w:val="24"/>
                        </w:rPr>
                        <w:t>§84(1) deems dividend where increase in PUC without corresponding increase in assets</w:t>
                      </w:r>
                    </w:p>
                    <w:p w14:paraId="135A9FDB" w14:textId="315D76FA" w:rsidR="008C5EB4" w:rsidRPr="004E3245" w:rsidRDefault="008C5EB4" w:rsidP="00E13ABA">
                      <w:pPr>
                        <w:pStyle w:val="ListParagraph"/>
                        <w:numPr>
                          <w:ilvl w:val="0"/>
                          <w:numId w:val="248"/>
                        </w:numPr>
                        <w:tabs>
                          <w:tab w:val="left" w:pos="6171"/>
                        </w:tabs>
                        <w:rPr>
                          <w:rFonts w:ascii="Garamond" w:hAnsi="Garamond"/>
                          <w:szCs w:val="24"/>
                        </w:rPr>
                      </w:pPr>
                      <w:r>
                        <w:rPr>
                          <w:rFonts w:ascii="Garamond" w:hAnsi="Garamond"/>
                          <w:szCs w:val="24"/>
                        </w:rPr>
                        <w:t xml:space="preserve">Avoid by limiting addition to corporate capital to PUC of transferred shares </w:t>
                      </w:r>
                    </w:p>
                    <w:p w14:paraId="312BC1D2" w14:textId="77777777" w:rsidR="008C5EB4" w:rsidRPr="004E3245" w:rsidRDefault="008C5EB4" w:rsidP="004E3245">
                      <w:pPr>
                        <w:tabs>
                          <w:tab w:val="left" w:pos="6171"/>
                        </w:tabs>
                        <w:rPr>
                          <w:rFonts w:ascii="Garamond" w:hAnsi="Garamond"/>
                          <w:szCs w:val="24"/>
                        </w:rPr>
                      </w:pPr>
                    </w:p>
                  </w:txbxContent>
                </v:textbox>
              </v:shape>
            </w:pict>
          </mc:Fallback>
        </mc:AlternateContent>
      </w:r>
    </w:p>
    <w:p w14:paraId="5C0A73ED" w14:textId="63BA6B32" w:rsidR="004E3245" w:rsidRDefault="004E3245" w:rsidP="004E3245">
      <w:pPr>
        <w:tabs>
          <w:tab w:val="left" w:pos="5897"/>
        </w:tabs>
        <w:rPr>
          <w:rFonts w:ascii="Garamond" w:hAnsi="Garamond"/>
          <w:szCs w:val="24"/>
        </w:rPr>
      </w:pPr>
    </w:p>
    <w:p w14:paraId="01AF532E" w14:textId="3E16C269" w:rsidR="00F40FD2" w:rsidRPr="00F40FD2" w:rsidRDefault="00F40FD2" w:rsidP="00F40FD2">
      <w:pPr>
        <w:rPr>
          <w:rFonts w:ascii="Garamond" w:hAnsi="Garamond"/>
          <w:szCs w:val="24"/>
        </w:rPr>
      </w:pPr>
    </w:p>
    <w:p w14:paraId="0A2D008E" w14:textId="7B7AF9DC" w:rsidR="00F40FD2" w:rsidRPr="00F40FD2" w:rsidRDefault="00F40FD2" w:rsidP="00F40FD2">
      <w:pPr>
        <w:rPr>
          <w:rFonts w:ascii="Garamond" w:hAnsi="Garamond"/>
          <w:szCs w:val="24"/>
        </w:rPr>
      </w:pPr>
    </w:p>
    <w:p w14:paraId="37D0688E" w14:textId="5147DE56" w:rsidR="00F40FD2" w:rsidRPr="00F40FD2" w:rsidRDefault="00F40FD2" w:rsidP="00F40FD2">
      <w:pPr>
        <w:rPr>
          <w:rFonts w:ascii="Garamond" w:hAnsi="Garamond"/>
          <w:szCs w:val="24"/>
        </w:rPr>
      </w:pPr>
    </w:p>
    <w:p w14:paraId="4D295F69" w14:textId="473E14A3" w:rsidR="00F40FD2" w:rsidRPr="00F40FD2" w:rsidRDefault="00F40FD2" w:rsidP="00F40FD2">
      <w:pPr>
        <w:rPr>
          <w:rFonts w:ascii="Garamond" w:hAnsi="Garamond"/>
          <w:szCs w:val="24"/>
        </w:rPr>
      </w:pPr>
    </w:p>
    <w:p w14:paraId="33AA94B8" w14:textId="32183913" w:rsidR="00F40FD2" w:rsidRPr="00F40FD2" w:rsidRDefault="00F40FD2" w:rsidP="00F40FD2">
      <w:pPr>
        <w:rPr>
          <w:rFonts w:ascii="Garamond" w:hAnsi="Garamond"/>
          <w:szCs w:val="24"/>
        </w:rPr>
      </w:pPr>
    </w:p>
    <w:p w14:paraId="66526CC2" w14:textId="03234D09" w:rsidR="00F40FD2" w:rsidRPr="00F40FD2" w:rsidRDefault="00F40FD2" w:rsidP="00F40FD2">
      <w:pPr>
        <w:rPr>
          <w:rFonts w:ascii="Garamond" w:hAnsi="Garamond"/>
          <w:szCs w:val="24"/>
        </w:rPr>
      </w:pPr>
    </w:p>
    <w:p w14:paraId="7C4EFDB9" w14:textId="7D68AFE5" w:rsidR="00F40FD2" w:rsidRPr="00F40FD2" w:rsidRDefault="00F40FD2" w:rsidP="00F40FD2">
      <w:pPr>
        <w:rPr>
          <w:rFonts w:ascii="Garamond" w:hAnsi="Garamond"/>
          <w:szCs w:val="24"/>
        </w:rPr>
      </w:pPr>
    </w:p>
    <w:p w14:paraId="3430E78B" w14:textId="532F8301" w:rsidR="00F40FD2" w:rsidRPr="00F40FD2" w:rsidRDefault="00F40FD2" w:rsidP="00F40FD2">
      <w:pPr>
        <w:rPr>
          <w:rFonts w:ascii="Garamond" w:hAnsi="Garamond"/>
          <w:szCs w:val="24"/>
        </w:rPr>
      </w:pPr>
    </w:p>
    <w:p w14:paraId="60C1B074" w14:textId="019B2BFC" w:rsidR="00F40FD2" w:rsidRPr="00F40FD2" w:rsidRDefault="00F40FD2" w:rsidP="00F40FD2">
      <w:pPr>
        <w:rPr>
          <w:rFonts w:ascii="Garamond" w:hAnsi="Garamond"/>
          <w:szCs w:val="24"/>
        </w:rPr>
      </w:pPr>
    </w:p>
    <w:p w14:paraId="38F30DDB" w14:textId="5F6763F3" w:rsidR="00F40FD2" w:rsidRPr="00F40FD2" w:rsidRDefault="00F40FD2" w:rsidP="00F40FD2">
      <w:pPr>
        <w:rPr>
          <w:rFonts w:ascii="Garamond" w:hAnsi="Garamond"/>
          <w:szCs w:val="24"/>
        </w:rPr>
      </w:pPr>
    </w:p>
    <w:p w14:paraId="1C723AF8" w14:textId="654CFFD4" w:rsidR="00F40FD2" w:rsidRPr="00F40FD2" w:rsidRDefault="00F40FD2" w:rsidP="00F40FD2">
      <w:pPr>
        <w:rPr>
          <w:rFonts w:ascii="Garamond" w:hAnsi="Garamond"/>
          <w:szCs w:val="24"/>
        </w:rPr>
      </w:pPr>
    </w:p>
    <w:p w14:paraId="55FF49A5" w14:textId="3DB932C8" w:rsidR="00F40FD2" w:rsidRDefault="00F40FD2" w:rsidP="00F40FD2">
      <w:pPr>
        <w:rPr>
          <w:rFonts w:ascii="Garamond" w:hAnsi="Garamond"/>
          <w:szCs w:val="24"/>
        </w:rPr>
      </w:pPr>
    </w:p>
    <w:p w14:paraId="04DDF575" w14:textId="521E31F7" w:rsidR="00F40FD2" w:rsidRDefault="00F40FD2" w:rsidP="00F40FD2">
      <w:pPr>
        <w:rPr>
          <w:rFonts w:ascii="Garamond" w:hAnsi="Garamond"/>
          <w:szCs w:val="24"/>
        </w:rPr>
      </w:pPr>
    </w:p>
    <w:p w14:paraId="6B6FADDD" w14:textId="2C17291E" w:rsidR="00F40FD2" w:rsidRDefault="00F40FD2" w:rsidP="00F40FD2">
      <w:pPr>
        <w:tabs>
          <w:tab w:val="left" w:pos="1114"/>
        </w:tabs>
        <w:rPr>
          <w:rFonts w:ascii="Garamond" w:hAnsi="Garamond"/>
          <w:szCs w:val="24"/>
        </w:rPr>
      </w:pPr>
    </w:p>
    <w:p w14:paraId="0F9125EA" w14:textId="4E683675" w:rsidR="00F40FD2" w:rsidRDefault="00F40FD2" w:rsidP="00F40FD2">
      <w:pPr>
        <w:tabs>
          <w:tab w:val="left" w:pos="1114"/>
        </w:tabs>
        <w:rPr>
          <w:rFonts w:ascii="Garamond" w:hAnsi="Garamond"/>
          <w:szCs w:val="24"/>
        </w:rPr>
      </w:pPr>
    </w:p>
    <w:p w14:paraId="581339A8" w14:textId="7497CCBA" w:rsidR="00F40FD2" w:rsidRDefault="00F40FD2" w:rsidP="00F40FD2">
      <w:pPr>
        <w:tabs>
          <w:tab w:val="left" w:pos="1114"/>
        </w:tabs>
        <w:rPr>
          <w:rFonts w:ascii="Garamond" w:hAnsi="Garamond"/>
          <w:szCs w:val="24"/>
        </w:rPr>
      </w:pPr>
    </w:p>
    <w:p w14:paraId="7954D106" w14:textId="306339D1" w:rsidR="00F40FD2" w:rsidRPr="00011437" w:rsidRDefault="00F40FD2" w:rsidP="00E13ABA">
      <w:pPr>
        <w:pStyle w:val="Heading1"/>
        <w:numPr>
          <w:ilvl w:val="0"/>
          <w:numId w:val="264"/>
        </w:numPr>
        <w:pBdr>
          <w:top w:val="single" w:sz="4" w:space="1" w:color="auto"/>
          <w:left w:val="single" w:sz="4" w:space="4" w:color="auto"/>
          <w:bottom w:val="single" w:sz="4" w:space="1" w:color="auto"/>
          <w:right w:val="single" w:sz="4" w:space="4" w:color="auto"/>
        </w:pBdr>
        <w:jc w:val="center"/>
        <w:rPr>
          <w:rFonts w:ascii="Garamond" w:hAnsi="Garamond"/>
          <w:b/>
          <w:bCs/>
          <w:color w:val="000000" w:themeColor="text1"/>
          <w:sz w:val="38"/>
          <w:szCs w:val="38"/>
        </w:rPr>
      </w:pPr>
      <w:bookmarkStart w:id="135" w:name="_Toc36121532"/>
      <w:r w:rsidRPr="00011437">
        <w:rPr>
          <w:rFonts w:ascii="Garamond" w:hAnsi="Garamond"/>
          <w:b/>
          <w:bCs/>
          <w:color w:val="000000" w:themeColor="text1"/>
          <w:sz w:val="38"/>
          <w:szCs w:val="38"/>
        </w:rPr>
        <w:t>SHARE-FOR-SHARE EXCHANGES</w:t>
      </w:r>
      <w:bookmarkEnd w:id="135"/>
    </w:p>
    <w:p w14:paraId="45E3BE2D" w14:textId="77777777" w:rsidR="00F40FD2" w:rsidRDefault="00F40FD2" w:rsidP="00F40FD2">
      <w:pPr>
        <w:pStyle w:val="NoSpacing"/>
        <w:rPr>
          <w:rFonts w:ascii="Garamond" w:hAnsi="Garamond"/>
          <w:szCs w:val="24"/>
        </w:rPr>
      </w:pPr>
    </w:p>
    <w:p w14:paraId="1C56CD18" w14:textId="10711B1A" w:rsidR="00A73CFB" w:rsidRPr="00A73CFB" w:rsidRDefault="00F40FD2" w:rsidP="00A73CFB">
      <w:pPr>
        <w:pStyle w:val="Heading2"/>
        <w:pBdr>
          <w:bottom w:val="single" w:sz="4" w:space="1" w:color="auto"/>
        </w:pBdr>
        <w:jc w:val="center"/>
        <w:rPr>
          <w:rFonts w:ascii="Garamond" w:hAnsi="Garamond"/>
          <w:color w:val="000000" w:themeColor="text1"/>
          <w:sz w:val="24"/>
          <w:szCs w:val="24"/>
        </w:rPr>
      </w:pPr>
      <w:bookmarkStart w:id="136" w:name="_Toc36121533"/>
      <w:r>
        <w:rPr>
          <w:rFonts w:ascii="Garamond" w:hAnsi="Garamond"/>
          <w:color w:val="000000" w:themeColor="text1"/>
          <w:sz w:val="24"/>
          <w:szCs w:val="24"/>
        </w:rPr>
        <w:t>SHARE FOR SHARE EXCHANGES</w:t>
      </w:r>
      <w:bookmarkEnd w:id="136"/>
    </w:p>
    <w:p w14:paraId="264A6E2A" w14:textId="3B0ED01E" w:rsidR="00A73CFB" w:rsidRPr="00353D1B" w:rsidRDefault="00A73CFB" w:rsidP="00A73CFB">
      <w:pPr>
        <w:pStyle w:val="Heading3"/>
        <w:pBdr>
          <w:top w:val="single" w:sz="4" w:space="1" w:color="auto"/>
          <w:left w:val="single" w:sz="4" w:space="4" w:color="auto"/>
          <w:bottom w:val="single" w:sz="4" w:space="1" w:color="auto"/>
          <w:right w:val="single" w:sz="4" w:space="4" w:color="auto"/>
        </w:pBdr>
        <w:rPr>
          <w:rFonts w:ascii="Garamond" w:hAnsi="Garamond"/>
          <w:b/>
          <w:bCs/>
          <w:color w:val="000000" w:themeColor="text1"/>
          <w:sz w:val="20"/>
          <w:szCs w:val="20"/>
        </w:rPr>
      </w:pPr>
      <w:bookmarkStart w:id="137" w:name="_Toc36121534"/>
      <w:r>
        <w:rPr>
          <w:rFonts w:ascii="Garamond" w:hAnsi="Garamond"/>
          <w:color w:val="000000" w:themeColor="text1"/>
          <w:sz w:val="20"/>
          <w:szCs w:val="20"/>
        </w:rPr>
        <w:t xml:space="preserve">Shares of one CR may be exchanged for shares of another CR. </w:t>
      </w:r>
      <w:r w:rsidRPr="00A73CFB">
        <w:rPr>
          <w:rFonts w:ascii="Garamond" w:hAnsi="Garamond"/>
          <w:color w:val="000000" w:themeColor="text1"/>
          <w:sz w:val="20"/>
          <w:szCs w:val="20"/>
          <w:highlight w:val="yellow"/>
        </w:rPr>
        <w:t>§85.1</w:t>
      </w:r>
      <w:r>
        <w:rPr>
          <w:rFonts w:ascii="Garamond" w:hAnsi="Garamond"/>
          <w:color w:val="000000" w:themeColor="text1"/>
          <w:sz w:val="20"/>
          <w:szCs w:val="20"/>
        </w:rPr>
        <w:t xml:space="preserve"> applies AUTOMATICALLY.</w:t>
      </w:r>
      <w:bookmarkEnd w:id="137"/>
      <w:r>
        <w:rPr>
          <w:rFonts w:ascii="Garamond" w:hAnsi="Garamond"/>
          <w:color w:val="000000" w:themeColor="text1"/>
          <w:sz w:val="20"/>
          <w:szCs w:val="20"/>
        </w:rPr>
        <w:t xml:space="preserve"> </w:t>
      </w:r>
    </w:p>
    <w:p w14:paraId="210BCFC4" w14:textId="02F0BAD3" w:rsidR="00F40FD2" w:rsidRDefault="00F40FD2" w:rsidP="00F40FD2">
      <w:pPr>
        <w:pStyle w:val="NoSpacing"/>
        <w:rPr>
          <w:rFonts w:ascii="Garamond" w:hAnsi="Garamond"/>
          <w:szCs w:val="24"/>
          <w:u w:val="single"/>
        </w:rPr>
      </w:pPr>
      <w:r>
        <w:rPr>
          <w:rFonts w:ascii="Garamond" w:hAnsi="Garamond"/>
          <w:noProof/>
          <w:szCs w:val="24"/>
          <w:u w:val="single"/>
        </w:rPr>
        <mc:AlternateContent>
          <mc:Choice Requires="wps">
            <w:drawing>
              <wp:anchor distT="0" distB="0" distL="114300" distR="114300" simplePos="0" relativeHeight="252013568" behindDoc="0" locked="0" layoutInCell="1" allowOverlap="1" wp14:anchorId="6612A835" wp14:editId="6541C3E9">
                <wp:simplePos x="0" y="0"/>
                <wp:positionH relativeFrom="column">
                  <wp:posOffset>1426029</wp:posOffset>
                </wp:positionH>
                <wp:positionV relativeFrom="paragraph">
                  <wp:posOffset>104595</wp:posOffset>
                </wp:positionV>
                <wp:extent cx="5388247" cy="1905000"/>
                <wp:effectExtent l="0" t="0" r="0" b="0"/>
                <wp:wrapNone/>
                <wp:docPr id="174" name="Text Box 174"/>
                <wp:cNvGraphicFramePr/>
                <a:graphic xmlns:a="http://schemas.openxmlformats.org/drawingml/2006/main">
                  <a:graphicData uri="http://schemas.microsoft.com/office/word/2010/wordprocessingShape">
                    <wps:wsp>
                      <wps:cNvSpPr txBox="1"/>
                      <wps:spPr>
                        <a:xfrm>
                          <a:off x="0" y="0"/>
                          <a:ext cx="5388247" cy="1905000"/>
                        </a:xfrm>
                        <a:prstGeom prst="rect">
                          <a:avLst/>
                        </a:prstGeom>
                        <a:solidFill>
                          <a:schemeClr val="lt1"/>
                        </a:solidFill>
                        <a:ln w="6350">
                          <a:noFill/>
                        </a:ln>
                      </wps:spPr>
                      <wps:txbx>
                        <w:txbxContent>
                          <w:p w14:paraId="757E62FD" w14:textId="77777777" w:rsidR="008C5EB4" w:rsidRPr="00A73CFB" w:rsidRDefault="008C5EB4" w:rsidP="00E13ABA">
                            <w:pPr>
                              <w:pStyle w:val="NoSpacing"/>
                              <w:numPr>
                                <w:ilvl w:val="0"/>
                                <w:numId w:val="231"/>
                              </w:numPr>
                              <w:rPr>
                                <w:rFonts w:ascii="Garamond" w:hAnsi="Garamond"/>
                                <w:b/>
                                <w:bCs/>
                              </w:rPr>
                            </w:pPr>
                            <w:r w:rsidRPr="00A73CFB">
                              <w:rPr>
                                <w:rFonts w:ascii="Garamond" w:hAnsi="Garamond"/>
                                <w:b/>
                                <w:bCs/>
                                <w:szCs w:val="24"/>
                              </w:rPr>
                              <w:t>Shares of one CR may be exchanged for shares of another CR</w:t>
                            </w:r>
                          </w:p>
                          <w:p w14:paraId="5EE40E77" w14:textId="550CCFC7" w:rsidR="008C5EB4" w:rsidRPr="00A73CFB" w:rsidRDefault="008C5EB4" w:rsidP="00E13ABA">
                            <w:pPr>
                              <w:pStyle w:val="NoSpacing"/>
                              <w:numPr>
                                <w:ilvl w:val="1"/>
                                <w:numId w:val="231"/>
                              </w:numPr>
                              <w:rPr>
                                <w:rFonts w:ascii="Garamond" w:hAnsi="Garamond"/>
                              </w:rPr>
                            </w:pPr>
                            <w:r w:rsidRPr="00A73CFB">
                              <w:rPr>
                                <w:rFonts w:ascii="Garamond" w:hAnsi="Garamond"/>
                                <w:szCs w:val="24"/>
                              </w:rPr>
                              <w:t>Acquisitions</w:t>
                            </w:r>
                          </w:p>
                          <w:p w14:paraId="22B3EE8B" w14:textId="77777777" w:rsidR="008C5EB4" w:rsidRPr="00A73CFB" w:rsidRDefault="008C5EB4" w:rsidP="00E13ABA">
                            <w:pPr>
                              <w:pStyle w:val="NoSpacing"/>
                              <w:numPr>
                                <w:ilvl w:val="1"/>
                                <w:numId w:val="231"/>
                              </w:numPr>
                              <w:rPr>
                                <w:rFonts w:ascii="Garamond" w:hAnsi="Garamond"/>
                              </w:rPr>
                            </w:pPr>
                            <w:r w:rsidRPr="00A73CFB">
                              <w:rPr>
                                <w:rFonts w:ascii="Garamond" w:hAnsi="Garamond"/>
                                <w:szCs w:val="24"/>
                              </w:rPr>
                              <w:t>Corporate reorganizations</w:t>
                            </w:r>
                          </w:p>
                          <w:p w14:paraId="3BD160CB" w14:textId="414AEBC8" w:rsidR="008C5EB4" w:rsidRPr="00A73CFB" w:rsidRDefault="008C5EB4" w:rsidP="00E13ABA">
                            <w:pPr>
                              <w:pStyle w:val="NoSpacing"/>
                              <w:numPr>
                                <w:ilvl w:val="1"/>
                                <w:numId w:val="231"/>
                              </w:numPr>
                              <w:rPr>
                                <w:rFonts w:ascii="Garamond" w:hAnsi="Garamond"/>
                              </w:rPr>
                            </w:pPr>
                            <w:r w:rsidRPr="00A73CFB">
                              <w:rPr>
                                <w:rFonts w:ascii="Garamond" w:hAnsi="Garamond"/>
                                <w:szCs w:val="24"/>
                              </w:rPr>
                              <w:t>Divisive reorganizations</w:t>
                            </w:r>
                          </w:p>
                          <w:p w14:paraId="2A47623F" w14:textId="77777777" w:rsidR="008C5EB4" w:rsidRPr="00A73CFB" w:rsidRDefault="008C5EB4" w:rsidP="00E13ABA">
                            <w:pPr>
                              <w:pStyle w:val="NoSpacing"/>
                              <w:numPr>
                                <w:ilvl w:val="1"/>
                                <w:numId w:val="231"/>
                              </w:numPr>
                              <w:rPr>
                                <w:rFonts w:ascii="Garamond" w:hAnsi="Garamond"/>
                              </w:rPr>
                            </w:pPr>
                            <w:r w:rsidRPr="00A73CFB">
                              <w:rPr>
                                <w:rFonts w:ascii="Garamond" w:hAnsi="Garamond"/>
                                <w:szCs w:val="24"/>
                              </w:rPr>
                              <w:t>Business combinations</w:t>
                            </w:r>
                          </w:p>
                          <w:p w14:paraId="11A36F51" w14:textId="6CFC8AD9" w:rsidR="008C5EB4" w:rsidRPr="00A73CFB" w:rsidRDefault="008C5EB4" w:rsidP="00E13ABA">
                            <w:pPr>
                              <w:pStyle w:val="NoSpacing"/>
                              <w:numPr>
                                <w:ilvl w:val="0"/>
                                <w:numId w:val="231"/>
                              </w:numPr>
                              <w:rPr>
                                <w:rFonts w:ascii="Garamond" w:hAnsi="Garamond"/>
                              </w:rPr>
                            </w:pPr>
                            <w:r w:rsidRPr="00A73CFB">
                              <w:rPr>
                                <w:rFonts w:ascii="Garamond" w:hAnsi="Garamond"/>
                              </w:rPr>
                              <w:t xml:space="preserve">At some times, §81.1 provides </w:t>
                            </w:r>
                            <w:r w:rsidRPr="00A73CFB">
                              <w:rPr>
                                <w:rFonts w:ascii="Garamond" w:hAnsi="Garamond"/>
                                <w:b/>
                                <w:bCs/>
                              </w:rPr>
                              <w:t>ROLLOVER</w:t>
                            </w:r>
                          </w:p>
                          <w:p w14:paraId="2F67A2B1" w14:textId="35D91D85" w:rsidR="008C5EB4" w:rsidRPr="00A73CFB" w:rsidRDefault="008C5EB4" w:rsidP="00F40FD2">
                            <w:pPr>
                              <w:pStyle w:val="NoSpacing"/>
                              <w:rPr>
                                <w:rFonts w:ascii="Garamond" w:hAnsi="Garamond"/>
                                <w:b/>
                                <w:bCs/>
                              </w:rPr>
                            </w:pPr>
                          </w:p>
                          <w:p w14:paraId="0155BB45" w14:textId="703E7D76" w:rsidR="008C5EB4" w:rsidRPr="00F40FD2" w:rsidRDefault="008C5EB4" w:rsidP="00E13ABA">
                            <w:pPr>
                              <w:pStyle w:val="NoSpacing"/>
                              <w:numPr>
                                <w:ilvl w:val="0"/>
                                <w:numId w:val="231"/>
                              </w:numPr>
                              <w:rPr>
                                <w:rFonts w:ascii="Garamond" w:hAnsi="Garamond"/>
                              </w:rPr>
                            </w:pPr>
                            <w:r w:rsidRPr="00A73CFB">
                              <w:rPr>
                                <w:rFonts w:ascii="Garamond" w:hAnsi="Garamond"/>
                                <w:b/>
                                <w:bCs/>
                              </w:rPr>
                              <w:t>§85.1 applies automatically</w:t>
                            </w:r>
                            <w:r w:rsidRPr="00A73CFB">
                              <w:rPr>
                                <w:rFonts w:ascii="Garamond" w:hAnsi="Garamond"/>
                              </w:rPr>
                              <w:t xml:space="preserve"> if</w:t>
                            </w:r>
                            <w:r>
                              <w:rPr>
                                <w:rFonts w:ascii="Garamond" w:hAnsi="Garamond"/>
                              </w:rPr>
                              <w:t xml:space="preserve"> conditions are satisfied</w:t>
                            </w:r>
                          </w:p>
                          <w:p w14:paraId="19237BEC" w14:textId="162602BB" w:rsidR="008C5EB4" w:rsidRDefault="008C5EB4" w:rsidP="00E13ABA">
                            <w:pPr>
                              <w:pStyle w:val="NoSpacing"/>
                              <w:numPr>
                                <w:ilvl w:val="0"/>
                                <w:numId w:val="231"/>
                              </w:numPr>
                              <w:rPr>
                                <w:rFonts w:ascii="Garamond" w:hAnsi="Garamond"/>
                              </w:rPr>
                            </w:pPr>
                            <w:r>
                              <w:rPr>
                                <w:rFonts w:ascii="Garamond" w:hAnsi="Garamond"/>
                              </w:rPr>
                              <w:t>§85 applies only where joint election made by both parties to transferor</w:t>
                            </w:r>
                          </w:p>
                          <w:p w14:paraId="4B436D91" w14:textId="0CE89721" w:rsidR="008C5EB4" w:rsidRDefault="008C5EB4" w:rsidP="00E13ABA">
                            <w:pPr>
                              <w:pStyle w:val="NoSpacing"/>
                              <w:numPr>
                                <w:ilvl w:val="0"/>
                                <w:numId w:val="231"/>
                              </w:numPr>
                              <w:rPr>
                                <w:rFonts w:ascii="Garamond" w:hAnsi="Garamond"/>
                              </w:rPr>
                            </w:pPr>
                            <w:r>
                              <w:rPr>
                                <w:rFonts w:ascii="Garamond" w:hAnsi="Garamond"/>
                              </w:rPr>
                              <w:t xml:space="preserve">§85 trumps §85.1 – if elect to have §85 apply by making election, §85.1 won’t apply </w:t>
                            </w:r>
                          </w:p>
                          <w:p w14:paraId="766DADDE" w14:textId="77777777" w:rsidR="008C5EB4" w:rsidRPr="00640E22" w:rsidRDefault="008C5EB4" w:rsidP="00F40FD2">
                            <w:pPr>
                              <w:pStyle w:val="NoSpacing"/>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2A835" id="Text Box 174" o:spid="_x0000_s1199" type="#_x0000_t202" style="position:absolute;margin-left:112.3pt;margin-top:8.25pt;width:424.25pt;height:150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" fillcolor="white [3201]" stroked="f" strokeweight=".5pt">
                <v:textbox>
                  <w:txbxContent>
                    <w:p w14:paraId="757E62FD" w14:textId="77777777" w:rsidR="008C5EB4" w:rsidRPr="00A73CFB" w:rsidRDefault="008C5EB4" w:rsidP="00E13ABA">
                      <w:pPr>
                        <w:pStyle w:val="NoSpacing"/>
                        <w:numPr>
                          <w:ilvl w:val="0"/>
                          <w:numId w:val="231"/>
                        </w:numPr>
                        <w:rPr>
                          <w:rFonts w:ascii="Garamond" w:hAnsi="Garamond"/>
                          <w:b/>
                          <w:bCs/>
                        </w:rPr>
                      </w:pPr>
                      <w:r w:rsidRPr="00A73CFB">
                        <w:rPr>
                          <w:rFonts w:ascii="Garamond" w:hAnsi="Garamond"/>
                          <w:b/>
                          <w:bCs/>
                          <w:szCs w:val="24"/>
                        </w:rPr>
                        <w:t>Shares of one CR may be exchanged for shares of another CR</w:t>
                      </w:r>
                    </w:p>
                    <w:p w14:paraId="5EE40E77" w14:textId="550CCFC7" w:rsidR="008C5EB4" w:rsidRPr="00A73CFB" w:rsidRDefault="008C5EB4" w:rsidP="00E13ABA">
                      <w:pPr>
                        <w:pStyle w:val="NoSpacing"/>
                        <w:numPr>
                          <w:ilvl w:val="1"/>
                          <w:numId w:val="231"/>
                        </w:numPr>
                        <w:rPr>
                          <w:rFonts w:ascii="Garamond" w:hAnsi="Garamond"/>
                        </w:rPr>
                      </w:pPr>
                      <w:r w:rsidRPr="00A73CFB">
                        <w:rPr>
                          <w:rFonts w:ascii="Garamond" w:hAnsi="Garamond"/>
                          <w:szCs w:val="24"/>
                        </w:rPr>
                        <w:t>Acquisitions</w:t>
                      </w:r>
                    </w:p>
                    <w:p w14:paraId="22B3EE8B" w14:textId="77777777" w:rsidR="008C5EB4" w:rsidRPr="00A73CFB" w:rsidRDefault="008C5EB4" w:rsidP="00E13ABA">
                      <w:pPr>
                        <w:pStyle w:val="NoSpacing"/>
                        <w:numPr>
                          <w:ilvl w:val="1"/>
                          <w:numId w:val="231"/>
                        </w:numPr>
                        <w:rPr>
                          <w:rFonts w:ascii="Garamond" w:hAnsi="Garamond"/>
                        </w:rPr>
                      </w:pPr>
                      <w:r w:rsidRPr="00A73CFB">
                        <w:rPr>
                          <w:rFonts w:ascii="Garamond" w:hAnsi="Garamond"/>
                          <w:szCs w:val="24"/>
                        </w:rPr>
                        <w:t>Corporate reorganizations</w:t>
                      </w:r>
                    </w:p>
                    <w:p w14:paraId="3BD160CB" w14:textId="414AEBC8" w:rsidR="008C5EB4" w:rsidRPr="00A73CFB" w:rsidRDefault="008C5EB4" w:rsidP="00E13ABA">
                      <w:pPr>
                        <w:pStyle w:val="NoSpacing"/>
                        <w:numPr>
                          <w:ilvl w:val="1"/>
                          <w:numId w:val="231"/>
                        </w:numPr>
                        <w:rPr>
                          <w:rFonts w:ascii="Garamond" w:hAnsi="Garamond"/>
                        </w:rPr>
                      </w:pPr>
                      <w:r w:rsidRPr="00A73CFB">
                        <w:rPr>
                          <w:rFonts w:ascii="Garamond" w:hAnsi="Garamond"/>
                          <w:szCs w:val="24"/>
                        </w:rPr>
                        <w:t>Divisive reorganizations</w:t>
                      </w:r>
                    </w:p>
                    <w:p w14:paraId="2A47623F" w14:textId="77777777" w:rsidR="008C5EB4" w:rsidRPr="00A73CFB" w:rsidRDefault="008C5EB4" w:rsidP="00E13ABA">
                      <w:pPr>
                        <w:pStyle w:val="NoSpacing"/>
                        <w:numPr>
                          <w:ilvl w:val="1"/>
                          <w:numId w:val="231"/>
                        </w:numPr>
                        <w:rPr>
                          <w:rFonts w:ascii="Garamond" w:hAnsi="Garamond"/>
                        </w:rPr>
                      </w:pPr>
                      <w:r w:rsidRPr="00A73CFB">
                        <w:rPr>
                          <w:rFonts w:ascii="Garamond" w:hAnsi="Garamond"/>
                          <w:szCs w:val="24"/>
                        </w:rPr>
                        <w:t>Business combinations</w:t>
                      </w:r>
                    </w:p>
                    <w:p w14:paraId="11A36F51" w14:textId="6CFC8AD9" w:rsidR="008C5EB4" w:rsidRPr="00A73CFB" w:rsidRDefault="008C5EB4" w:rsidP="00E13ABA">
                      <w:pPr>
                        <w:pStyle w:val="NoSpacing"/>
                        <w:numPr>
                          <w:ilvl w:val="0"/>
                          <w:numId w:val="231"/>
                        </w:numPr>
                        <w:rPr>
                          <w:rFonts w:ascii="Garamond" w:hAnsi="Garamond"/>
                        </w:rPr>
                      </w:pPr>
                      <w:r w:rsidRPr="00A73CFB">
                        <w:rPr>
                          <w:rFonts w:ascii="Garamond" w:hAnsi="Garamond"/>
                        </w:rPr>
                        <w:t xml:space="preserve">At </w:t>
                      </w:r>
                      <w:proofErr w:type="gramStart"/>
                      <w:r w:rsidRPr="00A73CFB">
                        <w:rPr>
                          <w:rFonts w:ascii="Garamond" w:hAnsi="Garamond"/>
                        </w:rPr>
                        <w:t>some times</w:t>
                      </w:r>
                      <w:proofErr w:type="gramEnd"/>
                      <w:r w:rsidRPr="00A73CFB">
                        <w:rPr>
                          <w:rFonts w:ascii="Garamond" w:hAnsi="Garamond"/>
                        </w:rPr>
                        <w:t xml:space="preserve">, §81.1 provides </w:t>
                      </w:r>
                      <w:r w:rsidRPr="00A73CFB">
                        <w:rPr>
                          <w:rFonts w:ascii="Garamond" w:hAnsi="Garamond"/>
                          <w:b/>
                          <w:bCs/>
                        </w:rPr>
                        <w:t>ROLLOVER</w:t>
                      </w:r>
                    </w:p>
                    <w:p w14:paraId="2F67A2B1" w14:textId="35D91D85" w:rsidR="008C5EB4" w:rsidRPr="00A73CFB" w:rsidRDefault="008C5EB4" w:rsidP="00F40FD2">
                      <w:pPr>
                        <w:pStyle w:val="NoSpacing"/>
                        <w:rPr>
                          <w:rFonts w:ascii="Garamond" w:hAnsi="Garamond"/>
                          <w:b/>
                          <w:bCs/>
                        </w:rPr>
                      </w:pPr>
                    </w:p>
                    <w:p w14:paraId="0155BB45" w14:textId="703E7D76" w:rsidR="008C5EB4" w:rsidRPr="00F40FD2" w:rsidRDefault="008C5EB4" w:rsidP="00E13ABA">
                      <w:pPr>
                        <w:pStyle w:val="NoSpacing"/>
                        <w:numPr>
                          <w:ilvl w:val="0"/>
                          <w:numId w:val="231"/>
                        </w:numPr>
                        <w:rPr>
                          <w:rFonts w:ascii="Garamond" w:hAnsi="Garamond"/>
                        </w:rPr>
                      </w:pPr>
                      <w:r w:rsidRPr="00A73CFB">
                        <w:rPr>
                          <w:rFonts w:ascii="Garamond" w:hAnsi="Garamond"/>
                          <w:b/>
                          <w:bCs/>
                        </w:rPr>
                        <w:t>§85.1 applies automatically</w:t>
                      </w:r>
                      <w:r w:rsidRPr="00A73CFB">
                        <w:rPr>
                          <w:rFonts w:ascii="Garamond" w:hAnsi="Garamond"/>
                        </w:rPr>
                        <w:t xml:space="preserve"> if</w:t>
                      </w:r>
                      <w:r>
                        <w:rPr>
                          <w:rFonts w:ascii="Garamond" w:hAnsi="Garamond"/>
                        </w:rPr>
                        <w:t xml:space="preserve"> conditions are satisfied</w:t>
                      </w:r>
                    </w:p>
                    <w:p w14:paraId="19237BEC" w14:textId="162602BB" w:rsidR="008C5EB4" w:rsidRDefault="008C5EB4" w:rsidP="00E13ABA">
                      <w:pPr>
                        <w:pStyle w:val="NoSpacing"/>
                        <w:numPr>
                          <w:ilvl w:val="0"/>
                          <w:numId w:val="231"/>
                        </w:numPr>
                        <w:rPr>
                          <w:rFonts w:ascii="Garamond" w:hAnsi="Garamond"/>
                        </w:rPr>
                      </w:pPr>
                      <w:r>
                        <w:rPr>
                          <w:rFonts w:ascii="Garamond" w:hAnsi="Garamond"/>
                        </w:rPr>
                        <w:t>§85 applies only where joint election made by both parties to transferor</w:t>
                      </w:r>
                    </w:p>
                    <w:p w14:paraId="4B436D91" w14:textId="0CE89721" w:rsidR="008C5EB4" w:rsidRDefault="008C5EB4" w:rsidP="00E13ABA">
                      <w:pPr>
                        <w:pStyle w:val="NoSpacing"/>
                        <w:numPr>
                          <w:ilvl w:val="0"/>
                          <w:numId w:val="231"/>
                        </w:numPr>
                        <w:rPr>
                          <w:rFonts w:ascii="Garamond" w:hAnsi="Garamond"/>
                        </w:rPr>
                      </w:pPr>
                      <w:r>
                        <w:rPr>
                          <w:rFonts w:ascii="Garamond" w:hAnsi="Garamond"/>
                        </w:rPr>
                        <w:t xml:space="preserve">§85 trumps §85.1 – if elect to have §85 apply by making election, §85.1 won’t apply </w:t>
                      </w:r>
                    </w:p>
                    <w:p w14:paraId="766DADDE" w14:textId="77777777" w:rsidR="008C5EB4" w:rsidRPr="00640E22" w:rsidRDefault="008C5EB4" w:rsidP="00F40FD2">
                      <w:pPr>
                        <w:pStyle w:val="NoSpacing"/>
                        <w:rPr>
                          <w:rFonts w:ascii="Garamond" w:hAnsi="Garamond"/>
                        </w:rPr>
                      </w:pPr>
                    </w:p>
                  </w:txbxContent>
                </v:textbox>
              </v:shape>
            </w:pict>
          </mc:Fallback>
        </mc:AlternateContent>
      </w:r>
    </w:p>
    <w:p w14:paraId="5ACC7C86" w14:textId="2705ABD2" w:rsidR="00F40FD2" w:rsidRDefault="00F40FD2" w:rsidP="00F40FD2">
      <w:pPr>
        <w:tabs>
          <w:tab w:val="left" w:pos="1114"/>
        </w:tabs>
        <w:rPr>
          <w:rFonts w:ascii="Garamond" w:hAnsi="Garamond"/>
          <w:szCs w:val="24"/>
        </w:rPr>
      </w:pPr>
      <w:r>
        <w:rPr>
          <w:rFonts w:ascii="Garamond" w:hAnsi="Garamond"/>
          <w:szCs w:val="24"/>
        </w:rPr>
        <w:t>KEY</w:t>
      </w:r>
    </w:p>
    <w:p w14:paraId="1F9D5987" w14:textId="72805965" w:rsidR="00F40FD2" w:rsidRDefault="00F40FD2" w:rsidP="00F40FD2">
      <w:pPr>
        <w:tabs>
          <w:tab w:val="left" w:pos="1114"/>
        </w:tabs>
        <w:rPr>
          <w:rFonts w:ascii="Garamond" w:hAnsi="Garamond"/>
          <w:szCs w:val="24"/>
        </w:rPr>
      </w:pPr>
    </w:p>
    <w:p w14:paraId="40F2713A" w14:textId="2FEE8986" w:rsidR="00F40FD2" w:rsidRDefault="00F40FD2" w:rsidP="00F40FD2">
      <w:pPr>
        <w:tabs>
          <w:tab w:val="left" w:pos="1114"/>
        </w:tabs>
        <w:rPr>
          <w:rFonts w:ascii="Garamond" w:hAnsi="Garamond"/>
          <w:szCs w:val="24"/>
        </w:rPr>
      </w:pPr>
    </w:p>
    <w:p w14:paraId="6D1EB025" w14:textId="4D586CCF" w:rsidR="00F40FD2" w:rsidRDefault="00F40FD2" w:rsidP="00F40FD2">
      <w:pPr>
        <w:tabs>
          <w:tab w:val="left" w:pos="1114"/>
        </w:tabs>
        <w:rPr>
          <w:rFonts w:ascii="Garamond" w:hAnsi="Garamond"/>
          <w:szCs w:val="24"/>
        </w:rPr>
      </w:pPr>
    </w:p>
    <w:p w14:paraId="5453144B" w14:textId="123E6BF2" w:rsidR="00F40FD2" w:rsidRDefault="00F40FD2" w:rsidP="00F40FD2">
      <w:pPr>
        <w:tabs>
          <w:tab w:val="left" w:pos="1114"/>
        </w:tabs>
        <w:rPr>
          <w:rFonts w:ascii="Garamond" w:hAnsi="Garamond"/>
          <w:szCs w:val="24"/>
        </w:rPr>
      </w:pPr>
    </w:p>
    <w:p w14:paraId="7FBFEF90" w14:textId="0156608D" w:rsidR="00F40FD2" w:rsidRDefault="00F40FD2" w:rsidP="00F40FD2">
      <w:pPr>
        <w:tabs>
          <w:tab w:val="left" w:pos="1114"/>
        </w:tabs>
        <w:rPr>
          <w:rFonts w:ascii="Garamond" w:hAnsi="Garamond"/>
          <w:szCs w:val="24"/>
        </w:rPr>
      </w:pPr>
    </w:p>
    <w:p w14:paraId="69C2B0CD" w14:textId="6D058F6C" w:rsidR="00F40FD2" w:rsidRDefault="00F40FD2" w:rsidP="00F40FD2">
      <w:pPr>
        <w:tabs>
          <w:tab w:val="left" w:pos="1114"/>
        </w:tabs>
        <w:rPr>
          <w:rFonts w:ascii="Garamond" w:hAnsi="Garamond"/>
          <w:szCs w:val="24"/>
        </w:rPr>
      </w:pPr>
    </w:p>
    <w:p w14:paraId="095C1D92" w14:textId="2DE71CEB" w:rsidR="00F40FD2" w:rsidRDefault="00F40FD2" w:rsidP="00F40FD2">
      <w:pPr>
        <w:tabs>
          <w:tab w:val="left" w:pos="1114"/>
        </w:tabs>
        <w:rPr>
          <w:rFonts w:ascii="Garamond" w:hAnsi="Garamond"/>
          <w:szCs w:val="24"/>
        </w:rPr>
      </w:pPr>
    </w:p>
    <w:p w14:paraId="164D23AA" w14:textId="285DDE64" w:rsidR="00F40FD2" w:rsidRDefault="00F40FD2" w:rsidP="00F40FD2">
      <w:pPr>
        <w:tabs>
          <w:tab w:val="left" w:pos="1114"/>
        </w:tabs>
        <w:rPr>
          <w:rFonts w:ascii="Garamond" w:hAnsi="Garamond"/>
          <w:szCs w:val="24"/>
        </w:rPr>
      </w:pPr>
    </w:p>
    <w:p w14:paraId="34296D8F" w14:textId="345CC883" w:rsidR="00F40FD2" w:rsidRDefault="00F40FD2" w:rsidP="00F40FD2">
      <w:pPr>
        <w:tabs>
          <w:tab w:val="left" w:pos="1114"/>
        </w:tabs>
        <w:rPr>
          <w:rFonts w:ascii="Garamond" w:hAnsi="Garamond"/>
          <w:szCs w:val="24"/>
        </w:rPr>
      </w:pPr>
    </w:p>
    <w:p w14:paraId="668520F4" w14:textId="1C4E28E7" w:rsidR="00F40FD2" w:rsidRDefault="00F40FD2" w:rsidP="00F40FD2">
      <w:pPr>
        <w:tabs>
          <w:tab w:val="left" w:pos="1114"/>
        </w:tabs>
        <w:rPr>
          <w:rFonts w:ascii="Garamond" w:hAnsi="Garamond"/>
          <w:szCs w:val="24"/>
        </w:rPr>
      </w:pPr>
    </w:p>
    <w:p w14:paraId="0A6A4D9E" w14:textId="4912A2B6" w:rsidR="00A73CFB" w:rsidRPr="00A73CFB" w:rsidRDefault="00F40FD2" w:rsidP="00A73CFB">
      <w:pPr>
        <w:pStyle w:val="Heading2"/>
        <w:pBdr>
          <w:bottom w:val="single" w:sz="4" w:space="1" w:color="auto"/>
        </w:pBdr>
        <w:jc w:val="center"/>
        <w:rPr>
          <w:rFonts w:ascii="Garamond" w:hAnsi="Garamond"/>
          <w:color w:val="000000" w:themeColor="text1"/>
          <w:sz w:val="24"/>
          <w:szCs w:val="24"/>
        </w:rPr>
      </w:pPr>
      <w:bookmarkStart w:id="138" w:name="_Toc36121535"/>
      <w:r w:rsidRPr="00A73CFB">
        <w:rPr>
          <w:rFonts w:ascii="Garamond" w:hAnsi="Garamond"/>
          <w:color w:val="000000" w:themeColor="text1"/>
          <w:sz w:val="24"/>
          <w:szCs w:val="24"/>
        </w:rPr>
        <w:t>§85.1(1)</w:t>
      </w:r>
      <w:bookmarkEnd w:id="138"/>
    </w:p>
    <w:p w14:paraId="110BE869" w14:textId="705EF0EE" w:rsidR="00A73CFB" w:rsidRPr="00A73CFB" w:rsidRDefault="00A73CFB" w:rsidP="00A73CFB">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139" w:name="_Toc36121536"/>
      <w:r>
        <w:rPr>
          <w:rFonts w:ascii="Garamond" w:hAnsi="Garamond"/>
          <w:color w:val="000000" w:themeColor="text1"/>
          <w:sz w:val="20"/>
          <w:szCs w:val="20"/>
        </w:rPr>
        <w:t xml:space="preserve">Basic conditions [acquiror is CAN CR; shares of TCC; shares capital property; transferor TP; </w:t>
      </w:r>
      <w:r>
        <w:rPr>
          <w:rFonts w:ascii="Garamond" w:hAnsi="Garamond"/>
          <w:b/>
          <w:bCs/>
          <w:color w:val="000000" w:themeColor="text1"/>
          <w:sz w:val="20"/>
          <w:szCs w:val="20"/>
        </w:rPr>
        <w:t>no non-share consideration</w:t>
      </w:r>
      <w:r>
        <w:rPr>
          <w:rFonts w:ascii="Garamond" w:hAnsi="Garamond"/>
          <w:color w:val="000000" w:themeColor="text1"/>
          <w:sz w:val="20"/>
          <w:szCs w:val="20"/>
        </w:rPr>
        <w:t>; cash $200 limit exception] AL REQ [transferor and transferee].</w:t>
      </w:r>
      <w:bookmarkEnd w:id="139"/>
      <w:r>
        <w:rPr>
          <w:rFonts w:ascii="Garamond" w:hAnsi="Garamond"/>
          <w:color w:val="000000" w:themeColor="text1"/>
          <w:sz w:val="20"/>
          <w:szCs w:val="20"/>
        </w:rPr>
        <w:t xml:space="preserve"> </w:t>
      </w:r>
    </w:p>
    <w:p w14:paraId="408FD491" w14:textId="0A55E5BE" w:rsidR="00F40FD2" w:rsidRDefault="00F40FD2" w:rsidP="00F40FD2">
      <w:pPr>
        <w:tabs>
          <w:tab w:val="left" w:pos="4869"/>
        </w:tabs>
        <w:rPr>
          <w:rFonts w:ascii="Garamond" w:hAnsi="Garamond"/>
          <w:szCs w:val="24"/>
        </w:rPr>
      </w:pPr>
      <w:r>
        <w:rPr>
          <w:rFonts w:ascii="Garamond" w:hAnsi="Garamond"/>
          <w:noProof/>
          <w:szCs w:val="24"/>
          <w:u w:val="single"/>
        </w:rPr>
        <mc:AlternateContent>
          <mc:Choice Requires="wps">
            <w:drawing>
              <wp:anchor distT="0" distB="0" distL="114300" distR="114300" simplePos="0" relativeHeight="252015616" behindDoc="0" locked="0" layoutInCell="1" allowOverlap="1" wp14:anchorId="65E78D9D" wp14:editId="5E1C79A0">
                <wp:simplePos x="0" y="0"/>
                <wp:positionH relativeFrom="column">
                  <wp:posOffset>1426029</wp:posOffset>
                </wp:positionH>
                <wp:positionV relativeFrom="paragraph">
                  <wp:posOffset>120922</wp:posOffset>
                </wp:positionV>
                <wp:extent cx="5388247" cy="2579914"/>
                <wp:effectExtent l="0" t="0" r="0" b="0"/>
                <wp:wrapNone/>
                <wp:docPr id="175" name="Text Box 175"/>
                <wp:cNvGraphicFramePr/>
                <a:graphic xmlns:a="http://schemas.openxmlformats.org/drawingml/2006/main">
                  <a:graphicData uri="http://schemas.microsoft.com/office/word/2010/wordprocessingShape">
                    <wps:wsp>
                      <wps:cNvSpPr txBox="1"/>
                      <wps:spPr>
                        <a:xfrm>
                          <a:off x="0" y="0"/>
                          <a:ext cx="5388247" cy="2579914"/>
                        </a:xfrm>
                        <a:prstGeom prst="rect">
                          <a:avLst/>
                        </a:prstGeom>
                        <a:solidFill>
                          <a:schemeClr val="lt1"/>
                        </a:solidFill>
                        <a:ln w="6350">
                          <a:noFill/>
                        </a:ln>
                      </wps:spPr>
                      <wps:txbx>
                        <w:txbxContent>
                          <w:p w14:paraId="2104D451" w14:textId="039E94B3" w:rsidR="008C5EB4" w:rsidRPr="00F40FD2" w:rsidRDefault="008C5EB4" w:rsidP="00E13ABA">
                            <w:pPr>
                              <w:pStyle w:val="NoSpacing"/>
                              <w:numPr>
                                <w:ilvl w:val="0"/>
                                <w:numId w:val="231"/>
                              </w:numPr>
                              <w:rPr>
                                <w:rFonts w:ascii="Garamond" w:hAnsi="Garamond"/>
                              </w:rPr>
                            </w:pPr>
                            <w:r>
                              <w:rPr>
                                <w:rFonts w:ascii="Garamond" w:hAnsi="Garamond"/>
                                <w:szCs w:val="24"/>
                              </w:rPr>
                              <w:t xml:space="preserve">Acquiror must be </w:t>
                            </w:r>
                            <w:r>
                              <w:rPr>
                                <w:rFonts w:ascii="Garamond" w:hAnsi="Garamond"/>
                                <w:szCs w:val="24"/>
                                <w:u w:val="single"/>
                              </w:rPr>
                              <w:t>CAN CR</w:t>
                            </w:r>
                          </w:p>
                          <w:p w14:paraId="75BB3DFD" w14:textId="0FBFCCA0" w:rsidR="008C5EB4" w:rsidRPr="00F40FD2" w:rsidRDefault="008C5EB4" w:rsidP="00E13ABA">
                            <w:pPr>
                              <w:pStyle w:val="NoSpacing"/>
                              <w:numPr>
                                <w:ilvl w:val="0"/>
                                <w:numId w:val="231"/>
                              </w:numPr>
                              <w:rPr>
                                <w:rFonts w:ascii="Garamond" w:hAnsi="Garamond"/>
                              </w:rPr>
                            </w:pPr>
                            <w:r>
                              <w:rPr>
                                <w:rFonts w:ascii="Garamond" w:hAnsi="Garamond"/>
                                <w:szCs w:val="24"/>
                              </w:rPr>
                              <w:t xml:space="preserve">Shares transferred to acquiror must be shares of </w:t>
                            </w:r>
                            <w:r>
                              <w:rPr>
                                <w:rFonts w:ascii="Garamond" w:hAnsi="Garamond"/>
                                <w:szCs w:val="24"/>
                                <w:u w:val="single"/>
                              </w:rPr>
                              <w:t>taxable CAN CR</w:t>
                            </w:r>
                          </w:p>
                          <w:p w14:paraId="4C19D524" w14:textId="53EEBEFF" w:rsidR="008C5EB4" w:rsidRPr="00F40FD2" w:rsidRDefault="008C5EB4" w:rsidP="00E13ABA">
                            <w:pPr>
                              <w:pStyle w:val="NoSpacing"/>
                              <w:numPr>
                                <w:ilvl w:val="0"/>
                                <w:numId w:val="231"/>
                              </w:numPr>
                              <w:rPr>
                                <w:rFonts w:ascii="Garamond" w:hAnsi="Garamond"/>
                              </w:rPr>
                            </w:pPr>
                            <w:r>
                              <w:rPr>
                                <w:rFonts w:ascii="Garamond" w:hAnsi="Garamond"/>
                                <w:szCs w:val="24"/>
                              </w:rPr>
                              <w:t>Shares transferred must be capital property to transferor</w:t>
                            </w:r>
                          </w:p>
                          <w:p w14:paraId="09220C4A" w14:textId="246D70E2" w:rsidR="008C5EB4" w:rsidRPr="00F40FD2" w:rsidRDefault="008C5EB4" w:rsidP="00E13ABA">
                            <w:pPr>
                              <w:pStyle w:val="NoSpacing"/>
                              <w:numPr>
                                <w:ilvl w:val="0"/>
                                <w:numId w:val="231"/>
                              </w:numPr>
                              <w:rPr>
                                <w:rFonts w:ascii="Garamond" w:hAnsi="Garamond"/>
                              </w:rPr>
                            </w:pPr>
                            <w:r>
                              <w:rPr>
                                <w:rFonts w:ascii="Garamond" w:hAnsi="Garamond"/>
                                <w:szCs w:val="24"/>
                              </w:rPr>
                              <w:t xml:space="preserve">Transferor must be </w:t>
                            </w:r>
                            <w:r>
                              <w:rPr>
                                <w:rFonts w:ascii="Garamond" w:hAnsi="Garamond"/>
                                <w:szCs w:val="24"/>
                                <w:u w:val="single"/>
                              </w:rPr>
                              <w:t>TP</w:t>
                            </w:r>
                          </w:p>
                          <w:p w14:paraId="159063AC" w14:textId="7589B6B8" w:rsidR="008C5EB4" w:rsidRPr="00A73CFB" w:rsidRDefault="008C5EB4" w:rsidP="00E13ABA">
                            <w:pPr>
                              <w:pStyle w:val="NoSpacing"/>
                              <w:numPr>
                                <w:ilvl w:val="0"/>
                                <w:numId w:val="231"/>
                              </w:numPr>
                              <w:rPr>
                                <w:rFonts w:ascii="Garamond" w:hAnsi="Garamond"/>
                              </w:rPr>
                            </w:pPr>
                            <w:r>
                              <w:rPr>
                                <w:rFonts w:ascii="Garamond" w:hAnsi="Garamond"/>
                                <w:szCs w:val="24"/>
                              </w:rPr>
                              <w:t xml:space="preserve">Acquiror must issue treasury shares of particular class in exchange for transferred </w:t>
                            </w:r>
                            <w:r w:rsidRPr="00A73CFB">
                              <w:rPr>
                                <w:rFonts w:ascii="Garamond" w:hAnsi="Garamond"/>
                                <w:szCs w:val="24"/>
                              </w:rPr>
                              <w:t xml:space="preserve">shares </w:t>
                            </w:r>
                          </w:p>
                          <w:p w14:paraId="3F339AF1" w14:textId="764723C3" w:rsidR="008C5EB4" w:rsidRPr="00A73CFB" w:rsidRDefault="008C5EB4" w:rsidP="00E13ABA">
                            <w:pPr>
                              <w:pStyle w:val="NoSpacing"/>
                              <w:numPr>
                                <w:ilvl w:val="0"/>
                                <w:numId w:val="231"/>
                              </w:numPr>
                              <w:rPr>
                                <w:rFonts w:ascii="Garamond" w:hAnsi="Garamond"/>
                              </w:rPr>
                            </w:pPr>
                            <w:r w:rsidRPr="00A73CFB">
                              <w:rPr>
                                <w:rFonts w:ascii="Garamond" w:hAnsi="Garamond"/>
                                <w:b/>
                                <w:bCs/>
                                <w:szCs w:val="24"/>
                              </w:rPr>
                              <w:t>No non-share consideration may be received</w:t>
                            </w:r>
                            <w:r w:rsidRPr="00A73CFB">
                              <w:rPr>
                                <w:rFonts w:ascii="Garamond" w:hAnsi="Garamond"/>
                                <w:szCs w:val="24"/>
                              </w:rPr>
                              <w:t xml:space="preserve"> in exchange for transferred shares</w:t>
                            </w:r>
                          </w:p>
                          <w:p w14:paraId="2233D405" w14:textId="5F6E5B8C" w:rsidR="008C5EB4" w:rsidRPr="00A73CFB" w:rsidRDefault="008C5EB4" w:rsidP="00E13ABA">
                            <w:pPr>
                              <w:pStyle w:val="NoSpacing"/>
                              <w:numPr>
                                <w:ilvl w:val="0"/>
                                <w:numId w:val="231"/>
                              </w:numPr>
                              <w:rPr>
                                <w:rFonts w:ascii="Garamond" w:hAnsi="Garamond"/>
                              </w:rPr>
                            </w:pPr>
                            <w:r w:rsidRPr="00A73CFB">
                              <w:rPr>
                                <w:rFonts w:ascii="Garamond" w:hAnsi="Garamond"/>
                                <w:szCs w:val="24"/>
                              </w:rPr>
                              <w:t>BUT:</w:t>
                            </w:r>
                          </w:p>
                          <w:p w14:paraId="27BAF276" w14:textId="28D3E94D" w:rsidR="008C5EB4" w:rsidRPr="00F40FD2" w:rsidRDefault="008C5EB4" w:rsidP="00E13ABA">
                            <w:pPr>
                              <w:pStyle w:val="NoSpacing"/>
                              <w:numPr>
                                <w:ilvl w:val="0"/>
                                <w:numId w:val="231"/>
                              </w:numPr>
                              <w:rPr>
                                <w:rFonts w:ascii="Garamond" w:hAnsi="Garamond"/>
                              </w:rPr>
                            </w:pPr>
                            <w:r w:rsidRPr="00A73CFB">
                              <w:rPr>
                                <w:rFonts w:ascii="Garamond" w:hAnsi="Garamond"/>
                                <w:szCs w:val="24"/>
                                <w:u w:val="single"/>
                              </w:rPr>
                              <w:t>Cash in lieu of fractional</w:t>
                            </w:r>
                            <w:r w:rsidRPr="004D1B28">
                              <w:rPr>
                                <w:rFonts w:ascii="Garamond" w:hAnsi="Garamond"/>
                                <w:szCs w:val="24"/>
                                <w:u w:val="single"/>
                              </w:rPr>
                              <w:t xml:space="preserve"> shares permitted up to $200</w:t>
                            </w:r>
                            <w:r>
                              <w:rPr>
                                <w:rFonts w:ascii="Garamond" w:hAnsi="Garamond"/>
                                <w:szCs w:val="24"/>
                              </w:rPr>
                              <w:t xml:space="preserve"> and reported in same manner as for §51 </w:t>
                            </w:r>
                            <w:r>
                              <w:rPr>
                                <w:rFonts w:ascii="Garamond" w:hAnsi="Garamond"/>
                                <w:i/>
                                <w:iCs/>
                                <w:szCs w:val="24"/>
                              </w:rPr>
                              <w:t>ITF</w:t>
                            </w:r>
                            <w:r>
                              <w:rPr>
                                <w:rFonts w:ascii="Garamond" w:hAnsi="Garamond"/>
                                <w:szCs w:val="24"/>
                              </w:rPr>
                              <w:t xml:space="preserve"> S4-F5-C1, para 1.7</w:t>
                            </w:r>
                          </w:p>
                          <w:p w14:paraId="5151EDEF" w14:textId="1E09D8A2" w:rsidR="008C5EB4" w:rsidRDefault="008C5EB4" w:rsidP="00E13ABA">
                            <w:pPr>
                              <w:pStyle w:val="NoSpacing"/>
                              <w:numPr>
                                <w:ilvl w:val="0"/>
                                <w:numId w:val="231"/>
                              </w:numPr>
                              <w:rPr>
                                <w:rFonts w:ascii="Garamond" w:hAnsi="Garamond"/>
                              </w:rPr>
                            </w:pPr>
                            <w:r>
                              <w:rPr>
                                <w:rFonts w:ascii="Garamond" w:hAnsi="Garamond"/>
                              </w:rPr>
                              <w:t xml:space="preserve">If there is non-share consideration, some shares may be transferred for shares and others for non-share consideration </w:t>
                            </w:r>
                            <w:r w:rsidRPr="004D1B28">
                              <w:rPr>
                                <w:rFonts w:ascii="Garamond" w:hAnsi="Garamond"/>
                                <w:u w:val="single"/>
                              </w:rPr>
                              <w:t>so §85.1 applies in part</w:t>
                            </w:r>
                          </w:p>
                          <w:p w14:paraId="7AC87851" w14:textId="241347E0" w:rsidR="008C5EB4" w:rsidRDefault="008C5EB4" w:rsidP="00E13ABA">
                            <w:pPr>
                              <w:pStyle w:val="NoSpacing"/>
                              <w:numPr>
                                <w:ilvl w:val="1"/>
                                <w:numId w:val="231"/>
                              </w:numPr>
                              <w:rPr>
                                <w:rFonts w:ascii="Garamond" w:hAnsi="Garamond"/>
                              </w:rPr>
                            </w:pPr>
                            <w:r>
                              <w:rPr>
                                <w:rFonts w:ascii="Garamond" w:hAnsi="Garamond"/>
                              </w:rPr>
                              <w:t>Language of offer important to obtain desired result</w:t>
                            </w:r>
                          </w:p>
                          <w:p w14:paraId="12B91343" w14:textId="19DECFF1" w:rsidR="008C5EB4" w:rsidRPr="00F40FD2" w:rsidRDefault="008C5EB4" w:rsidP="00E13ABA">
                            <w:pPr>
                              <w:pStyle w:val="NoSpacing"/>
                              <w:numPr>
                                <w:ilvl w:val="1"/>
                                <w:numId w:val="231"/>
                              </w:numPr>
                              <w:rPr>
                                <w:rFonts w:ascii="Garamond" w:hAnsi="Garamond"/>
                              </w:rPr>
                            </w:pPr>
                            <w:r>
                              <w:rPr>
                                <w:rFonts w:ascii="Garamond" w:hAnsi="Garamond"/>
                              </w:rPr>
                              <w:t xml:space="preserve">Same approach where acquiror issues more than one class of shares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78D9D" id="Text Box 175" o:spid="_x0000_s1200" type="#_x0000_t202" style="position:absolute;margin-left:112.3pt;margin-top:9.5pt;width:424.25pt;height:203.1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" fillcolor="white [3201]" stroked="f" strokeweight=".5pt">
                <v:textbox>
                  <w:txbxContent>
                    <w:p w14:paraId="2104D451" w14:textId="039E94B3" w:rsidR="008C5EB4" w:rsidRPr="00F40FD2" w:rsidRDefault="008C5EB4" w:rsidP="00E13ABA">
                      <w:pPr>
                        <w:pStyle w:val="NoSpacing"/>
                        <w:numPr>
                          <w:ilvl w:val="0"/>
                          <w:numId w:val="231"/>
                        </w:numPr>
                        <w:rPr>
                          <w:rFonts w:ascii="Garamond" w:hAnsi="Garamond"/>
                        </w:rPr>
                      </w:pPr>
                      <w:r>
                        <w:rPr>
                          <w:rFonts w:ascii="Garamond" w:hAnsi="Garamond"/>
                          <w:szCs w:val="24"/>
                        </w:rPr>
                        <w:t xml:space="preserve">Acquiror must be </w:t>
                      </w:r>
                      <w:r>
                        <w:rPr>
                          <w:rFonts w:ascii="Garamond" w:hAnsi="Garamond"/>
                          <w:szCs w:val="24"/>
                          <w:u w:val="single"/>
                        </w:rPr>
                        <w:t>CAN CR</w:t>
                      </w:r>
                    </w:p>
                    <w:p w14:paraId="75BB3DFD" w14:textId="0FBFCCA0" w:rsidR="008C5EB4" w:rsidRPr="00F40FD2" w:rsidRDefault="008C5EB4" w:rsidP="00E13ABA">
                      <w:pPr>
                        <w:pStyle w:val="NoSpacing"/>
                        <w:numPr>
                          <w:ilvl w:val="0"/>
                          <w:numId w:val="231"/>
                        </w:numPr>
                        <w:rPr>
                          <w:rFonts w:ascii="Garamond" w:hAnsi="Garamond"/>
                        </w:rPr>
                      </w:pPr>
                      <w:r>
                        <w:rPr>
                          <w:rFonts w:ascii="Garamond" w:hAnsi="Garamond"/>
                          <w:szCs w:val="24"/>
                        </w:rPr>
                        <w:t xml:space="preserve">Shares transferred to acquiror must be shares of </w:t>
                      </w:r>
                      <w:r>
                        <w:rPr>
                          <w:rFonts w:ascii="Garamond" w:hAnsi="Garamond"/>
                          <w:szCs w:val="24"/>
                          <w:u w:val="single"/>
                        </w:rPr>
                        <w:t>taxable CAN CR</w:t>
                      </w:r>
                    </w:p>
                    <w:p w14:paraId="4C19D524" w14:textId="53EEBEFF" w:rsidR="008C5EB4" w:rsidRPr="00F40FD2" w:rsidRDefault="008C5EB4" w:rsidP="00E13ABA">
                      <w:pPr>
                        <w:pStyle w:val="NoSpacing"/>
                        <w:numPr>
                          <w:ilvl w:val="0"/>
                          <w:numId w:val="231"/>
                        </w:numPr>
                        <w:rPr>
                          <w:rFonts w:ascii="Garamond" w:hAnsi="Garamond"/>
                        </w:rPr>
                      </w:pPr>
                      <w:r>
                        <w:rPr>
                          <w:rFonts w:ascii="Garamond" w:hAnsi="Garamond"/>
                          <w:szCs w:val="24"/>
                        </w:rPr>
                        <w:t>Shares transferred must be capital property to transferor</w:t>
                      </w:r>
                    </w:p>
                    <w:p w14:paraId="09220C4A" w14:textId="246D70E2" w:rsidR="008C5EB4" w:rsidRPr="00F40FD2" w:rsidRDefault="008C5EB4" w:rsidP="00E13ABA">
                      <w:pPr>
                        <w:pStyle w:val="NoSpacing"/>
                        <w:numPr>
                          <w:ilvl w:val="0"/>
                          <w:numId w:val="231"/>
                        </w:numPr>
                        <w:rPr>
                          <w:rFonts w:ascii="Garamond" w:hAnsi="Garamond"/>
                        </w:rPr>
                      </w:pPr>
                      <w:r>
                        <w:rPr>
                          <w:rFonts w:ascii="Garamond" w:hAnsi="Garamond"/>
                          <w:szCs w:val="24"/>
                        </w:rPr>
                        <w:t xml:space="preserve">Transferor must be </w:t>
                      </w:r>
                      <w:r>
                        <w:rPr>
                          <w:rFonts w:ascii="Garamond" w:hAnsi="Garamond"/>
                          <w:szCs w:val="24"/>
                          <w:u w:val="single"/>
                        </w:rPr>
                        <w:t>TP</w:t>
                      </w:r>
                    </w:p>
                    <w:p w14:paraId="159063AC" w14:textId="7589B6B8" w:rsidR="008C5EB4" w:rsidRPr="00A73CFB" w:rsidRDefault="008C5EB4" w:rsidP="00E13ABA">
                      <w:pPr>
                        <w:pStyle w:val="NoSpacing"/>
                        <w:numPr>
                          <w:ilvl w:val="0"/>
                          <w:numId w:val="231"/>
                        </w:numPr>
                        <w:rPr>
                          <w:rFonts w:ascii="Garamond" w:hAnsi="Garamond"/>
                        </w:rPr>
                      </w:pPr>
                      <w:r>
                        <w:rPr>
                          <w:rFonts w:ascii="Garamond" w:hAnsi="Garamond"/>
                          <w:szCs w:val="24"/>
                        </w:rPr>
                        <w:t xml:space="preserve">Acquiror must issue treasury shares of particular class in exchange for transferred </w:t>
                      </w:r>
                      <w:r w:rsidRPr="00A73CFB">
                        <w:rPr>
                          <w:rFonts w:ascii="Garamond" w:hAnsi="Garamond"/>
                          <w:szCs w:val="24"/>
                        </w:rPr>
                        <w:t xml:space="preserve">shares </w:t>
                      </w:r>
                    </w:p>
                    <w:p w14:paraId="3F339AF1" w14:textId="764723C3" w:rsidR="008C5EB4" w:rsidRPr="00A73CFB" w:rsidRDefault="008C5EB4" w:rsidP="00E13ABA">
                      <w:pPr>
                        <w:pStyle w:val="NoSpacing"/>
                        <w:numPr>
                          <w:ilvl w:val="0"/>
                          <w:numId w:val="231"/>
                        </w:numPr>
                        <w:rPr>
                          <w:rFonts w:ascii="Garamond" w:hAnsi="Garamond"/>
                        </w:rPr>
                      </w:pPr>
                      <w:r w:rsidRPr="00A73CFB">
                        <w:rPr>
                          <w:rFonts w:ascii="Garamond" w:hAnsi="Garamond"/>
                          <w:b/>
                          <w:bCs/>
                          <w:szCs w:val="24"/>
                        </w:rPr>
                        <w:t>No non-share consideration may be received</w:t>
                      </w:r>
                      <w:r w:rsidRPr="00A73CFB">
                        <w:rPr>
                          <w:rFonts w:ascii="Garamond" w:hAnsi="Garamond"/>
                          <w:szCs w:val="24"/>
                        </w:rPr>
                        <w:t xml:space="preserve"> in exchange for transferred shares</w:t>
                      </w:r>
                    </w:p>
                    <w:p w14:paraId="2233D405" w14:textId="5F6E5B8C" w:rsidR="008C5EB4" w:rsidRPr="00A73CFB" w:rsidRDefault="008C5EB4" w:rsidP="00E13ABA">
                      <w:pPr>
                        <w:pStyle w:val="NoSpacing"/>
                        <w:numPr>
                          <w:ilvl w:val="0"/>
                          <w:numId w:val="231"/>
                        </w:numPr>
                        <w:rPr>
                          <w:rFonts w:ascii="Garamond" w:hAnsi="Garamond"/>
                        </w:rPr>
                      </w:pPr>
                      <w:r w:rsidRPr="00A73CFB">
                        <w:rPr>
                          <w:rFonts w:ascii="Garamond" w:hAnsi="Garamond"/>
                          <w:szCs w:val="24"/>
                        </w:rPr>
                        <w:t>BUT:</w:t>
                      </w:r>
                    </w:p>
                    <w:p w14:paraId="27BAF276" w14:textId="28D3E94D" w:rsidR="008C5EB4" w:rsidRPr="00F40FD2" w:rsidRDefault="008C5EB4" w:rsidP="00E13ABA">
                      <w:pPr>
                        <w:pStyle w:val="NoSpacing"/>
                        <w:numPr>
                          <w:ilvl w:val="0"/>
                          <w:numId w:val="231"/>
                        </w:numPr>
                        <w:rPr>
                          <w:rFonts w:ascii="Garamond" w:hAnsi="Garamond"/>
                        </w:rPr>
                      </w:pPr>
                      <w:r w:rsidRPr="00A73CFB">
                        <w:rPr>
                          <w:rFonts w:ascii="Garamond" w:hAnsi="Garamond"/>
                          <w:szCs w:val="24"/>
                          <w:u w:val="single"/>
                        </w:rPr>
                        <w:t>Cash in lieu of fractional</w:t>
                      </w:r>
                      <w:r w:rsidRPr="004D1B28">
                        <w:rPr>
                          <w:rFonts w:ascii="Garamond" w:hAnsi="Garamond"/>
                          <w:szCs w:val="24"/>
                          <w:u w:val="single"/>
                        </w:rPr>
                        <w:t xml:space="preserve"> shares permitted up to $200</w:t>
                      </w:r>
                      <w:r>
                        <w:rPr>
                          <w:rFonts w:ascii="Garamond" w:hAnsi="Garamond"/>
                          <w:szCs w:val="24"/>
                        </w:rPr>
                        <w:t xml:space="preserve"> and reported in same manner as for §51 </w:t>
                      </w:r>
                      <w:r>
                        <w:rPr>
                          <w:rFonts w:ascii="Garamond" w:hAnsi="Garamond"/>
                          <w:i/>
                          <w:iCs/>
                          <w:szCs w:val="24"/>
                        </w:rPr>
                        <w:t>ITF</w:t>
                      </w:r>
                      <w:r>
                        <w:rPr>
                          <w:rFonts w:ascii="Garamond" w:hAnsi="Garamond"/>
                          <w:szCs w:val="24"/>
                        </w:rPr>
                        <w:t xml:space="preserve"> S4-F5-C1, para 1.7</w:t>
                      </w:r>
                    </w:p>
                    <w:p w14:paraId="5151EDEF" w14:textId="1E09D8A2" w:rsidR="008C5EB4" w:rsidRDefault="008C5EB4" w:rsidP="00E13ABA">
                      <w:pPr>
                        <w:pStyle w:val="NoSpacing"/>
                        <w:numPr>
                          <w:ilvl w:val="0"/>
                          <w:numId w:val="231"/>
                        </w:numPr>
                        <w:rPr>
                          <w:rFonts w:ascii="Garamond" w:hAnsi="Garamond"/>
                        </w:rPr>
                      </w:pPr>
                      <w:r>
                        <w:rPr>
                          <w:rFonts w:ascii="Garamond" w:hAnsi="Garamond"/>
                        </w:rPr>
                        <w:t xml:space="preserve">If there is non-share consideration, some shares may be transferred for shares and others for non-share consideration </w:t>
                      </w:r>
                      <w:r w:rsidRPr="004D1B28">
                        <w:rPr>
                          <w:rFonts w:ascii="Garamond" w:hAnsi="Garamond"/>
                          <w:u w:val="single"/>
                        </w:rPr>
                        <w:t>so §85.1 applies in part</w:t>
                      </w:r>
                    </w:p>
                    <w:p w14:paraId="7AC87851" w14:textId="241347E0" w:rsidR="008C5EB4" w:rsidRDefault="008C5EB4" w:rsidP="00E13ABA">
                      <w:pPr>
                        <w:pStyle w:val="NoSpacing"/>
                        <w:numPr>
                          <w:ilvl w:val="1"/>
                          <w:numId w:val="231"/>
                        </w:numPr>
                        <w:rPr>
                          <w:rFonts w:ascii="Garamond" w:hAnsi="Garamond"/>
                        </w:rPr>
                      </w:pPr>
                      <w:r>
                        <w:rPr>
                          <w:rFonts w:ascii="Garamond" w:hAnsi="Garamond"/>
                        </w:rPr>
                        <w:t>Language of offer important to obtain desired result</w:t>
                      </w:r>
                    </w:p>
                    <w:p w14:paraId="12B91343" w14:textId="19DECFF1" w:rsidR="008C5EB4" w:rsidRPr="00F40FD2" w:rsidRDefault="008C5EB4" w:rsidP="00E13ABA">
                      <w:pPr>
                        <w:pStyle w:val="NoSpacing"/>
                        <w:numPr>
                          <w:ilvl w:val="1"/>
                          <w:numId w:val="231"/>
                        </w:numPr>
                        <w:rPr>
                          <w:rFonts w:ascii="Garamond" w:hAnsi="Garamond"/>
                        </w:rPr>
                      </w:pPr>
                      <w:r>
                        <w:rPr>
                          <w:rFonts w:ascii="Garamond" w:hAnsi="Garamond"/>
                        </w:rPr>
                        <w:t xml:space="preserve">Same approach where acquiror issues more than one class of shares </w:t>
                      </w:r>
                    </w:p>
                  </w:txbxContent>
                </v:textbox>
              </v:shape>
            </w:pict>
          </mc:Fallback>
        </mc:AlternateContent>
      </w:r>
    </w:p>
    <w:p w14:paraId="0FA5C5FF" w14:textId="37A2A82E" w:rsidR="00F40FD2" w:rsidRDefault="00F40FD2" w:rsidP="00F40FD2">
      <w:pPr>
        <w:tabs>
          <w:tab w:val="left" w:pos="4869"/>
        </w:tabs>
        <w:rPr>
          <w:rFonts w:ascii="Garamond" w:hAnsi="Garamond"/>
          <w:szCs w:val="24"/>
        </w:rPr>
      </w:pPr>
      <w:r>
        <w:rPr>
          <w:rFonts w:ascii="Garamond" w:hAnsi="Garamond"/>
          <w:szCs w:val="24"/>
        </w:rPr>
        <w:t>BASIC</w:t>
      </w:r>
    </w:p>
    <w:p w14:paraId="15A3173E" w14:textId="2DE92D73" w:rsidR="00F40FD2" w:rsidRDefault="00F40FD2" w:rsidP="00F40FD2">
      <w:pPr>
        <w:tabs>
          <w:tab w:val="left" w:pos="4869"/>
        </w:tabs>
        <w:rPr>
          <w:rFonts w:ascii="Garamond" w:hAnsi="Garamond"/>
          <w:szCs w:val="24"/>
        </w:rPr>
      </w:pPr>
      <w:r>
        <w:rPr>
          <w:rFonts w:ascii="Garamond" w:hAnsi="Garamond"/>
          <w:szCs w:val="24"/>
        </w:rPr>
        <w:t>CONDITIONS</w:t>
      </w:r>
    </w:p>
    <w:p w14:paraId="65815451" w14:textId="2D8C8277" w:rsidR="00F40FD2" w:rsidRDefault="00F40FD2" w:rsidP="00F40FD2">
      <w:pPr>
        <w:tabs>
          <w:tab w:val="left" w:pos="4869"/>
        </w:tabs>
        <w:rPr>
          <w:rFonts w:ascii="Garamond" w:hAnsi="Garamond"/>
          <w:szCs w:val="24"/>
        </w:rPr>
      </w:pPr>
    </w:p>
    <w:p w14:paraId="0275DD4F" w14:textId="7EB7DD83" w:rsidR="00F40FD2" w:rsidRDefault="00F40FD2" w:rsidP="00F40FD2">
      <w:pPr>
        <w:tabs>
          <w:tab w:val="left" w:pos="4869"/>
        </w:tabs>
        <w:rPr>
          <w:rFonts w:ascii="Garamond" w:hAnsi="Garamond"/>
          <w:szCs w:val="24"/>
        </w:rPr>
      </w:pPr>
    </w:p>
    <w:p w14:paraId="6EB9E52C" w14:textId="6C99C031" w:rsidR="00F40FD2" w:rsidRDefault="00F40FD2" w:rsidP="00F40FD2">
      <w:pPr>
        <w:tabs>
          <w:tab w:val="left" w:pos="4869"/>
        </w:tabs>
        <w:rPr>
          <w:rFonts w:ascii="Garamond" w:hAnsi="Garamond"/>
          <w:szCs w:val="24"/>
        </w:rPr>
      </w:pPr>
    </w:p>
    <w:p w14:paraId="616F17B4" w14:textId="7DED30A0" w:rsidR="00F40FD2" w:rsidRDefault="00F40FD2" w:rsidP="00F40FD2">
      <w:pPr>
        <w:tabs>
          <w:tab w:val="left" w:pos="4869"/>
        </w:tabs>
        <w:rPr>
          <w:rFonts w:ascii="Garamond" w:hAnsi="Garamond"/>
          <w:szCs w:val="24"/>
        </w:rPr>
      </w:pPr>
    </w:p>
    <w:p w14:paraId="0F6F5AF8" w14:textId="3E01A4D9" w:rsidR="00F40FD2" w:rsidRDefault="00F40FD2" w:rsidP="00F40FD2">
      <w:pPr>
        <w:tabs>
          <w:tab w:val="left" w:pos="4869"/>
        </w:tabs>
        <w:rPr>
          <w:rFonts w:ascii="Garamond" w:hAnsi="Garamond"/>
          <w:szCs w:val="24"/>
        </w:rPr>
      </w:pPr>
    </w:p>
    <w:p w14:paraId="601E00FB" w14:textId="7A188974" w:rsidR="00F40FD2" w:rsidRDefault="00F40FD2" w:rsidP="00F40FD2">
      <w:pPr>
        <w:tabs>
          <w:tab w:val="left" w:pos="4869"/>
        </w:tabs>
        <w:rPr>
          <w:rFonts w:ascii="Garamond" w:hAnsi="Garamond"/>
          <w:szCs w:val="24"/>
        </w:rPr>
      </w:pPr>
    </w:p>
    <w:p w14:paraId="1A5E130A" w14:textId="260D2FB1" w:rsidR="00F40FD2" w:rsidRDefault="00F40FD2" w:rsidP="00F40FD2">
      <w:pPr>
        <w:tabs>
          <w:tab w:val="left" w:pos="4869"/>
        </w:tabs>
        <w:rPr>
          <w:rFonts w:ascii="Garamond" w:hAnsi="Garamond"/>
          <w:szCs w:val="24"/>
        </w:rPr>
      </w:pPr>
    </w:p>
    <w:p w14:paraId="62EB5099" w14:textId="787FD95E" w:rsidR="00F40FD2" w:rsidRDefault="00F40FD2" w:rsidP="00F40FD2">
      <w:pPr>
        <w:tabs>
          <w:tab w:val="left" w:pos="4869"/>
        </w:tabs>
        <w:rPr>
          <w:rFonts w:ascii="Garamond" w:hAnsi="Garamond"/>
          <w:szCs w:val="24"/>
        </w:rPr>
      </w:pPr>
    </w:p>
    <w:p w14:paraId="5BC2D88B" w14:textId="5CFA2DD4" w:rsidR="00F40FD2" w:rsidRDefault="00F40FD2" w:rsidP="00F40FD2">
      <w:pPr>
        <w:tabs>
          <w:tab w:val="left" w:pos="4869"/>
        </w:tabs>
        <w:rPr>
          <w:rFonts w:ascii="Garamond" w:hAnsi="Garamond"/>
          <w:szCs w:val="24"/>
        </w:rPr>
      </w:pPr>
    </w:p>
    <w:p w14:paraId="04BCF5FC" w14:textId="60358176" w:rsidR="00F40FD2" w:rsidRDefault="00F40FD2" w:rsidP="00F40FD2">
      <w:pPr>
        <w:tabs>
          <w:tab w:val="left" w:pos="4869"/>
        </w:tabs>
        <w:rPr>
          <w:rFonts w:ascii="Garamond" w:hAnsi="Garamond"/>
          <w:szCs w:val="24"/>
        </w:rPr>
      </w:pPr>
    </w:p>
    <w:p w14:paraId="7FB47F8E" w14:textId="4A8E55CF" w:rsidR="00F40FD2" w:rsidRDefault="00F40FD2" w:rsidP="00F40FD2">
      <w:pPr>
        <w:tabs>
          <w:tab w:val="left" w:pos="4869"/>
        </w:tabs>
        <w:rPr>
          <w:rFonts w:ascii="Garamond" w:hAnsi="Garamond"/>
          <w:szCs w:val="24"/>
        </w:rPr>
      </w:pPr>
    </w:p>
    <w:p w14:paraId="517EBD57" w14:textId="063295F7" w:rsidR="00F40FD2" w:rsidRDefault="00F40FD2" w:rsidP="00F40FD2">
      <w:pPr>
        <w:tabs>
          <w:tab w:val="left" w:pos="4869"/>
        </w:tabs>
        <w:rPr>
          <w:rFonts w:ascii="Garamond" w:hAnsi="Garamond"/>
          <w:szCs w:val="24"/>
        </w:rPr>
      </w:pPr>
    </w:p>
    <w:p w14:paraId="2FB4D394" w14:textId="52632E39" w:rsidR="00F40FD2" w:rsidRDefault="00F40FD2" w:rsidP="00F40FD2">
      <w:pPr>
        <w:tabs>
          <w:tab w:val="left" w:pos="4869"/>
        </w:tabs>
        <w:rPr>
          <w:rFonts w:ascii="Garamond" w:hAnsi="Garamond"/>
          <w:szCs w:val="24"/>
        </w:rPr>
      </w:pPr>
      <w:r>
        <w:rPr>
          <w:rFonts w:ascii="Garamond" w:hAnsi="Garamond"/>
          <w:noProof/>
          <w:szCs w:val="24"/>
          <w:u w:val="single"/>
        </w:rPr>
        <mc:AlternateContent>
          <mc:Choice Requires="wps">
            <w:drawing>
              <wp:anchor distT="0" distB="0" distL="114300" distR="114300" simplePos="0" relativeHeight="252017664" behindDoc="0" locked="0" layoutInCell="1" allowOverlap="1" wp14:anchorId="3A4DAF6C" wp14:editId="183DFF2C">
                <wp:simplePos x="0" y="0"/>
                <wp:positionH relativeFrom="column">
                  <wp:posOffset>1197429</wp:posOffset>
                </wp:positionH>
                <wp:positionV relativeFrom="paragraph">
                  <wp:posOffset>131808</wp:posOffset>
                </wp:positionV>
                <wp:extent cx="5616575" cy="2013857"/>
                <wp:effectExtent l="0" t="0" r="0" b="5715"/>
                <wp:wrapNone/>
                <wp:docPr id="176" name="Text Box 176"/>
                <wp:cNvGraphicFramePr/>
                <a:graphic xmlns:a="http://schemas.openxmlformats.org/drawingml/2006/main">
                  <a:graphicData uri="http://schemas.microsoft.com/office/word/2010/wordprocessingShape">
                    <wps:wsp>
                      <wps:cNvSpPr txBox="1"/>
                      <wps:spPr>
                        <a:xfrm>
                          <a:off x="0" y="0"/>
                          <a:ext cx="5616575" cy="2013857"/>
                        </a:xfrm>
                        <a:prstGeom prst="rect">
                          <a:avLst/>
                        </a:prstGeom>
                        <a:solidFill>
                          <a:schemeClr val="lt1"/>
                        </a:solidFill>
                        <a:ln w="6350">
                          <a:noFill/>
                        </a:ln>
                      </wps:spPr>
                      <wps:txbx>
                        <w:txbxContent>
                          <w:p w14:paraId="5CA22B95" w14:textId="2AAF05FD" w:rsidR="008C5EB4" w:rsidRDefault="008C5EB4" w:rsidP="00E13ABA">
                            <w:pPr>
                              <w:pStyle w:val="NoSpacing"/>
                              <w:numPr>
                                <w:ilvl w:val="0"/>
                                <w:numId w:val="231"/>
                              </w:numPr>
                              <w:rPr>
                                <w:rFonts w:ascii="Garamond" w:hAnsi="Garamond"/>
                              </w:rPr>
                            </w:pPr>
                            <w:r>
                              <w:rPr>
                                <w:rFonts w:ascii="Garamond" w:hAnsi="Garamond"/>
                                <w:szCs w:val="24"/>
                              </w:rPr>
                              <w:t xml:space="preserve">Immediately before exchange, transferor and acquiror </w:t>
                            </w:r>
                            <w:r w:rsidRPr="004D1B28">
                              <w:rPr>
                                <w:rFonts w:ascii="Garamond" w:hAnsi="Garamond"/>
                                <w:szCs w:val="24"/>
                                <w:u w:val="single"/>
                              </w:rPr>
                              <w:t>must deal with each other at AL</w:t>
                            </w:r>
                            <w:r>
                              <w:rPr>
                                <w:rFonts w:ascii="Garamond" w:hAnsi="Garamond"/>
                              </w:rPr>
                              <w:t xml:space="preserve"> </w:t>
                            </w:r>
                          </w:p>
                          <w:p w14:paraId="17857522" w14:textId="1E8D29FD" w:rsidR="008C5EB4" w:rsidRDefault="008C5EB4" w:rsidP="00E13ABA">
                            <w:pPr>
                              <w:pStyle w:val="NoSpacing"/>
                              <w:numPr>
                                <w:ilvl w:val="1"/>
                                <w:numId w:val="231"/>
                              </w:numPr>
                              <w:rPr>
                                <w:rFonts w:ascii="Garamond" w:hAnsi="Garamond"/>
                              </w:rPr>
                            </w:pPr>
                            <w:r>
                              <w:rPr>
                                <w:rFonts w:ascii="Garamond" w:hAnsi="Garamond"/>
                              </w:rPr>
                              <w:t>For this purpose, any §251(5)(b) rights are ignored</w:t>
                            </w:r>
                          </w:p>
                          <w:p w14:paraId="28908A68" w14:textId="4C0DA9EA" w:rsidR="008C5EB4" w:rsidRDefault="008C5EB4" w:rsidP="00E13ABA">
                            <w:pPr>
                              <w:pStyle w:val="NoSpacing"/>
                              <w:numPr>
                                <w:ilvl w:val="1"/>
                                <w:numId w:val="231"/>
                              </w:numPr>
                              <w:rPr>
                                <w:rFonts w:ascii="Garamond" w:hAnsi="Garamond"/>
                              </w:rPr>
                            </w:pPr>
                            <w:r>
                              <w:rPr>
                                <w:rFonts w:ascii="Garamond" w:hAnsi="Garamond"/>
                              </w:rPr>
                              <w:t>Det separately for each transferring SH</w:t>
                            </w:r>
                          </w:p>
                          <w:p w14:paraId="433C4FB2" w14:textId="4DC4B9FE" w:rsidR="008C5EB4" w:rsidRDefault="008C5EB4" w:rsidP="00E13ABA">
                            <w:pPr>
                              <w:pStyle w:val="NoSpacing"/>
                              <w:numPr>
                                <w:ilvl w:val="1"/>
                                <w:numId w:val="231"/>
                              </w:numPr>
                              <w:rPr>
                                <w:rFonts w:ascii="Garamond" w:hAnsi="Garamond"/>
                              </w:rPr>
                            </w:pPr>
                            <w:r>
                              <w:rPr>
                                <w:rFonts w:ascii="Garamond" w:hAnsi="Garamond"/>
                              </w:rPr>
                              <w:t>If particular SH is ineligible, other SHs who qualify may nonetheless rely on provision</w:t>
                            </w:r>
                          </w:p>
                          <w:p w14:paraId="0F201659" w14:textId="5D061C56" w:rsidR="008C5EB4" w:rsidRDefault="008C5EB4" w:rsidP="00F40FD2">
                            <w:pPr>
                              <w:pStyle w:val="NoSpacing"/>
                              <w:rPr>
                                <w:rFonts w:ascii="Garamond" w:hAnsi="Garamond"/>
                              </w:rPr>
                            </w:pPr>
                          </w:p>
                          <w:p w14:paraId="4E79FE6F" w14:textId="7DE78A4A" w:rsidR="008C5EB4" w:rsidRDefault="008C5EB4" w:rsidP="00E13ABA">
                            <w:pPr>
                              <w:pStyle w:val="NoSpacing"/>
                              <w:numPr>
                                <w:ilvl w:val="0"/>
                                <w:numId w:val="231"/>
                              </w:numPr>
                              <w:rPr>
                                <w:rFonts w:ascii="Garamond" w:hAnsi="Garamond"/>
                              </w:rPr>
                            </w:pPr>
                            <w:r>
                              <w:rPr>
                                <w:rFonts w:ascii="Garamond" w:hAnsi="Garamond"/>
                              </w:rPr>
                              <w:t xml:space="preserve">Immediately after share exchange, transferor (alone or together with persons with whom transferor doesn’t deal at AL) </w:t>
                            </w:r>
                            <w:r w:rsidRPr="004D1B28">
                              <w:rPr>
                                <w:rFonts w:ascii="Garamond" w:hAnsi="Garamond"/>
                                <w:b/>
                                <w:bCs/>
                              </w:rPr>
                              <w:t>must not:</w:t>
                            </w:r>
                          </w:p>
                          <w:p w14:paraId="36B1283A" w14:textId="403429D1" w:rsidR="008C5EB4" w:rsidRDefault="008C5EB4" w:rsidP="00E13ABA">
                            <w:pPr>
                              <w:pStyle w:val="NoSpacing"/>
                              <w:numPr>
                                <w:ilvl w:val="1"/>
                                <w:numId w:val="231"/>
                              </w:numPr>
                              <w:rPr>
                                <w:rFonts w:ascii="Garamond" w:hAnsi="Garamond"/>
                              </w:rPr>
                            </w:pPr>
                            <w:r w:rsidRPr="004D1B28">
                              <w:rPr>
                                <w:rFonts w:ascii="Garamond" w:hAnsi="Garamond"/>
                                <w:u w:val="single"/>
                              </w:rPr>
                              <w:t>Control</w:t>
                            </w:r>
                            <w:r>
                              <w:rPr>
                                <w:rFonts w:ascii="Garamond" w:hAnsi="Garamond"/>
                              </w:rPr>
                              <w:t xml:space="preserve"> acquiring CR (i.e. </w:t>
                            </w:r>
                            <w:r>
                              <w:rPr>
                                <w:rFonts w:ascii="Garamond" w:hAnsi="Garamond"/>
                                <w:i/>
                                <w:iCs/>
                              </w:rPr>
                              <w:t xml:space="preserve">de jure </w:t>
                            </w:r>
                            <w:r>
                              <w:rPr>
                                <w:rFonts w:ascii="Garamond" w:hAnsi="Garamond"/>
                              </w:rPr>
                              <w:t>control) or</w:t>
                            </w:r>
                          </w:p>
                          <w:p w14:paraId="2C35012E" w14:textId="2FEF1511" w:rsidR="008C5EB4" w:rsidRPr="00F40FD2" w:rsidRDefault="008C5EB4" w:rsidP="00E13ABA">
                            <w:pPr>
                              <w:pStyle w:val="NoSpacing"/>
                              <w:numPr>
                                <w:ilvl w:val="1"/>
                                <w:numId w:val="231"/>
                              </w:numPr>
                              <w:rPr>
                                <w:rFonts w:ascii="Garamond" w:hAnsi="Garamond"/>
                              </w:rPr>
                            </w:pPr>
                            <w:r w:rsidRPr="004D1B28">
                              <w:rPr>
                                <w:rFonts w:ascii="Garamond" w:hAnsi="Garamond"/>
                                <w:u w:val="single"/>
                              </w:rPr>
                              <w:t>Beneficially own shares</w:t>
                            </w:r>
                            <w:r>
                              <w:rPr>
                                <w:rFonts w:ascii="Garamond" w:hAnsi="Garamond"/>
                              </w:rPr>
                              <w:t xml:space="preserve"> representing </w:t>
                            </w:r>
                            <w:r w:rsidRPr="004D1B28">
                              <w:rPr>
                                <w:rFonts w:ascii="Garamond" w:hAnsi="Garamond"/>
                                <w:u w:val="single"/>
                              </w:rPr>
                              <w:t>more than 50%</w:t>
                            </w:r>
                            <w:r>
                              <w:rPr>
                                <w:rFonts w:ascii="Garamond" w:hAnsi="Garamond"/>
                              </w:rPr>
                              <w:t xml:space="preserve"> of FMV of all outstanding shares of acquiring CR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DAF6C" id="Text Box 176" o:spid="_x0000_s1201" type="#_x0000_t202" style="position:absolute;margin-left:94.3pt;margin-top:10.4pt;width:442.25pt;height:158.5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" fillcolor="white [3201]" stroked="f" strokeweight=".5pt">
                <v:textbox>
                  <w:txbxContent>
                    <w:p w14:paraId="5CA22B95" w14:textId="2AAF05FD" w:rsidR="008C5EB4" w:rsidRDefault="008C5EB4" w:rsidP="00E13ABA">
                      <w:pPr>
                        <w:pStyle w:val="NoSpacing"/>
                        <w:numPr>
                          <w:ilvl w:val="0"/>
                          <w:numId w:val="231"/>
                        </w:numPr>
                        <w:rPr>
                          <w:rFonts w:ascii="Garamond" w:hAnsi="Garamond"/>
                        </w:rPr>
                      </w:pPr>
                      <w:r>
                        <w:rPr>
                          <w:rFonts w:ascii="Garamond" w:hAnsi="Garamond"/>
                          <w:szCs w:val="24"/>
                        </w:rPr>
                        <w:t xml:space="preserve">Immediately before exchange, transferor and acquiror </w:t>
                      </w:r>
                      <w:r w:rsidRPr="004D1B28">
                        <w:rPr>
                          <w:rFonts w:ascii="Garamond" w:hAnsi="Garamond"/>
                          <w:szCs w:val="24"/>
                          <w:u w:val="single"/>
                        </w:rPr>
                        <w:t>must deal with each other at AL</w:t>
                      </w:r>
                      <w:r>
                        <w:rPr>
                          <w:rFonts w:ascii="Garamond" w:hAnsi="Garamond"/>
                        </w:rPr>
                        <w:t xml:space="preserve"> </w:t>
                      </w:r>
                    </w:p>
                    <w:p w14:paraId="17857522" w14:textId="1E8D29FD" w:rsidR="008C5EB4" w:rsidRDefault="008C5EB4" w:rsidP="00E13ABA">
                      <w:pPr>
                        <w:pStyle w:val="NoSpacing"/>
                        <w:numPr>
                          <w:ilvl w:val="1"/>
                          <w:numId w:val="231"/>
                        </w:numPr>
                        <w:rPr>
                          <w:rFonts w:ascii="Garamond" w:hAnsi="Garamond"/>
                        </w:rPr>
                      </w:pPr>
                      <w:r>
                        <w:rPr>
                          <w:rFonts w:ascii="Garamond" w:hAnsi="Garamond"/>
                        </w:rPr>
                        <w:t>For this purpose, any §251(5)(b) rights are ignored</w:t>
                      </w:r>
                    </w:p>
                    <w:p w14:paraId="28908A68" w14:textId="4C0DA9EA" w:rsidR="008C5EB4" w:rsidRDefault="008C5EB4" w:rsidP="00E13ABA">
                      <w:pPr>
                        <w:pStyle w:val="NoSpacing"/>
                        <w:numPr>
                          <w:ilvl w:val="1"/>
                          <w:numId w:val="231"/>
                        </w:numPr>
                        <w:rPr>
                          <w:rFonts w:ascii="Garamond" w:hAnsi="Garamond"/>
                        </w:rPr>
                      </w:pPr>
                      <w:r>
                        <w:rPr>
                          <w:rFonts w:ascii="Garamond" w:hAnsi="Garamond"/>
                        </w:rPr>
                        <w:t>Det separately for each transferring SH</w:t>
                      </w:r>
                    </w:p>
                    <w:p w14:paraId="433C4FB2" w14:textId="4DC4B9FE" w:rsidR="008C5EB4" w:rsidRDefault="008C5EB4" w:rsidP="00E13ABA">
                      <w:pPr>
                        <w:pStyle w:val="NoSpacing"/>
                        <w:numPr>
                          <w:ilvl w:val="1"/>
                          <w:numId w:val="231"/>
                        </w:numPr>
                        <w:rPr>
                          <w:rFonts w:ascii="Garamond" w:hAnsi="Garamond"/>
                        </w:rPr>
                      </w:pPr>
                      <w:r>
                        <w:rPr>
                          <w:rFonts w:ascii="Garamond" w:hAnsi="Garamond"/>
                        </w:rPr>
                        <w:t>If particular SH is ineligible, other SHs who qualify may nonetheless rely on provision</w:t>
                      </w:r>
                    </w:p>
                    <w:p w14:paraId="0F201659" w14:textId="5D061C56" w:rsidR="008C5EB4" w:rsidRDefault="008C5EB4" w:rsidP="00F40FD2">
                      <w:pPr>
                        <w:pStyle w:val="NoSpacing"/>
                        <w:rPr>
                          <w:rFonts w:ascii="Garamond" w:hAnsi="Garamond"/>
                        </w:rPr>
                      </w:pPr>
                    </w:p>
                    <w:p w14:paraId="4E79FE6F" w14:textId="7DE78A4A" w:rsidR="008C5EB4" w:rsidRDefault="008C5EB4" w:rsidP="00E13ABA">
                      <w:pPr>
                        <w:pStyle w:val="NoSpacing"/>
                        <w:numPr>
                          <w:ilvl w:val="0"/>
                          <w:numId w:val="231"/>
                        </w:numPr>
                        <w:rPr>
                          <w:rFonts w:ascii="Garamond" w:hAnsi="Garamond"/>
                        </w:rPr>
                      </w:pPr>
                      <w:r>
                        <w:rPr>
                          <w:rFonts w:ascii="Garamond" w:hAnsi="Garamond"/>
                        </w:rPr>
                        <w:t xml:space="preserve">Immediately after share exchange, transferor (alone or together with persons with whom transferor doesn’t deal at AL) </w:t>
                      </w:r>
                      <w:r w:rsidRPr="004D1B28">
                        <w:rPr>
                          <w:rFonts w:ascii="Garamond" w:hAnsi="Garamond"/>
                          <w:b/>
                          <w:bCs/>
                        </w:rPr>
                        <w:t>must not:</w:t>
                      </w:r>
                    </w:p>
                    <w:p w14:paraId="36B1283A" w14:textId="403429D1" w:rsidR="008C5EB4" w:rsidRDefault="008C5EB4" w:rsidP="00E13ABA">
                      <w:pPr>
                        <w:pStyle w:val="NoSpacing"/>
                        <w:numPr>
                          <w:ilvl w:val="1"/>
                          <w:numId w:val="231"/>
                        </w:numPr>
                        <w:rPr>
                          <w:rFonts w:ascii="Garamond" w:hAnsi="Garamond"/>
                        </w:rPr>
                      </w:pPr>
                      <w:r w:rsidRPr="004D1B28">
                        <w:rPr>
                          <w:rFonts w:ascii="Garamond" w:hAnsi="Garamond"/>
                          <w:u w:val="single"/>
                        </w:rPr>
                        <w:t>Control</w:t>
                      </w:r>
                      <w:r>
                        <w:rPr>
                          <w:rFonts w:ascii="Garamond" w:hAnsi="Garamond"/>
                        </w:rPr>
                        <w:t xml:space="preserve"> acquiring CR (i.e. </w:t>
                      </w:r>
                      <w:r>
                        <w:rPr>
                          <w:rFonts w:ascii="Garamond" w:hAnsi="Garamond"/>
                          <w:i/>
                          <w:iCs/>
                        </w:rPr>
                        <w:t xml:space="preserve">de jure </w:t>
                      </w:r>
                      <w:r>
                        <w:rPr>
                          <w:rFonts w:ascii="Garamond" w:hAnsi="Garamond"/>
                        </w:rPr>
                        <w:t>control) or</w:t>
                      </w:r>
                    </w:p>
                    <w:p w14:paraId="2C35012E" w14:textId="2FEF1511" w:rsidR="008C5EB4" w:rsidRPr="00F40FD2" w:rsidRDefault="008C5EB4" w:rsidP="00E13ABA">
                      <w:pPr>
                        <w:pStyle w:val="NoSpacing"/>
                        <w:numPr>
                          <w:ilvl w:val="1"/>
                          <w:numId w:val="231"/>
                        </w:numPr>
                        <w:rPr>
                          <w:rFonts w:ascii="Garamond" w:hAnsi="Garamond"/>
                        </w:rPr>
                      </w:pPr>
                      <w:r w:rsidRPr="004D1B28">
                        <w:rPr>
                          <w:rFonts w:ascii="Garamond" w:hAnsi="Garamond"/>
                          <w:u w:val="single"/>
                        </w:rPr>
                        <w:t>Beneficially own shares</w:t>
                      </w:r>
                      <w:r>
                        <w:rPr>
                          <w:rFonts w:ascii="Garamond" w:hAnsi="Garamond"/>
                        </w:rPr>
                        <w:t xml:space="preserve"> representing </w:t>
                      </w:r>
                      <w:r w:rsidRPr="004D1B28">
                        <w:rPr>
                          <w:rFonts w:ascii="Garamond" w:hAnsi="Garamond"/>
                          <w:u w:val="single"/>
                        </w:rPr>
                        <w:t>more than 50%</w:t>
                      </w:r>
                      <w:r>
                        <w:rPr>
                          <w:rFonts w:ascii="Garamond" w:hAnsi="Garamond"/>
                        </w:rPr>
                        <w:t xml:space="preserve"> of FMV of all outstanding shares of acquiring CR</w:t>
                      </w:r>
                    </w:p>
                  </w:txbxContent>
                </v:textbox>
              </v:shape>
            </w:pict>
          </mc:Fallback>
        </mc:AlternateContent>
      </w:r>
    </w:p>
    <w:p w14:paraId="0B82E3AA" w14:textId="3922D772" w:rsidR="00F40FD2" w:rsidRDefault="00F40FD2" w:rsidP="00F40FD2">
      <w:pPr>
        <w:tabs>
          <w:tab w:val="left" w:pos="4869"/>
        </w:tabs>
        <w:rPr>
          <w:rFonts w:ascii="Garamond" w:hAnsi="Garamond"/>
          <w:szCs w:val="24"/>
        </w:rPr>
      </w:pPr>
      <w:r>
        <w:rPr>
          <w:rFonts w:ascii="Garamond" w:hAnsi="Garamond"/>
          <w:szCs w:val="24"/>
        </w:rPr>
        <w:t>AL REQ</w:t>
      </w:r>
    </w:p>
    <w:p w14:paraId="08AFF234" w14:textId="60EB7ACC" w:rsidR="00F40FD2" w:rsidRDefault="00F40FD2" w:rsidP="00F40FD2">
      <w:pPr>
        <w:tabs>
          <w:tab w:val="left" w:pos="4869"/>
        </w:tabs>
        <w:rPr>
          <w:rFonts w:ascii="Garamond" w:hAnsi="Garamond"/>
          <w:szCs w:val="24"/>
        </w:rPr>
      </w:pPr>
    </w:p>
    <w:p w14:paraId="44D2D002" w14:textId="6682A5C8" w:rsidR="00F40FD2" w:rsidRDefault="00F40FD2" w:rsidP="00F40FD2">
      <w:pPr>
        <w:tabs>
          <w:tab w:val="left" w:pos="4869"/>
        </w:tabs>
        <w:rPr>
          <w:rFonts w:ascii="Garamond" w:hAnsi="Garamond"/>
          <w:szCs w:val="24"/>
        </w:rPr>
      </w:pPr>
    </w:p>
    <w:p w14:paraId="3D1EC751" w14:textId="60D14A36" w:rsidR="00F40FD2" w:rsidRDefault="00F40FD2" w:rsidP="00F40FD2">
      <w:pPr>
        <w:tabs>
          <w:tab w:val="left" w:pos="4869"/>
        </w:tabs>
        <w:rPr>
          <w:rFonts w:ascii="Garamond" w:hAnsi="Garamond"/>
          <w:szCs w:val="24"/>
        </w:rPr>
      </w:pPr>
    </w:p>
    <w:p w14:paraId="5818E703" w14:textId="4E633F6C" w:rsidR="00F40FD2" w:rsidRDefault="00F40FD2" w:rsidP="00F40FD2">
      <w:pPr>
        <w:tabs>
          <w:tab w:val="left" w:pos="4869"/>
        </w:tabs>
        <w:rPr>
          <w:rFonts w:ascii="Garamond" w:hAnsi="Garamond"/>
          <w:szCs w:val="24"/>
        </w:rPr>
      </w:pPr>
    </w:p>
    <w:p w14:paraId="5084EA33" w14:textId="161989CF" w:rsidR="00F40FD2" w:rsidRDefault="00F40FD2" w:rsidP="00F40FD2">
      <w:pPr>
        <w:tabs>
          <w:tab w:val="left" w:pos="4869"/>
        </w:tabs>
        <w:rPr>
          <w:rFonts w:ascii="Garamond" w:hAnsi="Garamond"/>
          <w:szCs w:val="24"/>
        </w:rPr>
      </w:pPr>
    </w:p>
    <w:p w14:paraId="6CC89786" w14:textId="0071E6B7" w:rsidR="00F40FD2" w:rsidRDefault="00F40FD2" w:rsidP="00F40FD2">
      <w:pPr>
        <w:tabs>
          <w:tab w:val="left" w:pos="4869"/>
        </w:tabs>
        <w:rPr>
          <w:rFonts w:ascii="Garamond" w:hAnsi="Garamond"/>
          <w:b/>
          <w:bCs/>
          <w:szCs w:val="24"/>
        </w:rPr>
      </w:pPr>
      <w:r>
        <w:rPr>
          <w:rFonts w:ascii="Garamond" w:hAnsi="Garamond"/>
          <w:b/>
          <w:bCs/>
          <w:szCs w:val="24"/>
        </w:rPr>
        <w:t xml:space="preserve">§85.1(a) </w:t>
      </w:r>
    </w:p>
    <w:p w14:paraId="2CACA74A" w14:textId="633092AA" w:rsidR="00F40FD2" w:rsidRPr="00F40FD2" w:rsidRDefault="00F40FD2" w:rsidP="00F40FD2">
      <w:pPr>
        <w:tabs>
          <w:tab w:val="left" w:pos="4869"/>
        </w:tabs>
        <w:rPr>
          <w:rFonts w:ascii="Garamond" w:hAnsi="Garamond"/>
          <w:b/>
          <w:bCs/>
          <w:szCs w:val="24"/>
        </w:rPr>
      </w:pPr>
      <w:r>
        <w:rPr>
          <w:rFonts w:ascii="Garamond" w:hAnsi="Garamond"/>
          <w:b/>
          <w:bCs/>
          <w:szCs w:val="24"/>
        </w:rPr>
        <w:t>AL REQ</w:t>
      </w:r>
    </w:p>
    <w:p w14:paraId="70F03C2D" w14:textId="46E14842" w:rsidR="00F40FD2" w:rsidRDefault="00F40FD2" w:rsidP="00F40FD2">
      <w:pPr>
        <w:tabs>
          <w:tab w:val="left" w:pos="4869"/>
        </w:tabs>
        <w:rPr>
          <w:rFonts w:ascii="Garamond" w:hAnsi="Garamond"/>
          <w:szCs w:val="24"/>
        </w:rPr>
      </w:pPr>
    </w:p>
    <w:p w14:paraId="2B7E7FA1" w14:textId="25D6D051" w:rsidR="00F40FD2" w:rsidRDefault="00F40FD2" w:rsidP="00F40FD2">
      <w:pPr>
        <w:tabs>
          <w:tab w:val="left" w:pos="4869"/>
        </w:tabs>
        <w:rPr>
          <w:rFonts w:ascii="Garamond" w:hAnsi="Garamond"/>
          <w:szCs w:val="24"/>
        </w:rPr>
      </w:pPr>
    </w:p>
    <w:p w14:paraId="3F2C1786" w14:textId="1D72E911" w:rsidR="00F40FD2" w:rsidRDefault="00F40FD2" w:rsidP="00F40FD2">
      <w:pPr>
        <w:tabs>
          <w:tab w:val="left" w:pos="4869"/>
        </w:tabs>
        <w:rPr>
          <w:rFonts w:ascii="Garamond" w:hAnsi="Garamond"/>
          <w:szCs w:val="24"/>
        </w:rPr>
      </w:pPr>
    </w:p>
    <w:p w14:paraId="6BBD34AB" w14:textId="16322470" w:rsidR="000457B1" w:rsidRDefault="000457B1" w:rsidP="00F40FD2">
      <w:pPr>
        <w:tabs>
          <w:tab w:val="left" w:pos="4869"/>
        </w:tabs>
        <w:rPr>
          <w:rFonts w:ascii="Garamond" w:hAnsi="Garamond"/>
          <w:szCs w:val="24"/>
        </w:rPr>
      </w:pPr>
    </w:p>
    <w:p w14:paraId="1CAC91E4" w14:textId="77777777" w:rsidR="00A73CFB" w:rsidRDefault="00A73CFB" w:rsidP="00F40FD2">
      <w:pPr>
        <w:tabs>
          <w:tab w:val="left" w:pos="4869"/>
        </w:tabs>
        <w:rPr>
          <w:rFonts w:ascii="Garamond" w:hAnsi="Garamond"/>
          <w:szCs w:val="24"/>
        </w:rPr>
      </w:pPr>
    </w:p>
    <w:p w14:paraId="47576FF3" w14:textId="006E9FE3" w:rsidR="000457B1" w:rsidRDefault="000457B1" w:rsidP="00F40FD2">
      <w:pPr>
        <w:tabs>
          <w:tab w:val="left" w:pos="4869"/>
        </w:tabs>
        <w:rPr>
          <w:rFonts w:ascii="Garamond" w:hAnsi="Garamond"/>
          <w:szCs w:val="24"/>
        </w:rPr>
      </w:pPr>
    </w:p>
    <w:p w14:paraId="096A4357" w14:textId="7527842F" w:rsidR="00A73CFB" w:rsidRDefault="000457B1" w:rsidP="00A73CFB">
      <w:pPr>
        <w:pBdr>
          <w:bottom w:val="single" w:sz="4" w:space="1" w:color="auto"/>
        </w:pBdr>
        <w:tabs>
          <w:tab w:val="left" w:pos="4869"/>
        </w:tabs>
        <w:jc w:val="center"/>
        <w:rPr>
          <w:rFonts w:ascii="Garamond" w:hAnsi="Garamond"/>
          <w:szCs w:val="24"/>
        </w:rPr>
      </w:pPr>
      <w:r>
        <w:rPr>
          <w:rFonts w:ascii="Garamond" w:hAnsi="Garamond"/>
          <w:szCs w:val="24"/>
        </w:rPr>
        <w:t>§85.1 CONSEQUENCES TO TRANSFEROR</w:t>
      </w:r>
    </w:p>
    <w:p w14:paraId="19EA407A" w14:textId="2388E0BC" w:rsidR="00A73CFB" w:rsidRPr="00A73CFB" w:rsidRDefault="00A73CFB" w:rsidP="00A73CFB">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140" w:name="_Toc36121537"/>
      <w:r w:rsidRPr="00A73CFB">
        <w:rPr>
          <w:rFonts w:ascii="Garamond" w:hAnsi="Garamond"/>
          <w:color w:val="000000" w:themeColor="text1"/>
          <w:sz w:val="20"/>
          <w:szCs w:val="20"/>
          <w:highlight w:val="yellow"/>
        </w:rPr>
        <w:t>§85.1</w:t>
      </w:r>
      <w:r>
        <w:rPr>
          <w:rFonts w:ascii="Garamond" w:hAnsi="Garamond"/>
          <w:color w:val="000000" w:themeColor="text1"/>
          <w:sz w:val="20"/>
          <w:szCs w:val="20"/>
        </w:rPr>
        <w:t xml:space="preserve"> Deemed to dispose shares for </w:t>
      </w:r>
      <w:r w:rsidRPr="00A73CFB">
        <w:rPr>
          <w:rFonts w:ascii="Garamond" w:hAnsi="Garamond"/>
          <w:b/>
          <w:bCs/>
          <w:color w:val="000000" w:themeColor="text1"/>
          <w:sz w:val="20"/>
          <w:szCs w:val="20"/>
        </w:rPr>
        <w:t>PD = ACB</w:t>
      </w:r>
      <w:r>
        <w:rPr>
          <w:rFonts w:ascii="Garamond" w:hAnsi="Garamond"/>
          <w:color w:val="000000" w:themeColor="text1"/>
          <w:sz w:val="20"/>
          <w:szCs w:val="20"/>
        </w:rPr>
        <w:t xml:space="preserve">. Deemed to acquire shares for </w:t>
      </w:r>
      <w:r w:rsidRPr="00A73CFB">
        <w:rPr>
          <w:rFonts w:ascii="Garamond" w:hAnsi="Garamond"/>
          <w:b/>
          <w:bCs/>
          <w:color w:val="000000" w:themeColor="text1"/>
          <w:sz w:val="20"/>
          <w:szCs w:val="20"/>
        </w:rPr>
        <w:t xml:space="preserve">PD = ACB. </w:t>
      </w:r>
      <w:r>
        <w:rPr>
          <w:rFonts w:ascii="Garamond" w:hAnsi="Garamond"/>
          <w:color w:val="000000" w:themeColor="text1"/>
          <w:sz w:val="20"/>
          <w:szCs w:val="20"/>
        </w:rPr>
        <w:t>Applies AUTOMATICALLY.</w:t>
      </w:r>
      <w:bookmarkEnd w:id="140"/>
      <w:r>
        <w:rPr>
          <w:rFonts w:ascii="Garamond" w:hAnsi="Garamond"/>
          <w:color w:val="000000" w:themeColor="text1"/>
          <w:sz w:val="20"/>
          <w:szCs w:val="20"/>
        </w:rPr>
        <w:t xml:space="preserve"> </w:t>
      </w:r>
    </w:p>
    <w:p w14:paraId="3BCDAF3D" w14:textId="4CA61115" w:rsidR="000457B1" w:rsidRDefault="000457B1" w:rsidP="000457B1">
      <w:pPr>
        <w:tabs>
          <w:tab w:val="left" w:pos="6240"/>
        </w:tabs>
        <w:rPr>
          <w:rFonts w:ascii="Garamond" w:hAnsi="Garamond"/>
          <w:szCs w:val="24"/>
        </w:rPr>
      </w:pPr>
      <w:r>
        <w:rPr>
          <w:rFonts w:ascii="Garamond" w:hAnsi="Garamond"/>
          <w:noProof/>
          <w:szCs w:val="24"/>
          <w:u w:val="single"/>
        </w:rPr>
        <mc:AlternateContent>
          <mc:Choice Requires="wps">
            <w:drawing>
              <wp:anchor distT="0" distB="0" distL="114300" distR="114300" simplePos="0" relativeHeight="252019712" behindDoc="0" locked="0" layoutInCell="1" allowOverlap="1" wp14:anchorId="3F15F673" wp14:editId="529482BE">
                <wp:simplePos x="0" y="0"/>
                <wp:positionH relativeFrom="column">
                  <wp:posOffset>1262743</wp:posOffset>
                </wp:positionH>
                <wp:positionV relativeFrom="paragraph">
                  <wp:posOffset>66403</wp:posOffset>
                </wp:positionV>
                <wp:extent cx="5616575" cy="2917371"/>
                <wp:effectExtent l="0" t="0" r="0" b="3810"/>
                <wp:wrapNone/>
                <wp:docPr id="177" name="Text Box 177"/>
                <wp:cNvGraphicFramePr/>
                <a:graphic xmlns:a="http://schemas.openxmlformats.org/drawingml/2006/main">
                  <a:graphicData uri="http://schemas.microsoft.com/office/word/2010/wordprocessingShape">
                    <wps:wsp>
                      <wps:cNvSpPr txBox="1"/>
                      <wps:spPr>
                        <a:xfrm>
                          <a:off x="0" y="0"/>
                          <a:ext cx="5616575" cy="2917371"/>
                        </a:xfrm>
                        <a:prstGeom prst="rect">
                          <a:avLst/>
                        </a:prstGeom>
                        <a:solidFill>
                          <a:schemeClr val="lt1"/>
                        </a:solidFill>
                        <a:ln w="6350">
                          <a:noFill/>
                        </a:ln>
                      </wps:spPr>
                      <wps:txbx>
                        <w:txbxContent>
                          <w:p w14:paraId="60DA4F92" w14:textId="5BA71977" w:rsidR="008C5EB4" w:rsidRPr="000457B1" w:rsidRDefault="008C5EB4" w:rsidP="00E13ABA">
                            <w:pPr>
                              <w:pStyle w:val="NoSpacing"/>
                              <w:numPr>
                                <w:ilvl w:val="0"/>
                                <w:numId w:val="231"/>
                              </w:numPr>
                              <w:rPr>
                                <w:rFonts w:ascii="Garamond" w:hAnsi="Garamond"/>
                              </w:rPr>
                            </w:pPr>
                            <w:r>
                              <w:rPr>
                                <w:rFonts w:ascii="Garamond" w:hAnsi="Garamond"/>
                                <w:szCs w:val="24"/>
                              </w:rPr>
                              <w:t xml:space="preserve">Except where transferor has included in income any portion of gain or loss otherwise det from disposition of transferred shares, transferor is: </w:t>
                            </w:r>
                          </w:p>
                          <w:p w14:paraId="3488D348" w14:textId="04E52BE8" w:rsidR="008C5EB4" w:rsidRPr="000457B1" w:rsidRDefault="008C5EB4" w:rsidP="00E13ABA">
                            <w:pPr>
                              <w:pStyle w:val="NoSpacing"/>
                              <w:numPr>
                                <w:ilvl w:val="0"/>
                                <w:numId w:val="249"/>
                              </w:numPr>
                              <w:rPr>
                                <w:rFonts w:ascii="Garamond" w:hAnsi="Garamond"/>
                              </w:rPr>
                            </w:pPr>
                            <w:r w:rsidRPr="004D1B28">
                              <w:rPr>
                                <w:rFonts w:ascii="Garamond" w:hAnsi="Garamond"/>
                                <w:szCs w:val="24"/>
                                <w:u w:val="single"/>
                              </w:rPr>
                              <w:t>Deemed to dispose</w:t>
                            </w:r>
                            <w:r>
                              <w:rPr>
                                <w:rFonts w:ascii="Garamond" w:hAnsi="Garamond"/>
                                <w:szCs w:val="24"/>
                              </w:rPr>
                              <w:t xml:space="preserve"> of transferred shares for </w:t>
                            </w:r>
                            <w:r w:rsidRPr="00424DF2">
                              <w:rPr>
                                <w:rFonts w:ascii="Garamond" w:hAnsi="Garamond"/>
                                <w:b/>
                                <w:bCs/>
                                <w:szCs w:val="24"/>
                                <w:highlight w:val="yellow"/>
                              </w:rPr>
                              <w:t>PD = ACB</w:t>
                            </w:r>
                          </w:p>
                          <w:p w14:paraId="66D212EF" w14:textId="3A039B38" w:rsidR="008C5EB4" w:rsidRPr="000457B1" w:rsidRDefault="008C5EB4" w:rsidP="00E13ABA">
                            <w:pPr>
                              <w:pStyle w:val="NoSpacing"/>
                              <w:numPr>
                                <w:ilvl w:val="0"/>
                                <w:numId w:val="249"/>
                              </w:numPr>
                              <w:rPr>
                                <w:rFonts w:ascii="Garamond" w:hAnsi="Garamond"/>
                              </w:rPr>
                            </w:pPr>
                            <w:r w:rsidRPr="004D1B28">
                              <w:rPr>
                                <w:rFonts w:ascii="Garamond" w:hAnsi="Garamond"/>
                                <w:szCs w:val="24"/>
                                <w:u w:val="single"/>
                              </w:rPr>
                              <w:t>Deemed to acquire</w:t>
                            </w:r>
                            <w:r>
                              <w:rPr>
                                <w:rFonts w:ascii="Garamond" w:hAnsi="Garamond"/>
                                <w:szCs w:val="24"/>
                              </w:rPr>
                              <w:t xml:space="preserve"> shares of acquiror at </w:t>
                            </w:r>
                            <w:r w:rsidRPr="004D1B28">
                              <w:rPr>
                                <w:rFonts w:ascii="Garamond" w:hAnsi="Garamond"/>
                                <w:b/>
                                <w:bCs/>
                                <w:szCs w:val="24"/>
                              </w:rPr>
                              <w:t>cost = same amount</w:t>
                            </w:r>
                          </w:p>
                          <w:p w14:paraId="3766750F" w14:textId="73CA033F" w:rsidR="008C5EB4" w:rsidRPr="000457B1" w:rsidRDefault="008C5EB4" w:rsidP="00E13ABA">
                            <w:pPr>
                              <w:pStyle w:val="NoSpacing"/>
                              <w:numPr>
                                <w:ilvl w:val="0"/>
                                <w:numId w:val="249"/>
                              </w:numPr>
                              <w:rPr>
                                <w:rFonts w:ascii="Garamond" w:hAnsi="Garamond"/>
                              </w:rPr>
                            </w:pPr>
                            <w:r>
                              <w:rPr>
                                <w:rFonts w:ascii="Garamond" w:hAnsi="Garamond"/>
                                <w:szCs w:val="24"/>
                              </w:rPr>
                              <w:t>If transferred shares are taxable CAN property (TCP), new shares deemed TCP for 60 mo</w:t>
                            </w:r>
                          </w:p>
                          <w:p w14:paraId="293B23F4" w14:textId="27EB737C" w:rsidR="008C5EB4" w:rsidRDefault="008C5EB4" w:rsidP="000457B1">
                            <w:pPr>
                              <w:pStyle w:val="NoSpacing"/>
                              <w:rPr>
                                <w:rFonts w:ascii="Garamond" w:hAnsi="Garamond"/>
                                <w:szCs w:val="24"/>
                              </w:rPr>
                            </w:pPr>
                          </w:p>
                          <w:p w14:paraId="0EBA2F98" w14:textId="511C34CC" w:rsidR="008C5EB4" w:rsidRDefault="008C5EB4" w:rsidP="00E13ABA">
                            <w:pPr>
                              <w:pStyle w:val="NoSpacing"/>
                              <w:numPr>
                                <w:ilvl w:val="0"/>
                                <w:numId w:val="231"/>
                              </w:numPr>
                              <w:rPr>
                                <w:rFonts w:ascii="Garamond" w:hAnsi="Garamond"/>
                              </w:rPr>
                            </w:pPr>
                            <w:r w:rsidRPr="004D1B28">
                              <w:rPr>
                                <w:rFonts w:ascii="Garamond" w:hAnsi="Garamond"/>
                                <w:b/>
                                <w:bCs/>
                              </w:rPr>
                              <w:t>Applies automatically</w:t>
                            </w:r>
                            <w:r>
                              <w:rPr>
                                <w:rFonts w:ascii="Garamond" w:hAnsi="Garamond"/>
                              </w:rPr>
                              <w:t xml:space="preserve"> if conditions are satisfied</w:t>
                            </w:r>
                          </w:p>
                          <w:p w14:paraId="422246CF" w14:textId="2FAA6FCA" w:rsidR="008C5EB4" w:rsidRDefault="008C5EB4" w:rsidP="00E13ABA">
                            <w:pPr>
                              <w:pStyle w:val="NoSpacing"/>
                              <w:numPr>
                                <w:ilvl w:val="1"/>
                                <w:numId w:val="231"/>
                              </w:numPr>
                              <w:rPr>
                                <w:rFonts w:ascii="Garamond" w:hAnsi="Garamond"/>
                              </w:rPr>
                            </w:pPr>
                            <w:r>
                              <w:rPr>
                                <w:rFonts w:ascii="Garamond" w:hAnsi="Garamond"/>
                              </w:rPr>
                              <w:t xml:space="preserve">Opt out by reporting gain or loss -but can’t report partial gain or loss – all or nothing gain/loss recognition </w:t>
                            </w:r>
                          </w:p>
                          <w:p w14:paraId="388F5D64" w14:textId="3FDEB854" w:rsidR="008C5EB4" w:rsidRDefault="008C5EB4" w:rsidP="00E13ABA">
                            <w:pPr>
                              <w:pStyle w:val="NoSpacing"/>
                              <w:numPr>
                                <w:ilvl w:val="1"/>
                                <w:numId w:val="231"/>
                              </w:numPr>
                              <w:rPr>
                                <w:rFonts w:ascii="Garamond" w:hAnsi="Garamond"/>
                              </w:rPr>
                            </w:pPr>
                            <w:r>
                              <w:rPr>
                                <w:rFonts w:ascii="Garamond" w:hAnsi="Garamond"/>
                              </w:rPr>
                              <w:t xml:space="preserve">N/A if §85 applies by joint election of transferor and acquiror – where want to recognize part of gain only, use §85 election </w:t>
                            </w:r>
                          </w:p>
                          <w:p w14:paraId="5E5234DF" w14:textId="12C33E5C" w:rsidR="008C5EB4" w:rsidRDefault="008C5EB4" w:rsidP="000457B1">
                            <w:pPr>
                              <w:pStyle w:val="NoSpacing"/>
                              <w:rPr>
                                <w:rFonts w:ascii="Garamond" w:hAnsi="Garamond"/>
                              </w:rPr>
                            </w:pPr>
                          </w:p>
                          <w:p w14:paraId="673BFFC0" w14:textId="3AD302CF" w:rsidR="008C5EB4" w:rsidRPr="00F40FD2" w:rsidRDefault="008C5EB4" w:rsidP="00E13ABA">
                            <w:pPr>
                              <w:pStyle w:val="NoSpacing"/>
                              <w:numPr>
                                <w:ilvl w:val="0"/>
                                <w:numId w:val="231"/>
                              </w:numPr>
                              <w:rPr>
                                <w:rFonts w:ascii="Garamond" w:hAnsi="Garamond"/>
                              </w:rPr>
                            </w:pPr>
                            <w:r>
                              <w:rPr>
                                <w:rFonts w:ascii="Garamond" w:hAnsi="Garamond"/>
                              </w:rPr>
                              <w:t xml:space="preserve">If corporate vendor opts out of §85.1 and realizes loss, stop loss rules in §40(3.3) and (3.4) will apply because exchanged shares deemed to be identical to target shares (§40(3.5)(b)(ii)) so will hold same property 30 days before and 30 days after transaction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5F673" id="Text Box 177" o:spid="_x0000_s1202" type="#_x0000_t202" style="position:absolute;margin-left:99.45pt;margin-top:5.25pt;width:442.25pt;height:229.7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" fillcolor="white [3201]" stroked="f" strokeweight=".5pt">
                <v:textbox>
                  <w:txbxContent>
                    <w:p w14:paraId="60DA4F92" w14:textId="5BA71977" w:rsidR="008C5EB4" w:rsidRPr="000457B1" w:rsidRDefault="008C5EB4" w:rsidP="00E13ABA">
                      <w:pPr>
                        <w:pStyle w:val="NoSpacing"/>
                        <w:numPr>
                          <w:ilvl w:val="0"/>
                          <w:numId w:val="231"/>
                        </w:numPr>
                        <w:rPr>
                          <w:rFonts w:ascii="Garamond" w:hAnsi="Garamond"/>
                        </w:rPr>
                      </w:pPr>
                      <w:r>
                        <w:rPr>
                          <w:rFonts w:ascii="Garamond" w:hAnsi="Garamond"/>
                          <w:szCs w:val="24"/>
                        </w:rPr>
                        <w:t xml:space="preserve">Except where transferor has included in income any portion of gain or loss otherwise det from disposition of transferred shares, transferor is: </w:t>
                      </w:r>
                    </w:p>
                    <w:p w14:paraId="3488D348" w14:textId="04E52BE8" w:rsidR="008C5EB4" w:rsidRPr="000457B1" w:rsidRDefault="008C5EB4" w:rsidP="00E13ABA">
                      <w:pPr>
                        <w:pStyle w:val="NoSpacing"/>
                        <w:numPr>
                          <w:ilvl w:val="0"/>
                          <w:numId w:val="249"/>
                        </w:numPr>
                        <w:rPr>
                          <w:rFonts w:ascii="Garamond" w:hAnsi="Garamond"/>
                        </w:rPr>
                      </w:pPr>
                      <w:r w:rsidRPr="004D1B28">
                        <w:rPr>
                          <w:rFonts w:ascii="Garamond" w:hAnsi="Garamond"/>
                          <w:szCs w:val="24"/>
                          <w:u w:val="single"/>
                        </w:rPr>
                        <w:t>Deemed to dispose</w:t>
                      </w:r>
                      <w:r>
                        <w:rPr>
                          <w:rFonts w:ascii="Garamond" w:hAnsi="Garamond"/>
                          <w:szCs w:val="24"/>
                        </w:rPr>
                        <w:t xml:space="preserve"> of transferred shares for </w:t>
                      </w:r>
                      <w:r w:rsidRPr="00424DF2">
                        <w:rPr>
                          <w:rFonts w:ascii="Garamond" w:hAnsi="Garamond"/>
                          <w:b/>
                          <w:bCs/>
                          <w:szCs w:val="24"/>
                          <w:highlight w:val="yellow"/>
                        </w:rPr>
                        <w:t>PD = ACB</w:t>
                      </w:r>
                    </w:p>
                    <w:p w14:paraId="66D212EF" w14:textId="3A039B38" w:rsidR="008C5EB4" w:rsidRPr="000457B1" w:rsidRDefault="008C5EB4" w:rsidP="00E13ABA">
                      <w:pPr>
                        <w:pStyle w:val="NoSpacing"/>
                        <w:numPr>
                          <w:ilvl w:val="0"/>
                          <w:numId w:val="249"/>
                        </w:numPr>
                        <w:rPr>
                          <w:rFonts w:ascii="Garamond" w:hAnsi="Garamond"/>
                        </w:rPr>
                      </w:pPr>
                      <w:r w:rsidRPr="004D1B28">
                        <w:rPr>
                          <w:rFonts w:ascii="Garamond" w:hAnsi="Garamond"/>
                          <w:szCs w:val="24"/>
                          <w:u w:val="single"/>
                        </w:rPr>
                        <w:t>Deemed to acquire</w:t>
                      </w:r>
                      <w:r>
                        <w:rPr>
                          <w:rFonts w:ascii="Garamond" w:hAnsi="Garamond"/>
                          <w:szCs w:val="24"/>
                        </w:rPr>
                        <w:t xml:space="preserve"> shares of acquiror at </w:t>
                      </w:r>
                      <w:r w:rsidRPr="004D1B28">
                        <w:rPr>
                          <w:rFonts w:ascii="Garamond" w:hAnsi="Garamond"/>
                          <w:b/>
                          <w:bCs/>
                          <w:szCs w:val="24"/>
                        </w:rPr>
                        <w:t>cost = same amount</w:t>
                      </w:r>
                    </w:p>
                    <w:p w14:paraId="3766750F" w14:textId="73CA033F" w:rsidR="008C5EB4" w:rsidRPr="000457B1" w:rsidRDefault="008C5EB4" w:rsidP="00E13ABA">
                      <w:pPr>
                        <w:pStyle w:val="NoSpacing"/>
                        <w:numPr>
                          <w:ilvl w:val="0"/>
                          <w:numId w:val="249"/>
                        </w:numPr>
                        <w:rPr>
                          <w:rFonts w:ascii="Garamond" w:hAnsi="Garamond"/>
                        </w:rPr>
                      </w:pPr>
                      <w:r>
                        <w:rPr>
                          <w:rFonts w:ascii="Garamond" w:hAnsi="Garamond"/>
                          <w:szCs w:val="24"/>
                        </w:rPr>
                        <w:t>If transferred shares are taxable CAN property (TCP), new shares deemed TCP for 60 mo</w:t>
                      </w:r>
                    </w:p>
                    <w:p w14:paraId="293B23F4" w14:textId="27EB737C" w:rsidR="008C5EB4" w:rsidRDefault="008C5EB4" w:rsidP="000457B1">
                      <w:pPr>
                        <w:pStyle w:val="NoSpacing"/>
                        <w:rPr>
                          <w:rFonts w:ascii="Garamond" w:hAnsi="Garamond"/>
                          <w:szCs w:val="24"/>
                        </w:rPr>
                      </w:pPr>
                    </w:p>
                    <w:p w14:paraId="0EBA2F98" w14:textId="511C34CC" w:rsidR="008C5EB4" w:rsidRDefault="008C5EB4" w:rsidP="00E13ABA">
                      <w:pPr>
                        <w:pStyle w:val="NoSpacing"/>
                        <w:numPr>
                          <w:ilvl w:val="0"/>
                          <w:numId w:val="231"/>
                        </w:numPr>
                        <w:rPr>
                          <w:rFonts w:ascii="Garamond" w:hAnsi="Garamond"/>
                        </w:rPr>
                      </w:pPr>
                      <w:r w:rsidRPr="004D1B28">
                        <w:rPr>
                          <w:rFonts w:ascii="Garamond" w:hAnsi="Garamond"/>
                          <w:b/>
                          <w:bCs/>
                        </w:rPr>
                        <w:t>Applies automatically</w:t>
                      </w:r>
                      <w:r>
                        <w:rPr>
                          <w:rFonts w:ascii="Garamond" w:hAnsi="Garamond"/>
                        </w:rPr>
                        <w:t xml:space="preserve"> if conditions are satisfied</w:t>
                      </w:r>
                    </w:p>
                    <w:p w14:paraId="422246CF" w14:textId="2FAA6FCA" w:rsidR="008C5EB4" w:rsidRDefault="008C5EB4" w:rsidP="00E13ABA">
                      <w:pPr>
                        <w:pStyle w:val="NoSpacing"/>
                        <w:numPr>
                          <w:ilvl w:val="1"/>
                          <w:numId w:val="231"/>
                        </w:numPr>
                        <w:rPr>
                          <w:rFonts w:ascii="Garamond" w:hAnsi="Garamond"/>
                        </w:rPr>
                      </w:pPr>
                      <w:proofErr w:type="spellStart"/>
                      <w:r>
                        <w:rPr>
                          <w:rFonts w:ascii="Garamond" w:hAnsi="Garamond"/>
                        </w:rPr>
                        <w:t>Opt</w:t>
                      </w:r>
                      <w:proofErr w:type="spellEnd"/>
                      <w:r>
                        <w:rPr>
                          <w:rFonts w:ascii="Garamond" w:hAnsi="Garamond"/>
                        </w:rPr>
                        <w:t xml:space="preserve"> out by reporting gain or loss -but can’t report partial gain or loss – all or nothing gain/loss recognition </w:t>
                      </w:r>
                    </w:p>
                    <w:p w14:paraId="388F5D64" w14:textId="3FDEB854" w:rsidR="008C5EB4" w:rsidRDefault="008C5EB4" w:rsidP="00E13ABA">
                      <w:pPr>
                        <w:pStyle w:val="NoSpacing"/>
                        <w:numPr>
                          <w:ilvl w:val="1"/>
                          <w:numId w:val="231"/>
                        </w:numPr>
                        <w:rPr>
                          <w:rFonts w:ascii="Garamond" w:hAnsi="Garamond"/>
                        </w:rPr>
                      </w:pPr>
                      <w:r>
                        <w:rPr>
                          <w:rFonts w:ascii="Garamond" w:hAnsi="Garamond"/>
                        </w:rPr>
                        <w:t xml:space="preserve">N/A if §85 applies by joint election of transferor and acquiror – where want to recognize part of gain only, use §85 election </w:t>
                      </w:r>
                    </w:p>
                    <w:p w14:paraId="5E5234DF" w14:textId="12C33E5C" w:rsidR="008C5EB4" w:rsidRDefault="008C5EB4" w:rsidP="000457B1">
                      <w:pPr>
                        <w:pStyle w:val="NoSpacing"/>
                        <w:rPr>
                          <w:rFonts w:ascii="Garamond" w:hAnsi="Garamond"/>
                        </w:rPr>
                      </w:pPr>
                    </w:p>
                    <w:p w14:paraId="673BFFC0" w14:textId="3AD302CF" w:rsidR="008C5EB4" w:rsidRPr="00F40FD2" w:rsidRDefault="008C5EB4" w:rsidP="00E13ABA">
                      <w:pPr>
                        <w:pStyle w:val="NoSpacing"/>
                        <w:numPr>
                          <w:ilvl w:val="0"/>
                          <w:numId w:val="231"/>
                        </w:numPr>
                        <w:rPr>
                          <w:rFonts w:ascii="Garamond" w:hAnsi="Garamond"/>
                        </w:rPr>
                      </w:pPr>
                      <w:r>
                        <w:rPr>
                          <w:rFonts w:ascii="Garamond" w:hAnsi="Garamond"/>
                        </w:rPr>
                        <w:t xml:space="preserve">If corporate vendor opts out of §85.1 and realizes loss, stop loss rules in §40(3.3) and (3.4) will apply because exchanged shares deemed to be identical to target shares (§40(3.5)(b)(ii)) so will hold same property 30 days before and 30 days after transaction </w:t>
                      </w:r>
                    </w:p>
                  </w:txbxContent>
                </v:textbox>
              </v:shape>
            </w:pict>
          </mc:Fallback>
        </mc:AlternateContent>
      </w:r>
    </w:p>
    <w:p w14:paraId="51BB8FCF" w14:textId="7806E3DF" w:rsidR="000457B1" w:rsidRDefault="000457B1" w:rsidP="000457B1">
      <w:pPr>
        <w:tabs>
          <w:tab w:val="left" w:pos="6240"/>
        </w:tabs>
        <w:rPr>
          <w:rFonts w:ascii="Garamond" w:hAnsi="Garamond"/>
          <w:b/>
          <w:bCs/>
          <w:szCs w:val="24"/>
        </w:rPr>
      </w:pPr>
      <w:r>
        <w:rPr>
          <w:rFonts w:ascii="Garamond" w:hAnsi="Garamond"/>
          <w:b/>
          <w:bCs/>
          <w:szCs w:val="24"/>
        </w:rPr>
        <w:t>§85.1</w:t>
      </w:r>
    </w:p>
    <w:p w14:paraId="6094D74C" w14:textId="15E873A8" w:rsidR="000457B1" w:rsidRDefault="000457B1" w:rsidP="000457B1">
      <w:pPr>
        <w:tabs>
          <w:tab w:val="left" w:pos="6240"/>
        </w:tabs>
        <w:rPr>
          <w:rFonts w:ascii="Garamond" w:hAnsi="Garamond"/>
          <w:b/>
          <w:bCs/>
          <w:szCs w:val="24"/>
        </w:rPr>
      </w:pPr>
    </w:p>
    <w:p w14:paraId="2CF980CC" w14:textId="113E5B53" w:rsidR="000457B1" w:rsidRDefault="000457B1" w:rsidP="000457B1">
      <w:pPr>
        <w:tabs>
          <w:tab w:val="left" w:pos="6240"/>
        </w:tabs>
        <w:rPr>
          <w:rFonts w:ascii="Garamond" w:hAnsi="Garamond"/>
          <w:b/>
          <w:bCs/>
          <w:szCs w:val="24"/>
        </w:rPr>
      </w:pPr>
    </w:p>
    <w:p w14:paraId="6A311525" w14:textId="70A349B4" w:rsidR="000457B1" w:rsidRDefault="000457B1" w:rsidP="000457B1">
      <w:pPr>
        <w:tabs>
          <w:tab w:val="left" w:pos="6240"/>
        </w:tabs>
        <w:rPr>
          <w:rFonts w:ascii="Garamond" w:hAnsi="Garamond"/>
          <w:b/>
          <w:bCs/>
          <w:szCs w:val="24"/>
        </w:rPr>
      </w:pPr>
    </w:p>
    <w:p w14:paraId="75B1B419" w14:textId="26689063" w:rsidR="000457B1" w:rsidRDefault="000457B1" w:rsidP="000457B1">
      <w:pPr>
        <w:tabs>
          <w:tab w:val="left" w:pos="6240"/>
        </w:tabs>
        <w:rPr>
          <w:rFonts w:ascii="Garamond" w:hAnsi="Garamond"/>
          <w:b/>
          <w:bCs/>
          <w:szCs w:val="24"/>
        </w:rPr>
      </w:pPr>
    </w:p>
    <w:p w14:paraId="1477E5E2" w14:textId="56BAC041" w:rsidR="000457B1" w:rsidRDefault="000457B1" w:rsidP="000457B1">
      <w:pPr>
        <w:tabs>
          <w:tab w:val="left" w:pos="6240"/>
        </w:tabs>
        <w:rPr>
          <w:rFonts w:ascii="Garamond" w:hAnsi="Garamond"/>
          <w:b/>
          <w:bCs/>
          <w:szCs w:val="24"/>
        </w:rPr>
      </w:pPr>
    </w:p>
    <w:p w14:paraId="556E5D72" w14:textId="0603C478" w:rsidR="000457B1" w:rsidRDefault="000457B1" w:rsidP="000457B1">
      <w:pPr>
        <w:tabs>
          <w:tab w:val="left" w:pos="6240"/>
        </w:tabs>
        <w:rPr>
          <w:rFonts w:ascii="Garamond" w:hAnsi="Garamond"/>
          <w:b/>
          <w:bCs/>
          <w:szCs w:val="24"/>
        </w:rPr>
      </w:pPr>
    </w:p>
    <w:p w14:paraId="5994F234" w14:textId="421CA116" w:rsidR="000457B1" w:rsidRDefault="000457B1" w:rsidP="000457B1">
      <w:pPr>
        <w:tabs>
          <w:tab w:val="left" w:pos="6240"/>
        </w:tabs>
        <w:rPr>
          <w:rFonts w:ascii="Garamond" w:hAnsi="Garamond"/>
          <w:b/>
          <w:bCs/>
          <w:szCs w:val="24"/>
        </w:rPr>
      </w:pPr>
    </w:p>
    <w:p w14:paraId="5F5CADEB" w14:textId="018903EA" w:rsidR="000457B1" w:rsidRDefault="000457B1" w:rsidP="000457B1">
      <w:pPr>
        <w:tabs>
          <w:tab w:val="left" w:pos="6240"/>
        </w:tabs>
        <w:rPr>
          <w:rFonts w:ascii="Garamond" w:hAnsi="Garamond"/>
          <w:b/>
          <w:bCs/>
          <w:szCs w:val="24"/>
        </w:rPr>
      </w:pPr>
    </w:p>
    <w:p w14:paraId="0067DEEF" w14:textId="2BE02FC6" w:rsidR="000457B1" w:rsidRDefault="000457B1" w:rsidP="000457B1">
      <w:pPr>
        <w:tabs>
          <w:tab w:val="left" w:pos="6240"/>
        </w:tabs>
        <w:rPr>
          <w:rFonts w:ascii="Garamond" w:hAnsi="Garamond"/>
          <w:b/>
          <w:bCs/>
          <w:szCs w:val="24"/>
        </w:rPr>
      </w:pPr>
    </w:p>
    <w:p w14:paraId="52957FB4" w14:textId="4C50F661" w:rsidR="000457B1" w:rsidRDefault="000457B1" w:rsidP="000457B1">
      <w:pPr>
        <w:tabs>
          <w:tab w:val="left" w:pos="6240"/>
        </w:tabs>
        <w:rPr>
          <w:rFonts w:ascii="Garamond" w:hAnsi="Garamond"/>
          <w:b/>
          <w:bCs/>
          <w:szCs w:val="24"/>
        </w:rPr>
      </w:pPr>
    </w:p>
    <w:p w14:paraId="5908C6D8" w14:textId="40C143FB" w:rsidR="000457B1" w:rsidRDefault="000457B1" w:rsidP="000457B1">
      <w:pPr>
        <w:tabs>
          <w:tab w:val="left" w:pos="6240"/>
        </w:tabs>
        <w:rPr>
          <w:rFonts w:ascii="Garamond" w:hAnsi="Garamond"/>
          <w:b/>
          <w:bCs/>
          <w:szCs w:val="24"/>
        </w:rPr>
      </w:pPr>
    </w:p>
    <w:p w14:paraId="5159C328" w14:textId="7BA0C09A" w:rsidR="000457B1" w:rsidRDefault="000457B1" w:rsidP="000457B1">
      <w:pPr>
        <w:tabs>
          <w:tab w:val="left" w:pos="6240"/>
        </w:tabs>
        <w:rPr>
          <w:rFonts w:ascii="Garamond" w:hAnsi="Garamond"/>
          <w:b/>
          <w:bCs/>
          <w:szCs w:val="24"/>
        </w:rPr>
      </w:pPr>
    </w:p>
    <w:p w14:paraId="6109C370" w14:textId="4E9B8451" w:rsidR="000457B1" w:rsidRDefault="000457B1" w:rsidP="000457B1">
      <w:pPr>
        <w:tabs>
          <w:tab w:val="left" w:pos="6240"/>
        </w:tabs>
        <w:rPr>
          <w:rFonts w:ascii="Garamond" w:hAnsi="Garamond"/>
          <w:b/>
          <w:bCs/>
          <w:szCs w:val="24"/>
        </w:rPr>
      </w:pPr>
    </w:p>
    <w:p w14:paraId="3F2FEF18" w14:textId="2CF43320" w:rsidR="000457B1" w:rsidRDefault="000457B1" w:rsidP="000457B1">
      <w:pPr>
        <w:tabs>
          <w:tab w:val="left" w:pos="6240"/>
        </w:tabs>
        <w:rPr>
          <w:rFonts w:ascii="Garamond" w:hAnsi="Garamond"/>
          <w:b/>
          <w:bCs/>
          <w:szCs w:val="24"/>
        </w:rPr>
      </w:pPr>
    </w:p>
    <w:p w14:paraId="2F5A3070" w14:textId="3200FC0D" w:rsidR="000457B1" w:rsidRDefault="000457B1" w:rsidP="000457B1">
      <w:pPr>
        <w:tabs>
          <w:tab w:val="left" w:pos="6240"/>
        </w:tabs>
        <w:rPr>
          <w:rFonts w:ascii="Garamond" w:hAnsi="Garamond"/>
          <w:b/>
          <w:bCs/>
          <w:szCs w:val="24"/>
        </w:rPr>
      </w:pPr>
    </w:p>
    <w:p w14:paraId="672741F1" w14:textId="6819A94B" w:rsidR="000457B1" w:rsidRDefault="000457B1" w:rsidP="000457B1">
      <w:pPr>
        <w:tabs>
          <w:tab w:val="left" w:pos="6240"/>
        </w:tabs>
        <w:rPr>
          <w:rFonts w:ascii="Garamond" w:hAnsi="Garamond"/>
          <w:b/>
          <w:bCs/>
          <w:szCs w:val="24"/>
        </w:rPr>
      </w:pPr>
    </w:p>
    <w:p w14:paraId="02BDD699" w14:textId="3E28BB02" w:rsidR="00A73CFB" w:rsidRDefault="000457B1" w:rsidP="00A73CFB">
      <w:pPr>
        <w:pBdr>
          <w:bottom w:val="single" w:sz="4" w:space="1" w:color="auto"/>
        </w:pBdr>
        <w:tabs>
          <w:tab w:val="left" w:pos="6240"/>
        </w:tabs>
        <w:jc w:val="center"/>
        <w:rPr>
          <w:rFonts w:ascii="Garamond" w:hAnsi="Garamond"/>
          <w:szCs w:val="24"/>
        </w:rPr>
      </w:pPr>
      <w:r>
        <w:rPr>
          <w:rFonts w:ascii="Garamond" w:hAnsi="Garamond"/>
          <w:szCs w:val="24"/>
        </w:rPr>
        <w:t>§85.1 CONSEQUENCES TO ACQUIROR</w:t>
      </w:r>
    </w:p>
    <w:p w14:paraId="4690DADA" w14:textId="7403E2DF" w:rsidR="00A73CFB" w:rsidRPr="00A73CFB" w:rsidRDefault="00A73CFB" w:rsidP="00A73CFB">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141" w:name="_Toc36121538"/>
      <w:r w:rsidRPr="00A73CFB">
        <w:rPr>
          <w:rFonts w:ascii="Garamond" w:hAnsi="Garamond"/>
          <w:color w:val="000000" w:themeColor="text1"/>
          <w:sz w:val="20"/>
          <w:szCs w:val="20"/>
          <w:highlight w:val="yellow"/>
        </w:rPr>
        <w:t>§85.1</w:t>
      </w:r>
      <w:r>
        <w:rPr>
          <w:rFonts w:ascii="Garamond" w:hAnsi="Garamond"/>
          <w:color w:val="000000" w:themeColor="text1"/>
          <w:sz w:val="20"/>
          <w:szCs w:val="20"/>
        </w:rPr>
        <w:t xml:space="preserve"> Cost of transferred shares </w:t>
      </w:r>
      <w:r>
        <w:rPr>
          <w:rFonts w:ascii="Garamond" w:hAnsi="Garamond"/>
          <w:color w:val="000000" w:themeColor="text1"/>
          <w:sz w:val="20"/>
          <w:szCs w:val="20"/>
          <w:u w:val="single"/>
        </w:rPr>
        <w:t>lesser</w:t>
      </w:r>
      <w:r>
        <w:rPr>
          <w:rFonts w:ascii="Garamond" w:hAnsi="Garamond"/>
          <w:color w:val="000000" w:themeColor="text1"/>
          <w:sz w:val="20"/>
          <w:szCs w:val="20"/>
        </w:rPr>
        <w:t xml:space="preserve"> of (i) FMV and (ii) PUC.</w:t>
      </w:r>
      <w:bookmarkEnd w:id="141"/>
      <w:r>
        <w:rPr>
          <w:rFonts w:ascii="Garamond" w:hAnsi="Garamond"/>
          <w:color w:val="000000" w:themeColor="text1"/>
          <w:sz w:val="20"/>
          <w:szCs w:val="20"/>
        </w:rPr>
        <w:t xml:space="preserve">  </w:t>
      </w:r>
    </w:p>
    <w:p w14:paraId="445A7FF1" w14:textId="204B45B4" w:rsidR="000457B1" w:rsidRDefault="000457B1" w:rsidP="000457B1">
      <w:pPr>
        <w:tabs>
          <w:tab w:val="left" w:pos="6240"/>
        </w:tabs>
        <w:rPr>
          <w:rFonts w:ascii="Garamond" w:hAnsi="Garamond"/>
          <w:szCs w:val="24"/>
        </w:rPr>
      </w:pPr>
      <w:r>
        <w:rPr>
          <w:rFonts w:ascii="Garamond" w:hAnsi="Garamond"/>
          <w:noProof/>
          <w:szCs w:val="24"/>
          <w:u w:val="single"/>
        </w:rPr>
        <mc:AlternateContent>
          <mc:Choice Requires="wps">
            <w:drawing>
              <wp:anchor distT="0" distB="0" distL="114300" distR="114300" simplePos="0" relativeHeight="252021760" behindDoc="0" locked="0" layoutInCell="1" allowOverlap="1" wp14:anchorId="521A160D" wp14:editId="66E091D3">
                <wp:simplePos x="0" y="0"/>
                <wp:positionH relativeFrom="column">
                  <wp:posOffset>1262743</wp:posOffset>
                </wp:positionH>
                <wp:positionV relativeFrom="paragraph">
                  <wp:posOffset>153489</wp:posOffset>
                </wp:positionV>
                <wp:extent cx="5616575" cy="1360714"/>
                <wp:effectExtent l="0" t="0" r="0" b="0"/>
                <wp:wrapNone/>
                <wp:docPr id="178" name="Text Box 178"/>
                <wp:cNvGraphicFramePr/>
                <a:graphic xmlns:a="http://schemas.openxmlformats.org/drawingml/2006/main">
                  <a:graphicData uri="http://schemas.microsoft.com/office/word/2010/wordprocessingShape">
                    <wps:wsp>
                      <wps:cNvSpPr txBox="1"/>
                      <wps:spPr>
                        <a:xfrm>
                          <a:off x="0" y="0"/>
                          <a:ext cx="5616575" cy="1360714"/>
                        </a:xfrm>
                        <a:prstGeom prst="rect">
                          <a:avLst/>
                        </a:prstGeom>
                        <a:solidFill>
                          <a:schemeClr val="lt1"/>
                        </a:solidFill>
                        <a:ln w="6350">
                          <a:noFill/>
                        </a:ln>
                      </wps:spPr>
                      <wps:txbx>
                        <w:txbxContent>
                          <w:p w14:paraId="0072FBEE" w14:textId="5CE2774E" w:rsidR="008C5EB4" w:rsidRPr="000457B1" w:rsidRDefault="008C5EB4" w:rsidP="00E13ABA">
                            <w:pPr>
                              <w:pStyle w:val="NoSpacing"/>
                              <w:numPr>
                                <w:ilvl w:val="0"/>
                                <w:numId w:val="231"/>
                              </w:numPr>
                              <w:rPr>
                                <w:rFonts w:ascii="Garamond" w:hAnsi="Garamond"/>
                              </w:rPr>
                            </w:pPr>
                            <w:r>
                              <w:rPr>
                                <w:rFonts w:ascii="Garamond" w:hAnsi="Garamond"/>
                                <w:szCs w:val="24"/>
                              </w:rPr>
                              <w:t xml:space="preserve">Cost of transferred shares to acquiror is </w:t>
                            </w:r>
                            <w:r w:rsidRPr="004D1B28">
                              <w:rPr>
                                <w:rFonts w:ascii="Garamond" w:hAnsi="Garamond"/>
                                <w:szCs w:val="24"/>
                                <w:u w:val="single"/>
                              </w:rPr>
                              <w:t>lesser</w:t>
                            </w:r>
                            <w:r>
                              <w:rPr>
                                <w:rFonts w:ascii="Garamond" w:hAnsi="Garamond"/>
                                <w:szCs w:val="24"/>
                              </w:rPr>
                              <w:t xml:space="preserve"> of </w:t>
                            </w:r>
                          </w:p>
                          <w:p w14:paraId="7707CBFE" w14:textId="3F3F084D" w:rsidR="008C5EB4" w:rsidRPr="000457B1" w:rsidRDefault="008C5EB4" w:rsidP="00E13ABA">
                            <w:pPr>
                              <w:pStyle w:val="NoSpacing"/>
                              <w:numPr>
                                <w:ilvl w:val="1"/>
                                <w:numId w:val="231"/>
                              </w:numPr>
                              <w:rPr>
                                <w:rFonts w:ascii="Garamond" w:hAnsi="Garamond"/>
                              </w:rPr>
                            </w:pPr>
                            <w:r>
                              <w:rPr>
                                <w:rFonts w:ascii="Garamond" w:hAnsi="Garamond"/>
                                <w:szCs w:val="24"/>
                              </w:rPr>
                              <w:t xml:space="preserve">Their </w:t>
                            </w:r>
                            <w:r w:rsidRPr="004D1B28">
                              <w:rPr>
                                <w:rFonts w:ascii="Garamond" w:hAnsi="Garamond"/>
                                <w:b/>
                                <w:bCs/>
                                <w:szCs w:val="24"/>
                              </w:rPr>
                              <w:t>FMV</w:t>
                            </w:r>
                            <w:r>
                              <w:rPr>
                                <w:rFonts w:ascii="Garamond" w:hAnsi="Garamond"/>
                                <w:szCs w:val="24"/>
                              </w:rPr>
                              <w:t xml:space="preserve"> and</w:t>
                            </w:r>
                          </w:p>
                          <w:p w14:paraId="702E58B2" w14:textId="51207735" w:rsidR="008C5EB4" w:rsidRPr="000457B1" w:rsidRDefault="008C5EB4" w:rsidP="00E13ABA">
                            <w:pPr>
                              <w:pStyle w:val="NoSpacing"/>
                              <w:numPr>
                                <w:ilvl w:val="1"/>
                                <w:numId w:val="231"/>
                              </w:numPr>
                              <w:rPr>
                                <w:rFonts w:ascii="Garamond" w:hAnsi="Garamond"/>
                              </w:rPr>
                            </w:pPr>
                            <w:r>
                              <w:rPr>
                                <w:rFonts w:ascii="Garamond" w:hAnsi="Garamond"/>
                                <w:szCs w:val="24"/>
                              </w:rPr>
                              <w:t xml:space="preserve">Their </w:t>
                            </w:r>
                            <w:r w:rsidRPr="004D1B28">
                              <w:rPr>
                                <w:rFonts w:ascii="Garamond" w:hAnsi="Garamond"/>
                                <w:b/>
                                <w:bCs/>
                                <w:szCs w:val="24"/>
                              </w:rPr>
                              <w:t>PUC</w:t>
                            </w:r>
                          </w:p>
                          <w:p w14:paraId="658A0EDC" w14:textId="46FFCD82" w:rsidR="008C5EB4" w:rsidRPr="000457B1" w:rsidRDefault="008C5EB4" w:rsidP="00E13ABA">
                            <w:pPr>
                              <w:pStyle w:val="NoSpacing"/>
                              <w:numPr>
                                <w:ilvl w:val="0"/>
                                <w:numId w:val="231"/>
                              </w:numPr>
                              <w:rPr>
                                <w:rFonts w:ascii="Garamond" w:hAnsi="Garamond"/>
                              </w:rPr>
                            </w:pPr>
                            <w:r>
                              <w:rPr>
                                <w:rFonts w:ascii="Garamond" w:hAnsi="Garamond"/>
                                <w:szCs w:val="24"/>
                              </w:rPr>
                              <w:t>Acquiror’s cost not dependent on transferor’s proceeds</w:t>
                            </w:r>
                          </w:p>
                          <w:p w14:paraId="5E7BDDE0" w14:textId="38601DC4" w:rsidR="008C5EB4" w:rsidRPr="000457B1" w:rsidRDefault="008C5EB4" w:rsidP="00E13ABA">
                            <w:pPr>
                              <w:pStyle w:val="NoSpacing"/>
                              <w:numPr>
                                <w:ilvl w:val="0"/>
                                <w:numId w:val="231"/>
                              </w:numPr>
                              <w:rPr>
                                <w:rFonts w:ascii="Garamond" w:hAnsi="Garamond"/>
                              </w:rPr>
                            </w:pPr>
                            <w:r>
                              <w:rPr>
                                <w:rFonts w:ascii="Garamond" w:hAnsi="Garamond"/>
                                <w:szCs w:val="24"/>
                              </w:rPr>
                              <w:t>Application of §85.1 to acquiror is not dependent on it applying to transferor</w:t>
                            </w:r>
                          </w:p>
                          <w:p w14:paraId="5A62AC89" w14:textId="5579EDA9" w:rsidR="008C5EB4" w:rsidRPr="000457B1" w:rsidRDefault="008C5EB4" w:rsidP="00E13ABA">
                            <w:pPr>
                              <w:pStyle w:val="NoSpacing"/>
                              <w:numPr>
                                <w:ilvl w:val="1"/>
                                <w:numId w:val="231"/>
                              </w:numPr>
                              <w:rPr>
                                <w:rFonts w:ascii="Garamond" w:hAnsi="Garamond"/>
                              </w:rPr>
                            </w:pPr>
                            <w:r>
                              <w:rPr>
                                <w:rFonts w:ascii="Garamond" w:hAnsi="Garamond"/>
                                <w:szCs w:val="24"/>
                              </w:rPr>
                              <w:t>Applies automatically and independently</w:t>
                            </w:r>
                          </w:p>
                          <w:p w14:paraId="419F4C87" w14:textId="251AB9E1" w:rsidR="008C5EB4" w:rsidRPr="00F40FD2" w:rsidRDefault="008C5EB4" w:rsidP="00E13ABA">
                            <w:pPr>
                              <w:pStyle w:val="NoSpacing"/>
                              <w:numPr>
                                <w:ilvl w:val="1"/>
                                <w:numId w:val="231"/>
                              </w:numPr>
                              <w:rPr>
                                <w:rFonts w:ascii="Garamond" w:hAnsi="Garamond"/>
                              </w:rPr>
                            </w:pPr>
                            <w:r>
                              <w:rPr>
                                <w:rFonts w:ascii="Garamond" w:hAnsi="Garamond"/>
                                <w:szCs w:val="24"/>
                              </w:rPr>
                              <w:t xml:space="preserve">So if transferor reports gain, acquiror nonetheless subject to §85.1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A160D" id="Text Box 178" o:spid="_x0000_s1203" type="#_x0000_t202" style="position:absolute;margin-left:99.45pt;margin-top:12.1pt;width:442.25pt;height:107.1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" fillcolor="white [3201]" stroked="f" strokeweight=".5pt">
                <v:textbox>
                  <w:txbxContent>
                    <w:p w14:paraId="0072FBEE" w14:textId="5CE2774E" w:rsidR="008C5EB4" w:rsidRPr="000457B1" w:rsidRDefault="008C5EB4" w:rsidP="00E13ABA">
                      <w:pPr>
                        <w:pStyle w:val="NoSpacing"/>
                        <w:numPr>
                          <w:ilvl w:val="0"/>
                          <w:numId w:val="231"/>
                        </w:numPr>
                        <w:rPr>
                          <w:rFonts w:ascii="Garamond" w:hAnsi="Garamond"/>
                        </w:rPr>
                      </w:pPr>
                      <w:r>
                        <w:rPr>
                          <w:rFonts w:ascii="Garamond" w:hAnsi="Garamond"/>
                          <w:szCs w:val="24"/>
                        </w:rPr>
                        <w:t xml:space="preserve">Cost of transferred shares to acquiror is </w:t>
                      </w:r>
                      <w:r w:rsidRPr="004D1B28">
                        <w:rPr>
                          <w:rFonts w:ascii="Garamond" w:hAnsi="Garamond"/>
                          <w:szCs w:val="24"/>
                          <w:u w:val="single"/>
                        </w:rPr>
                        <w:t>lesser</w:t>
                      </w:r>
                      <w:r>
                        <w:rPr>
                          <w:rFonts w:ascii="Garamond" w:hAnsi="Garamond"/>
                          <w:szCs w:val="24"/>
                        </w:rPr>
                        <w:t xml:space="preserve"> of </w:t>
                      </w:r>
                    </w:p>
                    <w:p w14:paraId="7707CBFE" w14:textId="3F3F084D" w:rsidR="008C5EB4" w:rsidRPr="000457B1" w:rsidRDefault="008C5EB4" w:rsidP="00E13ABA">
                      <w:pPr>
                        <w:pStyle w:val="NoSpacing"/>
                        <w:numPr>
                          <w:ilvl w:val="1"/>
                          <w:numId w:val="231"/>
                        </w:numPr>
                        <w:rPr>
                          <w:rFonts w:ascii="Garamond" w:hAnsi="Garamond"/>
                        </w:rPr>
                      </w:pPr>
                      <w:r>
                        <w:rPr>
                          <w:rFonts w:ascii="Garamond" w:hAnsi="Garamond"/>
                          <w:szCs w:val="24"/>
                        </w:rPr>
                        <w:t xml:space="preserve">Their </w:t>
                      </w:r>
                      <w:r w:rsidRPr="004D1B28">
                        <w:rPr>
                          <w:rFonts w:ascii="Garamond" w:hAnsi="Garamond"/>
                          <w:b/>
                          <w:bCs/>
                          <w:szCs w:val="24"/>
                        </w:rPr>
                        <w:t>FMV</w:t>
                      </w:r>
                      <w:r>
                        <w:rPr>
                          <w:rFonts w:ascii="Garamond" w:hAnsi="Garamond"/>
                          <w:szCs w:val="24"/>
                        </w:rPr>
                        <w:t xml:space="preserve"> and</w:t>
                      </w:r>
                    </w:p>
                    <w:p w14:paraId="702E58B2" w14:textId="51207735" w:rsidR="008C5EB4" w:rsidRPr="000457B1" w:rsidRDefault="008C5EB4" w:rsidP="00E13ABA">
                      <w:pPr>
                        <w:pStyle w:val="NoSpacing"/>
                        <w:numPr>
                          <w:ilvl w:val="1"/>
                          <w:numId w:val="231"/>
                        </w:numPr>
                        <w:rPr>
                          <w:rFonts w:ascii="Garamond" w:hAnsi="Garamond"/>
                        </w:rPr>
                      </w:pPr>
                      <w:r>
                        <w:rPr>
                          <w:rFonts w:ascii="Garamond" w:hAnsi="Garamond"/>
                          <w:szCs w:val="24"/>
                        </w:rPr>
                        <w:t xml:space="preserve">Their </w:t>
                      </w:r>
                      <w:r w:rsidRPr="004D1B28">
                        <w:rPr>
                          <w:rFonts w:ascii="Garamond" w:hAnsi="Garamond"/>
                          <w:b/>
                          <w:bCs/>
                          <w:szCs w:val="24"/>
                        </w:rPr>
                        <w:t>PUC</w:t>
                      </w:r>
                    </w:p>
                    <w:p w14:paraId="658A0EDC" w14:textId="46FFCD82" w:rsidR="008C5EB4" w:rsidRPr="000457B1" w:rsidRDefault="008C5EB4" w:rsidP="00E13ABA">
                      <w:pPr>
                        <w:pStyle w:val="NoSpacing"/>
                        <w:numPr>
                          <w:ilvl w:val="0"/>
                          <w:numId w:val="231"/>
                        </w:numPr>
                        <w:rPr>
                          <w:rFonts w:ascii="Garamond" w:hAnsi="Garamond"/>
                        </w:rPr>
                      </w:pPr>
                      <w:r>
                        <w:rPr>
                          <w:rFonts w:ascii="Garamond" w:hAnsi="Garamond"/>
                          <w:szCs w:val="24"/>
                        </w:rPr>
                        <w:t>Acquiror’s cost not dependent on transferor’s proceeds</w:t>
                      </w:r>
                    </w:p>
                    <w:p w14:paraId="5E7BDDE0" w14:textId="38601DC4" w:rsidR="008C5EB4" w:rsidRPr="000457B1" w:rsidRDefault="008C5EB4" w:rsidP="00E13ABA">
                      <w:pPr>
                        <w:pStyle w:val="NoSpacing"/>
                        <w:numPr>
                          <w:ilvl w:val="0"/>
                          <w:numId w:val="231"/>
                        </w:numPr>
                        <w:rPr>
                          <w:rFonts w:ascii="Garamond" w:hAnsi="Garamond"/>
                        </w:rPr>
                      </w:pPr>
                      <w:r>
                        <w:rPr>
                          <w:rFonts w:ascii="Garamond" w:hAnsi="Garamond"/>
                          <w:szCs w:val="24"/>
                        </w:rPr>
                        <w:t>Application of §85.1 to acquiror is not dependent on it applying to transferor</w:t>
                      </w:r>
                    </w:p>
                    <w:p w14:paraId="5A62AC89" w14:textId="5579EDA9" w:rsidR="008C5EB4" w:rsidRPr="000457B1" w:rsidRDefault="008C5EB4" w:rsidP="00E13ABA">
                      <w:pPr>
                        <w:pStyle w:val="NoSpacing"/>
                        <w:numPr>
                          <w:ilvl w:val="1"/>
                          <w:numId w:val="231"/>
                        </w:numPr>
                        <w:rPr>
                          <w:rFonts w:ascii="Garamond" w:hAnsi="Garamond"/>
                        </w:rPr>
                      </w:pPr>
                      <w:r>
                        <w:rPr>
                          <w:rFonts w:ascii="Garamond" w:hAnsi="Garamond"/>
                          <w:szCs w:val="24"/>
                        </w:rPr>
                        <w:t>Applies automatically and independently</w:t>
                      </w:r>
                    </w:p>
                    <w:p w14:paraId="419F4C87" w14:textId="251AB9E1" w:rsidR="008C5EB4" w:rsidRPr="00F40FD2" w:rsidRDefault="008C5EB4" w:rsidP="00E13ABA">
                      <w:pPr>
                        <w:pStyle w:val="NoSpacing"/>
                        <w:numPr>
                          <w:ilvl w:val="1"/>
                          <w:numId w:val="231"/>
                        </w:numPr>
                        <w:rPr>
                          <w:rFonts w:ascii="Garamond" w:hAnsi="Garamond"/>
                        </w:rPr>
                      </w:pPr>
                      <w:proofErr w:type="gramStart"/>
                      <w:r>
                        <w:rPr>
                          <w:rFonts w:ascii="Garamond" w:hAnsi="Garamond"/>
                          <w:szCs w:val="24"/>
                        </w:rPr>
                        <w:t>So</w:t>
                      </w:r>
                      <w:proofErr w:type="gramEnd"/>
                      <w:r>
                        <w:rPr>
                          <w:rFonts w:ascii="Garamond" w:hAnsi="Garamond"/>
                          <w:szCs w:val="24"/>
                        </w:rPr>
                        <w:t xml:space="preserve"> if transferor reports gain, acquiror nonetheless subject to §85.1 </w:t>
                      </w:r>
                    </w:p>
                  </w:txbxContent>
                </v:textbox>
              </v:shape>
            </w:pict>
          </mc:Fallback>
        </mc:AlternateContent>
      </w:r>
    </w:p>
    <w:p w14:paraId="3CEBB144" w14:textId="3BB62B29" w:rsidR="000457B1" w:rsidRDefault="000457B1" w:rsidP="000457B1">
      <w:pPr>
        <w:tabs>
          <w:tab w:val="left" w:pos="6240"/>
        </w:tabs>
        <w:rPr>
          <w:rFonts w:ascii="Garamond" w:hAnsi="Garamond"/>
          <w:b/>
          <w:bCs/>
          <w:szCs w:val="24"/>
        </w:rPr>
      </w:pPr>
      <w:r>
        <w:rPr>
          <w:rFonts w:ascii="Garamond" w:hAnsi="Garamond"/>
          <w:b/>
          <w:bCs/>
          <w:szCs w:val="24"/>
        </w:rPr>
        <w:t>§85.1</w:t>
      </w:r>
    </w:p>
    <w:p w14:paraId="56A28544" w14:textId="33DF533A" w:rsidR="000457B1" w:rsidRDefault="000457B1" w:rsidP="000457B1">
      <w:pPr>
        <w:tabs>
          <w:tab w:val="left" w:pos="6240"/>
        </w:tabs>
        <w:rPr>
          <w:rFonts w:ascii="Garamond" w:hAnsi="Garamond"/>
          <w:b/>
          <w:bCs/>
          <w:szCs w:val="24"/>
        </w:rPr>
      </w:pPr>
    </w:p>
    <w:p w14:paraId="1988A387" w14:textId="5A1A7D6C" w:rsidR="000457B1" w:rsidRDefault="000457B1" w:rsidP="000457B1">
      <w:pPr>
        <w:tabs>
          <w:tab w:val="left" w:pos="6240"/>
        </w:tabs>
        <w:rPr>
          <w:rFonts w:ascii="Garamond" w:hAnsi="Garamond"/>
          <w:b/>
          <w:bCs/>
          <w:szCs w:val="24"/>
        </w:rPr>
      </w:pPr>
    </w:p>
    <w:p w14:paraId="6288D6CE" w14:textId="6DD8CF21" w:rsidR="000457B1" w:rsidRDefault="000457B1" w:rsidP="000457B1">
      <w:pPr>
        <w:tabs>
          <w:tab w:val="left" w:pos="6240"/>
        </w:tabs>
        <w:rPr>
          <w:rFonts w:ascii="Garamond" w:hAnsi="Garamond"/>
          <w:b/>
          <w:bCs/>
          <w:szCs w:val="24"/>
        </w:rPr>
      </w:pPr>
    </w:p>
    <w:p w14:paraId="0980C614" w14:textId="504733BA" w:rsidR="000457B1" w:rsidRDefault="000457B1" w:rsidP="000457B1">
      <w:pPr>
        <w:tabs>
          <w:tab w:val="left" w:pos="6240"/>
        </w:tabs>
        <w:rPr>
          <w:rFonts w:ascii="Garamond" w:hAnsi="Garamond"/>
          <w:b/>
          <w:bCs/>
          <w:szCs w:val="24"/>
        </w:rPr>
      </w:pPr>
    </w:p>
    <w:p w14:paraId="56984BDF" w14:textId="2BA39A08" w:rsidR="000457B1" w:rsidRDefault="000457B1" w:rsidP="000457B1">
      <w:pPr>
        <w:tabs>
          <w:tab w:val="left" w:pos="6240"/>
        </w:tabs>
        <w:rPr>
          <w:rFonts w:ascii="Garamond" w:hAnsi="Garamond"/>
          <w:b/>
          <w:bCs/>
          <w:szCs w:val="24"/>
        </w:rPr>
      </w:pPr>
    </w:p>
    <w:p w14:paraId="3E58ED96" w14:textId="749F74AC" w:rsidR="000457B1" w:rsidRDefault="000457B1" w:rsidP="000457B1">
      <w:pPr>
        <w:tabs>
          <w:tab w:val="left" w:pos="6240"/>
        </w:tabs>
        <w:rPr>
          <w:rFonts w:ascii="Garamond" w:hAnsi="Garamond"/>
          <w:b/>
          <w:bCs/>
          <w:szCs w:val="24"/>
        </w:rPr>
      </w:pPr>
    </w:p>
    <w:p w14:paraId="244BDAE1" w14:textId="0D18AEE7" w:rsidR="000457B1" w:rsidRDefault="000457B1" w:rsidP="000457B1">
      <w:pPr>
        <w:tabs>
          <w:tab w:val="left" w:pos="6240"/>
        </w:tabs>
        <w:rPr>
          <w:rFonts w:ascii="Garamond" w:hAnsi="Garamond"/>
          <w:b/>
          <w:bCs/>
          <w:szCs w:val="24"/>
        </w:rPr>
      </w:pPr>
    </w:p>
    <w:p w14:paraId="052A3588" w14:textId="509C3DF3" w:rsidR="000457B1" w:rsidRPr="00A73CFB" w:rsidRDefault="000457B1" w:rsidP="00A73CFB">
      <w:pPr>
        <w:pStyle w:val="Heading2"/>
        <w:pBdr>
          <w:bottom w:val="single" w:sz="4" w:space="1" w:color="auto"/>
        </w:pBdr>
        <w:jc w:val="center"/>
        <w:rPr>
          <w:rFonts w:ascii="Garamond" w:hAnsi="Garamond"/>
          <w:color w:val="000000" w:themeColor="text1"/>
          <w:sz w:val="24"/>
          <w:szCs w:val="24"/>
        </w:rPr>
      </w:pPr>
      <w:bookmarkStart w:id="142" w:name="_Toc36121539"/>
      <w:r w:rsidRPr="00A73CFB">
        <w:rPr>
          <w:rFonts w:ascii="Garamond" w:hAnsi="Garamond"/>
          <w:color w:val="000000" w:themeColor="text1"/>
          <w:sz w:val="24"/>
          <w:szCs w:val="24"/>
        </w:rPr>
        <w:t>§85.1 PUC CONSEQUENCES</w:t>
      </w:r>
      <w:bookmarkEnd w:id="142"/>
    </w:p>
    <w:p w14:paraId="54238C42" w14:textId="07CB7064" w:rsidR="00A73CFB" w:rsidRPr="00A73CFB" w:rsidRDefault="00A73CFB" w:rsidP="00A73CFB">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143" w:name="_Toc36121540"/>
      <w:r w:rsidRPr="00A73CFB">
        <w:rPr>
          <w:rFonts w:ascii="Garamond" w:hAnsi="Garamond"/>
          <w:color w:val="000000" w:themeColor="text1"/>
          <w:sz w:val="20"/>
          <w:szCs w:val="20"/>
          <w:highlight w:val="yellow"/>
        </w:rPr>
        <w:t>§85.1(2.1)(a)</w:t>
      </w:r>
      <w:r>
        <w:rPr>
          <w:rFonts w:ascii="Garamond" w:hAnsi="Garamond"/>
          <w:color w:val="000000" w:themeColor="text1"/>
          <w:sz w:val="20"/>
          <w:szCs w:val="20"/>
        </w:rPr>
        <w:t xml:space="preserve"> Addition to PUC of shares issued by acquiror limited to PUC of transferred shares</w:t>
      </w:r>
      <w:bookmarkEnd w:id="143"/>
      <w:r>
        <w:rPr>
          <w:rFonts w:ascii="Garamond" w:hAnsi="Garamond"/>
          <w:color w:val="000000" w:themeColor="text1"/>
          <w:sz w:val="20"/>
          <w:szCs w:val="20"/>
        </w:rPr>
        <w:t xml:space="preserve"> </w:t>
      </w:r>
    </w:p>
    <w:p w14:paraId="150175BC" w14:textId="61B97B94" w:rsidR="000457B1" w:rsidRDefault="000457B1" w:rsidP="000457B1">
      <w:pPr>
        <w:tabs>
          <w:tab w:val="left" w:pos="3617"/>
        </w:tabs>
        <w:rPr>
          <w:rFonts w:ascii="Garamond" w:hAnsi="Garamond"/>
          <w:szCs w:val="24"/>
        </w:rPr>
      </w:pPr>
      <w:r>
        <w:rPr>
          <w:rFonts w:ascii="Garamond" w:hAnsi="Garamond"/>
          <w:noProof/>
          <w:szCs w:val="24"/>
          <w:u w:val="single"/>
        </w:rPr>
        <mc:AlternateContent>
          <mc:Choice Requires="wps">
            <w:drawing>
              <wp:anchor distT="0" distB="0" distL="114300" distR="114300" simplePos="0" relativeHeight="252023808" behindDoc="0" locked="0" layoutInCell="1" allowOverlap="1" wp14:anchorId="465585EC" wp14:editId="632D0525">
                <wp:simplePos x="0" y="0"/>
                <wp:positionH relativeFrom="column">
                  <wp:posOffset>1208314</wp:posOffset>
                </wp:positionH>
                <wp:positionV relativeFrom="paragraph">
                  <wp:posOffset>172539</wp:posOffset>
                </wp:positionV>
                <wp:extent cx="5616575" cy="1045028"/>
                <wp:effectExtent l="0" t="0" r="0" b="0"/>
                <wp:wrapNone/>
                <wp:docPr id="179" name="Text Box 179"/>
                <wp:cNvGraphicFramePr/>
                <a:graphic xmlns:a="http://schemas.openxmlformats.org/drawingml/2006/main">
                  <a:graphicData uri="http://schemas.microsoft.com/office/word/2010/wordprocessingShape">
                    <wps:wsp>
                      <wps:cNvSpPr txBox="1"/>
                      <wps:spPr>
                        <a:xfrm>
                          <a:off x="0" y="0"/>
                          <a:ext cx="5616575" cy="1045028"/>
                        </a:xfrm>
                        <a:prstGeom prst="rect">
                          <a:avLst/>
                        </a:prstGeom>
                        <a:solidFill>
                          <a:schemeClr val="lt1"/>
                        </a:solidFill>
                        <a:ln w="6350">
                          <a:noFill/>
                        </a:ln>
                      </wps:spPr>
                      <wps:txbx>
                        <w:txbxContent>
                          <w:p w14:paraId="198367BA" w14:textId="77777777" w:rsidR="008C5EB4" w:rsidRPr="004D1B28" w:rsidRDefault="008C5EB4" w:rsidP="00E13ABA">
                            <w:pPr>
                              <w:pStyle w:val="NoSpacing"/>
                              <w:numPr>
                                <w:ilvl w:val="0"/>
                                <w:numId w:val="231"/>
                              </w:numPr>
                              <w:rPr>
                                <w:rFonts w:ascii="Garamond" w:hAnsi="Garamond"/>
                                <w:u w:val="single"/>
                              </w:rPr>
                            </w:pPr>
                            <w:r w:rsidRPr="004D1B28">
                              <w:rPr>
                                <w:rFonts w:ascii="Garamond" w:hAnsi="Garamond"/>
                                <w:b/>
                                <w:bCs/>
                                <w:szCs w:val="24"/>
                              </w:rPr>
                              <w:t>§85.1(2.1)(a)</w:t>
                            </w:r>
                            <w:r>
                              <w:rPr>
                                <w:rFonts w:ascii="Garamond" w:hAnsi="Garamond"/>
                                <w:szCs w:val="24"/>
                              </w:rPr>
                              <w:t xml:space="preserve"> – addition to PUC of shares issued by acquiror </w:t>
                            </w:r>
                            <w:r w:rsidRPr="004D1B28">
                              <w:rPr>
                                <w:rFonts w:ascii="Garamond" w:hAnsi="Garamond"/>
                                <w:szCs w:val="24"/>
                                <w:u w:val="single"/>
                              </w:rPr>
                              <w:t>limited to PUC of transferred shares</w:t>
                            </w:r>
                          </w:p>
                          <w:p w14:paraId="6C50FB91" w14:textId="77777777" w:rsidR="008C5EB4" w:rsidRPr="000457B1" w:rsidRDefault="008C5EB4" w:rsidP="00E13ABA">
                            <w:pPr>
                              <w:pStyle w:val="NoSpacing"/>
                              <w:numPr>
                                <w:ilvl w:val="0"/>
                                <w:numId w:val="231"/>
                              </w:numPr>
                              <w:rPr>
                                <w:rFonts w:ascii="Garamond" w:hAnsi="Garamond"/>
                              </w:rPr>
                            </w:pPr>
                            <w:r>
                              <w:rPr>
                                <w:rFonts w:ascii="Garamond" w:hAnsi="Garamond"/>
                                <w:szCs w:val="24"/>
                              </w:rPr>
                              <w:t>If acquiror issues shares of more than one class, any PUC reduction is applied proportionately to PUC additions to classes</w:t>
                            </w:r>
                          </w:p>
                          <w:p w14:paraId="3D1855A0" w14:textId="5FB7E779" w:rsidR="008C5EB4" w:rsidRPr="00F40FD2" w:rsidRDefault="008C5EB4" w:rsidP="00E13ABA">
                            <w:pPr>
                              <w:pStyle w:val="NoSpacing"/>
                              <w:numPr>
                                <w:ilvl w:val="0"/>
                                <w:numId w:val="231"/>
                              </w:numPr>
                              <w:rPr>
                                <w:rFonts w:ascii="Garamond" w:hAnsi="Garamond"/>
                              </w:rPr>
                            </w:pPr>
                            <w:r>
                              <w:rPr>
                                <w:rFonts w:ascii="Garamond" w:hAnsi="Garamond"/>
                                <w:szCs w:val="24"/>
                              </w:rPr>
                              <w:t xml:space="preserve">§85.1(2.1)(b) – </w:t>
                            </w:r>
                            <w:r w:rsidRPr="004D1B28">
                              <w:rPr>
                                <w:rFonts w:ascii="Garamond" w:hAnsi="Garamond"/>
                                <w:szCs w:val="24"/>
                                <w:u w:val="single"/>
                              </w:rPr>
                              <w:t>similar add-back to PUC</w:t>
                            </w:r>
                            <w:r>
                              <w:rPr>
                                <w:rFonts w:ascii="Garamond" w:hAnsi="Garamond"/>
                                <w:szCs w:val="24"/>
                              </w:rPr>
                              <w:t xml:space="preserve"> of issued shares as under §51, 85, 86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585EC" id="Text Box 179" o:spid="_x0000_s1204" type="#_x0000_t202" style="position:absolute;margin-left:95.15pt;margin-top:13.6pt;width:442.25pt;height:82.3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" fillcolor="white [3201]" stroked="f" strokeweight=".5pt">
                <v:textbox>
                  <w:txbxContent>
                    <w:p w14:paraId="198367BA" w14:textId="77777777" w:rsidR="008C5EB4" w:rsidRPr="004D1B28" w:rsidRDefault="008C5EB4" w:rsidP="00E13ABA">
                      <w:pPr>
                        <w:pStyle w:val="NoSpacing"/>
                        <w:numPr>
                          <w:ilvl w:val="0"/>
                          <w:numId w:val="231"/>
                        </w:numPr>
                        <w:rPr>
                          <w:rFonts w:ascii="Garamond" w:hAnsi="Garamond"/>
                          <w:u w:val="single"/>
                        </w:rPr>
                      </w:pPr>
                      <w:r w:rsidRPr="004D1B28">
                        <w:rPr>
                          <w:rFonts w:ascii="Garamond" w:hAnsi="Garamond"/>
                          <w:b/>
                          <w:bCs/>
                          <w:szCs w:val="24"/>
                        </w:rPr>
                        <w:t>§85.1(</w:t>
                      </w:r>
                      <w:proofErr w:type="gramStart"/>
                      <w:r w:rsidRPr="004D1B28">
                        <w:rPr>
                          <w:rFonts w:ascii="Garamond" w:hAnsi="Garamond"/>
                          <w:b/>
                          <w:bCs/>
                          <w:szCs w:val="24"/>
                        </w:rPr>
                        <w:t>2.1)(</w:t>
                      </w:r>
                      <w:proofErr w:type="gramEnd"/>
                      <w:r w:rsidRPr="004D1B28">
                        <w:rPr>
                          <w:rFonts w:ascii="Garamond" w:hAnsi="Garamond"/>
                          <w:b/>
                          <w:bCs/>
                          <w:szCs w:val="24"/>
                        </w:rPr>
                        <w:t>a)</w:t>
                      </w:r>
                      <w:r>
                        <w:rPr>
                          <w:rFonts w:ascii="Garamond" w:hAnsi="Garamond"/>
                          <w:szCs w:val="24"/>
                        </w:rPr>
                        <w:t xml:space="preserve"> – addition to PUC of shares issued by acquiror </w:t>
                      </w:r>
                      <w:r w:rsidRPr="004D1B28">
                        <w:rPr>
                          <w:rFonts w:ascii="Garamond" w:hAnsi="Garamond"/>
                          <w:szCs w:val="24"/>
                          <w:u w:val="single"/>
                        </w:rPr>
                        <w:t>limited to PUC of transferred shares</w:t>
                      </w:r>
                    </w:p>
                    <w:p w14:paraId="6C50FB91" w14:textId="77777777" w:rsidR="008C5EB4" w:rsidRPr="000457B1" w:rsidRDefault="008C5EB4" w:rsidP="00E13ABA">
                      <w:pPr>
                        <w:pStyle w:val="NoSpacing"/>
                        <w:numPr>
                          <w:ilvl w:val="0"/>
                          <w:numId w:val="231"/>
                        </w:numPr>
                        <w:rPr>
                          <w:rFonts w:ascii="Garamond" w:hAnsi="Garamond"/>
                        </w:rPr>
                      </w:pPr>
                      <w:r>
                        <w:rPr>
                          <w:rFonts w:ascii="Garamond" w:hAnsi="Garamond"/>
                          <w:szCs w:val="24"/>
                        </w:rPr>
                        <w:t>If acquiror issues shares of more than one class, any PUC reduction is applied proportionately to PUC additions to classes</w:t>
                      </w:r>
                    </w:p>
                    <w:p w14:paraId="3D1855A0" w14:textId="5FB7E779" w:rsidR="008C5EB4" w:rsidRPr="00F40FD2" w:rsidRDefault="008C5EB4" w:rsidP="00E13ABA">
                      <w:pPr>
                        <w:pStyle w:val="NoSpacing"/>
                        <w:numPr>
                          <w:ilvl w:val="0"/>
                          <w:numId w:val="231"/>
                        </w:numPr>
                        <w:rPr>
                          <w:rFonts w:ascii="Garamond" w:hAnsi="Garamond"/>
                        </w:rPr>
                      </w:pPr>
                      <w:r>
                        <w:rPr>
                          <w:rFonts w:ascii="Garamond" w:hAnsi="Garamond"/>
                          <w:szCs w:val="24"/>
                        </w:rPr>
                        <w:t>§85.1(</w:t>
                      </w:r>
                      <w:proofErr w:type="gramStart"/>
                      <w:r>
                        <w:rPr>
                          <w:rFonts w:ascii="Garamond" w:hAnsi="Garamond"/>
                          <w:szCs w:val="24"/>
                        </w:rPr>
                        <w:t>2.1)(</w:t>
                      </w:r>
                      <w:proofErr w:type="gramEnd"/>
                      <w:r>
                        <w:rPr>
                          <w:rFonts w:ascii="Garamond" w:hAnsi="Garamond"/>
                          <w:szCs w:val="24"/>
                        </w:rPr>
                        <w:t xml:space="preserve">b) – </w:t>
                      </w:r>
                      <w:r w:rsidRPr="004D1B28">
                        <w:rPr>
                          <w:rFonts w:ascii="Garamond" w:hAnsi="Garamond"/>
                          <w:szCs w:val="24"/>
                          <w:u w:val="single"/>
                        </w:rPr>
                        <w:t>similar add-back to PUC</w:t>
                      </w:r>
                      <w:r>
                        <w:rPr>
                          <w:rFonts w:ascii="Garamond" w:hAnsi="Garamond"/>
                          <w:szCs w:val="24"/>
                        </w:rPr>
                        <w:t xml:space="preserve"> of issued shares as under §51, 85, 86 </w:t>
                      </w:r>
                    </w:p>
                  </w:txbxContent>
                </v:textbox>
              </v:shape>
            </w:pict>
          </mc:Fallback>
        </mc:AlternateContent>
      </w:r>
    </w:p>
    <w:p w14:paraId="566635A0" w14:textId="2F572900" w:rsidR="000457B1" w:rsidRDefault="000457B1" w:rsidP="000457B1">
      <w:pPr>
        <w:tabs>
          <w:tab w:val="left" w:pos="3617"/>
        </w:tabs>
        <w:spacing w:line="360" w:lineRule="auto"/>
        <w:rPr>
          <w:rFonts w:ascii="Garamond" w:hAnsi="Garamond"/>
          <w:b/>
          <w:bCs/>
          <w:szCs w:val="24"/>
        </w:rPr>
      </w:pPr>
      <w:r>
        <w:rPr>
          <w:rFonts w:ascii="Garamond" w:hAnsi="Garamond"/>
          <w:b/>
          <w:bCs/>
          <w:szCs w:val="24"/>
        </w:rPr>
        <w:t>§85.1</w:t>
      </w:r>
    </w:p>
    <w:p w14:paraId="3DCCBAF1" w14:textId="722C9680" w:rsidR="000457B1" w:rsidRDefault="000457B1" w:rsidP="000457B1">
      <w:pPr>
        <w:tabs>
          <w:tab w:val="left" w:pos="3617"/>
        </w:tabs>
        <w:spacing w:line="360" w:lineRule="auto"/>
        <w:rPr>
          <w:rFonts w:ascii="Garamond" w:hAnsi="Garamond"/>
          <w:b/>
          <w:bCs/>
          <w:szCs w:val="24"/>
        </w:rPr>
      </w:pPr>
    </w:p>
    <w:p w14:paraId="33969C5E" w14:textId="33F9A355" w:rsidR="000457B1" w:rsidRDefault="000457B1" w:rsidP="000457B1">
      <w:pPr>
        <w:tabs>
          <w:tab w:val="left" w:pos="3617"/>
        </w:tabs>
        <w:spacing w:line="360" w:lineRule="auto"/>
        <w:rPr>
          <w:rFonts w:ascii="Garamond" w:hAnsi="Garamond"/>
          <w:b/>
          <w:bCs/>
          <w:szCs w:val="24"/>
        </w:rPr>
      </w:pPr>
    </w:p>
    <w:p w14:paraId="6E29AFD4" w14:textId="77777777" w:rsidR="00A73CFB" w:rsidRDefault="00A73CFB" w:rsidP="000457B1">
      <w:pPr>
        <w:tabs>
          <w:tab w:val="left" w:pos="3617"/>
        </w:tabs>
        <w:spacing w:line="360" w:lineRule="auto"/>
        <w:rPr>
          <w:rFonts w:ascii="Garamond" w:hAnsi="Garamond"/>
          <w:b/>
          <w:bCs/>
          <w:szCs w:val="24"/>
        </w:rPr>
      </w:pPr>
    </w:p>
    <w:p w14:paraId="442086CD" w14:textId="7239CD91" w:rsidR="000457B1" w:rsidRPr="00A73CFB" w:rsidRDefault="000457B1" w:rsidP="00A73CFB">
      <w:pPr>
        <w:pStyle w:val="Heading2"/>
        <w:pBdr>
          <w:bottom w:val="single" w:sz="4" w:space="1" w:color="auto"/>
        </w:pBdr>
        <w:jc w:val="center"/>
        <w:rPr>
          <w:rFonts w:ascii="Garamond" w:hAnsi="Garamond"/>
          <w:color w:val="000000" w:themeColor="text1"/>
          <w:sz w:val="24"/>
          <w:szCs w:val="24"/>
        </w:rPr>
      </w:pPr>
      <w:bookmarkStart w:id="144" w:name="_Toc36121541"/>
      <w:r w:rsidRPr="00A73CFB">
        <w:rPr>
          <w:rFonts w:ascii="Garamond" w:hAnsi="Garamond"/>
          <w:color w:val="000000" w:themeColor="text1"/>
          <w:sz w:val="24"/>
          <w:szCs w:val="24"/>
        </w:rPr>
        <w:t>CC WITH §85</w:t>
      </w:r>
      <w:bookmarkEnd w:id="144"/>
    </w:p>
    <w:p w14:paraId="03C20B8F" w14:textId="2E9018AE" w:rsidR="000457B1" w:rsidRDefault="00A73CFB" w:rsidP="000457B1">
      <w:pPr>
        <w:tabs>
          <w:tab w:val="left" w:pos="3617"/>
        </w:tabs>
        <w:spacing w:line="360" w:lineRule="auto"/>
        <w:rPr>
          <w:rFonts w:ascii="Garamond" w:hAnsi="Garamond"/>
          <w:szCs w:val="24"/>
        </w:rPr>
      </w:pPr>
      <w:r>
        <w:rPr>
          <w:rFonts w:ascii="Garamond" w:hAnsi="Garamond"/>
          <w:noProof/>
          <w:szCs w:val="24"/>
          <w:u w:val="single"/>
        </w:rPr>
        <mc:AlternateContent>
          <mc:Choice Requires="wps">
            <w:drawing>
              <wp:anchor distT="0" distB="0" distL="114300" distR="114300" simplePos="0" relativeHeight="252025856" behindDoc="0" locked="0" layoutInCell="1" allowOverlap="1" wp14:anchorId="6EC679C8" wp14:editId="1ED5512B">
                <wp:simplePos x="0" y="0"/>
                <wp:positionH relativeFrom="column">
                  <wp:posOffset>979170</wp:posOffset>
                </wp:positionH>
                <wp:positionV relativeFrom="paragraph">
                  <wp:posOffset>114935</wp:posOffset>
                </wp:positionV>
                <wp:extent cx="5845175" cy="1524000"/>
                <wp:effectExtent l="0" t="0" r="0" b="0"/>
                <wp:wrapNone/>
                <wp:docPr id="180" name="Text Box 180"/>
                <wp:cNvGraphicFramePr/>
                <a:graphic xmlns:a="http://schemas.openxmlformats.org/drawingml/2006/main">
                  <a:graphicData uri="http://schemas.microsoft.com/office/word/2010/wordprocessingShape">
                    <wps:wsp>
                      <wps:cNvSpPr txBox="1"/>
                      <wps:spPr>
                        <a:xfrm>
                          <a:off x="0" y="0"/>
                          <a:ext cx="5845175" cy="1524000"/>
                        </a:xfrm>
                        <a:prstGeom prst="rect">
                          <a:avLst/>
                        </a:prstGeom>
                        <a:solidFill>
                          <a:schemeClr val="lt1"/>
                        </a:solidFill>
                        <a:ln w="6350">
                          <a:noFill/>
                        </a:ln>
                      </wps:spPr>
                      <wps:txbx>
                        <w:txbxContent>
                          <w:p w14:paraId="1711D44B" w14:textId="504B458F" w:rsidR="008C5EB4" w:rsidRPr="00A73CFB" w:rsidRDefault="008C5EB4" w:rsidP="00A73CFB">
                            <w:pPr>
                              <w:pStyle w:val="Heading3"/>
                              <w:numPr>
                                <w:ilvl w:val="0"/>
                                <w:numId w:val="285"/>
                              </w:numPr>
                              <w:rPr>
                                <w:rFonts w:ascii="Garamond" w:hAnsi="Garamond"/>
                                <w:b/>
                                <w:bCs/>
                                <w:color w:val="000000" w:themeColor="text1"/>
                              </w:rPr>
                            </w:pPr>
                            <w:bookmarkStart w:id="145" w:name="_Toc36121542"/>
                            <w:r w:rsidRPr="00A73CFB">
                              <w:rPr>
                                <w:rFonts w:ascii="Garamond" w:hAnsi="Garamond"/>
                                <w:b/>
                                <w:bCs/>
                                <w:color w:val="000000" w:themeColor="text1"/>
                                <w:highlight w:val="yellow"/>
                              </w:rPr>
                              <w:t>§85</w:t>
                            </w:r>
                            <w:r w:rsidRPr="00A73CFB">
                              <w:rPr>
                                <w:rFonts w:ascii="Garamond" w:hAnsi="Garamond"/>
                                <w:b/>
                                <w:bCs/>
                                <w:color w:val="000000" w:themeColor="text1"/>
                              </w:rPr>
                              <w:t xml:space="preserve"> may also be used for transfer of shares of CR to taxable CAN CR</w:t>
                            </w:r>
                            <w:bookmarkEnd w:id="145"/>
                          </w:p>
                          <w:p w14:paraId="048EC5D7" w14:textId="77777777" w:rsidR="008C5EB4" w:rsidRPr="000457B1" w:rsidRDefault="008C5EB4" w:rsidP="00E13ABA">
                            <w:pPr>
                              <w:pStyle w:val="NoSpacing"/>
                              <w:numPr>
                                <w:ilvl w:val="0"/>
                                <w:numId w:val="250"/>
                              </w:numPr>
                              <w:rPr>
                                <w:rFonts w:ascii="Garamond" w:hAnsi="Garamond"/>
                              </w:rPr>
                            </w:pPr>
                            <w:r>
                              <w:rPr>
                                <w:rFonts w:ascii="Garamond" w:hAnsi="Garamond"/>
                                <w:szCs w:val="24"/>
                              </w:rPr>
                              <w:t>Requires joint election</w:t>
                            </w:r>
                          </w:p>
                          <w:p w14:paraId="117AD269" w14:textId="77777777" w:rsidR="008C5EB4" w:rsidRPr="000457B1" w:rsidRDefault="008C5EB4" w:rsidP="00E13ABA">
                            <w:pPr>
                              <w:pStyle w:val="NoSpacing"/>
                              <w:numPr>
                                <w:ilvl w:val="0"/>
                                <w:numId w:val="250"/>
                              </w:numPr>
                              <w:rPr>
                                <w:rFonts w:ascii="Garamond" w:hAnsi="Garamond"/>
                              </w:rPr>
                            </w:pPr>
                            <w:r>
                              <w:rPr>
                                <w:rFonts w:ascii="Garamond" w:hAnsi="Garamond"/>
                                <w:szCs w:val="24"/>
                              </w:rPr>
                              <w:t>Requires acquiror to issue treasury shares</w:t>
                            </w:r>
                          </w:p>
                          <w:p w14:paraId="710864FA" w14:textId="77777777" w:rsidR="008C5EB4" w:rsidRPr="000457B1" w:rsidRDefault="008C5EB4" w:rsidP="00E13ABA">
                            <w:pPr>
                              <w:pStyle w:val="NoSpacing"/>
                              <w:numPr>
                                <w:ilvl w:val="0"/>
                                <w:numId w:val="250"/>
                              </w:numPr>
                              <w:rPr>
                                <w:rFonts w:ascii="Garamond" w:hAnsi="Garamond"/>
                              </w:rPr>
                            </w:pPr>
                            <w:r>
                              <w:rPr>
                                <w:rFonts w:ascii="Garamond" w:hAnsi="Garamond"/>
                                <w:szCs w:val="24"/>
                              </w:rPr>
                              <w:t>Permits boot</w:t>
                            </w:r>
                          </w:p>
                          <w:p w14:paraId="3EA129C6" w14:textId="77777777" w:rsidR="008C5EB4" w:rsidRPr="000457B1" w:rsidRDefault="008C5EB4" w:rsidP="00E13ABA">
                            <w:pPr>
                              <w:pStyle w:val="NoSpacing"/>
                              <w:numPr>
                                <w:ilvl w:val="0"/>
                                <w:numId w:val="250"/>
                              </w:numPr>
                              <w:rPr>
                                <w:rFonts w:ascii="Garamond" w:hAnsi="Garamond"/>
                              </w:rPr>
                            </w:pPr>
                            <w:r>
                              <w:rPr>
                                <w:rFonts w:ascii="Garamond" w:hAnsi="Garamond"/>
                                <w:szCs w:val="24"/>
                              </w:rPr>
                              <w:t>May result in different allocation of ACB of old shares to new shares than §85.1 would</w:t>
                            </w:r>
                          </w:p>
                          <w:p w14:paraId="23B95EE2" w14:textId="77777777" w:rsidR="008C5EB4" w:rsidRPr="000457B1" w:rsidRDefault="008C5EB4" w:rsidP="00E13ABA">
                            <w:pPr>
                              <w:pStyle w:val="NoSpacing"/>
                              <w:numPr>
                                <w:ilvl w:val="0"/>
                                <w:numId w:val="250"/>
                              </w:numPr>
                              <w:rPr>
                                <w:rFonts w:ascii="Garamond" w:hAnsi="Garamond"/>
                              </w:rPr>
                            </w:pPr>
                            <w:r>
                              <w:rPr>
                                <w:rFonts w:ascii="Garamond" w:hAnsi="Garamond"/>
                                <w:szCs w:val="24"/>
                              </w:rPr>
                              <w:t xml:space="preserve">Transferred shares need not be capital property </w:t>
                            </w:r>
                          </w:p>
                          <w:p w14:paraId="3D5FBB96" w14:textId="77777777" w:rsidR="008C5EB4" w:rsidRPr="000457B1" w:rsidRDefault="008C5EB4" w:rsidP="00E13ABA">
                            <w:pPr>
                              <w:pStyle w:val="NoSpacing"/>
                              <w:numPr>
                                <w:ilvl w:val="0"/>
                                <w:numId w:val="250"/>
                              </w:numPr>
                              <w:rPr>
                                <w:rFonts w:ascii="Garamond" w:hAnsi="Garamond"/>
                              </w:rPr>
                            </w:pPr>
                            <w:r>
                              <w:rPr>
                                <w:rFonts w:ascii="Garamond" w:hAnsi="Garamond"/>
                                <w:szCs w:val="24"/>
                              </w:rPr>
                              <w:t>Acquiror’s cost of shares may be &gt; PUC</w:t>
                            </w:r>
                          </w:p>
                          <w:p w14:paraId="2A3C753A" w14:textId="206E0FFA" w:rsidR="008C5EB4" w:rsidRPr="00F40FD2" w:rsidRDefault="008C5EB4" w:rsidP="00E13ABA">
                            <w:pPr>
                              <w:pStyle w:val="NoSpacing"/>
                              <w:numPr>
                                <w:ilvl w:val="0"/>
                                <w:numId w:val="250"/>
                              </w:numPr>
                              <w:rPr>
                                <w:rFonts w:ascii="Garamond" w:hAnsi="Garamond"/>
                              </w:rPr>
                            </w:pPr>
                            <w:r>
                              <w:rPr>
                                <w:rFonts w:ascii="Garamond" w:hAnsi="Garamond"/>
                                <w:szCs w:val="24"/>
                              </w:rPr>
                              <w:t xml:space="preserve">Permits partial gain recognition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679C8" id="Text Box 180" o:spid="_x0000_s1205" type="#_x0000_t202" style="position:absolute;margin-left:77.1pt;margin-top:9.05pt;width:460.25pt;height:120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" fillcolor="white [3201]" stroked="f" strokeweight=".5pt">
                <v:textbox>
                  <w:txbxContent>
                    <w:p w14:paraId="1711D44B" w14:textId="504B458F" w:rsidR="008C5EB4" w:rsidRPr="00A73CFB" w:rsidRDefault="008C5EB4" w:rsidP="00A73CFB">
                      <w:pPr>
                        <w:pStyle w:val="Heading3"/>
                        <w:numPr>
                          <w:ilvl w:val="0"/>
                          <w:numId w:val="285"/>
                        </w:numPr>
                        <w:rPr>
                          <w:rFonts w:ascii="Garamond" w:hAnsi="Garamond"/>
                          <w:b/>
                          <w:bCs/>
                          <w:color w:val="000000" w:themeColor="text1"/>
                        </w:rPr>
                      </w:pPr>
                      <w:bookmarkStart w:id="146" w:name="_Toc36121542"/>
                      <w:r w:rsidRPr="00A73CFB">
                        <w:rPr>
                          <w:rFonts w:ascii="Garamond" w:hAnsi="Garamond"/>
                          <w:b/>
                          <w:bCs/>
                          <w:color w:val="000000" w:themeColor="text1"/>
                          <w:highlight w:val="yellow"/>
                        </w:rPr>
                        <w:t>§85</w:t>
                      </w:r>
                      <w:r w:rsidRPr="00A73CFB">
                        <w:rPr>
                          <w:rFonts w:ascii="Garamond" w:hAnsi="Garamond"/>
                          <w:b/>
                          <w:bCs/>
                          <w:color w:val="000000" w:themeColor="text1"/>
                        </w:rPr>
                        <w:t xml:space="preserve"> may also be used for transfer of shares of CR to taxable CAN CR</w:t>
                      </w:r>
                      <w:bookmarkEnd w:id="146"/>
                    </w:p>
                    <w:p w14:paraId="048EC5D7" w14:textId="77777777" w:rsidR="008C5EB4" w:rsidRPr="000457B1" w:rsidRDefault="008C5EB4" w:rsidP="00E13ABA">
                      <w:pPr>
                        <w:pStyle w:val="NoSpacing"/>
                        <w:numPr>
                          <w:ilvl w:val="0"/>
                          <w:numId w:val="250"/>
                        </w:numPr>
                        <w:rPr>
                          <w:rFonts w:ascii="Garamond" w:hAnsi="Garamond"/>
                        </w:rPr>
                      </w:pPr>
                      <w:r>
                        <w:rPr>
                          <w:rFonts w:ascii="Garamond" w:hAnsi="Garamond"/>
                          <w:szCs w:val="24"/>
                        </w:rPr>
                        <w:t>Requires joint election</w:t>
                      </w:r>
                    </w:p>
                    <w:p w14:paraId="117AD269" w14:textId="77777777" w:rsidR="008C5EB4" w:rsidRPr="000457B1" w:rsidRDefault="008C5EB4" w:rsidP="00E13ABA">
                      <w:pPr>
                        <w:pStyle w:val="NoSpacing"/>
                        <w:numPr>
                          <w:ilvl w:val="0"/>
                          <w:numId w:val="250"/>
                        </w:numPr>
                        <w:rPr>
                          <w:rFonts w:ascii="Garamond" w:hAnsi="Garamond"/>
                        </w:rPr>
                      </w:pPr>
                      <w:r>
                        <w:rPr>
                          <w:rFonts w:ascii="Garamond" w:hAnsi="Garamond"/>
                          <w:szCs w:val="24"/>
                        </w:rPr>
                        <w:t>Requires acquiror to issue treasury shares</w:t>
                      </w:r>
                    </w:p>
                    <w:p w14:paraId="710864FA" w14:textId="77777777" w:rsidR="008C5EB4" w:rsidRPr="000457B1" w:rsidRDefault="008C5EB4" w:rsidP="00E13ABA">
                      <w:pPr>
                        <w:pStyle w:val="NoSpacing"/>
                        <w:numPr>
                          <w:ilvl w:val="0"/>
                          <w:numId w:val="250"/>
                        </w:numPr>
                        <w:rPr>
                          <w:rFonts w:ascii="Garamond" w:hAnsi="Garamond"/>
                        </w:rPr>
                      </w:pPr>
                      <w:r>
                        <w:rPr>
                          <w:rFonts w:ascii="Garamond" w:hAnsi="Garamond"/>
                          <w:szCs w:val="24"/>
                        </w:rPr>
                        <w:t>Permits boot</w:t>
                      </w:r>
                    </w:p>
                    <w:p w14:paraId="3EA129C6" w14:textId="77777777" w:rsidR="008C5EB4" w:rsidRPr="000457B1" w:rsidRDefault="008C5EB4" w:rsidP="00E13ABA">
                      <w:pPr>
                        <w:pStyle w:val="NoSpacing"/>
                        <w:numPr>
                          <w:ilvl w:val="0"/>
                          <w:numId w:val="250"/>
                        </w:numPr>
                        <w:rPr>
                          <w:rFonts w:ascii="Garamond" w:hAnsi="Garamond"/>
                        </w:rPr>
                      </w:pPr>
                      <w:r>
                        <w:rPr>
                          <w:rFonts w:ascii="Garamond" w:hAnsi="Garamond"/>
                          <w:szCs w:val="24"/>
                        </w:rPr>
                        <w:t>May result in different allocation of ACB of old shares to new shares than §85.1 would</w:t>
                      </w:r>
                    </w:p>
                    <w:p w14:paraId="23B95EE2" w14:textId="77777777" w:rsidR="008C5EB4" w:rsidRPr="000457B1" w:rsidRDefault="008C5EB4" w:rsidP="00E13ABA">
                      <w:pPr>
                        <w:pStyle w:val="NoSpacing"/>
                        <w:numPr>
                          <w:ilvl w:val="0"/>
                          <w:numId w:val="250"/>
                        </w:numPr>
                        <w:rPr>
                          <w:rFonts w:ascii="Garamond" w:hAnsi="Garamond"/>
                        </w:rPr>
                      </w:pPr>
                      <w:r>
                        <w:rPr>
                          <w:rFonts w:ascii="Garamond" w:hAnsi="Garamond"/>
                          <w:szCs w:val="24"/>
                        </w:rPr>
                        <w:t xml:space="preserve">Transferred shares need not be capital property </w:t>
                      </w:r>
                    </w:p>
                    <w:p w14:paraId="3D5FBB96" w14:textId="77777777" w:rsidR="008C5EB4" w:rsidRPr="000457B1" w:rsidRDefault="008C5EB4" w:rsidP="00E13ABA">
                      <w:pPr>
                        <w:pStyle w:val="NoSpacing"/>
                        <w:numPr>
                          <w:ilvl w:val="0"/>
                          <w:numId w:val="250"/>
                        </w:numPr>
                        <w:rPr>
                          <w:rFonts w:ascii="Garamond" w:hAnsi="Garamond"/>
                        </w:rPr>
                      </w:pPr>
                      <w:r>
                        <w:rPr>
                          <w:rFonts w:ascii="Garamond" w:hAnsi="Garamond"/>
                          <w:szCs w:val="24"/>
                        </w:rPr>
                        <w:t>Acquiror’s cost of shares may be &gt; PUC</w:t>
                      </w:r>
                    </w:p>
                    <w:p w14:paraId="2A3C753A" w14:textId="206E0FFA" w:rsidR="008C5EB4" w:rsidRPr="00F40FD2" w:rsidRDefault="008C5EB4" w:rsidP="00E13ABA">
                      <w:pPr>
                        <w:pStyle w:val="NoSpacing"/>
                        <w:numPr>
                          <w:ilvl w:val="0"/>
                          <w:numId w:val="250"/>
                        </w:numPr>
                        <w:rPr>
                          <w:rFonts w:ascii="Garamond" w:hAnsi="Garamond"/>
                        </w:rPr>
                      </w:pPr>
                      <w:r>
                        <w:rPr>
                          <w:rFonts w:ascii="Garamond" w:hAnsi="Garamond"/>
                          <w:szCs w:val="24"/>
                        </w:rPr>
                        <w:t xml:space="preserve">Permits partial gain recognition  </w:t>
                      </w:r>
                    </w:p>
                  </w:txbxContent>
                </v:textbox>
              </v:shape>
            </w:pict>
          </mc:Fallback>
        </mc:AlternateContent>
      </w:r>
    </w:p>
    <w:p w14:paraId="49C915B1" w14:textId="718A3554" w:rsidR="000457B1" w:rsidRDefault="000457B1" w:rsidP="000457B1">
      <w:pPr>
        <w:tabs>
          <w:tab w:val="left" w:pos="3617"/>
        </w:tabs>
        <w:spacing w:line="360" w:lineRule="auto"/>
        <w:rPr>
          <w:rFonts w:ascii="Garamond" w:hAnsi="Garamond"/>
          <w:szCs w:val="24"/>
        </w:rPr>
      </w:pPr>
    </w:p>
    <w:p w14:paraId="5E2CD060" w14:textId="7842CC43" w:rsidR="008B29EF" w:rsidRDefault="008B29EF" w:rsidP="000457B1">
      <w:pPr>
        <w:tabs>
          <w:tab w:val="left" w:pos="3617"/>
        </w:tabs>
        <w:spacing w:line="360" w:lineRule="auto"/>
        <w:rPr>
          <w:rFonts w:ascii="Garamond" w:hAnsi="Garamond"/>
          <w:szCs w:val="24"/>
        </w:rPr>
      </w:pPr>
    </w:p>
    <w:p w14:paraId="35A31AEE" w14:textId="4D4CE837" w:rsidR="008B29EF" w:rsidRDefault="008B29EF" w:rsidP="000457B1">
      <w:pPr>
        <w:tabs>
          <w:tab w:val="left" w:pos="3617"/>
        </w:tabs>
        <w:spacing w:line="360" w:lineRule="auto"/>
        <w:rPr>
          <w:rFonts w:ascii="Garamond" w:hAnsi="Garamond"/>
          <w:szCs w:val="24"/>
        </w:rPr>
      </w:pPr>
    </w:p>
    <w:p w14:paraId="1A7551F6" w14:textId="21D604E3" w:rsidR="008B29EF" w:rsidRDefault="008B29EF" w:rsidP="000457B1">
      <w:pPr>
        <w:tabs>
          <w:tab w:val="left" w:pos="3617"/>
        </w:tabs>
        <w:spacing w:line="360" w:lineRule="auto"/>
        <w:rPr>
          <w:rFonts w:ascii="Garamond" w:hAnsi="Garamond"/>
          <w:szCs w:val="24"/>
        </w:rPr>
      </w:pPr>
    </w:p>
    <w:p w14:paraId="3CB963E1" w14:textId="2F3988E1" w:rsidR="008B29EF" w:rsidRDefault="008B29EF" w:rsidP="000457B1">
      <w:pPr>
        <w:tabs>
          <w:tab w:val="left" w:pos="3617"/>
        </w:tabs>
        <w:spacing w:line="360" w:lineRule="auto"/>
        <w:rPr>
          <w:rFonts w:ascii="Garamond" w:hAnsi="Garamond"/>
          <w:szCs w:val="24"/>
        </w:rPr>
      </w:pPr>
    </w:p>
    <w:p w14:paraId="675BB4A3" w14:textId="0811CB9E" w:rsidR="008B29EF" w:rsidRPr="001A2D95" w:rsidRDefault="008B29EF" w:rsidP="00E13ABA">
      <w:pPr>
        <w:pStyle w:val="Heading1"/>
        <w:numPr>
          <w:ilvl w:val="0"/>
          <w:numId w:val="264"/>
        </w:numPr>
        <w:pBdr>
          <w:top w:val="single" w:sz="4" w:space="1" w:color="auto"/>
          <w:left w:val="single" w:sz="4" w:space="4" w:color="auto"/>
          <w:bottom w:val="single" w:sz="4" w:space="1" w:color="auto"/>
          <w:right w:val="single" w:sz="4" w:space="4" w:color="auto"/>
        </w:pBdr>
        <w:jc w:val="center"/>
        <w:rPr>
          <w:rFonts w:ascii="Garamond" w:hAnsi="Garamond"/>
          <w:b/>
          <w:bCs/>
          <w:color w:val="000000" w:themeColor="text1"/>
          <w:sz w:val="38"/>
          <w:szCs w:val="38"/>
        </w:rPr>
      </w:pPr>
      <w:bookmarkStart w:id="146" w:name="_Toc36121543"/>
      <w:r>
        <w:rPr>
          <w:rFonts w:ascii="Garamond" w:hAnsi="Garamond"/>
          <w:b/>
          <w:bCs/>
          <w:color w:val="000000" w:themeColor="text1"/>
          <w:sz w:val="38"/>
          <w:szCs w:val="38"/>
        </w:rPr>
        <w:t>AMALGAMATIONS</w:t>
      </w:r>
      <w:bookmarkEnd w:id="146"/>
    </w:p>
    <w:p w14:paraId="442DC74D" w14:textId="77777777" w:rsidR="008B29EF" w:rsidRDefault="008B29EF" w:rsidP="008B29EF">
      <w:pPr>
        <w:pStyle w:val="NoSpacing"/>
        <w:rPr>
          <w:rFonts w:ascii="Garamond" w:hAnsi="Garamond"/>
          <w:szCs w:val="24"/>
        </w:rPr>
      </w:pPr>
    </w:p>
    <w:p w14:paraId="3E99F20F" w14:textId="523907D5" w:rsidR="00B74112" w:rsidRPr="00B74112" w:rsidRDefault="008B29EF" w:rsidP="00B74112">
      <w:pPr>
        <w:pStyle w:val="Heading2"/>
        <w:pBdr>
          <w:bottom w:val="single" w:sz="4" w:space="1" w:color="auto"/>
        </w:pBdr>
        <w:jc w:val="center"/>
        <w:rPr>
          <w:rFonts w:ascii="Garamond" w:hAnsi="Garamond"/>
          <w:color w:val="000000" w:themeColor="text1"/>
          <w:sz w:val="24"/>
          <w:szCs w:val="24"/>
        </w:rPr>
      </w:pPr>
      <w:bookmarkStart w:id="147" w:name="_Toc36121544"/>
      <w:r>
        <w:rPr>
          <w:rFonts w:ascii="Garamond" w:hAnsi="Garamond"/>
          <w:color w:val="000000" w:themeColor="text1"/>
          <w:sz w:val="24"/>
          <w:szCs w:val="24"/>
        </w:rPr>
        <w:t>AMALGAMATIONS</w:t>
      </w:r>
      <w:bookmarkEnd w:id="147"/>
    </w:p>
    <w:p w14:paraId="3651FBE7" w14:textId="62B6603A" w:rsidR="00B74112" w:rsidRPr="00A73CFB" w:rsidRDefault="00B74112" w:rsidP="00B74112">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148" w:name="_Toc36121545"/>
      <w:r>
        <w:rPr>
          <w:rFonts w:ascii="Garamond" w:hAnsi="Garamond"/>
          <w:color w:val="000000" w:themeColor="text1"/>
          <w:sz w:val="20"/>
          <w:szCs w:val="20"/>
        </w:rPr>
        <w:t>Procedure; two+ CRs combine/merge to form 1 CR (</w:t>
      </w:r>
      <w:r w:rsidRPr="00B74112">
        <w:rPr>
          <w:rFonts w:ascii="Garamond" w:hAnsi="Garamond"/>
          <w:color w:val="000000" w:themeColor="text1"/>
          <w:sz w:val="20"/>
          <w:szCs w:val="20"/>
          <w:highlight w:val="yellow"/>
        </w:rPr>
        <w:t>§181 CBCA/§174 OBCA</w:t>
      </w:r>
      <w:r>
        <w:rPr>
          <w:rFonts w:ascii="Garamond" w:hAnsi="Garamond"/>
          <w:color w:val="000000" w:themeColor="text1"/>
          <w:sz w:val="20"/>
          <w:szCs w:val="20"/>
        </w:rPr>
        <w:t>).</w:t>
      </w:r>
      <w:bookmarkEnd w:id="148"/>
      <w:r>
        <w:rPr>
          <w:rFonts w:ascii="Garamond" w:hAnsi="Garamond"/>
          <w:color w:val="000000" w:themeColor="text1"/>
          <w:sz w:val="20"/>
          <w:szCs w:val="20"/>
        </w:rPr>
        <w:t xml:space="preserve"> </w:t>
      </w:r>
    </w:p>
    <w:p w14:paraId="15650CBE" w14:textId="222D4AC3" w:rsidR="008B29EF" w:rsidRDefault="008B29EF" w:rsidP="008B29EF">
      <w:pPr>
        <w:tabs>
          <w:tab w:val="left" w:pos="6977"/>
        </w:tabs>
        <w:rPr>
          <w:rFonts w:ascii="Garamond" w:hAnsi="Garamond"/>
          <w:b/>
          <w:bCs/>
          <w:szCs w:val="24"/>
        </w:rPr>
      </w:pPr>
      <w:r>
        <w:rPr>
          <w:rFonts w:ascii="Garamond" w:hAnsi="Garamond"/>
          <w:noProof/>
          <w:szCs w:val="24"/>
          <w:u w:val="single"/>
        </w:rPr>
        <mc:AlternateContent>
          <mc:Choice Requires="wps">
            <w:drawing>
              <wp:anchor distT="0" distB="0" distL="114300" distR="114300" simplePos="0" relativeHeight="252027904" behindDoc="0" locked="0" layoutInCell="1" allowOverlap="1" wp14:anchorId="15A65190" wp14:editId="15DED488">
                <wp:simplePos x="0" y="0"/>
                <wp:positionH relativeFrom="column">
                  <wp:posOffset>1371600</wp:posOffset>
                </wp:positionH>
                <wp:positionV relativeFrom="paragraph">
                  <wp:posOffset>82822</wp:posOffset>
                </wp:positionV>
                <wp:extent cx="5453743" cy="653143"/>
                <wp:effectExtent l="0" t="0" r="0" b="0"/>
                <wp:wrapNone/>
                <wp:docPr id="181" name="Text Box 181"/>
                <wp:cNvGraphicFramePr/>
                <a:graphic xmlns:a="http://schemas.openxmlformats.org/drawingml/2006/main">
                  <a:graphicData uri="http://schemas.microsoft.com/office/word/2010/wordprocessingShape">
                    <wps:wsp>
                      <wps:cNvSpPr txBox="1"/>
                      <wps:spPr>
                        <a:xfrm>
                          <a:off x="0" y="0"/>
                          <a:ext cx="5453743" cy="653143"/>
                        </a:xfrm>
                        <a:prstGeom prst="rect">
                          <a:avLst/>
                        </a:prstGeom>
                        <a:solidFill>
                          <a:schemeClr val="lt1"/>
                        </a:solidFill>
                        <a:ln w="6350">
                          <a:noFill/>
                        </a:ln>
                      </wps:spPr>
                      <wps:txbx>
                        <w:txbxContent>
                          <w:p w14:paraId="04AD6A9D" w14:textId="20C8F074" w:rsidR="008C5EB4" w:rsidRPr="00D9596D" w:rsidRDefault="008C5EB4" w:rsidP="00E13ABA">
                            <w:pPr>
                              <w:pStyle w:val="ListParagraph"/>
                              <w:numPr>
                                <w:ilvl w:val="0"/>
                                <w:numId w:val="248"/>
                              </w:numPr>
                              <w:tabs>
                                <w:tab w:val="left" w:pos="6171"/>
                              </w:tabs>
                              <w:rPr>
                                <w:rFonts w:ascii="Garamond" w:hAnsi="Garamond"/>
                                <w:b/>
                                <w:bCs/>
                                <w:szCs w:val="24"/>
                              </w:rPr>
                            </w:pPr>
                            <w:r w:rsidRPr="00D9596D">
                              <w:rPr>
                                <w:rFonts w:ascii="Garamond" w:hAnsi="Garamond"/>
                                <w:b/>
                                <w:bCs/>
                                <w:szCs w:val="24"/>
                              </w:rPr>
                              <w:t>Statutory procedure under CR law permits two+ CRs to combine/ merge and form single CR</w:t>
                            </w:r>
                          </w:p>
                          <w:p w14:paraId="42CA4977" w14:textId="36D498F7" w:rsidR="008C5EB4" w:rsidRPr="008B29EF" w:rsidRDefault="008C5EB4" w:rsidP="00E13ABA">
                            <w:pPr>
                              <w:pStyle w:val="ListParagraph"/>
                              <w:numPr>
                                <w:ilvl w:val="0"/>
                                <w:numId w:val="248"/>
                              </w:numPr>
                              <w:tabs>
                                <w:tab w:val="left" w:pos="6171"/>
                              </w:tabs>
                              <w:rPr>
                                <w:rFonts w:ascii="Garamond" w:hAnsi="Garamond"/>
                                <w:szCs w:val="24"/>
                              </w:rPr>
                            </w:pPr>
                            <w:r>
                              <w:rPr>
                                <w:rFonts w:ascii="Garamond" w:hAnsi="Garamond"/>
                                <w:szCs w:val="24"/>
                              </w:rPr>
                              <w:t xml:space="preserve">§181 </w:t>
                            </w:r>
                            <w:r>
                              <w:rPr>
                                <w:rFonts w:ascii="Garamond" w:hAnsi="Garamond"/>
                                <w:i/>
                                <w:iCs/>
                                <w:szCs w:val="24"/>
                              </w:rPr>
                              <w:t>CBCA</w:t>
                            </w:r>
                            <w:r>
                              <w:rPr>
                                <w:rFonts w:ascii="Garamond" w:hAnsi="Garamond"/>
                                <w:szCs w:val="24"/>
                              </w:rPr>
                              <w:t xml:space="preserve">/ §174 </w:t>
                            </w:r>
                            <w:r>
                              <w:rPr>
                                <w:rFonts w:ascii="Garamond" w:hAnsi="Garamond"/>
                                <w:i/>
                                <w:iCs/>
                                <w:szCs w:val="24"/>
                              </w:rPr>
                              <w:t>OBCA</w:t>
                            </w:r>
                            <w:r>
                              <w:rPr>
                                <w:rFonts w:ascii="Garamond" w:hAnsi="Garamond"/>
                                <w:szCs w:val="24"/>
                              </w:rPr>
                              <w:t xml:space="preserve"> – two+ CRs may amalgamate and continue as one CR</w:t>
                            </w:r>
                          </w:p>
                          <w:p w14:paraId="0BDFCC40" w14:textId="77777777" w:rsidR="008C5EB4" w:rsidRPr="004E3245" w:rsidRDefault="008C5EB4" w:rsidP="008B29EF">
                            <w:pPr>
                              <w:tabs>
                                <w:tab w:val="left" w:pos="6171"/>
                              </w:tabs>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65190" id="Text Box 181" o:spid="_x0000_s1206" type="#_x0000_t202" style="position:absolute;margin-left:108pt;margin-top:6.5pt;width:429.45pt;height:51.4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" fillcolor="white [3201]" stroked="f" strokeweight=".5pt">
                <v:textbox>
                  <w:txbxContent>
                    <w:p w14:paraId="04AD6A9D" w14:textId="20C8F074" w:rsidR="008C5EB4" w:rsidRPr="00D9596D" w:rsidRDefault="008C5EB4" w:rsidP="00E13ABA">
                      <w:pPr>
                        <w:pStyle w:val="ListParagraph"/>
                        <w:numPr>
                          <w:ilvl w:val="0"/>
                          <w:numId w:val="248"/>
                        </w:numPr>
                        <w:tabs>
                          <w:tab w:val="left" w:pos="6171"/>
                        </w:tabs>
                        <w:rPr>
                          <w:rFonts w:ascii="Garamond" w:hAnsi="Garamond"/>
                          <w:b/>
                          <w:bCs/>
                          <w:szCs w:val="24"/>
                        </w:rPr>
                      </w:pPr>
                      <w:r w:rsidRPr="00D9596D">
                        <w:rPr>
                          <w:rFonts w:ascii="Garamond" w:hAnsi="Garamond"/>
                          <w:b/>
                          <w:bCs/>
                          <w:szCs w:val="24"/>
                        </w:rPr>
                        <w:t>Statutory procedure under CR law permits two+ CRs to combine/ merge and form single CR</w:t>
                      </w:r>
                    </w:p>
                    <w:p w14:paraId="42CA4977" w14:textId="36D498F7" w:rsidR="008C5EB4" w:rsidRPr="008B29EF" w:rsidRDefault="008C5EB4" w:rsidP="00E13ABA">
                      <w:pPr>
                        <w:pStyle w:val="ListParagraph"/>
                        <w:numPr>
                          <w:ilvl w:val="0"/>
                          <w:numId w:val="248"/>
                        </w:numPr>
                        <w:tabs>
                          <w:tab w:val="left" w:pos="6171"/>
                        </w:tabs>
                        <w:rPr>
                          <w:rFonts w:ascii="Garamond" w:hAnsi="Garamond"/>
                          <w:szCs w:val="24"/>
                        </w:rPr>
                      </w:pPr>
                      <w:r>
                        <w:rPr>
                          <w:rFonts w:ascii="Garamond" w:hAnsi="Garamond"/>
                          <w:szCs w:val="24"/>
                        </w:rPr>
                        <w:t xml:space="preserve">§181 </w:t>
                      </w:r>
                      <w:r>
                        <w:rPr>
                          <w:rFonts w:ascii="Garamond" w:hAnsi="Garamond"/>
                          <w:i/>
                          <w:iCs/>
                          <w:szCs w:val="24"/>
                        </w:rPr>
                        <w:t>CBCA</w:t>
                      </w:r>
                      <w:r>
                        <w:rPr>
                          <w:rFonts w:ascii="Garamond" w:hAnsi="Garamond"/>
                          <w:szCs w:val="24"/>
                        </w:rPr>
                        <w:t xml:space="preserve">/ §174 </w:t>
                      </w:r>
                      <w:r>
                        <w:rPr>
                          <w:rFonts w:ascii="Garamond" w:hAnsi="Garamond"/>
                          <w:i/>
                          <w:iCs/>
                          <w:szCs w:val="24"/>
                        </w:rPr>
                        <w:t>OBCA</w:t>
                      </w:r>
                      <w:r>
                        <w:rPr>
                          <w:rFonts w:ascii="Garamond" w:hAnsi="Garamond"/>
                          <w:szCs w:val="24"/>
                        </w:rPr>
                        <w:t xml:space="preserve"> – two+ CRs may amalgamate and continue as one CR</w:t>
                      </w:r>
                    </w:p>
                    <w:p w14:paraId="0BDFCC40" w14:textId="77777777" w:rsidR="008C5EB4" w:rsidRPr="004E3245" w:rsidRDefault="008C5EB4" w:rsidP="008B29EF">
                      <w:pPr>
                        <w:tabs>
                          <w:tab w:val="left" w:pos="6171"/>
                        </w:tabs>
                        <w:rPr>
                          <w:rFonts w:ascii="Garamond" w:hAnsi="Garamond"/>
                          <w:szCs w:val="24"/>
                        </w:rPr>
                      </w:pPr>
                    </w:p>
                  </w:txbxContent>
                </v:textbox>
              </v:shape>
            </w:pict>
          </mc:Fallback>
        </mc:AlternateContent>
      </w:r>
    </w:p>
    <w:p w14:paraId="71DA9C22" w14:textId="6313C2F2" w:rsidR="008B29EF" w:rsidRDefault="008B29EF" w:rsidP="008B29EF">
      <w:pPr>
        <w:tabs>
          <w:tab w:val="left" w:pos="6977"/>
        </w:tabs>
        <w:rPr>
          <w:rFonts w:ascii="Garamond" w:hAnsi="Garamond"/>
          <w:b/>
          <w:bCs/>
          <w:szCs w:val="24"/>
        </w:rPr>
      </w:pPr>
      <w:r>
        <w:rPr>
          <w:rFonts w:ascii="Garamond" w:hAnsi="Garamond"/>
          <w:b/>
          <w:bCs/>
          <w:szCs w:val="24"/>
        </w:rPr>
        <w:t>AMALGAMATIONS</w:t>
      </w:r>
    </w:p>
    <w:p w14:paraId="6AA4BD95" w14:textId="2AB91D23" w:rsidR="008B29EF" w:rsidRDefault="008B29EF" w:rsidP="008B29EF">
      <w:pPr>
        <w:tabs>
          <w:tab w:val="left" w:pos="6977"/>
        </w:tabs>
        <w:rPr>
          <w:rFonts w:ascii="Garamond" w:hAnsi="Garamond"/>
          <w:b/>
          <w:bCs/>
          <w:szCs w:val="24"/>
        </w:rPr>
      </w:pPr>
    </w:p>
    <w:p w14:paraId="5B563A4D" w14:textId="4F311029" w:rsidR="008B29EF" w:rsidRDefault="008B29EF" w:rsidP="008B29EF">
      <w:pPr>
        <w:tabs>
          <w:tab w:val="left" w:pos="6977"/>
        </w:tabs>
        <w:rPr>
          <w:rFonts w:ascii="Garamond" w:hAnsi="Garamond"/>
          <w:b/>
          <w:bCs/>
          <w:szCs w:val="24"/>
        </w:rPr>
      </w:pPr>
    </w:p>
    <w:p w14:paraId="3B3350B6" w14:textId="2918BEAF" w:rsidR="008B29EF" w:rsidRDefault="008B29EF" w:rsidP="008B29EF">
      <w:pPr>
        <w:tabs>
          <w:tab w:val="left" w:pos="6977"/>
        </w:tabs>
        <w:rPr>
          <w:rFonts w:ascii="Garamond" w:hAnsi="Garamond"/>
          <w:b/>
          <w:bCs/>
          <w:szCs w:val="24"/>
        </w:rPr>
      </w:pPr>
      <w:r>
        <w:rPr>
          <w:rFonts w:ascii="Garamond" w:hAnsi="Garamond"/>
          <w:noProof/>
          <w:szCs w:val="24"/>
          <w:u w:val="single"/>
        </w:rPr>
        <mc:AlternateContent>
          <mc:Choice Requires="wps">
            <w:drawing>
              <wp:anchor distT="0" distB="0" distL="114300" distR="114300" simplePos="0" relativeHeight="252029952" behindDoc="0" locked="0" layoutInCell="1" allowOverlap="1" wp14:anchorId="5CAEFA1B" wp14:editId="1038B93B">
                <wp:simplePos x="0" y="0"/>
                <wp:positionH relativeFrom="column">
                  <wp:posOffset>1371600</wp:posOffset>
                </wp:positionH>
                <wp:positionV relativeFrom="paragraph">
                  <wp:posOffset>129086</wp:posOffset>
                </wp:positionV>
                <wp:extent cx="5508171" cy="1524000"/>
                <wp:effectExtent l="0" t="0" r="3810" b="0"/>
                <wp:wrapNone/>
                <wp:docPr id="182" name="Text Box 182"/>
                <wp:cNvGraphicFramePr/>
                <a:graphic xmlns:a="http://schemas.openxmlformats.org/drawingml/2006/main">
                  <a:graphicData uri="http://schemas.microsoft.com/office/word/2010/wordprocessingShape">
                    <wps:wsp>
                      <wps:cNvSpPr txBox="1"/>
                      <wps:spPr>
                        <a:xfrm>
                          <a:off x="0" y="0"/>
                          <a:ext cx="5508171" cy="1524000"/>
                        </a:xfrm>
                        <a:prstGeom prst="rect">
                          <a:avLst/>
                        </a:prstGeom>
                        <a:solidFill>
                          <a:schemeClr val="lt1"/>
                        </a:solidFill>
                        <a:ln w="6350">
                          <a:noFill/>
                        </a:ln>
                      </wps:spPr>
                      <wps:txbx>
                        <w:txbxContent>
                          <w:p w14:paraId="242BE816" w14:textId="21BA8504" w:rsidR="008C5EB4" w:rsidRDefault="008C5EB4" w:rsidP="00E13ABA">
                            <w:pPr>
                              <w:pStyle w:val="ListParagraph"/>
                              <w:numPr>
                                <w:ilvl w:val="0"/>
                                <w:numId w:val="248"/>
                              </w:numPr>
                              <w:tabs>
                                <w:tab w:val="left" w:pos="6171"/>
                              </w:tabs>
                              <w:rPr>
                                <w:rFonts w:ascii="Garamond" w:hAnsi="Garamond"/>
                                <w:szCs w:val="24"/>
                              </w:rPr>
                            </w:pPr>
                            <w:r>
                              <w:rPr>
                                <w:rFonts w:ascii="Garamond" w:hAnsi="Garamond"/>
                                <w:szCs w:val="24"/>
                              </w:rPr>
                              <w:t xml:space="preserve">Amalgamating CRs must all be governed by </w:t>
                            </w:r>
                            <w:r w:rsidRPr="00D9596D">
                              <w:rPr>
                                <w:rFonts w:ascii="Garamond" w:hAnsi="Garamond"/>
                                <w:szCs w:val="24"/>
                                <w:u w:val="single"/>
                              </w:rPr>
                              <w:t>same corporate statute</w:t>
                            </w:r>
                          </w:p>
                          <w:p w14:paraId="0B8DBBD4" w14:textId="45253A08" w:rsidR="008C5EB4" w:rsidRDefault="008C5EB4" w:rsidP="00E13ABA">
                            <w:pPr>
                              <w:pStyle w:val="ListParagraph"/>
                              <w:numPr>
                                <w:ilvl w:val="1"/>
                                <w:numId w:val="248"/>
                              </w:numPr>
                              <w:tabs>
                                <w:tab w:val="left" w:pos="6171"/>
                              </w:tabs>
                              <w:rPr>
                                <w:rFonts w:ascii="Garamond" w:hAnsi="Garamond"/>
                                <w:szCs w:val="24"/>
                              </w:rPr>
                            </w:pPr>
                            <w:r>
                              <w:rPr>
                                <w:rFonts w:ascii="Garamond" w:hAnsi="Garamond"/>
                                <w:szCs w:val="24"/>
                              </w:rPr>
                              <w:t>If dif jurisdictions, one+ CRs may have to continue to other jurisdiction</w:t>
                            </w:r>
                          </w:p>
                          <w:p w14:paraId="74A90B67" w14:textId="0CE20B01" w:rsidR="008C5EB4" w:rsidRDefault="008C5EB4" w:rsidP="00E13ABA">
                            <w:pPr>
                              <w:pStyle w:val="ListParagraph"/>
                              <w:numPr>
                                <w:ilvl w:val="0"/>
                                <w:numId w:val="248"/>
                              </w:numPr>
                              <w:tabs>
                                <w:tab w:val="left" w:pos="6171"/>
                              </w:tabs>
                              <w:rPr>
                                <w:rFonts w:ascii="Garamond" w:hAnsi="Garamond"/>
                                <w:szCs w:val="24"/>
                              </w:rPr>
                            </w:pPr>
                            <w:r w:rsidRPr="00B74112">
                              <w:rPr>
                                <w:rFonts w:ascii="Garamond" w:hAnsi="Garamond"/>
                                <w:szCs w:val="24"/>
                                <w:u w:val="single"/>
                              </w:rPr>
                              <w:t>Amalgamation agreement req</w:t>
                            </w:r>
                            <w:r>
                              <w:rPr>
                                <w:rFonts w:ascii="Garamond" w:hAnsi="Garamond"/>
                                <w:szCs w:val="24"/>
                              </w:rPr>
                              <w:t xml:space="preserve"> unless exception for short-form amalgamation applies </w:t>
                            </w:r>
                          </w:p>
                          <w:p w14:paraId="56CCD70A" w14:textId="5A4B6A11" w:rsidR="008C5EB4" w:rsidRDefault="008C5EB4" w:rsidP="00E13ABA">
                            <w:pPr>
                              <w:pStyle w:val="ListParagraph"/>
                              <w:numPr>
                                <w:ilvl w:val="0"/>
                                <w:numId w:val="248"/>
                              </w:numPr>
                              <w:tabs>
                                <w:tab w:val="left" w:pos="6171"/>
                              </w:tabs>
                              <w:rPr>
                                <w:rFonts w:ascii="Garamond" w:hAnsi="Garamond"/>
                                <w:szCs w:val="24"/>
                              </w:rPr>
                            </w:pPr>
                            <w:r>
                              <w:rPr>
                                <w:rFonts w:ascii="Garamond" w:hAnsi="Garamond"/>
                                <w:szCs w:val="24"/>
                              </w:rPr>
                              <w:t xml:space="preserve">Amalgamation agreement must be </w:t>
                            </w:r>
                            <w:r w:rsidRPr="00B74112">
                              <w:rPr>
                                <w:rFonts w:ascii="Garamond" w:hAnsi="Garamond"/>
                                <w:szCs w:val="24"/>
                                <w:u w:val="single"/>
                              </w:rPr>
                              <w:t xml:space="preserve">approved by SH by special resolution </w:t>
                            </w:r>
                          </w:p>
                          <w:p w14:paraId="1A30EA44" w14:textId="369F01B8" w:rsidR="008C5EB4" w:rsidRDefault="008C5EB4" w:rsidP="008B29EF">
                            <w:pPr>
                              <w:pStyle w:val="ListParagraph"/>
                              <w:tabs>
                                <w:tab w:val="left" w:pos="6171"/>
                              </w:tabs>
                              <w:ind w:left="360"/>
                              <w:rPr>
                                <w:rFonts w:ascii="Garamond" w:hAnsi="Garamond"/>
                                <w:szCs w:val="24"/>
                              </w:rPr>
                            </w:pPr>
                            <w:r>
                              <w:rPr>
                                <w:rFonts w:ascii="Garamond" w:hAnsi="Garamond"/>
                                <w:szCs w:val="24"/>
                              </w:rPr>
                              <w:t>(i.e. 2/3 votes cast at meeting); may req separate class votes</w:t>
                            </w:r>
                          </w:p>
                          <w:p w14:paraId="0D11C0D8" w14:textId="2654889B" w:rsidR="008C5EB4" w:rsidRDefault="008C5EB4" w:rsidP="00E13ABA">
                            <w:pPr>
                              <w:pStyle w:val="ListParagraph"/>
                              <w:numPr>
                                <w:ilvl w:val="0"/>
                                <w:numId w:val="248"/>
                              </w:numPr>
                              <w:tabs>
                                <w:tab w:val="left" w:pos="6171"/>
                              </w:tabs>
                              <w:rPr>
                                <w:rFonts w:ascii="Garamond" w:hAnsi="Garamond"/>
                                <w:szCs w:val="24"/>
                              </w:rPr>
                            </w:pPr>
                            <w:r>
                              <w:rPr>
                                <w:rFonts w:ascii="Garamond" w:hAnsi="Garamond"/>
                                <w:szCs w:val="24"/>
                              </w:rPr>
                              <w:t>Dissent rights for SHs</w:t>
                            </w:r>
                          </w:p>
                          <w:p w14:paraId="140975EE" w14:textId="757A47B7" w:rsidR="008C5EB4" w:rsidRPr="008B29EF" w:rsidRDefault="008C5EB4" w:rsidP="00E13ABA">
                            <w:pPr>
                              <w:pStyle w:val="ListParagraph"/>
                              <w:numPr>
                                <w:ilvl w:val="0"/>
                                <w:numId w:val="248"/>
                              </w:numPr>
                              <w:tabs>
                                <w:tab w:val="left" w:pos="6171"/>
                              </w:tabs>
                              <w:rPr>
                                <w:rFonts w:ascii="Garamond" w:hAnsi="Garamond"/>
                                <w:szCs w:val="24"/>
                              </w:rPr>
                            </w:pPr>
                            <w:r>
                              <w:rPr>
                                <w:rFonts w:ascii="Garamond" w:hAnsi="Garamond"/>
                                <w:szCs w:val="24"/>
                              </w:rPr>
                              <w:t xml:space="preserve">Effective on issuance of certificate of amalgamation following filing articles of amalgamation </w:t>
                            </w:r>
                          </w:p>
                          <w:p w14:paraId="437356AE" w14:textId="77777777" w:rsidR="008C5EB4" w:rsidRPr="004E3245" w:rsidRDefault="008C5EB4" w:rsidP="008B29EF">
                            <w:pPr>
                              <w:tabs>
                                <w:tab w:val="left" w:pos="6171"/>
                              </w:tabs>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EFA1B" id="Text Box 182" o:spid="_x0000_s1207" type="#_x0000_t202" style="position:absolute;margin-left:108pt;margin-top:10.15pt;width:433.7pt;height:120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" fillcolor="white [3201]" stroked="f" strokeweight=".5pt">
                <v:textbox>
                  <w:txbxContent>
                    <w:p w14:paraId="242BE816" w14:textId="21BA8504" w:rsidR="008C5EB4" w:rsidRDefault="008C5EB4" w:rsidP="00E13ABA">
                      <w:pPr>
                        <w:pStyle w:val="ListParagraph"/>
                        <w:numPr>
                          <w:ilvl w:val="0"/>
                          <w:numId w:val="248"/>
                        </w:numPr>
                        <w:tabs>
                          <w:tab w:val="left" w:pos="6171"/>
                        </w:tabs>
                        <w:rPr>
                          <w:rFonts w:ascii="Garamond" w:hAnsi="Garamond"/>
                          <w:szCs w:val="24"/>
                        </w:rPr>
                      </w:pPr>
                      <w:r>
                        <w:rPr>
                          <w:rFonts w:ascii="Garamond" w:hAnsi="Garamond"/>
                          <w:szCs w:val="24"/>
                        </w:rPr>
                        <w:t xml:space="preserve">Amalgamating CRs must all be governed by </w:t>
                      </w:r>
                      <w:r w:rsidRPr="00D9596D">
                        <w:rPr>
                          <w:rFonts w:ascii="Garamond" w:hAnsi="Garamond"/>
                          <w:szCs w:val="24"/>
                          <w:u w:val="single"/>
                        </w:rPr>
                        <w:t>same corporate statute</w:t>
                      </w:r>
                    </w:p>
                    <w:p w14:paraId="0B8DBBD4" w14:textId="45253A08" w:rsidR="008C5EB4" w:rsidRDefault="008C5EB4" w:rsidP="00E13ABA">
                      <w:pPr>
                        <w:pStyle w:val="ListParagraph"/>
                        <w:numPr>
                          <w:ilvl w:val="1"/>
                          <w:numId w:val="248"/>
                        </w:numPr>
                        <w:tabs>
                          <w:tab w:val="left" w:pos="6171"/>
                        </w:tabs>
                        <w:rPr>
                          <w:rFonts w:ascii="Garamond" w:hAnsi="Garamond"/>
                          <w:szCs w:val="24"/>
                        </w:rPr>
                      </w:pPr>
                      <w:r>
                        <w:rPr>
                          <w:rFonts w:ascii="Garamond" w:hAnsi="Garamond"/>
                          <w:szCs w:val="24"/>
                        </w:rPr>
                        <w:t xml:space="preserve">If dif jurisdictions, one+ CRs may have to continue to </w:t>
                      </w:r>
                      <w:proofErr w:type="gramStart"/>
                      <w:r>
                        <w:rPr>
                          <w:rFonts w:ascii="Garamond" w:hAnsi="Garamond"/>
                          <w:szCs w:val="24"/>
                        </w:rPr>
                        <w:t>other</w:t>
                      </w:r>
                      <w:proofErr w:type="gramEnd"/>
                      <w:r>
                        <w:rPr>
                          <w:rFonts w:ascii="Garamond" w:hAnsi="Garamond"/>
                          <w:szCs w:val="24"/>
                        </w:rPr>
                        <w:t xml:space="preserve"> jurisdiction</w:t>
                      </w:r>
                    </w:p>
                    <w:p w14:paraId="74A90B67" w14:textId="0CE20B01" w:rsidR="008C5EB4" w:rsidRDefault="008C5EB4" w:rsidP="00E13ABA">
                      <w:pPr>
                        <w:pStyle w:val="ListParagraph"/>
                        <w:numPr>
                          <w:ilvl w:val="0"/>
                          <w:numId w:val="248"/>
                        </w:numPr>
                        <w:tabs>
                          <w:tab w:val="left" w:pos="6171"/>
                        </w:tabs>
                        <w:rPr>
                          <w:rFonts w:ascii="Garamond" w:hAnsi="Garamond"/>
                          <w:szCs w:val="24"/>
                        </w:rPr>
                      </w:pPr>
                      <w:r w:rsidRPr="00B74112">
                        <w:rPr>
                          <w:rFonts w:ascii="Garamond" w:hAnsi="Garamond"/>
                          <w:szCs w:val="24"/>
                          <w:u w:val="single"/>
                        </w:rPr>
                        <w:t>Amalgamation agreement req</w:t>
                      </w:r>
                      <w:r>
                        <w:rPr>
                          <w:rFonts w:ascii="Garamond" w:hAnsi="Garamond"/>
                          <w:szCs w:val="24"/>
                        </w:rPr>
                        <w:t xml:space="preserve"> unless exception for short-form amalgamation applies </w:t>
                      </w:r>
                    </w:p>
                    <w:p w14:paraId="56CCD70A" w14:textId="5A4B6A11" w:rsidR="008C5EB4" w:rsidRDefault="008C5EB4" w:rsidP="00E13ABA">
                      <w:pPr>
                        <w:pStyle w:val="ListParagraph"/>
                        <w:numPr>
                          <w:ilvl w:val="0"/>
                          <w:numId w:val="248"/>
                        </w:numPr>
                        <w:tabs>
                          <w:tab w:val="left" w:pos="6171"/>
                        </w:tabs>
                        <w:rPr>
                          <w:rFonts w:ascii="Garamond" w:hAnsi="Garamond"/>
                          <w:szCs w:val="24"/>
                        </w:rPr>
                      </w:pPr>
                      <w:r>
                        <w:rPr>
                          <w:rFonts w:ascii="Garamond" w:hAnsi="Garamond"/>
                          <w:szCs w:val="24"/>
                        </w:rPr>
                        <w:t xml:space="preserve">Amalgamation agreement must be </w:t>
                      </w:r>
                      <w:r w:rsidRPr="00B74112">
                        <w:rPr>
                          <w:rFonts w:ascii="Garamond" w:hAnsi="Garamond"/>
                          <w:szCs w:val="24"/>
                          <w:u w:val="single"/>
                        </w:rPr>
                        <w:t xml:space="preserve">approved by SH by special resolution </w:t>
                      </w:r>
                    </w:p>
                    <w:p w14:paraId="1A30EA44" w14:textId="369F01B8" w:rsidR="008C5EB4" w:rsidRDefault="008C5EB4" w:rsidP="008B29EF">
                      <w:pPr>
                        <w:pStyle w:val="ListParagraph"/>
                        <w:tabs>
                          <w:tab w:val="left" w:pos="6171"/>
                        </w:tabs>
                        <w:ind w:left="360"/>
                        <w:rPr>
                          <w:rFonts w:ascii="Garamond" w:hAnsi="Garamond"/>
                          <w:szCs w:val="24"/>
                        </w:rPr>
                      </w:pPr>
                      <w:r>
                        <w:rPr>
                          <w:rFonts w:ascii="Garamond" w:hAnsi="Garamond"/>
                          <w:szCs w:val="24"/>
                        </w:rPr>
                        <w:t>(i.e. 2/3 votes cast at meeting); may req separate class votes</w:t>
                      </w:r>
                    </w:p>
                    <w:p w14:paraId="0D11C0D8" w14:textId="2654889B" w:rsidR="008C5EB4" w:rsidRDefault="008C5EB4" w:rsidP="00E13ABA">
                      <w:pPr>
                        <w:pStyle w:val="ListParagraph"/>
                        <w:numPr>
                          <w:ilvl w:val="0"/>
                          <w:numId w:val="248"/>
                        </w:numPr>
                        <w:tabs>
                          <w:tab w:val="left" w:pos="6171"/>
                        </w:tabs>
                        <w:rPr>
                          <w:rFonts w:ascii="Garamond" w:hAnsi="Garamond"/>
                          <w:szCs w:val="24"/>
                        </w:rPr>
                      </w:pPr>
                      <w:r>
                        <w:rPr>
                          <w:rFonts w:ascii="Garamond" w:hAnsi="Garamond"/>
                          <w:szCs w:val="24"/>
                        </w:rPr>
                        <w:t>Dissent rights for SHs</w:t>
                      </w:r>
                    </w:p>
                    <w:p w14:paraId="140975EE" w14:textId="757A47B7" w:rsidR="008C5EB4" w:rsidRPr="008B29EF" w:rsidRDefault="008C5EB4" w:rsidP="00E13ABA">
                      <w:pPr>
                        <w:pStyle w:val="ListParagraph"/>
                        <w:numPr>
                          <w:ilvl w:val="0"/>
                          <w:numId w:val="248"/>
                        </w:numPr>
                        <w:tabs>
                          <w:tab w:val="left" w:pos="6171"/>
                        </w:tabs>
                        <w:rPr>
                          <w:rFonts w:ascii="Garamond" w:hAnsi="Garamond"/>
                          <w:szCs w:val="24"/>
                        </w:rPr>
                      </w:pPr>
                      <w:r>
                        <w:rPr>
                          <w:rFonts w:ascii="Garamond" w:hAnsi="Garamond"/>
                          <w:szCs w:val="24"/>
                        </w:rPr>
                        <w:t xml:space="preserve">Effective on issuance of certificate of amalgamation following filing articles of amalgamation </w:t>
                      </w:r>
                    </w:p>
                    <w:p w14:paraId="437356AE" w14:textId="77777777" w:rsidR="008C5EB4" w:rsidRPr="004E3245" w:rsidRDefault="008C5EB4" w:rsidP="008B29EF">
                      <w:pPr>
                        <w:tabs>
                          <w:tab w:val="left" w:pos="6171"/>
                        </w:tabs>
                        <w:rPr>
                          <w:rFonts w:ascii="Garamond" w:hAnsi="Garamond"/>
                          <w:szCs w:val="24"/>
                        </w:rPr>
                      </w:pPr>
                    </w:p>
                  </w:txbxContent>
                </v:textbox>
              </v:shape>
            </w:pict>
          </mc:Fallback>
        </mc:AlternateContent>
      </w:r>
    </w:p>
    <w:p w14:paraId="7BBB5008" w14:textId="7F1B6A2B" w:rsidR="008B29EF" w:rsidRDefault="008B29EF" w:rsidP="008B29EF">
      <w:pPr>
        <w:tabs>
          <w:tab w:val="left" w:pos="6977"/>
        </w:tabs>
        <w:rPr>
          <w:rFonts w:ascii="Garamond" w:hAnsi="Garamond"/>
          <w:szCs w:val="24"/>
        </w:rPr>
      </w:pPr>
      <w:r>
        <w:rPr>
          <w:rFonts w:ascii="Garamond" w:hAnsi="Garamond"/>
          <w:szCs w:val="24"/>
        </w:rPr>
        <w:t>CORPORATE</w:t>
      </w:r>
    </w:p>
    <w:p w14:paraId="25BCB3DA" w14:textId="6F27B4F9" w:rsidR="008B29EF" w:rsidRPr="008B29EF" w:rsidRDefault="008B29EF" w:rsidP="008B29EF">
      <w:pPr>
        <w:tabs>
          <w:tab w:val="left" w:pos="6977"/>
        </w:tabs>
        <w:rPr>
          <w:rFonts w:ascii="Garamond" w:hAnsi="Garamond"/>
          <w:szCs w:val="24"/>
        </w:rPr>
      </w:pPr>
      <w:r>
        <w:rPr>
          <w:rFonts w:ascii="Garamond" w:hAnsi="Garamond"/>
          <w:szCs w:val="24"/>
        </w:rPr>
        <w:t>REQ</w:t>
      </w:r>
    </w:p>
    <w:p w14:paraId="4D09F96F" w14:textId="2D470EDA" w:rsidR="008B29EF" w:rsidRDefault="008B29EF" w:rsidP="008B29EF">
      <w:pPr>
        <w:tabs>
          <w:tab w:val="left" w:pos="6977"/>
        </w:tabs>
        <w:rPr>
          <w:rFonts w:ascii="Garamond" w:hAnsi="Garamond"/>
          <w:b/>
          <w:bCs/>
          <w:szCs w:val="24"/>
        </w:rPr>
      </w:pPr>
    </w:p>
    <w:p w14:paraId="1A118E26" w14:textId="2E871030" w:rsidR="008B29EF" w:rsidRDefault="008B29EF" w:rsidP="008B29EF">
      <w:pPr>
        <w:tabs>
          <w:tab w:val="left" w:pos="6977"/>
        </w:tabs>
        <w:rPr>
          <w:rFonts w:ascii="Garamond" w:hAnsi="Garamond"/>
          <w:b/>
          <w:bCs/>
          <w:szCs w:val="24"/>
        </w:rPr>
      </w:pPr>
    </w:p>
    <w:p w14:paraId="0E84C6C0" w14:textId="16C967E7" w:rsidR="008B29EF" w:rsidRDefault="008B29EF" w:rsidP="008B29EF">
      <w:pPr>
        <w:tabs>
          <w:tab w:val="left" w:pos="6977"/>
        </w:tabs>
        <w:rPr>
          <w:rFonts w:ascii="Garamond" w:hAnsi="Garamond"/>
          <w:b/>
          <w:bCs/>
          <w:szCs w:val="24"/>
        </w:rPr>
      </w:pPr>
    </w:p>
    <w:p w14:paraId="47A3CC94" w14:textId="71EC246D" w:rsidR="008B29EF" w:rsidRDefault="008B29EF" w:rsidP="008B29EF">
      <w:pPr>
        <w:tabs>
          <w:tab w:val="left" w:pos="6977"/>
        </w:tabs>
        <w:rPr>
          <w:rFonts w:ascii="Garamond" w:hAnsi="Garamond"/>
          <w:b/>
          <w:bCs/>
          <w:szCs w:val="24"/>
        </w:rPr>
      </w:pPr>
    </w:p>
    <w:p w14:paraId="0B3E6190" w14:textId="73317D71" w:rsidR="008B29EF" w:rsidRDefault="008B29EF" w:rsidP="008B29EF">
      <w:pPr>
        <w:tabs>
          <w:tab w:val="left" w:pos="6977"/>
        </w:tabs>
        <w:rPr>
          <w:rFonts w:ascii="Garamond" w:hAnsi="Garamond"/>
          <w:b/>
          <w:bCs/>
          <w:szCs w:val="24"/>
        </w:rPr>
      </w:pPr>
    </w:p>
    <w:p w14:paraId="6D29EFAC" w14:textId="69925D50" w:rsidR="008B29EF" w:rsidRDefault="008B29EF" w:rsidP="008B29EF">
      <w:pPr>
        <w:tabs>
          <w:tab w:val="left" w:pos="6977"/>
        </w:tabs>
        <w:rPr>
          <w:rFonts w:ascii="Garamond" w:hAnsi="Garamond"/>
          <w:b/>
          <w:bCs/>
          <w:szCs w:val="24"/>
        </w:rPr>
      </w:pPr>
    </w:p>
    <w:p w14:paraId="33DE9F42" w14:textId="14569D27" w:rsidR="008B29EF" w:rsidRDefault="008B29EF" w:rsidP="008B29EF">
      <w:pPr>
        <w:tabs>
          <w:tab w:val="left" w:pos="6977"/>
        </w:tabs>
        <w:rPr>
          <w:rFonts w:ascii="Garamond" w:hAnsi="Garamond"/>
          <w:b/>
          <w:bCs/>
          <w:szCs w:val="24"/>
        </w:rPr>
      </w:pPr>
      <w:r>
        <w:rPr>
          <w:rFonts w:ascii="Garamond" w:hAnsi="Garamond"/>
          <w:noProof/>
          <w:szCs w:val="24"/>
          <w:u w:val="single"/>
        </w:rPr>
        <mc:AlternateContent>
          <mc:Choice Requires="wps">
            <w:drawing>
              <wp:anchor distT="0" distB="0" distL="114300" distR="114300" simplePos="0" relativeHeight="252032000" behindDoc="0" locked="0" layoutInCell="1" allowOverlap="1" wp14:anchorId="3A6809C1" wp14:editId="6694073E">
                <wp:simplePos x="0" y="0"/>
                <wp:positionH relativeFrom="column">
                  <wp:posOffset>1371600</wp:posOffset>
                </wp:positionH>
                <wp:positionV relativeFrom="paragraph">
                  <wp:posOffset>90986</wp:posOffset>
                </wp:positionV>
                <wp:extent cx="5508171" cy="1012372"/>
                <wp:effectExtent l="0" t="0" r="3810" b="3810"/>
                <wp:wrapNone/>
                <wp:docPr id="183" name="Text Box 183"/>
                <wp:cNvGraphicFramePr/>
                <a:graphic xmlns:a="http://schemas.openxmlformats.org/drawingml/2006/main">
                  <a:graphicData uri="http://schemas.microsoft.com/office/word/2010/wordprocessingShape">
                    <wps:wsp>
                      <wps:cNvSpPr txBox="1"/>
                      <wps:spPr>
                        <a:xfrm>
                          <a:off x="0" y="0"/>
                          <a:ext cx="5508171" cy="1012372"/>
                        </a:xfrm>
                        <a:prstGeom prst="rect">
                          <a:avLst/>
                        </a:prstGeom>
                        <a:solidFill>
                          <a:schemeClr val="lt1"/>
                        </a:solidFill>
                        <a:ln w="6350">
                          <a:noFill/>
                        </a:ln>
                      </wps:spPr>
                      <wps:txbx>
                        <w:txbxContent>
                          <w:p w14:paraId="26102A3A" w14:textId="56767811" w:rsidR="008C5EB4" w:rsidRDefault="008C5EB4" w:rsidP="00E13ABA">
                            <w:pPr>
                              <w:pStyle w:val="ListParagraph"/>
                              <w:numPr>
                                <w:ilvl w:val="0"/>
                                <w:numId w:val="248"/>
                              </w:numPr>
                              <w:tabs>
                                <w:tab w:val="left" w:pos="6171"/>
                              </w:tabs>
                              <w:rPr>
                                <w:rFonts w:ascii="Garamond" w:hAnsi="Garamond"/>
                                <w:szCs w:val="24"/>
                              </w:rPr>
                            </w:pPr>
                            <w:r>
                              <w:rPr>
                                <w:rFonts w:ascii="Garamond" w:hAnsi="Garamond"/>
                                <w:szCs w:val="24"/>
                              </w:rPr>
                              <w:t>Complete acquisition of another CR</w:t>
                            </w:r>
                          </w:p>
                          <w:p w14:paraId="19E9189E" w14:textId="378B4DEA" w:rsidR="008C5EB4" w:rsidRDefault="008C5EB4" w:rsidP="00E13ABA">
                            <w:pPr>
                              <w:pStyle w:val="ListParagraph"/>
                              <w:numPr>
                                <w:ilvl w:val="0"/>
                                <w:numId w:val="248"/>
                              </w:numPr>
                              <w:tabs>
                                <w:tab w:val="left" w:pos="6171"/>
                              </w:tabs>
                              <w:rPr>
                                <w:rFonts w:ascii="Garamond" w:hAnsi="Garamond"/>
                                <w:szCs w:val="24"/>
                              </w:rPr>
                            </w:pPr>
                            <w:r>
                              <w:rPr>
                                <w:rFonts w:ascii="Garamond" w:hAnsi="Garamond"/>
                                <w:szCs w:val="24"/>
                              </w:rPr>
                              <w:t>Effect business combination</w:t>
                            </w:r>
                          </w:p>
                          <w:p w14:paraId="7638CD4A" w14:textId="4C104F55" w:rsidR="008C5EB4" w:rsidRDefault="008C5EB4" w:rsidP="00E13ABA">
                            <w:pPr>
                              <w:pStyle w:val="ListParagraph"/>
                              <w:numPr>
                                <w:ilvl w:val="0"/>
                                <w:numId w:val="248"/>
                              </w:numPr>
                              <w:tabs>
                                <w:tab w:val="left" w:pos="6171"/>
                              </w:tabs>
                              <w:rPr>
                                <w:rFonts w:ascii="Garamond" w:hAnsi="Garamond"/>
                                <w:szCs w:val="24"/>
                              </w:rPr>
                            </w:pPr>
                            <w:r>
                              <w:rPr>
                                <w:rFonts w:ascii="Garamond" w:hAnsi="Garamond"/>
                                <w:szCs w:val="24"/>
                              </w:rPr>
                              <w:t>Merge related profitable and loss CRs</w:t>
                            </w:r>
                          </w:p>
                          <w:p w14:paraId="28C0479F" w14:textId="507CD0CD" w:rsidR="008C5EB4" w:rsidRDefault="008C5EB4" w:rsidP="00E13ABA">
                            <w:pPr>
                              <w:pStyle w:val="ListParagraph"/>
                              <w:numPr>
                                <w:ilvl w:val="0"/>
                                <w:numId w:val="248"/>
                              </w:numPr>
                              <w:tabs>
                                <w:tab w:val="left" w:pos="6171"/>
                              </w:tabs>
                              <w:rPr>
                                <w:rFonts w:ascii="Garamond" w:hAnsi="Garamond"/>
                                <w:szCs w:val="24"/>
                              </w:rPr>
                            </w:pPr>
                            <w:r>
                              <w:rPr>
                                <w:rFonts w:ascii="Garamond" w:hAnsi="Garamond"/>
                                <w:szCs w:val="24"/>
                              </w:rPr>
                              <w:t>Reduce compliance, ease administration and reduce costs</w:t>
                            </w:r>
                          </w:p>
                          <w:p w14:paraId="5F631B44" w14:textId="252C3ED8" w:rsidR="008C5EB4" w:rsidRPr="008B29EF" w:rsidRDefault="008C5EB4" w:rsidP="00E13ABA">
                            <w:pPr>
                              <w:pStyle w:val="ListParagraph"/>
                              <w:numPr>
                                <w:ilvl w:val="0"/>
                                <w:numId w:val="248"/>
                              </w:numPr>
                              <w:tabs>
                                <w:tab w:val="left" w:pos="6171"/>
                              </w:tabs>
                              <w:rPr>
                                <w:rFonts w:ascii="Garamond" w:hAnsi="Garamond"/>
                                <w:szCs w:val="24"/>
                              </w:rPr>
                            </w:pPr>
                            <w:r>
                              <w:rPr>
                                <w:rFonts w:ascii="Garamond" w:hAnsi="Garamond"/>
                                <w:szCs w:val="24"/>
                              </w:rPr>
                              <w:t xml:space="preserve">Elimination of minority SHs </w:t>
                            </w:r>
                          </w:p>
                          <w:p w14:paraId="5530B754" w14:textId="77777777" w:rsidR="008C5EB4" w:rsidRPr="004E3245" w:rsidRDefault="008C5EB4" w:rsidP="008B29EF">
                            <w:pPr>
                              <w:tabs>
                                <w:tab w:val="left" w:pos="6171"/>
                              </w:tabs>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809C1" id="Text Box 183" o:spid="_x0000_s1208" type="#_x0000_t202" style="position:absolute;margin-left:108pt;margin-top:7.15pt;width:433.7pt;height:79.7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" fillcolor="white [3201]" stroked="f" strokeweight=".5pt">
                <v:textbox>
                  <w:txbxContent>
                    <w:p w14:paraId="26102A3A" w14:textId="56767811" w:rsidR="008C5EB4" w:rsidRDefault="008C5EB4" w:rsidP="00E13ABA">
                      <w:pPr>
                        <w:pStyle w:val="ListParagraph"/>
                        <w:numPr>
                          <w:ilvl w:val="0"/>
                          <w:numId w:val="248"/>
                        </w:numPr>
                        <w:tabs>
                          <w:tab w:val="left" w:pos="6171"/>
                        </w:tabs>
                        <w:rPr>
                          <w:rFonts w:ascii="Garamond" w:hAnsi="Garamond"/>
                          <w:szCs w:val="24"/>
                        </w:rPr>
                      </w:pPr>
                      <w:r>
                        <w:rPr>
                          <w:rFonts w:ascii="Garamond" w:hAnsi="Garamond"/>
                          <w:szCs w:val="24"/>
                        </w:rPr>
                        <w:t>Complete acquisition of another CR</w:t>
                      </w:r>
                    </w:p>
                    <w:p w14:paraId="19E9189E" w14:textId="378B4DEA" w:rsidR="008C5EB4" w:rsidRDefault="008C5EB4" w:rsidP="00E13ABA">
                      <w:pPr>
                        <w:pStyle w:val="ListParagraph"/>
                        <w:numPr>
                          <w:ilvl w:val="0"/>
                          <w:numId w:val="248"/>
                        </w:numPr>
                        <w:tabs>
                          <w:tab w:val="left" w:pos="6171"/>
                        </w:tabs>
                        <w:rPr>
                          <w:rFonts w:ascii="Garamond" w:hAnsi="Garamond"/>
                          <w:szCs w:val="24"/>
                        </w:rPr>
                      </w:pPr>
                      <w:r>
                        <w:rPr>
                          <w:rFonts w:ascii="Garamond" w:hAnsi="Garamond"/>
                          <w:szCs w:val="24"/>
                        </w:rPr>
                        <w:t>Effect business combination</w:t>
                      </w:r>
                    </w:p>
                    <w:p w14:paraId="7638CD4A" w14:textId="4C104F55" w:rsidR="008C5EB4" w:rsidRDefault="008C5EB4" w:rsidP="00E13ABA">
                      <w:pPr>
                        <w:pStyle w:val="ListParagraph"/>
                        <w:numPr>
                          <w:ilvl w:val="0"/>
                          <w:numId w:val="248"/>
                        </w:numPr>
                        <w:tabs>
                          <w:tab w:val="left" w:pos="6171"/>
                        </w:tabs>
                        <w:rPr>
                          <w:rFonts w:ascii="Garamond" w:hAnsi="Garamond"/>
                          <w:szCs w:val="24"/>
                        </w:rPr>
                      </w:pPr>
                      <w:r>
                        <w:rPr>
                          <w:rFonts w:ascii="Garamond" w:hAnsi="Garamond"/>
                          <w:szCs w:val="24"/>
                        </w:rPr>
                        <w:t>Merge related profitable and loss CRs</w:t>
                      </w:r>
                    </w:p>
                    <w:p w14:paraId="28C0479F" w14:textId="507CD0CD" w:rsidR="008C5EB4" w:rsidRDefault="008C5EB4" w:rsidP="00E13ABA">
                      <w:pPr>
                        <w:pStyle w:val="ListParagraph"/>
                        <w:numPr>
                          <w:ilvl w:val="0"/>
                          <w:numId w:val="248"/>
                        </w:numPr>
                        <w:tabs>
                          <w:tab w:val="left" w:pos="6171"/>
                        </w:tabs>
                        <w:rPr>
                          <w:rFonts w:ascii="Garamond" w:hAnsi="Garamond"/>
                          <w:szCs w:val="24"/>
                        </w:rPr>
                      </w:pPr>
                      <w:r>
                        <w:rPr>
                          <w:rFonts w:ascii="Garamond" w:hAnsi="Garamond"/>
                          <w:szCs w:val="24"/>
                        </w:rPr>
                        <w:t>Reduce compliance, ease administration and reduce costs</w:t>
                      </w:r>
                    </w:p>
                    <w:p w14:paraId="5F631B44" w14:textId="252C3ED8" w:rsidR="008C5EB4" w:rsidRPr="008B29EF" w:rsidRDefault="008C5EB4" w:rsidP="00E13ABA">
                      <w:pPr>
                        <w:pStyle w:val="ListParagraph"/>
                        <w:numPr>
                          <w:ilvl w:val="0"/>
                          <w:numId w:val="248"/>
                        </w:numPr>
                        <w:tabs>
                          <w:tab w:val="left" w:pos="6171"/>
                        </w:tabs>
                        <w:rPr>
                          <w:rFonts w:ascii="Garamond" w:hAnsi="Garamond"/>
                          <w:szCs w:val="24"/>
                        </w:rPr>
                      </w:pPr>
                      <w:r>
                        <w:rPr>
                          <w:rFonts w:ascii="Garamond" w:hAnsi="Garamond"/>
                          <w:szCs w:val="24"/>
                        </w:rPr>
                        <w:t xml:space="preserve">Elimination of minority SHs </w:t>
                      </w:r>
                    </w:p>
                    <w:p w14:paraId="5530B754" w14:textId="77777777" w:rsidR="008C5EB4" w:rsidRPr="004E3245" w:rsidRDefault="008C5EB4" w:rsidP="008B29EF">
                      <w:pPr>
                        <w:tabs>
                          <w:tab w:val="left" w:pos="6171"/>
                        </w:tabs>
                        <w:rPr>
                          <w:rFonts w:ascii="Garamond" w:hAnsi="Garamond"/>
                          <w:szCs w:val="24"/>
                        </w:rPr>
                      </w:pPr>
                    </w:p>
                  </w:txbxContent>
                </v:textbox>
              </v:shape>
            </w:pict>
          </mc:Fallback>
        </mc:AlternateContent>
      </w:r>
    </w:p>
    <w:p w14:paraId="27FE1D8B" w14:textId="48FC13FB" w:rsidR="008B29EF" w:rsidRDefault="008B29EF" w:rsidP="008B29EF">
      <w:pPr>
        <w:tabs>
          <w:tab w:val="left" w:pos="6977"/>
        </w:tabs>
        <w:rPr>
          <w:rFonts w:ascii="Garamond" w:hAnsi="Garamond"/>
          <w:szCs w:val="24"/>
        </w:rPr>
      </w:pPr>
      <w:r>
        <w:rPr>
          <w:rFonts w:ascii="Garamond" w:hAnsi="Garamond"/>
          <w:szCs w:val="24"/>
        </w:rPr>
        <w:t>REASONS FOR</w:t>
      </w:r>
    </w:p>
    <w:p w14:paraId="5EC35DBF" w14:textId="1DB1283C" w:rsidR="008B29EF" w:rsidRPr="008B29EF" w:rsidRDefault="008B29EF" w:rsidP="008B29EF">
      <w:pPr>
        <w:tabs>
          <w:tab w:val="left" w:pos="6977"/>
        </w:tabs>
        <w:rPr>
          <w:rFonts w:ascii="Garamond" w:hAnsi="Garamond"/>
          <w:szCs w:val="24"/>
        </w:rPr>
      </w:pPr>
      <w:r>
        <w:rPr>
          <w:rFonts w:ascii="Garamond" w:hAnsi="Garamond"/>
          <w:szCs w:val="24"/>
        </w:rPr>
        <w:t>AMALGAMATING</w:t>
      </w:r>
    </w:p>
    <w:p w14:paraId="12B2FE47" w14:textId="5EE659B8" w:rsidR="008B29EF" w:rsidRDefault="008B29EF" w:rsidP="008B29EF">
      <w:pPr>
        <w:tabs>
          <w:tab w:val="left" w:pos="6977"/>
        </w:tabs>
        <w:rPr>
          <w:rFonts w:ascii="Garamond" w:hAnsi="Garamond"/>
          <w:b/>
          <w:bCs/>
          <w:szCs w:val="24"/>
        </w:rPr>
      </w:pPr>
    </w:p>
    <w:p w14:paraId="77D1B34B" w14:textId="77777777" w:rsidR="008B29EF" w:rsidRDefault="008B29EF" w:rsidP="008B29EF">
      <w:pPr>
        <w:tabs>
          <w:tab w:val="left" w:pos="6977"/>
        </w:tabs>
        <w:rPr>
          <w:rFonts w:ascii="Garamond" w:hAnsi="Garamond"/>
          <w:b/>
          <w:bCs/>
          <w:szCs w:val="24"/>
        </w:rPr>
      </w:pPr>
    </w:p>
    <w:p w14:paraId="42D84BB7" w14:textId="77777777" w:rsidR="008B29EF" w:rsidRDefault="008B29EF" w:rsidP="008B29EF">
      <w:pPr>
        <w:tabs>
          <w:tab w:val="left" w:pos="6977"/>
        </w:tabs>
        <w:rPr>
          <w:rFonts w:ascii="Garamond" w:hAnsi="Garamond"/>
          <w:b/>
          <w:bCs/>
          <w:szCs w:val="24"/>
        </w:rPr>
      </w:pPr>
    </w:p>
    <w:p w14:paraId="7EDD94E7" w14:textId="393E0C8A" w:rsidR="008B29EF" w:rsidRDefault="008B29EF" w:rsidP="008B29EF">
      <w:pPr>
        <w:tabs>
          <w:tab w:val="left" w:pos="6977"/>
        </w:tabs>
        <w:rPr>
          <w:rFonts w:ascii="Garamond" w:hAnsi="Garamond"/>
          <w:b/>
          <w:bCs/>
          <w:szCs w:val="24"/>
        </w:rPr>
      </w:pPr>
    </w:p>
    <w:p w14:paraId="4D20B810" w14:textId="2BF193DD" w:rsidR="008B29EF" w:rsidRPr="00B74112" w:rsidRDefault="008B29EF" w:rsidP="00B74112">
      <w:pPr>
        <w:pStyle w:val="Heading2"/>
        <w:pBdr>
          <w:bottom w:val="single" w:sz="4" w:space="1" w:color="auto"/>
        </w:pBdr>
        <w:jc w:val="center"/>
        <w:rPr>
          <w:rFonts w:ascii="Garamond" w:hAnsi="Garamond"/>
          <w:color w:val="000000" w:themeColor="text1"/>
          <w:sz w:val="24"/>
          <w:szCs w:val="24"/>
        </w:rPr>
      </w:pPr>
      <w:bookmarkStart w:id="149" w:name="_Toc36121546"/>
      <w:r w:rsidRPr="00B74112">
        <w:rPr>
          <w:rFonts w:ascii="Garamond" w:hAnsi="Garamond"/>
          <w:color w:val="000000" w:themeColor="text1"/>
          <w:sz w:val="24"/>
          <w:szCs w:val="24"/>
        </w:rPr>
        <w:t>TYPES OF AMALGAMATION</w:t>
      </w:r>
      <w:bookmarkEnd w:id="149"/>
    </w:p>
    <w:p w14:paraId="6D959722" w14:textId="722F16FE" w:rsidR="00B74112" w:rsidRPr="00A73CFB" w:rsidRDefault="00B74112" w:rsidP="00B74112">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150" w:name="_Toc36121547"/>
      <w:r>
        <w:rPr>
          <w:rFonts w:ascii="Garamond" w:hAnsi="Garamond"/>
          <w:color w:val="000000" w:themeColor="text1"/>
          <w:sz w:val="20"/>
          <w:szCs w:val="20"/>
        </w:rPr>
        <w:t>CONVENTIONAL</w:t>
      </w:r>
      <w:r w:rsidR="00E503DF">
        <w:rPr>
          <w:rFonts w:ascii="Garamond" w:hAnsi="Garamond"/>
          <w:color w:val="000000" w:themeColor="text1"/>
          <w:sz w:val="20"/>
          <w:szCs w:val="20"/>
        </w:rPr>
        <w:t>, SHORT-FORM HORIZONTAL, SHORT-FORM VERTICAL, TRIANGULAR AMALGAMATION</w:t>
      </w:r>
      <w:bookmarkEnd w:id="150"/>
      <w:r w:rsidR="00E503DF">
        <w:rPr>
          <w:rFonts w:ascii="Garamond" w:hAnsi="Garamond"/>
          <w:color w:val="000000" w:themeColor="text1"/>
          <w:sz w:val="20"/>
          <w:szCs w:val="20"/>
        </w:rPr>
        <w:t xml:space="preserve"> </w:t>
      </w:r>
    </w:p>
    <w:p w14:paraId="6BB2FBE6" w14:textId="0675C644" w:rsidR="008B29EF" w:rsidRDefault="008B29EF" w:rsidP="008B29EF">
      <w:pPr>
        <w:tabs>
          <w:tab w:val="left" w:pos="3617"/>
        </w:tabs>
        <w:rPr>
          <w:rFonts w:ascii="Garamond" w:hAnsi="Garamond"/>
          <w:szCs w:val="24"/>
        </w:rPr>
      </w:pPr>
      <w:r>
        <w:rPr>
          <w:rFonts w:ascii="Garamond" w:hAnsi="Garamond"/>
          <w:noProof/>
          <w:szCs w:val="24"/>
          <w:u w:val="single"/>
        </w:rPr>
        <mc:AlternateContent>
          <mc:Choice Requires="wps">
            <w:drawing>
              <wp:anchor distT="0" distB="0" distL="114300" distR="114300" simplePos="0" relativeHeight="252034048" behindDoc="0" locked="0" layoutInCell="1" allowOverlap="1" wp14:anchorId="2F2B5DBC" wp14:editId="0E71F696">
                <wp:simplePos x="0" y="0"/>
                <wp:positionH relativeFrom="column">
                  <wp:posOffset>1425575</wp:posOffset>
                </wp:positionH>
                <wp:positionV relativeFrom="paragraph">
                  <wp:posOffset>142149</wp:posOffset>
                </wp:positionV>
                <wp:extent cx="5508171" cy="283028"/>
                <wp:effectExtent l="0" t="0" r="3810" b="0"/>
                <wp:wrapNone/>
                <wp:docPr id="184" name="Text Box 184"/>
                <wp:cNvGraphicFramePr/>
                <a:graphic xmlns:a="http://schemas.openxmlformats.org/drawingml/2006/main">
                  <a:graphicData uri="http://schemas.microsoft.com/office/word/2010/wordprocessingShape">
                    <wps:wsp>
                      <wps:cNvSpPr txBox="1"/>
                      <wps:spPr>
                        <a:xfrm>
                          <a:off x="0" y="0"/>
                          <a:ext cx="5508171" cy="283028"/>
                        </a:xfrm>
                        <a:prstGeom prst="rect">
                          <a:avLst/>
                        </a:prstGeom>
                        <a:solidFill>
                          <a:schemeClr val="lt1"/>
                        </a:solidFill>
                        <a:ln w="6350">
                          <a:noFill/>
                        </a:ln>
                      </wps:spPr>
                      <wps:txbx>
                        <w:txbxContent>
                          <w:p w14:paraId="46E448F0" w14:textId="76B9E8FF" w:rsidR="008C5EB4" w:rsidRPr="008B29EF" w:rsidRDefault="008C5EB4" w:rsidP="00E13ABA">
                            <w:pPr>
                              <w:pStyle w:val="ListParagraph"/>
                              <w:numPr>
                                <w:ilvl w:val="0"/>
                                <w:numId w:val="248"/>
                              </w:numPr>
                              <w:tabs>
                                <w:tab w:val="left" w:pos="6171"/>
                              </w:tabs>
                              <w:rPr>
                                <w:rFonts w:ascii="Garamond" w:hAnsi="Garamond"/>
                                <w:szCs w:val="24"/>
                              </w:rPr>
                            </w:pPr>
                            <w:r>
                              <w:rPr>
                                <w:rFonts w:ascii="Garamond" w:hAnsi="Garamond"/>
                                <w:szCs w:val="24"/>
                              </w:rPr>
                              <w:t xml:space="preserve">Amalgamation of two+ CRs with dif SHs </w:t>
                            </w:r>
                          </w:p>
                          <w:p w14:paraId="3ECF03BE" w14:textId="77777777" w:rsidR="008C5EB4" w:rsidRPr="004E3245" w:rsidRDefault="008C5EB4" w:rsidP="008B29EF">
                            <w:pPr>
                              <w:tabs>
                                <w:tab w:val="left" w:pos="6171"/>
                              </w:tabs>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B5DBC" id="Text Box 184" o:spid="_x0000_s1209" type="#_x0000_t202" style="position:absolute;margin-left:112.25pt;margin-top:11.2pt;width:433.7pt;height:22.3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" fillcolor="white [3201]" stroked="f" strokeweight=".5pt">
                <v:textbox>
                  <w:txbxContent>
                    <w:p w14:paraId="46E448F0" w14:textId="76B9E8FF" w:rsidR="008C5EB4" w:rsidRPr="008B29EF" w:rsidRDefault="008C5EB4" w:rsidP="00E13ABA">
                      <w:pPr>
                        <w:pStyle w:val="ListParagraph"/>
                        <w:numPr>
                          <w:ilvl w:val="0"/>
                          <w:numId w:val="248"/>
                        </w:numPr>
                        <w:tabs>
                          <w:tab w:val="left" w:pos="6171"/>
                        </w:tabs>
                        <w:rPr>
                          <w:rFonts w:ascii="Garamond" w:hAnsi="Garamond"/>
                          <w:szCs w:val="24"/>
                        </w:rPr>
                      </w:pPr>
                      <w:r>
                        <w:rPr>
                          <w:rFonts w:ascii="Garamond" w:hAnsi="Garamond"/>
                          <w:szCs w:val="24"/>
                        </w:rPr>
                        <w:t xml:space="preserve">Amalgamation of two+ CRs with dif SHs </w:t>
                      </w:r>
                    </w:p>
                    <w:p w14:paraId="3ECF03BE" w14:textId="77777777" w:rsidR="008C5EB4" w:rsidRPr="004E3245" w:rsidRDefault="008C5EB4" w:rsidP="008B29EF">
                      <w:pPr>
                        <w:tabs>
                          <w:tab w:val="left" w:pos="6171"/>
                        </w:tabs>
                        <w:rPr>
                          <w:rFonts w:ascii="Garamond" w:hAnsi="Garamond"/>
                          <w:szCs w:val="24"/>
                        </w:rPr>
                      </w:pPr>
                    </w:p>
                  </w:txbxContent>
                </v:textbox>
              </v:shape>
            </w:pict>
          </mc:Fallback>
        </mc:AlternateContent>
      </w:r>
    </w:p>
    <w:p w14:paraId="0ACE94A8" w14:textId="7348F539" w:rsidR="008B29EF" w:rsidRDefault="008B29EF" w:rsidP="008B29EF">
      <w:pPr>
        <w:tabs>
          <w:tab w:val="left" w:pos="3617"/>
        </w:tabs>
        <w:rPr>
          <w:rFonts w:ascii="Garamond" w:hAnsi="Garamond"/>
          <w:szCs w:val="24"/>
        </w:rPr>
      </w:pPr>
      <w:r>
        <w:rPr>
          <w:rFonts w:ascii="Garamond" w:hAnsi="Garamond"/>
          <w:szCs w:val="24"/>
        </w:rPr>
        <w:t>CONVENTIONAL</w:t>
      </w:r>
    </w:p>
    <w:p w14:paraId="5796CCC7" w14:textId="4E997BBA" w:rsidR="008B29EF" w:rsidRDefault="008B29EF" w:rsidP="008B29EF">
      <w:pPr>
        <w:tabs>
          <w:tab w:val="left" w:pos="3617"/>
        </w:tabs>
        <w:rPr>
          <w:rFonts w:ascii="Garamond" w:hAnsi="Garamond"/>
          <w:szCs w:val="24"/>
        </w:rPr>
      </w:pPr>
      <w:r>
        <w:rPr>
          <w:rFonts w:ascii="Garamond" w:hAnsi="Garamond"/>
          <w:szCs w:val="24"/>
        </w:rPr>
        <w:t>AMALGAMATION</w:t>
      </w:r>
    </w:p>
    <w:p w14:paraId="3523EABB" w14:textId="58CBB1D4" w:rsidR="008B29EF" w:rsidRDefault="008B29EF" w:rsidP="008B29EF">
      <w:pPr>
        <w:tabs>
          <w:tab w:val="left" w:pos="3617"/>
        </w:tabs>
        <w:spacing w:line="360" w:lineRule="auto"/>
        <w:rPr>
          <w:rFonts w:ascii="Garamond" w:hAnsi="Garamond"/>
          <w:szCs w:val="24"/>
        </w:rPr>
      </w:pPr>
      <w:r>
        <w:rPr>
          <w:rFonts w:ascii="Garamond" w:hAnsi="Garamond"/>
          <w:noProof/>
          <w:szCs w:val="24"/>
          <w:u w:val="single"/>
        </w:rPr>
        <mc:AlternateContent>
          <mc:Choice Requires="wps">
            <w:drawing>
              <wp:anchor distT="0" distB="0" distL="114300" distR="114300" simplePos="0" relativeHeight="252036096" behindDoc="0" locked="0" layoutInCell="1" allowOverlap="1" wp14:anchorId="3EF50110" wp14:editId="1871F2E8">
                <wp:simplePos x="0" y="0"/>
                <wp:positionH relativeFrom="column">
                  <wp:posOffset>1426029</wp:posOffset>
                </wp:positionH>
                <wp:positionV relativeFrom="paragraph">
                  <wp:posOffset>226603</wp:posOffset>
                </wp:positionV>
                <wp:extent cx="5508171" cy="489857"/>
                <wp:effectExtent l="0" t="0" r="3810" b="5715"/>
                <wp:wrapNone/>
                <wp:docPr id="185" name="Text Box 185"/>
                <wp:cNvGraphicFramePr/>
                <a:graphic xmlns:a="http://schemas.openxmlformats.org/drawingml/2006/main">
                  <a:graphicData uri="http://schemas.microsoft.com/office/word/2010/wordprocessingShape">
                    <wps:wsp>
                      <wps:cNvSpPr txBox="1"/>
                      <wps:spPr>
                        <a:xfrm>
                          <a:off x="0" y="0"/>
                          <a:ext cx="5508171" cy="489857"/>
                        </a:xfrm>
                        <a:prstGeom prst="rect">
                          <a:avLst/>
                        </a:prstGeom>
                        <a:solidFill>
                          <a:schemeClr val="lt1"/>
                        </a:solidFill>
                        <a:ln w="6350">
                          <a:noFill/>
                        </a:ln>
                      </wps:spPr>
                      <wps:txbx>
                        <w:txbxContent>
                          <w:p w14:paraId="3809070F" w14:textId="360066F6" w:rsidR="008C5EB4" w:rsidRDefault="008C5EB4" w:rsidP="00E13ABA">
                            <w:pPr>
                              <w:pStyle w:val="ListParagraph"/>
                              <w:numPr>
                                <w:ilvl w:val="0"/>
                                <w:numId w:val="248"/>
                              </w:numPr>
                              <w:tabs>
                                <w:tab w:val="left" w:pos="6171"/>
                              </w:tabs>
                              <w:rPr>
                                <w:rFonts w:ascii="Garamond" w:hAnsi="Garamond"/>
                                <w:szCs w:val="24"/>
                              </w:rPr>
                            </w:pPr>
                            <w:r>
                              <w:rPr>
                                <w:rFonts w:ascii="Garamond" w:hAnsi="Garamond"/>
                                <w:szCs w:val="24"/>
                              </w:rPr>
                              <w:t xml:space="preserve">Two+ </w:t>
                            </w:r>
                            <w:r w:rsidRPr="008B29EF">
                              <w:rPr>
                                <w:rFonts w:ascii="Garamond" w:hAnsi="Garamond"/>
                                <w:b/>
                                <w:bCs/>
                                <w:szCs w:val="24"/>
                              </w:rPr>
                              <w:t>wholly</w:t>
                            </w:r>
                            <w:r>
                              <w:rPr>
                                <w:rFonts w:ascii="Garamond" w:hAnsi="Garamond"/>
                                <w:szCs w:val="24"/>
                              </w:rPr>
                              <w:t xml:space="preserve"> owned subsidiaries of single parent CR</w:t>
                            </w:r>
                          </w:p>
                          <w:p w14:paraId="7B60E61D" w14:textId="5857E3EA" w:rsidR="008C5EB4" w:rsidRPr="008B29EF" w:rsidRDefault="008C5EB4" w:rsidP="00E13ABA">
                            <w:pPr>
                              <w:pStyle w:val="ListParagraph"/>
                              <w:numPr>
                                <w:ilvl w:val="0"/>
                                <w:numId w:val="248"/>
                              </w:numPr>
                              <w:tabs>
                                <w:tab w:val="left" w:pos="6171"/>
                              </w:tabs>
                              <w:rPr>
                                <w:rFonts w:ascii="Garamond" w:hAnsi="Garamond"/>
                                <w:szCs w:val="24"/>
                              </w:rPr>
                            </w:pPr>
                            <w:r>
                              <w:rPr>
                                <w:rFonts w:ascii="Garamond" w:hAnsi="Garamond"/>
                                <w:szCs w:val="24"/>
                              </w:rPr>
                              <w:t xml:space="preserve">No SH vote or amalgamation agreement req </w:t>
                            </w:r>
                          </w:p>
                          <w:p w14:paraId="4D60AA35" w14:textId="77777777" w:rsidR="008C5EB4" w:rsidRPr="004E3245" w:rsidRDefault="008C5EB4" w:rsidP="008B29EF">
                            <w:pPr>
                              <w:tabs>
                                <w:tab w:val="left" w:pos="6171"/>
                              </w:tabs>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50110" id="Text Box 185" o:spid="_x0000_s1210" type="#_x0000_t202" style="position:absolute;margin-left:112.3pt;margin-top:17.85pt;width:433.7pt;height:38.5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" fillcolor="white [3201]" stroked="f" strokeweight=".5pt">
                <v:textbox>
                  <w:txbxContent>
                    <w:p w14:paraId="3809070F" w14:textId="360066F6" w:rsidR="008C5EB4" w:rsidRDefault="008C5EB4" w:rsidP="00E13ABA">
                      <w:pPr>
                        <w:pStyle w:val="ListParagraph"/>
                        <w:numPr>
                          <w:ilvl w:val="0"/>
                          <w:numId w:val="248"/>
                        </w:numPr>
                        <w:tabs>
                          <w:tab w:val="left" w:pos="6171"/>
                        </w:tabs>
                        <w:rPr>
                          <w:rFonts w:ascii="Garamond" w:hAnsi="Garamond"/>
                          <w:szCs w:val="24"/>
                        </w:rPr>
                      </w:pPr>
                      <w:r>
                        <w:rPr>
                          <w:rFonts w:ascii="Garamond" w:hAnsi="Garamond"/>
                          <w:szCs w:val="24"/>
                        </w:rPr>
                        <w:t xml:space="preserve">Two+ </w:t>
                      </w:r>
                      <w:r w:rsidRPr="008B29EF">
                        <w:rPr>
                          <w:rFonts w:ascii="Garamond" w:hAnsi="Garamond"/>
                          <w:b/>
                          <w:bCs/>
                          <w:szCs w:val="24"/>
                        </w:rPr>
                        <w:t>wholly</w:t>
                      </w:r>
                      <w:r>
                        <w:rPr>
                          <w:rFonts w:ascii="Garamond" w:hAnsi="Garamond"/>
                          <w:szCs w:val="24"/>
                        </w:rPr>
                        <w:t xml:space="preserve"> owned subsidiaries of single parent CR</w:t>
                      </w:r>
                    </w:p>
                    <w:p w14:paraId="7B60E61D" w14:textId="5857E3EA" w:rsidR="008C5EB4" w:rsidRPr="008B29EF" w:rsidRDefault="008C5EB4" w:rsidP="00E13ABA">
                      <w:pPr>
                        <w:pStyle w:val="ListParagraph"/>
                        <w:numPr>
                          <w:ilvl w:val="0"/>
                          <w:numId w:val="248"/>
                        </w:numPr>
                        <w:tabs>
                          <w:tab w:val="left" w:pos="6171"/>
                        </w:tabs>
                        <w:rPr>
                          <w:rFonts w:ascii="Garamond" w:hAnsi="Garamond"/>
                          <w:szCs w:val="24"/>
                        </w:rPr>
                      </w:pPr>
                      <w:r>
                        <w:rPr>
                          <w:rFonts w:ascii="Garamond" w:hAnsi="Garamond"/>
                          <w:szCs w:val="24"/>
                        </w:rPr>
                        <w:t xml:space="preserve">No SH vote or amalgamation agreement req </w:t>
                      </w:r>
                    </w:p>
                    <w:p w14:paraId="4D60AA35" w14:textId="77777777" w:rsidR="008C5EB4" w:rsidRPr="004E3245" w:rsidRDefault="008C5EB4" w:rsidP="008B29EF">
                      <w:pPr>
                        <w:tabs>
                          <w:tab w:val="left" w:pos="6171"/>
                        </w:tabs>
                        <w:rPr>
                          <w:rFonts w:ascii="Garamond" w:hAnsi="Garamond"/>
                          <w:szCs w:val="24"/>
                        </w:rPr>
                      </w:pPr>
                    </w:p>
                  </w:txbxContent>
                </v:textbox>
              </v:shape>
            </w:pict>
          </mc:Fallback>
        </mc:AlternateContent>
      </w:r>
    </w:p>
    <w:p w14:paraId="5B299096" w14:textId="6A55BB5E" w:rsidR="008B29EF" w:rsidRDefault="008B29EF" w:rsidP="008B29EF">
      <w:pPr>
        <w:tabs>
          <w:tab w:val="left" w:pos="3617"/>
        </w:tabs>
        <w:rPr>
          <w:rFonts w:ascii="Garamond" w:hAnsi="Garamond"/>
          <w:szCs w:val="24"/>
        </w:rPr>
      </w:pPr>
      <w:r>
        <w:rPr>
          <w:rFonts w:ascii="Garamond" w:hAnsi="Garamond"/>
          <w:szCs w:val="24"/>
        </w:rPr>
        <w:t>SHORT-FORM</w:t>
      </w:r>
    </w:p>
    <w:p w14:paraId="6FF3FB0F" w14:textId="3E22D17E" w:rsidR="008B29EF" w:rsidRDefault="008B29EF" w:rsidP="008B29EF">
      <w:pPr>
        <w:tabs>
          <w:tab w:val="left" w:pos="3617"/>
        </w:tabs>
        <w:rPr>
          <w:rFonts w:ascii="Garamond" w:hAnsi="Garamond"/>
          <w:szCs w:val="24"/>
        </w:rPr>
      </w:pPr>
      <w:r>
        <w:rPr>
          <w:rFonts w:ascii="Garamond" w:hAnsi="Garamond"/>
          <w:szCs w:val="24"/>
        </w:rPr>
        <w:t>HORIZONTAL</w:t>
      </w:r>
    </w:p>
    <w:p w14:paraId="425F5430" w14:textId="29658E18" w:rsidR="008B29EF" w:rsidRDefault="008B29EF" w:rsidP="008B29EF">
      <w:pPr>
        <w:tabs>
          <w:tab w:val="left" w:pos="3617"/>
        </w:tabs>
        <w:rPr>
          <w:rFonts w:ascii="Garamond" w:hAnsi="Garamond"/>
          <w:szCs w:val="24"/>
        </w:rPr>
      </w:pPr>
      <w:r>
        <w:rPr>
          <w:rFonts w:ascii="Garamond" w:hAnsi="Garamond"/>
          <w:szCs w:val="24"/>
        </w:rPr>
        <w:t>AMALGAMATION</w:t>
      </w:r>
    </w:p>
    <w:p w14:paraId="127F81B9" w14:textId="5C608A44" w:rsidR="008B29EF" w:rsidRDefault="008B29EF" w:rsidP="008B29EF">
      <w:pPr>
        <w:tabs>
          <w:tab w:val="left" w:pos="3617"/>
        </w:tabs>
        <w:spacing w:line="360" w:lineRule="auto"/>
        <w:rPr>
          <w:rFonts w:ascii="Garamond" w:hAnsi="Garamond"/>
          <w:szCs w:val="24"/>
        </w:rPr>
      </w:pPr>
      <w:r>
        <w:rPr>
          <w:rFonts w:ascii="Garamond" w:hAnsi="Garamond"/>
          <w:noProof/>
          <w:szCs w:val="24"/>
          <w:u w:val="single"/>
        </w:rPr>
        <mc:AlternateContent>
          <mc:Choice Requires="wps">
            <w:drawing>
              <wp:anchor distT="0" distB="0" distL="114300" distR="114300" simplePos="0" relativeHeight="252038144" behindDoc="0" locked="0" layoutInCell="1" allowOverlap="1" wp14:anchorId="687275F8" wp14:editId="0B7A0DA7">
                <wp:simplePos x="0" y="0"/>
                <wp:positionH relativeFrom="column">
                  <wp:posOffset>1426029</wp:posOffset>
                </wp:positionH>
                <wp:positionV relativeFrom="paragraph">
                  <wp:posOffset>207554</wp:posOffset>
                </wp:positionV>
                <wp:extent cx="5508171" cy="489857"/>
                <wp:effectExtent l="0" t="0" r="3810" b="5715"/>
                <wp:wrapNone/>
                <wp:docPr id="186" name="Text Box 186"/>
                <wp:cNvGraphicFramePr/>
                <a:graphic xmlns:a="http://schemas.openxmlformats.org/drawingml/2006/main">
                  <a:graphicData uri="http://schemas.microsoft.com/office/word/2010/wordprocessingShape">
                    <wps:wsp>
                      <wps:cNvSpPr txBox="1"/>
                      <wps:spPr>
                        <a:xfrm>
                          <a:off x="0" y="0"/>
                          <a:ext cx="5508171" cy="489857"/>
                        </a:xfrm>
                        <a:prstGeom prst="rect">
                          <a:avLst/>
                        </a:prstGeom>
                        <a:solidFill>
                          <a:schemeClr val="lt1"/>
                        </a:solidFill>
                        <a:ln w="6350">
                          <a:noFill/>
                        </a:ln>
                      </wps:spPr>
                      <wps:txbx>
                        <w:txbxContent>
                          <w:p w14:paraId="7B5C1AD1" w14:textId="5DE3C436" w:rsidR="008C5EB4" w:rsidRDefault="008C5EB4" w:rsidP="00E13ABA">
                            <w:pPr>
                              <w:pStyle w:val="ListParagraph"/>
                              <w:numPr>
                                <w:ilvl w:val="0"/>
                                <w:numId w:val="248"/>
                              </w:numPr>
                              <w:tabs>
                                <w:tab w:val="left" w:pos="6171"/>
                              </w:tabs>
                              <w:rPr>
                                <w:rFonts w:ascii="Garamond" w:hAnsi="Garamond"/>
                                <w:szCs w:val="24"/>
                              </w:rPr>
                            </w:pPr>
                            <w:r>
                              <w:rPr>
                                <w:rFonts w:ascii="Garamond" w:hAnsi="Garamond"/>
                                <w:szCs w:val="24"/>
                              </w:rPr>
                              <w:t xml:space="preserve">Amalgamation of </w:t>
                            </w:r>
                            <w:r w:rsidRPr="00E503DF">
                              <w:rPr>
                                <w:rFonts w:ascii="Garamond" w:hAnsi="Garamond"/>
                                <w:b/>
                                <w:bCs/>
                                <w:szCs w:val="24"/>
                              </w:rPr>
                              <w:t>parent</w:t>
                            </w:r>
                            <w:r>
                              <w:rPr>
                                <w:rFonts w:ascii="Garamond" w:hAnsi="Garamond"/>
                                <w:szCs w:val="24"/>
                              </w:rPr>
                              <w:t xml:space="preserve"> and one+ wholly owned </w:t>
                            </w:r>
                            <w:r w:rsidRPr="00E503DF">
                              <w:rPr>
                                <w:rFonts w:ascii="Garamond" w:hAnsi="Garamond"/>
                                <w:b/>
                                <w:bCs/>
                                <w:szCs w:val="24"/>
                              </w:rPr>
                              <w:t>subsidiaries</w:t>
                            </w:r>
                          </w:p>
                          <w:p w14:paraId="05EB3917" w14:textId="4A4F5193" w:rsidR="008C5EB4" w:rsidRPr="008B29EF" w:rsidRDefault="008C5EB4" w:rsidP="00E13ABA">
                            <w:pPr>
                              <w:pStyle w:val="ListParagraph"/>
                              <w:numPr>
                                <w:ilvl w:val="0"/>
                                <w:numId w:val="248"/>
                              </w:numPr>
                              <w:tabs>
                                <w:tab w:val="left" w:pos="6171"/>
                              </w:tabs>
                              <w:rPr>
                                <w:rFonts w:ascii="Garamond" w:hAnsi="Garamond"/>
                                <w:szCs w:val="24"/>
                              </w:rPr>
                            </w:pPr>
                            <w:r>
                              <w:rPr>
                                <w:rFonts w:ascii="Garamond" w:hAnsi="Garamond"/>
                                <w:szCs w:val="24"/>
                              </w:rPr>
                              <w:t xml:space="preserve">No SH vote or amalgamation agreement req </w:t>
                            </w:r>
                          </w:p>
                          <w:p w14:paraId="177DBFA3" w14:textId="77777777" w:rsidR="008C5EB4" w:rsidRPr="004E3245" w:rsidRDefault="008C5EB4" w:rsidP="008B29EF">
                            <w:pPr>
                              <w:tabs>
                                <w:tab w:val="left" w:pos="6171"/>
                              </w:tabs>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275F8" id="Text Box 186" o:spid="_x0000_s1211" type="#_x0000_t202" style="position:absolute;margin-left:112.3pt;margin-top:16.35pt;width:433.7pt;height:38.5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" fillcolor="white [3201]" stroked="f" strokeweight=".5pt">
                <v:textbox>
                  <w:txbxContent>
                    <w:p w14:paraId="7B5C1AD1" w14:textId="5DE3C436" w:rsidR="008C5EB4" w:rsidRDefault="008C5EB4" w:rsidP="00E13ABA">
                      <w:pPr>
                        <w:pStyle w:val="ListParagraph"/>
                        <w:numPr>
                          <w:ilvl w:val="0"/>
                          <w:numId w:val="248"/>
                        </w:numPr>
                        <w:tabs>
                          <w:tab w:val="left" w:pos="6171"/>
                        </w:tabs>
                        <w:rPr>
                          <w:rFonts w:ascii="Garamond" w:hAnsi="Garamond"/>
                          <w:szCs w:val="24"/>
                        </w:rPr>
                      </w:pPr>
                      <w:r>
                        <w:rPr>
                          <w:rFonts w:ascii="Garamond" w:hAnsi="Garamond"/>
                          <w:szCs w:val="24"/>
                        </w:rPr>
                        <w:t xml:space="preserve">Amalgamation of </w:t>
                      </w:r>
                      <w:r w:rsidRPr="00E503DF">
                        <w:rPr>
                          <w:rFonts w:ascii="Garamond" w:hAnsi="Garamond"/>
                          <w:b/>
                          <w:bCs/>
                          <w:szCs w:val="24"/>
                        </w:rPr>
                        <w:t>parent</w:t>
                      </w:r>
                      <w:r>
                        <w:rPr>
                          <w:rFonts w:ascii="Garamond" w:hAnsi="Garamond"/>
                          <w:szCs w:val="24"/>
                        </w:rPr>
                        <w:t xml:space="preserve"> and one+ wholly owned </w:t>
                      </w:r>
                      <w:r w:rsidRPr="00E503DF">
                        <w:rPr>
                          <w:rFonts w:ascii="Garamond" w:hAnsi="Garamond"/>
                          <w:b/>
                          <w:bCs/>
                          <w:szCs w:val="24"/>
                        </w:rPr>
                        <w:t>subsidiaries</w:t>
                      </w:r>
                    </w:p>
                    <w:p w14:paraId="05EB3917" w14:textId="4A4F5193" w:rsidR="008C5EB4" w:rsidRPr="008B29EF" w:rsidRDefault="008C5EB4" w:rsidP="00E13ABA">
                      <w:pPr>
                        <w:pStyle w:val="ListParagraph"/>
                        <w:numPr>
                          <w:ilvl w:val="0"/>
                          <w:numId w:val="248"/>
                        </w:numPr>
                        <w:tabs>
                          <w:tab w:val="left" w:pos="6171"/>
                        </w:tabs>
                        <w:rPr>
                          <w:rFonts w:ascii="Garamond" w:hAnsi="Garamond"/>
                          <w:szCs w:val="24"/>
                        </w:rPr>
                      </w:pPr>
                      <w:r>
                        <w:rPr>
                          <w:rFonts w:ascii="Garamond" w:hAnsi="Garamond"/>
                          <w:szCs w:val="24"/>
                        </w:rPr>
                        <w:t xml:space="preserve">No SH vote or amalgamation agreement req </w:t>
                      </w:r>
                    </w:p>
                    <w:p w14:paraId="177DBFA3" w14:textId="77777777" w:rsidR="008C5EB4" w:rsidRPr="004E3245" w:rsidRDefault="008C5EB4" w:rsidP="008B29EF">
                      <w:pPr>
                        <w:tabs>
                          <w:tab w:val="left" w:pos="6171"/>
                        </w:tabs>
                        <w:rPr>
                          <w:rFonts w:ascii="Garamond" w:hAnsi="Garamond"/>
                          <w:szCs w:val="24"/>
                        </w:rPr>
                      </w:pPr>
                    </w:p>
                  </w:txbxContent>
                </v:textbox>
              </v:shape>
            </w:pict>
          </mc:Fallback>
        </mc:AlternateContent>
      </w:r>
    </w:p>
    <w:p w14:paraId="66E0ED5F" w14:textId="03B6793F" w:rsidR="008B29EF" w:rsidRDefault="008B29EF" w:rsidP="008B29EF">
      <w:pPr>
        <w:tabs>
          <w:tab w:val="left" w:pos="3617"/>
        </w:tabs>
        <w:rPr>
          <w:rFonts w:ascii="Garamond" w:hAnsi="Garamond"/>
          <w:szCs w:val="24"/>
        </w:rPr>
      </w:pPr>
      <w:r>
        <w:rPr>
          <w:rFonts w:ascii="Garamond" w:hAnsi="Garamond"/>
          <w:szCs w:val="24"/>
        </w:rPr>
        <w:t>SHORT-FORM</w:t>
      </w:r>
    </w:p>
    <w:p w14:paraId="5DFF3FE9" w14:textId="5C36B1BE" w:rsidR="008B29EF" w:rsidRDefault="008B29EF" w:rsidP="008B29EF">
      <w:pPr>
        <w:tabs>
          <w:tab w:val="left" w:pos="3617"/>
        </w:tabs>
        <w:rPr>
          <w:rFonts w:ascii="Garamond" w:hAnsi="Garamond"/>
          <w:szCs w:val="24"/>
        </w:rPr>
      </w:pPr>
      <w:r>
        <w:rPr>
          <w:rFonts w:ascii="Garamond" w:hAnsi="Garamond"/>
          <w:szCs w:val="24"/>
        </w:rPr>
        <w:t>VERTICAL</w:t>
      </w:r>
    </w:p>
    <w:p w14:paraId="397C380C" w14:textId="77777777" w:rsidR="00E503DF" w:rsidRDefault="008B29EF" w:rsidP="00E503DF">
      <w:pPr>
        <w:tabs>
          <w:tab w:val="left" w:pos="3617"/>
        </w:tabs>
        <w:rPr>
          <w:rFonts w:ascii="Garamond" w:hAnsi="Garamond"/>
          <w:szCs w:val="24"/>
        </w:rPr>
      </w:pPr>
      <w:r>
        <w:rPr>
          <w:rFonts w:ascii="Garamond" w:hAnsi="Garamond"/>
          <w:szCs w:val="24"/>
        </w:rPr>
        <w:t>AMALGAMATION</w:t>
      </w:r>
    </w:p>
    <w:p w14:paraId="3D6BAD37" w14:textId="4D6DF2DF" w:rsidR="008B29EF" w:rsidRDefault="008B29EF" w:rsidP="00E503DF">
      <w:pPr>
        <w:tabs>
          <w:tab w:val="left" w:pos="3617"/>
        </w:tabs>
        <w:rPr>
          <w:rFonts w:ascii="Garamond" w:hAnsi="Garamond"/>
          <w:szCs w:val="24"/>
        </w:rPr>
      </w:pPr>
      <w:r>
        <w:rPr>
          <w:rFonts w:ascii="Garamond" w:hAnsi="Garamond"/>
          <w:noProof/>
          <w:szCs w:val="24"/>
          <w:u w:val="single"/>
        </w:rPr>
        <mc:AlternateContent>
          <mc:Choice Requires="wps">
            <w:drawing>
              <wp:anchor distT="0" distB="0" distL="114300" distR="114300" simplePos="0" relativeHeight="252040192" behindDoc="0" locked="0" layoutInCell="1" allowOverlap="1" wp14:anchorId="65CF437F" wp14:editId="1E2FE4D9">
                <wp:simplePos x="0" y="0"/>
                <wp:positionH relativeFrom="column">
                  <wp:posOffset>1426029</wp:posOffset>
                </wp:positionH>
                <wp:positionV relativeFrom="paragraph">
                  <wp:posOffset>181701</wp:posOffset>
                </wp:positionV>
                <wp:extent cx="5508171" cy="489857"/>
                <wp:effectExtent l="0" t="0" r="3810" b="5715"/>
                <wp:wrapNone/>
                <wp:docPr id="187" name="Text Box 187"/>
                <wp:cNvGraphicFramePr/>
                <a:graphic xmlns:a="http://schemas.openxmlformats.org/drawingml/2006/main">
                  <a:graphicData uri="http://schemas.microsoft.com/office/word/2010/wordprocessingShape">
                    <wps:wsp>
                      <wps:cNvSpPr txBox="1"/>
                      <wps:spPr>
                        <a:xfrm>
                          <a:off x="0" y="0"/>
                          <a:ext cx="5508171" cy="489857"/>
                        </a:xfrm>
                        <a:prstGeom prst="rect">
                          <a:avLst/>
                        </a:prstGeom>
                        <a:solidFill>
                          <a:schemeClr val="lt1"/>
                        </a:solidFill>
                        <a:ln w="6350">
                          <a:noFill/>
                        </a:ln>
                      </wps:spPr>
                      <wps:txbx>
                        <w:txbxContent>
                          <w:p w14:paraId="7C554BEF" w14:textId="0AB78164" w:rsidR="008C5EB4" w:rsidRPr="008B29EF" w:rsidRDefault="008C5EB4" w:rsidP="00E13ABA">
                            <w:pPr>
                              <w:pStyle w:val="ListParagraph"/>
                              <w:numPr>
                                <w:ilvl w:val="0"/>
                                <w:numId w:val="248"/>
                              </w:numPr>
                              <w:tabs>
                                <w:tab w:val="left" w:pos="6171"/>
                              </w:tabs>
                              <w:rPr>
                                <w:rFonts w:ascii="Garamond" w:hAnsi="Garamond"/>
                                <w:szCs w:val="24"/>
                              </w:rPr>
                            </w:pPr>
                            <w:r>
                              <w:rPr>
                                <w:rFonts w:ascii="Garamond" w:hAnsi="Garamond"/>
                                <w:szCs w:val="24"/>
                              </w:rPr>
                              <w:t xml:space="preserve">At least </w:t>
                            </w:r>
                            <w:r w:rsidRPr="00E503DF">
                              <w:rPr>
                                <w:rFonts w:ascii="Garamond" w:hAnsi="Garamond"/>
                                <w:b/>
                                <w:bCs/>
                                <w:szCs w:val="24"/>
                              </w:rPr>
                              <w:t>some SHs of amalgamating CRs</w:t>
                            </w:r>
                            <w:r>
                              <w:rPr>
                                <w:rFonts w:ascii="Garamond" w:hAnsi="Garamond"/>
                                <w:szCs w:val="24"/>
                              </w:rPr>
                              <w:t xml:space="preserve"> receive shares of amalgamated CR’s parent instead of shares of amalgamated CR </w:t>
                            </w:r>
                          </w:p>
                          <w:p w14:paraId="6F4F02C3" w14:textId="77777777" w:rsidR="008C5EB4" w:rsidRPr="004E3245" w:rsidRDefault="008C5EB4" w:rsidP="008B29EF">
                            <w:pPr>
                              <w:tabs>
                                <w:tab w:val="left" w:pos="6171"/>
                              </w:tabs>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F437F" id="Text Box 187" o:spid="_x0000_s1212" type="#_x0000_t202" style="position:absolute;margin-left:112.3pt;margin-top:14.3pt;width:433.7pt;height:38.5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" fillcolor="white [3201]" stroked="f" strokeweight=".5pt">
                <v:textbox>
                  <w:txbxContent>
                    <w:p w14:paraId="7C554BEF" w14:textId="0AB78164" w:rsidR="008C5EB4" w:rsidRPr="008B29EF" w:rsidRDefault="008C5EB4" w:rsidP="00E13ABA">
                      <w:pPr>
                        <w:pStyle w:val="ListParagraph"/>
                        <w:numPr>
                          <w:ilvl w:val="0"/>
                          <w:numId w:val="248"/>
                        </w:numPr>
                        <w:tabs>
                          <w:tab w:val="left" w:pos="6171"/>
                        </w:tabs>
                        <w:rPr>
                          <w:rFonts w:ascii="Garamond" w:hAnsi="Garamond"/>
                          <w:szCs w:val="24"/>
                        </w:rPr>
                      </w:pPr>
                      <w:r>
                        <w:rPr>
                          <w:rFonts w:ascii="Garamond" w:hAnsi="Garamond"/>
                          <w:szCs w:val="24"/>
                        </w:rPr>
                        <w:t xml:space="preserve">At least </w:t>
                      </w:r>
                      <w:r w:rsidRPr="00E503DF">
                        <w:rPr>
                          <w:rFonts w:ascii="Garamond" w:hAnsi="Garamond"/>
                          <w:b/>
                          <w:bCs/>
                          <w:szCs w:val="24"/>
                        </w:rPr>
                        <w:t>some SHs of amalgamating CRs</w:t>
                      </w:r>
                      <w:r>
                        <w:rPr>
                          <w:rFonts w:ascii="Garamond" w:hAnsi="Garamond"/>
                          <w:szCs w:val="24"/>
                        </w:rPr>
                        <w:t xml:space="preserve"> receive shares of amalgamated CR’s parent instead of shares of amalgamated CR </w:t>
                      </w:r>
                    </w:p>
                    <w:p w14:paraId="6F4F02C3" w14:textId="77777777" w:rsidR="008C5EB4" w:rsidRPr="004E3245" w:rsidRDefault="008C5EB4" w:rsidP="008B29EF">
                      <w:pPr>
                        <w:tabs>
                          <w:tab w:val="left" w:pos="6171"/>
                        </w:tabs>
                        <w:rPr>
                          <w:rFonts w:ascii="Garamond" w:hAnsi="Garamond"/>
                          <w:szCs w:val="24"/>
                        </w:rPr>
                      </w:pPr>
                    </w:p>
                  </w:txbxContent>
                </v:textbox>
              </v:shape>
            </w:pict>
          </mc:Fallback>
        </mc:AlternateContent>
      </w:r>
    </w:p>
    <w:p w14:paraId="4DA83FCF" w14:textId="6A9ABDBD" w:rsidR="008B29EF" w:rsidRDefault="008B29EF" w:rsidP="008B29EF">
      <w:pPr>
        <w:tabs>
          <w:tab w:val="left" w:pos="3617"/>
        </w:tabs>
        <w:rPr>
          <w:rFonts w:ascii="Garamond" w:hAnsi="Garamond"/>
          <w:szCs w:val="24"/>
        </w:rPr>
      </w:pPr>
      <w:r>
        <w:rPr>
          <w:rFonts w:ascii="Garamond" w:hAnsi="Garamond"/>
          <w:szCs w:val="24"/>
        </w:rPr>
        <w:t>TRIANGULAR</w:t>
      </w:r>
    </w:p>
    <w:p w14:paraId="4AA4C928" w14:textId="733E1DB9" w:rsidR="008B29EF" w:rsidRDefault="008B29EF" w:rsidP="008B29EF">
      <w:pPr>
        <w:tabs>
          <w:tab w:val="left" w:pos="3617"/>
        </w:tabs>
        <w:rPr>
          <w:rFonts w:ascii="Garamond" w:hAnsi="Garamond"/>
          <w:szCs w:val="24"/>
        </w:rPr>
      </w:pPr>
      <w:r>
        <w:rPr>
          <w:rFonts w:ascii="Garamond" w:hAnsi="Garamond"/>
          <w:szCs w:val="24"/>
        </w:rPr>
        <w:t>AMALGAMATION</w:t>
      </w:r>
    </w:p>
    <w:p w14:paraId="2223ACC8" w14:textId="4B1E7DB6" w:rsidR="008B29EF" w:rsidRPr="008B29EF" w:rsidRDefault="008B29EF" w:rsidP="008B29EF">
      <w:pPr>
        <w:tabs>
          <w:tab w:val="left" w:pos="3617"/>
        </w:tabs>
        <w:spacing w:line="360" w:lineRule="auto"/>
        <w:rPr>
          <w:rFonts w:ascii="Garamond" w:hAnsi="Garamond"/>
          <w:szCs w:val="24"/>
        </w:rPr>
      </w:pPr>
    </w:p>
    <w:p w14:paraId="524E8561" w14:textId="0ADD2A0A" w:rsidR="008B29EF" w:rsidRDefault="008B29EF" w:rsidP="000457B1">
      <w:pPr>
        <w:tabs>
          <w:tab w:val="left" w:pos="3617"/>
        </w:tabs>
        <w:spacing w:line="360" w:lineRule="auto"/>
        <w:rPr>
          <w:rFonts w:ascii="Garamond" w:hAnsi="Garamond"/>
          <w:szCs w:val="24"/>
        </w:rPr>
      </w:pPr>
    </w:p>
    <w:p w14:paraId="61A26E23" w14:textId="5C4B1E4B" w:rsidR="00C15C34" w:rsidRDefault="00C15C34" w:rsidP="000457B1">
      <w:pPr>
        <w:tabs>
          <w:tab w:val="left" w:pos="3617"/>
        </w:tabs>
        <w:spacing w:line="360" w:lineRule="auto"/>
        <w:rPr>
          <w:rFonts w:ascii="Garamond" w:hAnsi="Garamond"/>
          <w:szCs w:val="24"/>
        </w:rPr>
      </w:pPr>
    </w:p>
    <w:p w14:paraId="48D5FAC3" w14:textId="77777777" w:rsidR="00E503DF" w:rsidRDefault="00E503DF" w:rsidP="000457B1">
      <w:pPr>
        <w:tabs>
          <w:tab w:val="left" w:pos="3617"/>
        </w:tabs>
        <w:spacing w:line="360" w:lineRule="auto"/>
        <w:rPr>
          <w:rFonts w:ascii="Garamond" w:hAnsi="Garamond"/>
          <w:szCs w:val="24"/>
        </w:rPr>
      </w:pPr>
    </w:p>
    <w:p w14:paraId="7F6B8B72" w14:textId="77777777" w:rsidR="00B74112" w:rsidRDefault="00B74112" w:rsidP="000457B1">
      <w:pPr>
        <w:tabs>
          <w:tab w:val="left" w:pos="3617"/>
        </w:tabs>
        <w:spacing w:line="360" w:lineRule="auto"/>
        <w:rPr>
          <w:rFonts w:ascii="Garamond" w:hAnsi="Garamond"/>
          <w:szCs w:val="24"/>
        </w:rPr>
      </w:pPr>
    </w:p>
    <w:p w14:paraId="4B27B407" w14:textId="4D32424A" w:rsidR="00C15C34" w:rsidRDefault="00C15C34" w:rsidP="000457B1">
      <w:pPr>
        <w:tabs>
          <w:tab w:val="left" w:pos="3617"/>
        </w:tabs>
        <w:spacing w:line="360" w:lineRule="auto"/>
        <w:rPr>
          <w:rFonts w:ascii="Garamond" w:hAnsi="Garamond"/>
          <w:szCs w:val="24"/>
        </w:rPr>
      </w:pPr>
    </w:p>
    <w:p w14:paraId="6894AE89" w14:textId="7D8FAB86" w:rsidR="00E503DF" w:rsidRPr="00E503DF" w:rsidRDefault="00C15C34" w:rsidP="00E503DF">
      <w:pPr>
        <w:pStyle w:val="Heading2"/>
        <w:pBdr>
          <w:bottom w:val="single" w:sz="4" w:space="1" w:color="auto"/>
        </w:pBdr>
        <w:jc w:val="center"/>
        <w:rPr>
          <w:rFonts w:ascii="Garamond" w:hAnsi="Garamond"/>
          <w:color w:val="000000" w:themeColor="text1"/>
          <w:sz w:val="24"/>
          <w:szCs w:val="24"/>
        </w:rPr>
      </w:pPr>
      <w:bookmarkStart w:id="151" w:name="_Toc36121548"/>
      <w:r w:rsidRPr="00E503DF">
        <w:rPr>
          <w:rFonts w:ascii="Garamond" w:hAnsi="Garamond"/>
          <w:color w:val="000000" w:themeColor="text1"/>
          <w:sz w:val="24"/>
          <w:szCs w:val="24"/>
        </w:rPr>
        <w:t>AMALGAMATION FOR TAX PURPOSES</w:t>
      </w:r>
      <w:bookmarkEnd w:id="151"/>
    </w:p>
    <w:p w14:paraId="56B1C998" w14:textId="488A58DD" w:rsidR="00E503DF" w:rsidRPr="00A73CFB" w:rsidRDefault="00E503DF" w:rsidP="00E503DF">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152" w:name="_Toc36121549"/>
      <w:r>
        <w:rPr>
          <w:rFonts w:ascii="Garamond" w:hAnsi="Garamond"/>
          <w:color w:val="000000" w:themeColor="text1"/>
          <w:sz w:val="20"/>
          <w:szCs w:val="20"/>
        </w:rPr>
        <w:t xml:space="preserve">Must qualify as amalgamation under </w:t>
      </w:r>
      <w:r w:rsidRPr="00E503DF">
        <w:rPr>
          <w:rFonts w:ascii="Garamond" w:hAnsi="Garamond"/>
          <w:color w:val="000000" w:themeColor="text1"/>
          <w:sz w:val="20"/>
          <w:szCs w:val="20"/>
          <w:highlight w:val="yellow"/>
        </w:rPr>
        <w:t>§87(1).</w:t>
      </w:r>
      <w:r>
        <w:rPr>
          <w:rFonts w:ascii="Garamond" w:hAnsi="Garamond"/>
          <w:color w:val="000000" w:themeColor="text1"/>
          <w:sz w:val="20"/>
          <w:szCs w:val="20"/>
        </w:rPr>
        <w:t xml:space="preserve">  See conditions. Have ROLLOVER.</w:t>
      </w:r>
      <w:bookmarkEnd w:id="152"/>
      <w:r>
        <w:rPr>
          <w:rFonts w:ascii="Garamond" w:hAnsi="Garamond"/>
          <w:color w:val="000000" w:themeColor="text1"/>
          <w:sz w:val="20"/>
          <w:szCs w:val="20"/>
        </w:rPr>
        <w:t xml:space="preserve"> </w:t>
      </w:r>
    </w:p>
    <w:p w14:paraId="1C25F13E" w14:textId="2AF8A6BF" w:rsidR="00C15C34" w:rsidRDefault="00C15C34" w:rsidP="000457B1">
      <w:pPr>
        <w:tabs>
          <w:tab w:val="left" w:pos="3617"/>
        </w:tabs>
        <w:spacing w:line="360" w:lineRule="auto"/>
        <w:rPr>
          <w:rFonts w:ascii="Garamond" w:hAnsi="Garamond"/>
          <w:szCs w:val="24"/>
        </w:rPr>
      </w:pPr>
      <w:r>
        <w:rPr>
          <w:rFonts w:ascii="Garamond" w:hAnsi="Garamond"/>
          <w:noProof/>
          <w:szCs w:val="24"/>
          <w:u w:val="single"/>
        </w:rPr>
        <mc:AlternateContent>
          <mc:Choice Requires="wps">
            <w:drawing>
              <wp:anchor distT="0" distB="0" distL="114300" distR="114300" simplePos="0" relativeHeight="252042240" behindDoc="0" locked="0" layoutInCell="1" allowOverlap="1" wp14:anchorId="446F272E" wp14:editId="3A00643D">
                <wp:simplePos x="0" y="0"/>
                <wp:positionH relativeFrom="column">
                  <wp:posOffset>1404257</wp:posOffset>
                </wp:positionH>
                <wp:positionV relativeFrom="paragraph">
                  <wp:posOffset>111305</wp:posOffset>
                </wp:positionV>
                <wp:extent cx="5508171" cy="2721429"/>
                <wp:effectExtent l="0" t="0" r="3810" b="0"/>
                <wp:wrapNone/>
                <wp:docPr id="188" name="Text Box 188"/>
                <wp:cNvGraphicFramePr/>
                <a:graphic xmlns:a="http://schemas.openxmlformats.org/drawingml/2006/main">
                  <a:graphicData uri="http://schemas.microsoft.com/office/word/2010/wordprocessingShape">
                    <wps:wsp>
                      <wps:cNvSpPr txBox="1"/>
                      <wps:spPr>
                        <a:xfrm>
                          <a:off x="0" y="0"/>
                          <a:ext cx="5508171" cy="2721429"/>
                        </a:xfrm>
                        <a:prstGeom prst="rect">
                          <a:avLst/>
                        </a:prstGeom>
                        <a:solidFill>
                          <a:schemeClr val="lt1"/>
                        </a:solidFill>
                        <a:ln w="6350">
                          <a:noFill/>
                        </a:ln>
                      </wps:spPr>
                      <wps:txbx>
                        <w:txbxContent>
                          <w:p w14:paraId="4B28EF23" w14:textId="542E5C7C" w:rsidR="008C5EB4" w:rsidRPr="00D9596D" w:rsidRDefault="008C5EB4" w:rsidP="00E13ABA">
                            <w:pPr>
                              <w:pStyle w:val="ListParagraph"/>
                              <w:numPr>
                                <w:ilvl w:val="0"/>
                                <w:numId w:val="248"/>
                              </w:numPr>
                              <w:tabs>
                                <w:tab w:val="left" w:pos="6171"/>
                              </w:tabs>
                              <w:rPr>
                                <w:rFonts w:ascii="Garamond" w:hAnsi="Garamond"/>
                                <w:b/>
                                <w:bCs/>
                                <w:szCs w:val="24"/>
                              </w:rPr>
                            </w:pPr>
                            <w:r w:rsidRPr="00D9596D">
                              <w:rPr>
                                <w:rFonts w:ascii="Garamond" w:hAnsi="Garamond"/>
                                <w:b/>
                                <w:bCs/>
                                <w:szCs w:val="24"/>
                              </w:rPr>
                              <w:t xml:space="preserve">Req’s to qualify as amalgamation under </w:t>
                            </w:r>
                            <w:r w:rsidRPr="00D9596D">
                              <w:rPr>
                                <w:rFonts w:ascii="Garamond" w:hAnsi="Garamond"/>
                                <w:b/>
                                <w:bCs/>
                                <w:szCs w:val="24"/>
                                <w:highlight w:val="yellow"/>
                              </w:rPr>
                              <w:t xml:space="preserve">§87(1) of </w:t>
                            </w:r>
                            <w:r w:rsidRPr="00D9596D">
                              <w:rPr>
                                <w:rFonts w:ascii="Garamond" w:hAnsi="Garamond"/>
                                <w:b/>
                                <w:bCs/>
                                <w:i/>
                                <w:iCs/>
                                <w:szCs w:val="24"/>
                                <w:highlight w:val="yellow"/>
                              </w:rPr>
                              <w:t>Act</w:t>
                            </w:r>
                            <w:r w:rsidRPr="00D9596D">
                              <w:rPr>
                                <w:rFonts w:ascii="Garamond" w:hAnsi="Garamond"/>
                                <w:b/>
                                <w:bCs/>
                                <w:szCs w:val="24"/>
                                <w:highlight w:val="yellow"/>
                              </w:rPr>
                              <w:t>:</w:t>
                            </w:r>
                          </w:p>
                          <w:p w14:paraId="119EF005" w14:textId="3494FC8E" w:rsidR="008C5EB4" w:rsidRPr="00C15C34" w:rsidRDefault="008C5EB4" w:rsidP="00E13ABA">
                            <w:pPr>
                              <w:pStyle w:val="ListParagraph"/>
                              <w:numPr>
                                <w:ilvl w:val="0"/>
                                <w:numId w:val="251"/>
                              </w:numPr>
                              <w:tabs>
                                <w:tab w:val="left" w:pos="6171"/>
                              </w:tabs>
                              <w:rPr>
                                <w:rFonts w:ascii="Garamond" w:hAnsi="Garamond"/>
                                <w:szCs w:val="24"/>
                              </w:rPr>
                            </w:pPr>
                            <w:r w:rsidRPr="00C15C34">
                              <w:rPr>
                                <w:rFonts w:ascii="Garamond" w:hAnsi="Garamond"/>
                                <w:szCs w:val="24"/>
                              </w:rPr>
                              <w:t xml:space="preserve">All amalgamating CRs must be </w:t>
                            </w:r>
                            <w:r w:rsidRPr="00E503DF">
                              <w:rPr>
                                <w:rFonts w:ascii="Garamond" w:hAnsi="Garamond"/>
                                <w:b/>
                                <w:bCs/>
                                <w:szCs w:val="24"/>
                              </w:rPr>
                              <w:t>taxable CAN CRs (TCC)</w:t>
                            </w:r>
                          </w:p>
                          <w:p w14:paraId="5DE0E8A0" w14:textId="365623CE" w:rsidR="008C5EB4" w:rsidRPr="00C15C34" w:rsidRDefault="008C5EB4" w:rsidP="00E13ABA">
                            <w:pPr>
                              <w:pStyle w:val="ListParagraph"/>
                              <w:numPr>
                                <w:ilvl w:val="0"/>
                                <w:numId w:val="251"/>
                              </w:numPr>
                              <w:tabs>
                                <w:tab w:val="left" w:pos="6171"/>
                              </w:tabs>
                              <w:rPr>
                                <w:rFonts w:ascii="Garamond" w:hAnsi="Garamond"/>
                                <w:szCs w:val="24"/>
                              </w:rPr>
                            </w:pPr>
                            <w:r w:rsidRPr="00C15C34">
                              <w:rPr>
                                <w:rFonts w:ascii="Garamond" w:hAnsi="Garamond"/>
                                <w:szCs w:val="24"/>
                              </w:rPr>
                              <w:t xml:space="preserve">All property of each predecessor (not shares/ receivables of another predecessor) </w:t>
                            </w:r>
                            <w:r w:rsidRPr="00E503DF">
                              <w:rPr>
                                <w:rFonts w:ascii="Garamond" w:hAnsi="Garamond"/>
                                <w:b/>
                                <w:bCs/>
                                <w:szCs w:val="24"/>
                              </w:rPr>
                              <w:t>must become property of amalgamated CR</w:t>
                            </w:r>
                          </w:p>
                          <w:p w14:paraId="2CA51E62" w14:textId="349479A2" w:rsidR="008C5EB4" w:rsidRDefault="008C5EB4" w:rsidP="00E13ABA">
                            <w:pPr>
                              <w:pStyle w:val="ListParagraph"/>
                              <w:numPr>
                                <w:ilvl w:val="0"/>
                                <w:numId w:val="251"/>
                              </w:numPr>
                              <w:tabs>
                                <w:tab w:val="left" w:pos="6171"/>
                              </w:tabs>
                              <w:rPr>
                                <w:rFonts w:ascii="Garamond" w:hAnsi="Garamond"/>
                                <w:szCs w:val="24"/>
                              </w:rPr>
                            </w:pPr>
                            <w:r w:rsidRPr="00C15C34">
                              <w:rPr>
                                <w:rFonts w:ascii="Garamond" w:hAnsi="Garamond"/>
                                <w:szCs w:val="24"/>
                              </w:rPr>
                              <w:t xml:space="preserve">All liabilities of each predecessor must become </w:t>
                            </w:r>
                            <w:r w:rsidRPr="00E503DF">
                              <w:rPr>
                                <w:rFonts w:ascii="Garamond" w:hAnsi="Garamond"/>
                                <w:b/>
                                <w:bCs/>
                                <w:szCs w:val="24"/>
                              </w:rPr>
                              <w:t>liabilities of amalgamated CR</w:t>
                            </w:r>
                            <w:r w:rsidRPr="00C15C34">
                              <w:rPr>
                                <w:rFonts w:ascii="Garamond" w:hAnsi="Garamond"/>
                                <w:szCs w:val="24"/>
                              </w:rPr>
                              <w:t xml:space="preserve"> (except if due to another predecessor) </w:t>
                            </w:r>
                          </w:p>
                          <w:p w14:paraId="3F0B06EE" w14:textId="6F85181A" w:rsidR="008C5EB4" w:rsidRDefault="008C5EB4" w:rsidP="00C15C34">
                            <w:pPr>
                              <w:tabs>
                                <w:tab w:val="left" w:pos="6171"/>
                              </w:tabs>
                              <w:rPr>
                                <w:rFonts w:ascii="Garamond" w:hAnsi="Garamond"/>
                                <w:szCs w:val="24"/>
                              </w:rPr>
                            </w:pPr>
                          </w:p>
                          <w:p w14:paraId="73123B4D" w14:textId="7597B6AE" w:rsidR="008C5EB4" w:rsidRPr="00C15C34" w:rsidRDefault="008C5EB4" w:rsidP="00E13ABA">
                            <w:pPr>
                              <w:pStyle w:val="ListParagraph"/>
                              <w:numPr>
                                <w:ilvl w:val="0"/>
                                <w:numId w:val="251"/>
                              </w:numPr>
                              <w:tabs>
                                <w:tab w:val="left" w:pos="6171"/>
                              </w:tabs>
                              <w:rPr>
                                <w:rFonts w:ascii="Garamond" w:hAnsi="Garamond"/>
                                <w:szCs w:val="24"/>
                              </w:rPr>
                            </w:pPr>
                            <w:r w:rsidRPr="00E503DF">
                              <w:rPr>
                                <w:rFonts w:ascii="Garamond" w:hAnsi="Garamond"/>
                                <w:b/>
                                <w:bCs/>
                                <w:szCs w:val="24"/>
                              </w:rPr>
                              <w:t>All SHs must receive only shares of amalgamated CR in</w:t>
                            </w:r>
                            <w:r>
                              <w:rPr>
                                <w:rFonts w:ascii="Garamond" w:hAnsi="Garamond"/>
                                <w:szCs w:val="24"/>
                              </w:rPr>
                              <w:t xml:space="preserve"> exchange for their shares of predecessor</w:t>
                            </w:r>
                          </w:p>
                          <w:p w14:paraId="00B32154" w14:textId="1EE63D20" w:rsidR="008C5EB4" w:rsidRDefault="008C5EB4" w:rsidP="00E13ABA">
                            <w:pPr>
                              <w:pStyle w:val="ListParagraph"/>
                              <w:numPr>
                                <w:ilvl w:val="0"/>
                                <w:numId w:val="251"/>
                              </w:numPr>
                              <w:tabs>
                                <w:tab w:val="left" w:pos="6171"/>
                              </w:tabs>
                              <w:rPr>
                                <w:rFonts w:ascii="Garamond" w:hAnsi="Garamond"/>
                                <w:szCs w:val="24"/>
                              </w:rPr>
                            </w:pPr>
                            <w:r>
                              <w:rPr>
                                <w:rFonts w:ascii="Garamond" w:hAnsi="Garamond"/>
                                <w:szCs w:val="24"/>
                              </w:rPr>
                              <w:t xml:space="preserve">Exception for triangular amalgamation: shares of parent deemed to be shares of amalgamated CR for this purpose: §87(9)(a) </w:t>
                            </w:r>
                          </w:p>
                          <w:p w14:paraId="01C3AF4C" w14:textId="55707AFC" w:rsidR="008C5EB4" w:rsidRDefault="008C5EB4" w:rsidP="00E13ABA">
                            <w:pPr>
                              <w:pStyle w:val="ListParagraph"/>
                              <w:numPr>
                                <w:ilvl w:val="0"/>
                                <w:numId w:val="251"/>
                              </w:numPr>
                              <w:tabs>
                                <w:tab w:val="left" w:pos="6171"/>
                              </w:tabs>
                              <w:rPr>
                                <w:rFonts w:ascii="Garamond" w:hAnsi="Garamond"/>
                                <w:szCs w:val="24"/>
                              </w:rPr>
                            </w:pPr>
                            <w:r>
                              <w:rPr>
                                <w:rFonts w:ascii="Garamond" w:hAnsi="Garamond"/>
                                <w:szCs w:val="24"/>
                              </w:rPr>
                              <w:t>Exception for short-form amalgamations where shares of predecessor simply cancelled (§87(1.1))</w:t>
                            </w:r>
                          </w:p>
                          <w:p w14:paraId="572AED5D" w14:textId="36389A18" w:rsidR="008C5EB4" w:rsidRDefault="008C5EB4" w:rsidP="00E13ABA">
                            <w:pPr>
                              <w:pStyle w:val="ListParagraph"/>
                              <w:numPr>
                                <w:ilvl w:val="0"/>
                                <w:numId w:val="251"/>
                              </w:numPr>
                              <w:tabs>
                                <w:tab w:val="left" w:pos="6171"/>
                              </w:tabs>
                              <w:rPr>
                                <w:rFonts w:ascii="Garamond" w:hAnsi="Garamond"/>
                                <w:szCs w:val="24"/>
                              </w:rPr>
                            </w:pPr>
                            <w:r>
                              <w:rPr>
                                <w:rFonts w:ascii="Garamond" w:hAnsi="Garamond"/>
                                <w:szCs w:val="24"/>
                              </w:rPr>
                              <w:t>Cash in lieu of fractional shares permitted – S4-F7-C1</w:t>
                            </w:r>
                          </w:p>
                          <w:p w14:paraId="347C5A72" w14:textId="663EFE83" w:rsidR="008C5EB4" w:rsidRPr="00C15C34" w:rsidRDefault="008C5EB4" w:rsidP="00E13ABA">
                            <w:pPr>
                              <w:pStyle w:val="ListParagraph"/>
                              <w:numPr>
                                <w:ilvl w:val="0"/>
                                <w:numId w:val="251"/>
                              </w:numPr>
                              <w:tabs>
                                <w:tab w:val="left" w:pos="6171"/>
                              </w:tabs>
                              <w:rPr>
                                <w:rFonts w:ascii="Garamond" w:hAnsi="Garamond"/>
                                <w:szCs w:val="24"/>
                              </w:rPr>
                            </w:pPr>
                            <w:r>
                              <w:rPr>
                                <w:rFonts w:ascii="Garamond" w:hAnsi="Garamond"/>
                                <w:szCs w:val="24"/>
                              </w:rPr>
                              <w:t xml:space="preserve">Dissenters may receive cash for shares – S4-F7-C1 </w:t>
                            </w:r>
                          </w:p>
                          <w:p w14:paraId="7C6AF823" w14:textId="77777777" w:rsidR="008C5EB4" w:rsidRPr="004E3245" w:rsidRDefault="008C5EB4" w:rsidP="00C15C34">
                            <w:pPr>
                              <w:tabs>
                                <w:tab w:val="left" w:pos="6171"/>
                              </w:tabs>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F272E" id="Text Box 188" o:spid="_x0000_s1213" type="#_x0000_t202" style="position:absolute;margin-left:110.55pt;margin-top:8.75pt;width:433.7pt;height:214.3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" fillcolor="white [3201]" stroked="f" strokeweight=".5pt">
                <v:textbox>
                  <w:txbxContent>
                    <w:p w14:paraId="4B28EF23" w14:textId="542E5C7C" w:rsidR="008C5EB4" w:rsidRPr="00D9596D" w:rsidRDefault="008C5EB4" w:rsidP="00E13ABA">
                      <w:pPr>
                        <w:pStyle w:val="ListParagraph"/>
                        <w:numPr>
                          <w:ilvl w:val="0"/>
                          <w:numId w:val="248"/>
                        </w:numPr>
                        <w:tabs>
                          <w:tab w:val="left" w:pos="6171"/>
                        </w:tabs>
                        <w:rPr>
                          <w:rFonts w:ascii="Garamond" w:hAnsi="Garamond"/>
                          <w:b/>
                          <w:bCs/>
                          <w:szCs w:val="24"/>
                        </w:rPr>
                      </w:pPr>
                      <w:r w:rsidRPr="00D9596D">
                        <w:rPr>
                          <w:rFonts w:ascii="Garamond" w:hAnsi="Garamond"/>
                          <w:b/>
                          <w:bCs/>
                          <w:szCs w:val="24"/>
                        </w:rPr>
                        <w:t xml:space="preserve">Req’s to qualify as amalgamation under </w:t>
                      </w:r>
                      <w:r w:rsidRPr="00D9596D">
                        <w:rPr>
                          <w:rFonts w:ascii="Garamond" w:hAnsi="Garamond"/>
                          <w:b/>
                          <w:bCs/>
                          <w:szCs w:val="24"/>
                          <w:highlight w:val="yellow"/>
                        </w:rPr>
                        <w:t xml:space="preserve">§87(1) of </w:t>
                      </w:r>
                      <w:r w:rsidRPr="00D9596D">
                        <w:rPr>
                          <w:rFonts w:ascii="Garamond" w:hAnsi="Garamond"/>
                          <w:b/>
                          <w:bCs/>
                          <w:i/>
                          <w:iCs/>
                          <w:szCs w:val="24"/>
                          <w:highlight w:val="yellow"/>
                        </w:rPr>
                        <w:t>Act</w:t>
                      </w:r>
                      <w:r w:rsidRPr="00D9596D">
                        <w:rPr>
                          <w:rFonts w:ascii="Garamond" w:hAnsi="Garamond"/>
                          <w:b/>
                          <w:bCs/>
                          <w:szCs w:val="24"/>
                          <w:highlight w:val="yellow"/>
                        </w:rPr>
                        <w:t>:</w:t>
                      </w:r>
                    </w:p>
                    <w:p w14:paraId="119EF005" w14:textId="3494FC8E" w:rsidR="008C5EB4" w:rsidRPr="00C15C34" w:rsidRDefault="008C5EB4" w:rsidP="00E13ABA">
                      <w:pPr>
                        <w:pStyle w:val="ListParagraph"/>
                        <w:numPr>
                          <w:ilvl w:val="0"/>
                          <w:numId w:val="251"/>
                        </w:numPr>
                        <w:tabs>
                          <w:tab w:val="left" w:pos="6171"/>
                        </w:tabs>
                        <w:rPr>
                          <w:rFonts w:ascii="Garamond" w:hAnsi="Garamond"/>
                          <w:szCs w:val="24"/>
                        </w:rPr>
                      </w:pPr>
                      <w:r w:rsidRPr="00C15C34">
                        <w:rPr>
                          <w:rFonts w:ascii="Garamond" w:hAnsi="Garamond"/>
                          <w:szCs w:val="24"/>
                        </w:rPr>
                        <w:t xml:space="preserve">All amalgamating CRs must be </w:t>
                      </w:r>
                      <w:r w:rsidRPr="00E503DF">
                        <w:rPr>
                          <w:rFonts w:ascii="Garamond" w:hAnsi="Garamond"/>
                          <w:b/>
                          <w:bCs/>
                          <w:szCs w:val="24"/>
                        </w:rPr>
                        <w:t>taxable CAN CRs (TCC)</w:t>
                      </w:r>
                    </w:p>
                    <w:p w14:paraId="5DE0E8A0" w14:textId="365623CE" w:rsidR="008C5EB4" w:rsidRPr="00C15C34" w:rsidRDefault="008C5EB4" w:rsidP="00E13ABA">
                      <w:pPr>
                        <w:pStyle w:val="ListParagraph"/>
                        <w:numPr>
                          <w:ilvl w:val="0"/>
                          <w:numId w:val="251"/>
                        </w:numPr>
                        <w:tabs>
                          <w:tab w:val="left" w:pos="6171"/>
                        </w:tabs>
                        <w:rPr>
                          <w:rFonts w:ascii="Garamond" w:hAnsi="Garamond"/>
                          <w:szCs w:val="24"/>
                        </w:rPr>
                      </w:pPr>
                      <w:r w:rsidRPr="00C15C34">
                        <w:rPr>
                          <w:rFonts w:ascii="Garamond" w:hAnsi="Garamond"/>
                          <w:szCs w:val="24"/>
                        </w:rPr>
                        <w:t xml:space="preserve">All property of each predecessor (not shares/ receivables of another predecessor) </w:t>
                      </w:r>
                      <w:r w:rsidRPr="00E503DF">
                        <w:rPr>
                          <w:rFonts w:ascii="Garamond" w:hAnsi="Garamond"/>
                          <w:b/>
                          <w:bCs/>
                          <w:szCs w:val="24"/>
                        </w:rPr>
                        <w:t>must become property of amalgamated CR</w:t>
                      </w:r>
                    </w:p>
                    <w:p w14:paraId="2CA51E62" w14:textId="349479A2" w:rsidR="008C5EB4" w:rsidRDefault="008C5EB4" w:rsidP="00E13ABA">
                      <w:pPr>
                        <w:pStyle w:val="ListParagraph"/>
                        <w:numPr>
                          <w:ilvl w:val="0"/>
                          <w:numId w:val="251"/>
                        </w:numPr>
                        <w:tabs>
                          <w:tab w:val="left" w:pos="6171"/>
                        </w:tabs>
                        <w:rPr>
                          <w:rFonts w:ascii="Garamond" w:hAnsi="Garamond"/>
                          <w:szCs w:val="24"/>
                        </w:rPr>
                      </w:pPr>
                      <w:r w:rsidRPr="00C15C34">
                        <w:rPr>
                          <w:rFonts w:ascii="Garamond" w:hAnsi="Garamond"/>
                          <w:szCs w:val="24"/>
                        </w:rPr>
                        <w:t xml:space="preserve">All liabilities of each predecessor must become </w:t>
                      </w:r>
                      <w:r w:rsidRPr="00E503DF">
                        <w:rPr>
                          <w:rFonts w:ascii="Garamond" w:hAnsi="Garamond"/>
                          <w:b/>
                          <w:bCs/>
                          <w:szCs w:val="24"/>
                        </w:rPr>
                        <w:t>liabilities of amalgamated CR</w:t>
                      </w:r>
                      <w:r w:rsidRPr="00C15C34">
                        <w:rPr>
                          <w:rFonts w:ascii="Garamond" w:hAnsi="Garamond"/>
                          <w:szCs w:val="24"/>
                        </w:rPr>
                        <w:t xml:space="preserve"> (except if due to another predecessor) </w:t>
                      </w:r>
                    </w:p>
                    <w:p w14:paraId="3F0B06EE" w14:textId="6F85181A" w:rsidR="008C5EB4" w:rsidRDefault="008C5EB4" w:rsidP="00C15C34">
                      <w:pPr>
                        <w:tabs>
                          <w:tab w:val="left" w:pos="6171"/>
                        </w:tabs>
                        <w:rPr>
                          <w:rFonts w:ascii="Garamond" w:hAnsi="Garamond"/>
                          <w:szCs w:val="24"/>
                        </w:rPr>
                      </w:pPr>
                    </w:p>
                    <w:p w14:paraId="73123B4D" w14:textId="7597B6AE" w:rsidR="008C5EB4" w:rsidRPr="00C15C34" w:rsidRDefault="008C5EB4" w:rsidP="00E13ABA">
                      <w:pPr>
                        <w:pStyle w:val="ListParagraph"/>
                        <w:numPr>
                          <w:ilvl w:val="0"/>
                          <w:numId w:val="251"/>
                        </w:numPr>
                        <w:tabs>
                          <w:tab w:val="left" w:pos="6171"/>
                        </w:tabs>
                        <w:rPr>
                          <w:rFonts w:ascii="Garamond" w:hAnsi="Garamond"/>
                          <w:szCs w:val="24"/>
                        </w:rPr>
                      </w:pPr>
                      <w:r w:rsidRPr="00E503DF">
                        <w:rPr>
                          <w:rFonts w:ascii="Garamond" w:hAnsi="Garamond"/>
                          <w:b/>
                          <w:bCs/>
                          <w:szCs w:val="24"/>
                        </w:rPr>
                        <w:t>All SHs must receive only shares of amalgamated CR in</w:t>
                      </w:r>
                      <w:r>
                        <w:rPr>
                          <w:rFonts w:ascii="Garamond" w:hAnsi="Garamond"/>
                          <w:szCs w:val="24"/>
                        </w:rPr>
                        <w:t xml:space="preserve"> exchange for their shares of predecessor</w:t>
                      </w:r>
                    </w:p>
                    <w:p w14:paraId="00B32154" w14:textId="1EE63D20" w:rsidR="008C5EB4" w:rsidRDefault="008C5EB4" w:rsidP="00E13ABA">
                      <w:pPr>
                        <w:pStyle w:val="ListParagraph"/>
                        <w:numPr>
                          <w:ilvl w:val="0"/>
                          <w:numId w:val="251"/>
                        </w:numPr>
                        <w:tabs>
                          <w:tab w:val="left" w:pos="6171"/>
                        </w:tabs>
                        <w:rPr>
                          <w:rFonts w:ascii="Garamond" w:hAnsi="Garamond"/>
                          <w:szCs w:val="24"/>
                        </w:rPr>
                      </w:pPr>
                      <w:r>
                        <w:rPr>
                          <w:rFonts w:ascii="Garamond" w:hAnsi="Garamond"/>
                          <w:szCs w:val="24"/>
                        </w:rPr>
                        <w:t xml:space="preserve">Exception for triangular amalgamation: shares of parent deemed to be shares of amalgamated CR for this purpose: §87(9)(a) </w:t>
                      </w:r>
                    </w:p>
                    <w:p w14:paraId="01C3AF4C" w14:textId="55707AFC" w:rsidR="008C5EB4" w:rsidRDefault="008C5EB4" w:rsidP="00E13ABA">
                      <w:pPr>
                        <w:pStyle w:val="ListParagraph"/>
                        <w:numPr>
                          <w:ilvl w:val="0"/>
                          <w:numId w:val="251"/>
                        </w:numPr>
                        <w:tabs>
                          <w:tab w:val="left" w:pos="6171"/>
                        </w:tabs>
                        <w:rPr>
                          <w:rFonts w:ascii="Garamond" w:hAnsi="Garamond"/>
                          <w:szCs w:val="24"/>
                        </w:rPr>
                      </w:pPr>
                      <w:r>
                        <w:rPr>
                          <w:rFonts w:ascii="Garamond" w:hAnsi="Garamond"/>
                          <w:szCs w:val="24"/>
                        </w:rPr>
                        <w:t>Exception for short-form amalgamations where shares of predecessor simply cancelled (§87(1.1))</w:t>
                      </w:r>
                    </w:p>
                    <w:p w14:paraId="572AED5D" w14:textId="36389A18" w:rsidR="008C5EB4" w:rsidRDefault="008C5EB4" w:rsidP="00E13ABA">
                      <w:pPr>
                        <w:pStyle w:val="ListParagraph"/>
                        <w:numPr>
                          <w:ilvl w:val="0"/>
                          <w:numId w:val="251"/>
                        </w:numPr>
                        <w:tabs>
                          <w:tab w:val="left" w:pos="6171"/>
                        </w:tabs>
                        <w:rPr>
                          <w:rFonts w:ascii="Garamond" w:hAnsi="Garamond"/>
                          <w:szCs w:val="24"/>
                        </w:rPr>
                      </w:pPr>
                      <w:r>
                        <w:rPr>
                          <w:rFonts w:ascii="Garamond" w:hAnsi="Garamond"/>
                          <w:szCs w:val="24"/>
                        </w:rPr>
                        <w:t>Cash in lieu of fractional shares permitted – S4-F7-C1</w:t>
                      </w:r>
                    </w:p>
                    <w:p w14:paraId="347C5A72" w14:textId="663EFE83" w:rsidR="008C5EB4" w:rsidRPr="00C15C34" w:rsidRDefault="008C5EB4" w:rsidP="00E13ABA">
                      <w:pPr>
                        <w:pStyle w:val="ListParagraph"/>
                        <w:numPr>
                          <w:ilvl w:val="0"/>
                          <w:numId w:val="251"/>
                        </w:numPr>
                        <w:tabs>
                          <w:tab w:val="left" w:pos="6171"/>
                        </w:tabs>
                        <w:rPr>
                          <w:rFonts w:ascii="Garamond" w:hAnsi="Garamond"/>
                          <w:szCs w:val="24"/>
                        </w:rPr>
                      </w:pPr>
                      <w:r>
                        <w:rPr>
                          <w:rFonts w:ascii="Garamond" w:hAnsi="Garamond"/>
                          <w:szCs w:val="24"/>
                        </w:rPr>
                        <w:t xml:space="preserve">Dissenters may receive cash for shares – S4-F7-C1 </w:t>
                      </w:r>
                    </w:p>
                    <w:p w14:paraId="7C6AF823" w14:textId="77777777" w:rsidR="008C5EB4" w:rsidRPr="004E3245" w:rsidRDefault="008C5EB4" w:rsidP="00C15C34">
                      <w:pPr>
                        <w:tabs>
                          <w:tab w:val="left" w:pos="6171"/>
                        </w:tabs>
                        <w:rPr>
                          <w:rFonts w:ascii="Garamond" w:hAnsi="Garamond"/>
                          <w:szCs w:val="24"/>
                        </w:rPr>
                      </w:pPr>
                    </w:p>
                  </w:txbxContent>
                </v:textbox>
              </v:shape>
            </w:pict>
          </mc:Fallback>
        </mc:AlternateContent>
      </w:r>
    </w:p>
    <w:p w14:paraId="548214C6" w14:textId="1F3BBEAA" w:rsidR="00C15C34" w:rsidRDefault="00C15C34" w:rsidP="000457B1">
      <w:pPr>
        <w:tabs>
          <w:tab w:val="left" w:pos="3617"/>
        </w:tabs>
        <w:spacing w:line="360" w:lineRule="auto"/>
        <w:rPr>
          <w:rFonts w:ascii="Garamond" w:hAnsi="Garamond"/>
          <w:szCs w:val="24"/>
        </w:rPr>
      </w:pPr>
      <w:r>
        <w:rPr>
          <w:rFonts w:ascii="Garamond" w:hAnsi="Garamond"/>
          <w:szCs w:val="24"/>
        </w:rPr>
        <w:t>TAX</w:t>
      </w:r>
    </w:p>
    <w:p w14:paraId="520E3495" w14:textId="06041425" w:rsidR="00C15C34" w:rsidRDefault="00C15C34" w:rsidP="000457B1">
      <w:pPr>
        <w:tabs>
          <w:tab w:val="left" w:pos="3617"/>
        </w:tabs>
        <w:spacing w:line="360" w:lineRule="auto"/>
        <w:rPr>
          <w:rFonts w:ascii="Garamond" w:hAnsi="Garamond"/>
          <w:szCs w:val="24"/>
        </w:rPr>
      </w:pPr>
    </w:p>
    <w:p w14:paraId="65858503" w14:textId="4E4CBF6C" w:rsidR="00C15C34" w:rsidRDefault="00C15C34" w:rsidP="000457B1">
      <w:pPr>
        <w:tabs>
          <w:tab w:val="left" w:pos="3617"/>
        </w:tabs>
        <w:spacing w:line="360" w:lineRule="auto"/>
        <w:rPr>
          <w:rFonts w:ascii="Garamond" w:hAnsi="Garamond"/>
          <w:szCs w:val="24"/>
        </w:rPr>
      </w:pPr>
    </w:p>
    <w:p w14:paraId="71586B52" w14:textId="681A27DE" w:rsidR="00C15C34" w:rsidRDefault="00C15C34" w:rsidP="000457B1">
      <w:pPr>
        <w:tabs>
          <w:tab w:val="left" w:pos="3617"/>
        </w:tabs>
        <w:spacing w:line="360" w:lineRule="auto"/>
        <w:rPr>
          <w:rFonts w:ascii="Garamond" w:hAnsi="Garamond"/>
          <w:szCs w:val="24"/>
        </w:rPr>
      </w:pPr>
    </w:p>
    <w:p w14:paraId="4E784BE2" w14:textId="78040DF1" w:rsidR="00C15C34" w:rsidRDefault="00C15C34" w:rsidP="000457B1">
      <w:pPr>
        <w:tabs>
          <w:tab w:val="left" w:pos="3617"/>
        </w:tabs>
        <w:spacing w:line="360" w:lineRule="auto"/>
        <w:rPr>
          <w:rFonts w:ascii="Garamond" w:hAnsi="Garamond"/>
          <w:szCs w:val="24"/>
        </w:rPr>
      </w:pPr>
    </w:p>
    <w:p w14:paraId="4E97C585" w14:textId="2F81599B" w:rsidR="00C15C34" w:rsidRDefault="00C15C34" w:rsidP="000457B1">
      <w:pPr>
        <w:tabs>
          <w:tab w:val="left" w:pos="3617"/>
        </w:tabs>
        <w:spacing w:line="360" w:lineRule="auto"/>
        <w:rPr>
          <w:rFonts w:ascii="Garamond" w:hAnsi="Garamond"/>
          <w:szCs w:val="24"/>
        </w:rPr>
      </w:pPr>
    </w:p>
    <w:p w14:paraId="1057646E" w14:textId="03B490A1" w:rsidR="00C15C34" w:rsidRDefault="00C15C34" w:rsidP="000457B1">
      <w:pPr>
        <w:tabs>
          <w:tab w:val="left" w:pos="3617"/>
        </w:tabs>
        <w:spacing w:line="360" w:lineRule="auto"/>
        <w:rPr>
          <w:rFonts w:ascii="Garamond" w:hAnsi="Garamond"/>
          <w:szCs w:val="24"/>
        </w:rPr>
      </w:pPr>
    </w:p>
    <w:p w14:paraId="411D1A99" w14:textId="14923C92" w:rsidR="00C15C34" w:rsidRDefault="00C15C34" w:rsidP="000457B1">
      <w:pPr>
        <w:tabs>
          <w:tab w:val="left" w:pos="3617"/>
        </w:tabs>
        <w:spacing w:line="360" w:lineRule="auto"/>
        <w:rPr>
          <w:rFonts w:ascii="Garamond" w:hAnsi="Garamond"/>
          <w:szCs w:val="24"/>
        </w:rPr>
      </w:pPr>
    </w:p>
    <w:p w14:paraId="492A7079" w14:textId="7C29BE13" w:rsidR="00C15C34" w:rsidRDefault="00C15C34" w:rsidP="000457B1">
      <w:pPr>
        <w:tabs>
          <w:tab w:val="left" w:pos="3617"/>
        </w:tabs>
        <w:spacing w:line="360" w:lineRule="auto"/>
        <w:rPr>
          <w:rFonts w:ascii="Garamond" w:hAnsi="Garamond"/>
          <w:szCs w:val="24"/>
        </w:rPr>
      </w:pPr>
    </w:p>
    <w:p w14:paraId="686DE339" w14:textId="5AB2F984" w:rsidR="00C15C34" w:rsidRDefault="00C15C34" w:rsidP="000457B1">
      <w:pPr>
        <w:tabs>
          <w:tab w:val="left" w:pos="3617"/>
        </w:tabs>
        <w:spacing w:line="360" w:lineRule="auto"/>
        <w:rPr>
          <w:rFonts w:ascii="Garamond" w:hAnsi="Garamond"/>
          <w:szCs w:val="24"/>
        </w:rPr>
      </w:pPr>
    </w:p>
    <w:p w14:paraId="02D23672" w14:textId="49F80031" w:rsidR="00C15C34" w:rsidRDefault="00C15C34" w:rsidP="00C15C34">
      <w:pPr>
        <w:tabs>
          <w:tab w:val="left" w:pos="3617"/>
        </w:tabs>
        <w:rPr>
          <w:rFonts w:ascii="Garamond" w:hAnsi="Garamond"/>
          <w:szCs w:val="24"/>
        </w:rPr>
      </w:pPr>
      <w:r>
        <w:rPr>
          <w:rFonts w:ascii="Garamond" w:hAnsi="Garamond"/>
          <w:noProof/>
          <w:szCs w:val="24"/>
          <w:u w:val="single"/>
        </w:rPr>
        <mc:AlternateContent>
          <mc:Choice Requires="wps">
            <w:drawing>
              <wp:anchor distT="0" distB="0" distL="114300" distR="114300" simplePos="0" relativeHeight="252044288" behindDoc="0" locked="0" layoutInCell="1" allowOverlap="1" wp14:anchorId="56FF53A8" wp14:editId="008D0278">
                <wp:simplePos x="0" y="0"/>
                <wp:positionH relativeFrom="column">
                  <wp:posOffset>1556657</wp:posOffset>
                </wp:positionH>
                <wp:positionV relativeFrom="paragraph">
                  <wp:posOffset>90896</wp:posOffset>
                </wp:positionV>
                <wp:extent cx="5355590" cy="1338943"/>
                <wp:effectExtent l="0" t="0" r="3810" b="0"/>
                <wp:wrapNone/>
                <wp:docPr id="189" name="Text Box 189"/>
                <wp:cNvGraphicFramePr/>
                <a:graphic xmlns:a="http://schemas.openxmlformats.org/drawingml/2006/main">
                  <a:graphicData uri="http://schemas.microsoft.com/office/word/2010/wordprocessingShape">
                    <wps:wsp>
                      <wps:cNvSpPr txBox="1"/>
                      <wps:spPr>
                        <a:xfrm>
                          <a:off x="0" y="0"/>
                          <a:ext cx="5355590" cy="1338943"/>
                        </a:xfrm>
                        <a:prstGeom prst="rect">
                          <a:avLst/>
                        </a:prstGeom>
                        <a:solidFill>
                          <a:schemeClr val="lt1"/>
                        </a:solidFill>
                        <a:ln w="6350">
                          <a:noFill/>
                        </a:ln>
                      </wps:spPr>
                      <wps:txbx>
                        <w:txbxContent>
                          <w:p w14:paraId="75051EF6" w14:textId="1714F9E9" w:rsidR="008C5EB4" w:rsidRPr="00D9596D" w:rsidRDefault="008C5EB4" w:rsidP="00E13ABA">
                            <w:pPr>
                              <w:pStyle w:val="ListParagraph"/>
                              <w:numPr>
                                <w:ilvl w:val="0"/>
                                <w:numId w:val="252"/>
                              </w:numPr>
                              <w:tabs>
                                <w:tab w:val="left" w:pos="6171"/>
                              </w:tabs>
                              <w:rPr>
                                <w:rFonts w:ascii="Garamond" w:hAnsi="Garamond"/>
                                <w:szCs w:val="24"/>
                                <w:u w:val="single"/>
                              </w:rPr>
                            </w:pPr>
                            <w:r>
                              <w:rPr>
                                <w:rFonts w:ascii="Garamond" w:hAnsi="Garamond"/>
                                <w:szCs w:val="24"/>
                              </w:rPr>
                              <w:t xml:space="preserve">On horizontal short-form amalgamation, </w:t>
                            </w:r>
                            <w:r w:rsidRPr="00D9596D">
                              <w:rPr>
                                <w:rFonts w:ascii="Garamond" w:hAnsi="Garamond"/>
                                <w:szCs w:val="24"/>
                                <w:u w:val="single"/>
                              </w:rPr>
                              <w:t xml:space="preserve">shares of all but one amalgamating subsidiary are cancelled without new shares issued </w:t>
                            </w:r>
                          </w:p>
                          <w:p w14:paraId="1AC415AC" w14:textId="160FCD66" w:rsidR="008C5EB4" w:rsidRPr="00D9596D" w:rsidRDefault="008C5EB4" w:rsidP="00E13ABA">
                            <w:pPr>
                              <w:pStyle w:val="ListParagraph"/>
                              <w:numPr>
                                <w:ilvl w:val="0"/>
                                <w:numId w:val="252"/>
                              </w:numPr>
                              <w:tabs>
                                <w:tab w:val="left" w:pos="6171"/>
                              </w:tabs>
                              <w:rPr>
                                <w:rFonts w:ascii="Garamond" w:hAnsi="Garamond"/>
                                <w:szCs w:val="24"/>
                                <w:u w:val="single"/>
                              </w:rPr>
                            </w:pPr>
                            <w:r>
                              <w:rPr>
                                <w:rFonts w:ascii="Garamond" w:hAnsi="Garamond"/>
                                <w:szCs w:val="24"/>
                              </w:rPr>
                              <w:t xml:space="preserve">On vertical short-form amalgamation, </w:t>
                            </w:r>
                            <w:r w:rsidRPr="00D9596D">
                              <w:rPr>
                                <w:rFonts w:ascii="Garamond" w:hAnsi="Garamond"/>
                                <w:szCs w:val="24"/>
                                <w:u w:val="single"/>
                              </w:rPr>
                              <w:t>shares of subsidiary are cancelled without shares being issued</w:t>
                            </w:r>
                          </w:p>
                          <w:p w14:paraId="774781AA" w14:textId="454F570F" w:rsidR="008C5EB4" w:rsidRPr="00C15C34" w:rsidRDefault="008C5EB4" w:rsidP="00E13ABA">
                            <w:pPr>
                              <w:pStyle w:val="ListParagraph"/>
                              <w:numPr>
                                <w:ilvl w:val="0"/>
                                <w:numId w:val="252"/>
                              </w:numPr>
                              <w:tabs>
                                <w:tab w:val="left" w:pos="6171"/>
                              </w:tabs>
                              <w:rPr>
                                <w:rFonts w:ascii="Garamond" w:hAnsi="Garamond"/>
                                <w:szCs w:val="24"/>
                              </w:rPr>
                            </w:pPr>
                            <w:r w:rsidRPr="00E503DF">
                              <w:rPr>
                                <w:rFonts w:ascii="Garamond" w:hAnsi="Garamond"/>
                                <w:b/>
                                <w:bCs/>
                                <w:szCs w:val="24"/>
                              </w:rPr>
                              <w:t>§87(1.1)</w:t>
                            </w:r>
                            <w:r w:rsidRPr="00E503DF">
                              <w:rPr>
                                <w:rFonts w:ascii="Garamond" w:hAnsi="Garamond"/>
                                <w:szCs w:val="24"/>
                              </w:rPr>
                              <w:t xml:space="preserve"> deems</w:t>
                            </w:r>
                            <w:r>
                              <w:rPr>
                                <w:rFonts w:ascii="Garamond" w:hAnsi="Garamond"/>
                                <w:szCs w:val="24"/>
                              </w:rPr>
                              <w:t xml:space="preserve"> shares of predecessor held before amalgamation and not cancelled to be received as consideration for all predecessor shares so condition in §87(1)(c) satisfied </w:t>
                            </w:r>
                          </w:p>
                          <w:p w14:paraId="6081C810" w14:textId="77777777" w:rsidR="008C5EB4" w:rsidRPr="004E3245" w:rsidRDefault="008C5EB4" w:rsidP="00C15C34">
                            <w:pPr>
                              <w:tabs>
                                <w:tab w:val="left" w:pos="6171"/>
                              </w:tabs>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F53A8" id="Text Box 189" o:spid="_x0000_s1214" type="#_x0000_t202" style="position:absolute;margin-left:122.55pt;margin-top:7.15pt;width:421.7pt;height:105.4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" fillcolor="white [3201]" stroked="f" strokeweight=".5pt">
                <v:textbox>
                  <w:txbxContent>
                    <w:p w14:paraId="75051EF6" w14:textId="1714F9E9" w:rsidR="008C5EB4" w:rsidRPr="00D9596D" w:rsidRDefault="008C5EB4" w:rsidP="00E13ABA">
                      <w:pPr>
                        <w:pStyle w:val="ListParagraph"/>
                        <w:numPr>
                          <w:ilvl w:val="0"/>
                          <w:numId w:val="252"/>
                        </w:numPr>
                        <w:tabs>
                          <w:tab w:val="left" w:pos="6171"/>
                        </w:tabs>
                        <w:rPr>
                          <w:rFonts w:ascii="Garamond" w:hAnsi="Garamond"/>
                          <w:szCs w:val="24"/>
                          <w:u w:val="single"/>
                        </w:rPr>
                      </w:pPr>
                      <w:r>
                        <w:rPr>
                          <w:rFonts w:ascii="Garamond" w:hAnsi="Garamond"/>
                          <w:szCs w:val="24"/>
                        </w:rPr>
                        <w:t xml:space="preserve">On horizontal short-form amalgamation, </w:t>
                      </w:r>
                      <w:r w:rsidRPr="00D9596D">
                        <w:rPr>
                          <w:rFonts w:ascii="Garamond" w:hAnsi="Garamond"/>
                          <w:szCs w:val="24"/>
                          <w:u w:val="single"/>
                        </w:rPr>
                        <w:t xml:space="preserve">shares of all but one amalgamating subsidiary are cancelled without new shares issued </w:t>
                      </w:r>
                    </w:p>
                    <w:p w14:paraId="1AC415AC" w14:textId="160FCD66" w:rsidR="008C5EB4" w:rsidRPr="00D9596D" w:rsidRDefault="008C5EB4" w:rsidP="00E13ABA">
                      <w:pPr>
                        <w:pStyle w:val="ListParagraph"/>
                        <w:numPr>
                          <w:ilvl w:val="0"/>
                          <w:numId w:val="252"/>
                        </w:numPr>
                        <w:tabs>
                          <w:tab w:val="left" w:pos="6171"/>
                        </w:tabs>
                        <w:rPr>
                          <w:rFonts w:ascii="Garamond" w:hAnsi="Garamond"/>
                          <w:szCs w:val="24"/>
                          <w:u w:val="single"/>
                        </w:rPr>
                      </w:pPr>
                      <w:r>
                        <w:rPr>
                          <w:rFonts w:ascii="Garamond" w:hAnsi="Garamond"/>
                          <w:szCs w:val="24"/>
                        </w:rPr>
                        <w:t xml:space="preserve">On vertical short-form amalgamation, </w:t>
                      </w:r>
                      <w:r w:rsidRPr="00D9596D">
                        <w:rPr>
                          <w:rFonts w:ascii="Garamond" w:hAnsi="Garamond"/>
                          <w:szCs w:val="24"/>
                          <w:u w:val="single"/>
                        </w:rPr>
                        <w:t>shares of subsidiary are cancelled without shares being issued</w:t>
                      </w:r>
                    </w:p>
                    <w:p w14:paraId="774781AA" w14:textId="454F570F" w:rsidR="008C5EB4" w:rsidRPr="00C15C34" w:rsidRDefault="008C5EB4" w:rsidP="00E13ABA">
                      <w:pPr>
                        <w:pStyle w:val="ListParagraph"/>
                        <w:numPr>
                          <w:ilvl w:val="0"/>
                          <w:numId w:val="252"/>
                        </w:numPr>
                        <w:tabs>
                          <w:tab w:val="left" w:pos="6171"/>
                        </w:tabs>
                        <w:rPr>
                          <w:rFonts w:ascii="Garamond" w:hAnsi="Garamond"/>
                          <w:szCs w:val="24"/>
                        </w:rPr>
                      </w:pPr>
                      <w:r w:rsidRPr="00E503DF">
                        <w:rPr>
                          <w:rFonts w:ascii="Garamond" w:hAnsi="Garamond"/>
                          <w:b/>
                          <w:bCs/>
                          <w:szCs w:val="24"/>
                        </w:rPr>
                        <w:t>§87(1.1)</w:t>
                      </w:r>
                      <w:r w:rsidRPr="00E503DF">
                        <w:rPr>
                          <w:rFonts w:ascii="Garamond" w:hAnsi="Garamond"/>
                          <w:szCs w:val="24"/>
                        </w:rPr>
                        <w:t xml:space="preserve"> deems</w:t>
                      </w:r>
                      <w:r>
                        <w:rPr>
                          <w:rFonts w:ascii="Garamond" w:hAnsi="Garamond"/>
                          <w:szCs w:val="24"/>
                        </w:rPr>
                        <w:t xml:space="preserve"> shares of predecessor held before amalgamation and not cancelled to be received as consideration for all predecessor shares so condition in §87(1)(c) satisfied </w:t>
                      </w:r>
                    </w:p>
                    <w:p w14:paraId="6081C810" w14:textId="77777777" w:rsidR="008C5EB4" w:rsidRPr="004E3245" w:rsidRDefault="008C5EB4" w:rsidP="00C15C34">
                      <w:pPr>
                        <w:tabs>
                          <w:tab w:val="left" w:pos="6171"/>
                        </w:tabs>
                        <w:rPr>
                          <w:rFonts w:ascii="Garamond" w:hAnsi="Garamond"/>
                          <w:szCs w:val="24"/>
                        </w:rPr>
                      </w:pPr>
                    </w:p>
                  </w:txbxContent>
                </v:textbox>
              </v:shape>
            </w:pict>
          </mc:Fallback>
        </mc:AlternateContent>
      </w:r>
    </w:p>
    <w:p w14:paraId="131C9032" w14:textId="57FE1853" w:rsidR="00C15C34" w:rsidRDefault="00C15C34" w:rsidP="00C15C34">
      <w:pPr>
        <w:tabs>
          <w:tab w:val="left" w:pos="3617"/>
        </w:tabs>
        <w:rPr>
          <w:rFonts w:ascii="Garamond" w:hAnsi="Garamond"/>
          <w:szCs w:val="24"/>
        </w:rPr>
      </w:pPr>
      <w:r>
        <w:rPr>
          <w:rFonts w:ascii="Garamond" w:hAnsi="Garamond"/>
          <w:szCs w:val="24"/>
        </w:rPr>
        <w:t>SHORT-FORM</w:t>
      </w:r>
    </w:p>
    <w:p w14:paraId="229A061D" w14:textId="3CA4676C" w:rsidR="00C15C34" w:rsidRDefault="00C15C34" w:rsidP="00C15C34">
      <w:pPr>
        <w:tabs>
          <w:tab w:val="left" w:pos="3617"/>
        </w:tabs>
        <w:rPr>
          <w:rFonts w:ascii="Garamond" w:hAnsi="Garamond"/>
          <w:szCs w:val="24"/>
        </w:rPr>
      </w:pPr>
      <w:r>
        <w:rPr>
          <w:rFonts w:ascii="Garamond" w:hAnsi="Garamond"/>
          <w:szCs w:val="24"/>
        </w:rPr>
        <w:t>AMALGAMATIONS</w:t>
      </w:r>
    </w:p>
    <w:p w14:paraId="0A206C10" w14:textId="18DE47E1" w:rsidR="00C15C34" w:rsidRDefault="00C15C34" w:rsidP="00C15C34">
      <w:pPr>
        <w:tabs>
          <w:tab w:val="left" w:pos="3617"/>
        </w:tabs>
        <w:rPr>
          <w:rFonts w:ascii="Garamond" w:hAnsi="Garamond"/>
          <w:szCs w:val="24"/>
        </w:rPr>
      </w:pPr>
    </w:p>
    <w:p w14:paraId="227840B5" w14:textId="7A571B8B" w:rsidR="00C15C34" w:rsidRDefault="00C15C34" w:rsidP="00C15C34">
      <w:pPr>
        <w:tabs>
          <w:tab w:val="left" w:pos="3617"/>
        </w:tabs>
        <w:rPr>
          <w:rFonts w:ascii="Garamond" w:hAnsi="Garamond"/>
          <w:szCs w:val="24"/>
        </w:rPr>
      </w:pPr>
    </w:p>
    <w:p w14:paraId="7AC8A1BF" w14:textId="7DF21F22" w:rsidR="00C15C34" w:rsidRDefault="00C15C34" w:rsidP="00C15C34">
      <w:pPr>
        <w:tabs>
          <w:tab w:val="left" w:pos="3617"/>
        </w:tabs>
        <w:rPr>
          <w:rFonts w:ascii="Garamond" w:hAnsi="Garamond"/>
          <w:szCs w:val="24"/>
        </w:rPr>
      </w:pPr>
    </w:p>
    <w:p w14:paraId="4CA15A34" w14:textId="650E6AA9" w:rsidR="00C15C34" w:rsidRDefault="00C15C34" w:rsidP="00C15C34">
      <w:pPr>
        <w:tabs>
          <w:tab w:val="left" w:pos="3617"/>
        </w:tabs>
        <w:rPr>
          <w:rFonts w:ascii="Garamond" w:hAnsi="Garamond"/>
          <w:szCs w:val="24"/>
        </w:rPr>
      </w:pPr>
    </w:p>
    <w:p w14:paraId="30A35B44" w14:textId="53534E56" w:rsidR="00C15C34" w:rsidRDefault="00C15C34" w:rsidP="00C15C34">
      <w:pPr>
        <w:tabs>
          <w:tab w:val="left" w:pos="3617"/>
        </w:tabs>
        <w:rPr>
          <w:rFonts w:ascii="Garamond" w:hAnsi="Garamond"/>
          <w:szCs w:val="24"/>
        </w:rPr>
      </w:pPr>
    </w:p>
    <w:p w14:paraId="09F58322" w14:textId="3DF121FE" w:rsidR="00C15C34" w:rsidRDefault="00C15C34" w:rsidP="00C15C34">
      <w:pPr>
        <w:tabs>
          <w:tab w:val="left" w:pos="3617"/>
        </w:tabs>
        <w:rPr>
          <w:rFonts w:ascii="Garamond" w:hAnsi="Garamond"/>
          <w:szCs w:val="24"/>
        </w:rPr>
      </w:pPr>
      <w:r>
        <w:rPr>
          <w:rFonts w:ascii="Garamond" w:hAnsi="Garamond"/>
          <w:noProof/>
          <w:szCs w:val="24"/>
          <w:u w:val="single"/>
        </w:rPr>
        <mc:AlternateContent>
          <mc:Choice Requires="wps">
            <w:drawing>
              <wp:anchor distT="0" distB="0" distL="114300" distR="114300" simplePos="0" relativeHeight="252046336" behindDoc="0" locked="0" layoutInCell="1" allowOverlap="1" wp14:anchorId="0ED2EF4A" wp14:editId="08A6549E">
                <wp:simplePos x="0" y="0"/>
                <wp:positionH relativeFrom="column">
                  <wp:posOffset>1480457</wp:posOffset>
                </wp:positionH>
                <wp:positionV relativeFrom="paragraph">
                  <wp:posOffset>80010</wp:posOffset>
                </wp:positionV>
                <wp:extent cx="5355590" cy="2536371"/>
                <wp:effectExtent l="0" t="0" r="3810" b="3810"/>
                <wp:wrapNone/>
                <wp:docPr id="190" name="Text Box 190"/>
                <wp:cNvGraphicFramePr/>
                <a:graphic xmlns:a="http://schemas.openxmlformats.org/drawingml/2006/main">
                  <a:graphicData uri="http://schemas.microsoft.com/office/word/2010/wordprocessingShape">
                    <wps:wsp>
                      <wps:cNvSpPr txBox="1"/>
                      <wps:spPr>
                        <a:xfrm>
                          <a:off x="0" y="0"/>
                          <a:ext cx="5355590" cy="2536371"/>
                        </a:xfrm>
                        <a:prstGeom prst="rect">
                          <a:avLst/>
                        </a:prstGeom>
                        <a:solidFill>
                          <a:schemeClr val="lt1"/>
                        </a:solidFill>
                        <a:ln w="6350">
                          <a:noFill/>
                        </a:ln>
                      </wps:spPr>
                      <wps:txbx>
                        <w:txbxContent>
                          <w:p w14:paraId="60D03958" w14:textId="35703261" w:rsidR="008C5EB4" w:rsidRDefault="008C5EB4" w:rsidP="00E13ABA">
                            <w:pPr>
                              <w:pStyle w:val="ListParagraph"/>
                              <w:numPr>
                                <w:ilvl w:val="0"/>
                                <w:numId w:val="252"/>
                              </w:numPr>
                              <w:tabs>
                                <w:tab w:val="left" w:pos="6171"/>
                              </w:tabs>
                              <w:rPr>
                                <w:rFonts w:ascii="Garamond" w:hAnsi="Garamond"/>
                                <w:szCs w:val="24"/>
                              </w:rPr>
                            </w:pPr>
                            <w:r>
                              <w:rPr>
                                <w:rFonts w:ascii="Garamond" w:hAnsi="Garamond"/>
                                <w:szCs w:val="24"/>
                              </w:rPr>
                              <w:t>Not all amalgamations qualify – merger that qualifies as amalgamation for corporate law purposes may not qualify as such for purposes of §87 because conditions in §87 not met</w:t>
                            </w:r>
                          </w:p>
                          <w:p w14:paraId="2C4991FD" w14:textId="696B8317" w:rsidR="008C5EB4" w:rsidRDefault="008C5EB4" w:rsidP="00E13ABA">
                            <w:pPr>
                              <w:pStyle w:val="ListParagraph"/>
                              <w:numPr>
                                <w:ilvl w:val="0"/>
                                <w:numId w:val="252"/>
                              </w:numPr>
                              <w:tabs>
                                <w:tab w:val="left" w:pos="6171"/>
                              </w:tabs>
                              <w:rPr>
                                <w:rFonts w:ascii="Garamond" w:hAnsi="Garamond"/>
                                <w:szCs w:val="24"/>
                              </w:rPr>
                            </w:pPr>
                            <w:r>
                              <w:rPr>
                                <w:rFonts w:ascii="Garamond" w:hAnsi="Garamond"/>
                                <w:szCs w:val="24"/>
                              </w:rPr>
                              <w:t xml:space="preserve">Consequence? </w:t>
                            </w:r>
                            <w:r>
                              <w:rPr>
                                <w:rFonts w:ascii="Garamond" w:hAnsi="Garamond"/>
                                <w:i/>
                                <w:iCs/>
                                <w:szCs w:val="24"/>
                              </w:rPr>
                              <w:t xml:space="preserve">Envision Credit Union </w:t>
                            </w:r>
                          </w:p>
                          <w:p w14:paraId="5C910164" w14:textId="6C9C7684" w:rsidR="008C5EB4" w:rsidRDefault="008C5EB4" w:rsidP="00C15C34">
                            <w:pPr>
                              <w:tabs>
                                <w:tab w:val="left" w:pos="6171"/>
                              </w:tabs>
                              <w:rPr>
                                <w:rFonts w:ascii="Garamond" w:hAnsi="Garamond"/>
                                <w:szCs w:val="24"/>
                              </w:rPr>
                            </w:pPr>
                          </w:p>
                          <w:p w14:paraId="74E69B77" w14:textId="12638001" w:rsidR="008C5EB4" w:rsidRPr="00C15C34" w:rsidRDefault="008C5EB4" w:rsidP="00E13ABA">
                            <w:pPr>
                              <w:pStyle w:val="ListParagraph"/>
                              <w:numPr>
                                <w:ilvl w:val="0"/>
                                <w:numId w:val="252"/>
                              </w:numPr>
                              <w:tabs>
                                <w:tab w:val="left" w:pos="6171"/>
                              </w:tabs>
                              <w:rPr>
                                <w:rFonts w:ascii="Garamond" w:hAnsi="Garamond"/>
                                <w:szCs w:val="24"/>
                              </w:rPr>
                            </w:pPr>
                            <w:r>
                              <w:rPr>
                                <w:rFonts w:ascii="Garamond" w:hAnsi="Garamond"/>
                                <w:szCs w:val="24"/>
                              </w:rPr>
                              <w:t>§87 contains rules governing consequences of qualifying amalgamation on:</w:t>
                            </w:r>
                          </w:p>
                          <w:p w14:paraId="63876C83" w14:textId="0EE9DB44" w:rsidR="008C5EB4" w:rsidRDefault="008C5EB4" w:rsidP="00E13ABA">
                            <w:pPr>
                              <w:pStyle w:val="ListParagraph"/>
                              <w:numPr>
                                <w:ilvl w:val="0"/>
                                <w:numId w:val="253"/>
                              </w:numPr>
                              <w:tabs>
                                <w:tab w:val="left" w:pos="6171"/>
                              </w:tabs>
                              <w:rPr>
                                <w:rFonts w:ascii="Garamond" w:hAnsi="Garamond"/>
                                <w:szCs w:val="24"/>
                              </w:rPr>
                            </w:pPr>
                            <w:r>
                              <w:rPr>
                                <w:rFonts w:ascii="Garamond" w:hAnsi="Garamond"/>
                                <w:szCs w:val="24"/>
                              </w:rPr>
                              <w:t>Amalgamating CRs (each a predecessor)</w:t>
                            </w:r>
                          </w:p>
                          <w:p w14:paraId="3C8D8550" w14:textId="0EC31C99" w:rsidR="008C5EB4" w:rsidRDefault="008C5EB4" w:rsidP="00E13ABA">
                            <w:pPr>
                              <w:pStyle w:val="ListParagraph"/>
                              <w:numPr>
                                <w:ilvl w:val="0"/>
                                <w:numId w:val="253"/>
                              </w:numPr>
                              <w:tabs>
                                <w:tab w:val="left" w:pos="6171"/>
                              </w:tabs>
                              <w:rPr>
                                <w:rFonts w:ascii="Garamond" w:hAnsi="Garamond"/>
                                <w:szCs w:val="24"/>
                              </w:rPr>
                            </w:pPr>
                            <w:r>
                              <w:rPr>
                                <w:rFonts w:ascii="Garamond" w:hAnsi="Garamond"/>
                                <w:szCs w:val="24"/>
                              </w:rPr>
                              <w:t>Amalgamated CR</w:t>
                            </w:r>
                          </w:p>
                          <w:p w14:paraId="6E2CD4FF" w14:textId="6961EE0E" w:rsidR="008C5EB4" w:rsidRDefault="008C5EB4" w:rsidP="00E13ABA">
                            <w:pPr>
                              <w:pStyle w:val="ListParagraph"/>
                              <w:numPr>
                                <w:ilvl w:val="0"/>
                                <w:numId w:val="253"/>
                              </w:numPr>
                              <w:tabs>
                                <w:tab w:val="left" w:pos="6171"/>
                              </w:tabs>
                              <w:rPr>
                                <w:rFonts w:ascii="Garamond" w:hAnsi="Garamond"/>
                                <w:szCs w:val="24"/>
                              </w:rPr>
                            </w:pPr>
                            <w:r>
                              <w:rPr>
                                <w:rFonts w:ascii="Garamond" w:hAnsi="Garamond"/>
                                <w:szCs w:val="24"/>
                              </w:rPr>
                              <w:t>SHs</w:t>
                            </w:r>
                          </w:p>
                          <w:p w14:paraId="6CF683F9" w14:textId="7F23761F" w:rsidR="008C5EB4" w:rsidRDefault="008C5EB4" w:rsidP="00E13ABA">
                            <w:pPr>
                              <w:pStyle w:val="ListParagraph"/>
                              <w:numPr>
                                <w:ilvl w:val="0"/>
                                <w:numId w:val="253"/>
                              </w:numPr>
                              <w:tabs>
                                <w:tab w:val="left" w:pos="6171"/>
                              </w:tabs>
                              <w:rPr>
                                <w:rFonts w:ascii="Garamond" w:hAnsi="Garamond"/>
                                <w:szCs w:val="24"/>
                              </w:rPr>
                            </w:pPr>
                            <w:r>
                              <w:rPr>
                                <w:rFonts w:ascii="Garamond" w:hAnsi="Garamond"/>
                                <w:szCs w:val="24"/>
                              </w:rPr>
                              <w:t>Other security holders</w:t>
                            </w:r>
                          </w:p>
                          <w:p w14:paraId="0E77771B" w14:textId="667DB4FF" w:rsidR="008C5EB4" w:rsidRDefault="008C5EB4" w:rsidP="00E13ABA">
                            <w:pPr>
                              <w:pStyle w:val="ListParagraph"/>
                              <w:numPr>
                                <w:ilvl w:val="0"/>
                                <w:numId w:val="254"/>
                              </w:numPr>
                              <w:tabs>
                                <w:tab w:val="left" w:pos="6171"/>
                              </w:tabs>
                              <w:rPr>
                                <w:rFonts w:ascii="Garamond" w:hAnsi="Garamond"/>
                                <w:szCs w:val="24"/>
                              </w:rPr>
                            </w:pPr>
                            <w:r w:rsidRPr="00E503DF">
                              <w:rPr>
                                <w:rFonts w:ascii="Garamond" w:hAnsi="Garamond"/>
                                <w:b/>
                                <w:bCs/>
                                <w:szCs w:val="24"/>
                              </w:rPr>
                              <w:t>General principle is ROLLOVER</w:t>
                            </w:r>
                            <w:r>
                              <w:rPr>
                                <w:rFonts w:ascii="Garamond" w:hAnsi="Garamond"/>
                                <w:szCs w:val="24"/>
                              </w:rPr>
                              <w:t xml:space="preserve"> for all and continuity (and in some cases aggregation) of tax accounts/ attributes of predecessors </w:t>
                            </w:r>
                          </w:p>
                          <w:p w14:paraId="7F9596F0" w14:textId="77BEE593" w:rsidR="008C5EB4" w:rsidRPr="00C15C34" w:rsidRDefault="008C5EB4" w:rsidP="00E13ABA">
                            <w:pPr>
                              <w:pStyle w:val="ListParagraph"/>
                              <w:numPr>
                                <w:ilvl w:val="0"/>
                                <w:numId w:val="254"/>
                              </w:numPr>
                              <w:tabs>
                                <w:tab w:val="left" w:pos="6171"/>
                              </w:tabs>
                              <w:rPr>
                                <w:rFonts w:ascii="Garamond" w:hAnsi="Garamond"/>
                                <w:szCs w:val="24"/>
                              </w:rPr>
                            </w:pPr>
                            <w:r>
                              <w:rPr>
                                <w:rFonts w:ascii="Garamond" w:hAnsi="Garamond"/>
                                <w:szCs w:val="24"/>
                              </w:rPr>
                              <w:t xml:space="preserve">Rules in §87 apply </w:t>
                            </w:r>
                            <w:r>
                              <w:rPr>
                                <w:rFonts w:ascii="Garamond" w:hAnsi="Garamond"/>
                                <w:szCs w:val="24"/>
                                <w:u w:val="single"/>
                              </w:rPr>
                              <w:t>automatically</w:t>
                            </w:r>
                            <w:r>
                              <w:rPr>
                                <w:rFonts w:ascii="Garamond" w:hAnsi="Garamond"/>
                                <w:szCs w:val="24"/>
                              </w:rPr>
                              <w:t xml:space="preserve"> if merger qualifies as amalgamation as defined in §87 – no election req </w:t>
                            </w:r>
                          </w:p>
                          <w:p w14:paraId="2F34C554" w14:textId="77777777" w:rsidR="008C5EB4" w:rsidRPr="004E3245" w:rsidRDefault="008C5EB4" w:rsidP="00C15C34">
                            <w:pPr>
                              <w:tabs>
                                <w:tab w:val="left" w:pos="6171"/>
                              </w:tabs>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2EF4A" id="Text Box 190" o:spid="_x0000_s1215" type="#_x0000_t202" style="position:absolute;margin-left:116.55pt;margin-top:6.3pt;width:421.7pt;height:199.7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" fillcolor="white [3201]" stroked="f" strokeweight=".5pt">
                <v:textbox>
                  <w:txbxContent>
                    <w:p w14:paraId="60D03958" w14:textId="35703261" w:rsidR="008C5EB4" w:rsidRDefault="008C5EB4" w:rsidP="00E13ABA">
                      <w:pPr>
                        <w:pStyle w:val="ListParagraph"/>
                        <w:numPr>
                          <w:ilvl w:val="0"/>
                          <w:numId w:val="252"/>
                        </w:numPr>
                        <w:tabs>
                          <w:tab w:val="left" w:pos="6171"/>
                        </w:tabs>
                        <w:rPr>
                          <w:rFonts w:ascii="Garamond" w:hAnsi="Garamond"/>
                          <w:szCs w:val="24"/>
                        </w:rPr>
                      </w:pPr>
                      <w:r>
                        <w:rPr>
                          <w:rFonts w:ascii="Garamond" w:hAnsi="Garamond"/>
                          <w:szCs w:val="24"/>
                        </w:rPr>
                        <w:t>Not all amalgamations qualify – merger that qualifies as amalgamation for corporate law purposes may not qualify as such for purposes of §87 because conditions in §87 not met</w:t>
                      </w:r>
                    </w:p>
                    <w:p w14:paraId="2C4991FD" w14:textId="696B8317" w:rsidR="008C5EB4" w:rsidRDefault="008C5EB4" w:rsidP="00E13ABA">
                      <w:pPr>
                        <w:pStyle w:val="ListParagraph"/>
                        <w:numPr>
                          <w:ilvl w:val="0"/>
                          <w:numId w:val="252"/>
                        </w:numPr>
                        <w:tabs>
                          <w:tab w:val="left" w:pos="6171"/>
                        </w:tabs>
                        <w:rPr>
                          <w:rFonts w:ascii="Garamond" w:hAnsi="Garamond"/>
                          <w:szCs w:val="24"/>
                        </w:rPr>
                      </w:pPr>
                      <w:r>
                        <w:rPr>
                          <w:rFonts w:ascii="Garamond" w:hAnsi="Garamond"/>
                          <w:szCs w:val="24"/>
                        </w:rPr>
                        <w:t xml:space="preserve">Consequence? </w:t>
                      </w:r>
                      <w:r>
                        <w:rPr>
                          <w:rFonts w:ascii="Garamond" w:hAnsi="Garamond"/>
                          <w:i/>
                          <w:iCs/>
                          <w:szCs w:val="24"/>
                        </w:rPr>
                        <w:t xml:space="preserve">Envision Credit Union </w:t>
                      </w:r>
                    </w:p>
                    <w:p w14:paraId="5C910164" w14:textId="6C9C7684" w:rsidR="008C5EB4" w:rsidRDefault="008C5EB4" w:rsidP="00C15C34">
                      <w:pPr>
                        <w:tabs>
                          <w:tab w:val="left" w:pos="6171"/>
                        </w:tabs>
                        <w:rPr>
                          <w:rFonts w:ascii="Garamond" w:hAnsi="Garamond"/>
                          <w:szCs w:val="24"/>
                        </w:rPr>
                      </w:pPr>
                    </w:p>
                    <w:p w14:paraId="74E69B77" w14:textId="12638001" w:rsidR="008C5EB4" w:rsidRPr="00C15C34" w:rsidRDefault="008C5EB4" w:rsidP="00E13ABA">
                      <w:pPr>
                        <w:pStyle w:val="ListParagraph"/>
                        <w:numPr>
                          <w:ilvl w:val="0"/>
                          <w:numId w:val="252"/>
                        </w:numPr>
                        <w:tabs>
                          <w:tab w:val="left" w:pos="6171"/>
                        </w:tabs>
                        <w:rPr>
                          <w:rFonts w:ascii="Garamond" w:hAnsi="Garamond"/>
                          <w:szCs w:val="24"/>
                        </w:rPr>
                      </w:pPr>
                      <w:r>
                        <w:rPr>
                          <w:rFonts w:ascii="Garamond" w:hAnsi="Garamond"/>
                          <w:szCs w:val="24"/>
                        </w:rPr>
                        <w:t>§87 contains rules governing consequences of qualifying amalgamation on:</w:t>
                      </w:r>
                    </w:p>
                    <w:p w14:paraId="63876C83" w14:textId="0EE9DB44" w:rsidR="008C5EB4" w:rsidRDefault="008C5EB4" w:rsidP="00E13ABA">
                      <w:pPr>
                        <w:pStyle w:val="ListParagraph"/>
                        <w:numPr>
                          <w:ilvl w:val="0"/>
                          <w:numId w:val="253"/>
                        </w:numPr>
                        <w:tabs>
                          <w:tab w:val="left" w:pos="6171"/>
                        </w:tabs>
                        <w:rPr>
                          <w:rFonts w:ascii="Garamond" w:hAnsi="Garamond"/>
                          <w:szCs w:val="24"/>
                        </w:rPr>
                      </w:pPr>
                      <w:r>
                        <w:rPr>
                          <w:rFonts w:ascii="Garamond" w:hAnsi="Garamond"/>
                          <w:szCs w:val="24"/>
                        </w:rPr>
                        <w:t>Amalgamating CRs (each a predecessor)</w:t>
                      </w:r>
                    </w:p>
                    <w:p w14:paraId="3C8D8550" w14:textId="0EC31C99" w:rsidR="008C5EB4" w:rsidRDefault="008C5EB4" w:rsidP="00E13ABA">
                      <w:pPr>
                        <w:pStyle w:val="ListParagraph"/>
                        <w:numPr>
                          <w:ilvl w:val="0"/>
                          <w:numId w:val="253"/>
                        </w:numPr>
                        <w:tabs>
                          <w:tab w:val="left" w:pos="6171"/>
                        </w:tabs>
                        <w:rPr>
                          <w:rFonts w:ascii="Garamond" w:hAnsi="Garamond"/>
                          <w:szCs w:val="24"/>
                        </w:rPr>
                      </w:pPr>
                      <w:r>
                        <w:rPr>
                          <w:rFonts w:ascii="Garamond" w:hAnsi="Garamond"/>
                          <w:szCs w:val="24"/>
                        </w:rPr>
                        <w:t>Amalgamated CR</w:t>
                      </w:r>
                    </w:p>
                    <w:p w14:paraId="6E2CD4FF" w14:textId="6961EE0E" w:rsidR="008C5EB4" w:rsidRDefault="008C5EB4" w:rsidP="00E13ABA">
                      <w:pPr>
                        <w:pStyle w:val="ListParagraph"/>
                        <w:numPr>
                          <w:ilvl w:val="0"/>
                          <w:numId w:val="253"/>
                        </w:numPr>
                        <w:tabs>
                          <w:tab w:val="left" w:pos="6171"/>
                        </w:tabs>
                        <w:rPr>
                          <w:rFonts w:ascii="Garamond" w:hAnsi="Garamond"/>
                          <w:szCs w:val="24"/>
                        </w:rPr>
                      </w:pPr>
                      <w:r>
                        <w:rPr>
                          <w:rFonts w:ascii="Garamond" w:hAnsi="Garamond"/>
                          <w:szCs w:val="24"/>
                        </w:rPr>
                        <w:t>SHs</w:t>
                      </w:r>
                    </w:p>
                    <w:p w14:paraId="6CF683F9" w14:textId="7F23761F" w:rsidR="008C5EB4" w:rsidRDefault="008C5EB4" w:rsidP="00E13ABA">
                      <w:pPr>
                        <w:pStyle w:val="ListParagraph"/>
                        <w:numPr>
                          <w:ilvl w:val="0"/>
                          <w:numId w:val="253"/>
                        </w:numPr>
                        <w:tabs>
                          <w:tab w:val="left" w:pos="6171"/>
                        </w:tabs>
                        <w:rPr>
                          <w:rFonts w:ascii="Garamond" w:hAnsi="Garamond"/>
                          <w:szCs w:val="24"/>
                        </w:rPr>
                      </w:pPr>
                      <w:r>
                        <w:rPr>
                          <w:rFonts w:ascii="Garamond" w:hAnsi="Garamond"/>
                          <w:szCs w:val="24"/>
                        </w:rPr>
                        <w:t>Other security holders</w:t>
                      </w:r>
                    </w:p>
                    <w:p w14:paraId="0E77771B" w14:textId="667DB4FF" w:rsidR="008C5EB4" w:rsidRDefault="008C5EB4" w:rsidP="00E13ABA">
                      <w:pPr>
                        <w:pStyle w:val="ListParagraph"/>
                        <w:numPr>
                          <w:ilvl w:val="0"/>
                          <w:numId w:val="254"/>
                        </w:numPr>
                        <w:tabs>
                          <w:tab w:val="left" w:pos="6171"/>
                        </w:tabs>
                        <w:rPr>
                          <w:rFonts w:ascii="Garamond" w:hAnsi="Garamond"/>
                          <w:szCs w:val="24"/>
                        </w:rPr>
                      </w:pPr>
                      <w:r w:rsidRPr="00E503DF">
                        <w:rPr>
                          <w:rFonts w:ascii="Garamond" w:hAnsi="Garamond"/>
                          <w:b/>
                          <w:bCs/>
                          <w:szCs w:val="24"/>
                        </w:rPr>
                        <w:t>General principle is ROLLOVER</w:t>
                      </w:r>
                      <w:r>
                        <w:rPr>
                          <w:rFonts w:ascii="Garamond" w:hAnsi="Garamond"/>
                          <w:szCs w:val="24"/>
                        </w:rPr>
                        <w:t xml:space="preserve"> for all and continuity (and in some cases aggregation) of tax accounts/ attributes of predecessors </w:t>
                      </w:r>
                    </w:p>
                    <w:p w14:paraId="7F9596F0" w14:textId="77BEE593" w:rsidR="008C5EB4" w:rsidRPr="00C15C34" w:rsidRDefault="008C5EB4" w:rsidP="00E13ABA">
                      <w:pPr>
                        <w:pStyle w:val="ListParagraph"/>
                        <w:numPr>
                          <w:ilvl w:val="0"/>
                          <w:numId w:val="254"/>
                        </w:numPr>
                        <w:tabs>
                          <w:tab w:val="left" w:pos="6171"/>
                        </w:tabs>
                        <w:rPr>
                          <w:rFonts w:ascii="Garamond" w:hAnsi="Garamond"/>
                          <w:szCs w:val="24"/>
                        </w:rPr>
                      </w:pPr>
                      <w:r>
                        <w:rPr>
                          <w:rFonts w:ascii="Garamond" w:hAnsi="Garamond"/>
                          <w:szCs w:val="24"/>
                        </w:rPr>
                        <w:t xml:space="preserve">Rules in §87 apply </w:t>
                      </w:r>
                      <w:r>
                        <w:rPr>
                          <w:rFonts w:ascii="Garamond" w:hAnsi="Garamond"/>
                          <w:szCs w:val="24"/>
                          <w:u w:val="single"/>
                        </w:rPr>
                        <w:t>automatically</w:t>
                      </w:r>
                      <w:r>
                        <w:rPr>
                          <w:rFonts w:ascii="Garamond" w:hAnsi="Garamond"/>
                          <w:szCs w:val="24"/>
                        </w:rPr>
                        <w:t xml:space="preserve"> if merger qualifies as amalgamation as defined in §87 – no election req </w:t>
                      </w:r>
                    </w:p>
                    <w:p w14:paraId="2F34C554" w14:textId="77777777" w:rsidR="008C5EB4" w:rsidRPr="004E3245" w:rsidRDefault="008C5EB4" w:rsidP="00C15C34">
                      <w:pPr>
                        <w:tabs>
                          <w:tab w:val="left" w:pos="6171"/>
                        </w:tabs>
                        <w:rPr>
                          <w:rFonts w:ascii="Garamond" w:hAnsi="Garamond"/>
                          <w:szCs w:val="24"/>
                        </w:rPr>
                      </w:pPr>
                    </w:p>
                  </w:txbxContent>
                </v:textbox>
              </v:shape>
            </w:pict>
          </mc:Fallback>
        </mc:AlternateContent>
      </w:r>
    </w:p>
    <w:p w14:paraId="305DEC99" w14:textId="54B12734" w:rsidR="00C15C34" w:rsidRDefault="00C15C34" w:rsidP="00C15C34">
      <w:pPr>
        <w:tabs>
          <w:tab w:val="left" w:pos="3617"/>
        </w:tabs>
        <w:rPr>
          <w:rFonts w:ascii="Garamond" w:hAnsi="Garamond"/>
          <w:szCs w:val="24"/>
        </w:rPr>
      </w:pPr>
      <w:r>
        <w:rPr>
          <w:rFonts w:ascii="Garamond" w:hAnsi="Garamond"/>
          <w:szCs w:val="24"/>
        </w:rPr>
        <w:t>TAX</w:t>
      </w:r>
    </w:p>
    <w:p w14:paraId="09448311" w14:textId="79BE7653" w:rsidR="00C15C34" w:rsidRDefault="00C15C34" w:rsidP="00C15C34">
      <w:pPr>
        <w:tabs>
          <w:tab w:val="left" w:pos="3617"/>
        </w:tabs>
        <w:rPr>
          <w:rFonts w:ascii="Garamond" w:hAnsi="Garamond"/>
          <w:szCs w:val="24"/>
        </w:rPr>
      </w:pPr>
    </w:p>
    <w:p w14:paraId="4D90FF10" w14:textId="4E95D550" w:rsidR="00C15C34" w:rsidRDefault="00C15C34" w:rsidP="00C15C34">
      <w:pPr>
        <w:tabs>
          <w:tab w:val="left" w:pos="3617"/>
        </w:tabs>
        <w:rPr>
          <w:rFonts w:ascii="Garamond" w:hAnsi="Garamond"/>
          <w:szCs w:val="24"/>
        </w:rPr>
      </w:pPr>
    </w:p>
    <w:p w14:paraId="6525495C" w14:textId="0CA156F3" w:rsidR="00C15C34" w:rsidRDefault="00C15C34" w:rsidP="00C15C34">
      <w:pPr>
        <w:tabs>
          <w:tab w:val="left" w:pos="3617"/>
        </w:tabs>
        <w:rPr>
          <w:rFonts w:ascii="Garamond" w:hAnsi="Garamond"/>
          <w:szCs w:val="24"/>
        </w:rPr>
      </w:pPr>
    </w:p>
    <w:p w14:paraId="50C25CC5" w14:textId="7538A849" w:rsidR="00C15C34" w:rsidRDefault="00C15C34" w:rsidP="00C15C34">
      <w:pPr>
        <w:tabs>
          <w:tab w:val="left" w:pos="3617"/>
        </w:tabs>
        <w:rPr>
          <w:rFonts w:ascii="Garamond" w:hAnsi="Garamond"/>
          <w:szCs w:val="24"/>
        </w:rPr>
      </w:pPr>
    </w:p>
    <w:p w14:paraId="4DF8E843" w14:textId="7008D8CF" w:rsidR="00C15C34" w:rsidRDefault="00C15C34" w:rsidP="00C15C34">
      <w:pPr>
        <w:tabs>
          <w:tab w:val="left" w:pos="3617"/>
        </w:tabs>
        <w:rPr>
          <w:rFonts w:ascii="Garamond" w:hAnsi="Garamond"/>
          <w:szCs w:val="24"/>
        </w:rPr>
      </w:pPr>
    </w:p>
    <w:p w14:paraId="1E726BDF" w14:textId="26A1086E" w:rsidR="00C15C34" w:rsidRDefault="00C15C34" w:rsidP="00C15C34">
      <w:pPr>
        <w:tabs>
          <w:tab w:val="left" w:pos="3617"/>
        </w:tabs>
        <w:rPr>
          <w:rFonts w:ascii="Garamond" w:hAnsi="Garamond"/>
          <w:szCs w:val="24"/>
        </w:rPr>
      </w:pPr>
    </w:p>
    <w:p w14:paraId="0ACD2334" w14:textId="7ACC410D" w:rsidR="00C15C34" w:rsidRDefault="00C15C34" w:rsidP="00C15C34">
      <w:pPr>
        <w:tabs>
          <w:tab w:val="left" w:pos="3617"/>
        </w:tabs>
        <w:rPr>
          <w:rFonts w:ascii="Garamond" w:hAnsi="Garamond"/>
          <w:szCs w:val="24"/>
        </w:rPr>
      </w:pPr>
    </w:p>
    <w:p w14:paraId="08E894A6" w14:textId="5D9B60C5" w:rsidR="00C15C34" w:rsidRDefault="00C15C34" w:rsidP="00C15C34">
      <w:pPr>
        <w:tabs>
          <w:tab w:val="left" w:pos="3617"/>
        </w:tabs>
        <w:rPr>
          <w:rFonts w:ascii="Garamond" w:hAnsi="Garamond"/>
          <w:szCs w:val="24"/>
        </w:rPr>
      </w:pPr>
    </w:p>
    <w:p w14:paraId="2CDC55CF" w14:textId="1BD4C3CA" w:rsidR="00C15C34" w:rsidRDefault="00C15C34" w:rsidP="00C15C34">
      <w:pPr>
        <w:tabs>
          <w:tab w:val="left" w:pos="3617"/>
        </w:tabs>
        <w:rPr>
          <w:rFonts w:ascii="Garamond" w:hAnsi="Garamond"/>
          <w:szCs w:val="24"/>
        </w:rPr>
      </w:pPr>
    </w:p>
    <w:p w14:paraId="4C67CAD7" w14:textId="44DD6542" w:rsidR="00C15C34" w:rsidRDefault="00C15C34" w:rsidP="00C15C34">
      <w:pPr>
        <w:tabs>
          <w:tab w:val="left" w:pos="3617"/>
        </w:tabs>
        <w:rPr>
          <w:rFonts w:ascii="Garamond" w:hAnsi="Garamond"/>
          <w:szCs w:val="24"/>
        </w:rPr>
      </w:pPr>
    </w:p>
    <w:p w14:paraId="7C8275EE" w14:textId="33F32D50" w:rsidR="00C15C34" w:rsidRDefault="00C15C34" w:rsidP="00C15C34">
      <w:pPr>
        <w:tabs>
          <w:tab w:val="left" w:pos="3617"/>
        </w:tabs>
        <w:rPr>
          <w:rFonts w:ascii="Garamond" w:hAnsi="Garamond"/>
          <w:szCs w:val="24"/>
        </w:rPr>
      </w:pPr>
    </w:p>
    <w:p w14:paraId="131E27AA" w14:textId="06E450D2" w:rsidR="00C15C34" w:rsidRDefault="00C15C34" w:rsidP="00C15C34">
      <w:pPr>
        <w:tabs>
          <w:tab w:val="left" w:pos="3617"/>
        </w:tabs>
        <w:rPr>
          <w:rFonts w:ascii="Garamond" w:hAnsi="Garamond"/>
          <w:szCs w:val="24"/>
        </w:rPr>
      </w:pPr>
    </w:p>
    <w:p w14:paraId="7FFD3445" w14:textId="2FCB2CCF" w:rsidR="00C15C34" w:rsidRDefault="00C15C34" w:rsidP="00C15C34">
      <w:pPr>
        <w:tabs>
          <w:tab w:val="left" w:pos="3617"/>
        </w:tabs>
        <w:rPr>
          <w:rFonts w:ascii="Garamond" w:hAnsi="Garamond"/>
          <w:szCs w:val="24"/>
        </w:rPr>
      </w:pPr>
    </w:p>
    <w:p w14:paraId="0156A899" w14:textId="748EB737" w:rsidR="00C15C34" w:rsidRDefault="00C15C34" w:rsidP="00C15C34">
      <w:pPr>
        <w:tabs>
          <w:tab w:val="left" w:pos="3617"/>
        </w:tabs>
        <w:rPr>
          <w:rFonts w:ascii="Garamond" w:hAnsi="Garamond"/>
          <w:szCs w:val="24"/>
        </w:rPr>
      </w:pPr>
    </w:p>
    <w:p w14:paraId="2217BDAF" w14:textId="09B4DE7E" w:rsidR="00C15C34" w:rsidRPr="00E503DF" w:rsidRDefault="00C15C34" w:rsidP="00E503DF">
      <w:pPr>
        <w:pStyle w:val="Heading2"/>
        <w:pBdr>
          <w:bottom w:val="single" w:sz="4" w:space="1" w:color="auto"/>
        </w:pBdr>
        <w:jc w:val="center"/>
        <w:rPr>
          <w:rFonts w:ascii="Garamond" w:hAnsi="Garamond"/>
          <w:color w:val="000000" w:themeColor="text1"/>
          <w:sz w:val="24"/>
          <w:szCs w:val="24"/>
        </w:rPr>
      </w:pPr>
      <w:bookmarkStart w:id="153" w:name="_Toc36121550"/>
      <w:r w:rsidRPr="00E503DF">
        <w:rPr>
          <w:rFonts w:ascii="Garamond" w:hAnsi="Garamond"/>
          <w:color w:val="000000" w:themeColor="text1"/>
          <w:sz w:val="24"/>
          <w:szCs w:val="24"/>
        </w:rPr>
        <w:t>CONSEQUENCES TO AMALGAMATED CR</w:t>
      </w:r>
      <w:bookmarkEnd w:id="153"/>
    </w:p>
    <w:p w14:paraId="7E7FE482" w14:textId="7167C8E3" w:rsidR="00E503DF" w:rsidRPr="00A73CFB" w:rsidRDefault="00E503DF" w:rsidP="00E503DF">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154" w:name="_Toc36121551"/>
      <w:r>
        <w:rPr>
          <w:rFonts w:ascii="Garamond" w:hAnsi="Garamond"/>
          <w:color w:val="000000" w:themeColor="text1"/>
          <w:sz w:val="20"/>
          <w:szCs w:val="20"/>
        </w:rPr>
        <w:t>Amalgamating CRs continue as ONE CR (CBCA 186(a); OBCA 179(a)). TAXATION YEAR, TAX ACCOUNTS, PUBLIC CR [if predecessor is PubCo, amalgamated CR deemed to be PubCo].</w:t>
      </w:r>
      <w:bookmarkEnd w:id="154"/>
      <w:r>
        <w:rPr>
          <w:rFonts w:ascii="Garamond" w:hAnsi="Garamond"/>
          <w:color w:val="000000" w:themeColor="text1"/>
          <w:sz w:val="20"/>
          <w:szCs w:val="20"/>
        </w:rPr>
        <w:t xml:space="preserve"> </w:t>
      </w:r>
    </w:p>
    <w:p w14:paraId="7AC83C4B" w14:textId="71FC20B9" w:rsidR="00C15C34" w:rsidRDefault="00C15C34" w:rsidP="00C15C34">
      <w:pPr>
        <w:rPr>
          <w:rFonts w:ascii="Garamond" w:hAnsi="Garamond"/>
          <w:szCs w:val="24"/>
        </w:rPr>
      </w:pPr>
      <w:r>
        <w:rPr>
          <w:rFonts w:ascii="Garamond" w:hAnsi="Garamond"/>
          <w:noProof/>
          <w:szCs w:val="24"/>
          <w:u w:val="single"/>
        </w:rPr>
        <mc:AlternateContent>
          <mc:Choice Requires="wps">
            <w:drawing>
              <wp:anchor distT="0" distB="0" distL="114300" distR="114300" simplePos="0" relativeHeight="252048384" behindDoc="0" locked="0" layoutInCell="1" allowOverlap="1" wp14:anchorId="3FE4F6F1" wp14:editId="21A16C8C">
                <wp:simplePos x="0" y="0"/>
                <wp:positionH relativeFrom="column">
                  <wp:posOffset>1559169</wp:posOffset>
                </wp:positionH>
                <wp:positionV relativeFrom="paragraph">
                  <wp:posOffset>156211</wp:posOffset>
                </wp:positionV>
                <wp:extent cx="5279390" cy="762000"/>
                <wp:effectExtent l="0" t="0" r="3810" b="0"/>
                <wp:wrapNone/>
                <wp:docPr id="191" name="Text Box 191"/>
                <wp:cNvGraphicFramePr/>
                <a:graphic xmlns:a="http://schemas.openxmlformats.org/drawingml/2006/main">
                  <a:graphicData uri="http://schemas.microsoft.com/office/word/2010/wordprocessingShape">
                    <wps:wsp>
                      <wps:cNvSpPr txBox="1"/>
                      <wps:spPr>
                        <a:xfrm>
                          <a:off x="0" y="0"/>
                          <a:ext cx="5279390" cy="762000"/>
                        </a:xfrm>
                        <a:prstGeom prst="rect">
                          <a:avLst/>
                        </a:prstGeom>
                        <a:solidFill>
                          <a:schemeClr val="lt1"/>
                        </a:solidFill>
                        <a:ln w="6350">
                          <a:noFill/>
                        </a:ln>
                      </wps:spPr>
                      <wps:txbx>
                        <w:txbxContent>
                          <w:p w14:paraId="1290D657" w14:textId="7CFE323F" w:rsidR="008C5EB4" w:rsidRPr="00E503DF" w:rsidRDefault="008C5EB4" w:rsidP="00E13ABA">
                            <w:pPr>
                              <w:pStyle w:val="ListParagraph"/>
                              <w:numPr>
                                <w:ilvl w:val="0"/>
                                <w:numId w:val="252"/>
                              </w:numPr>
                              <w:tabs>
                                <w:tab w:val="left" w:pos="6171"/>
                              </w:tabs>
                              <w:rPr>
                                <w:rFonts w:ascii="Garamond" w:hAnsi="Garamond"/>
                                <w:szCs w:val="24"/>
                              </w:rPr>
                            </w:pPr>
                            <w:r w:rsidRPr="00E503DF">
                              <w:rPr>
                                <w:rFonts w:ascii="Garamond" w:hAnsi="Garamond"/>
                                <w:szCs w:val="24"/>
                              </w:rPr>
                              <w:t>Under corporate law amalgamated CR is continuation of all predecessors:</w:t>
                            </w:r>
                          </w:p>
                          <w:p w14:paraId="3EDA92C6" w14:textId="77777777" w:rsidR="008C5EB4" w:rsidRPr="00E503DF" w:rsidRDefault="008C5EB4" w:rsidP="00097F12">
                            <w:pPr>
                              <w:tabs>
                                <w:tab w:val="left" w:pos="6171"/>
                              </w:tabs>
                              <w:rPr>
                                <w:rFonts w:ascii="Garamond" w:hAnsi="Garamond"/>
                                <w:b/>
                                <w:bCs/>
                                <w:szCs w:val="24"/>
                              </w:rPr>
                            </w:pPr>
                          </w:p>
                          <w:p w14:paraId="3AA37E9D" w14:textId="093DDF16" w:rsidR="008C5EB4" w:rsidRPr="00D9596D" w:rsidRDefault="008C5EB4" w:rsidP="00097F12">
                            <w:pPr>
                              <w:pStyle w:val="ListParagraph"/>
                              <w:tabs>
                                <w:tab w:val="left" w:pos="6171"/>
                              </w:tabs>
                              <w:ind w:left="360"/>
                              <w:rPr>
                                <w:rFonts w:ascii="Garamond" w:hAnsi="Garamond"/>
                                <w:b/>
                                <w:bCs/>
                                <w:sz w:val="20"/>
                              </w:rPr>
                            </w:pPr>
                            <w:r w:rsidRPr="00E503DF">
                              <w:rPr>
                                <w:rFonts w:ascii="Garamond" w:hAnsi="Garamond"/>
                                <w:b/>
                                <w:bCs/>
                                <w:sz w:val="20"/>
                              </w:rPr>
                              <w:t>‘amalgamating CRs are amalgamated and continue as one CR’ (</w:t>
                            </w:r>
                            <w:r w:rsidRPr="00E503DF">
                              <w:rPr>
                                <w:rFonts w:ascii="Garamond" w:hAnsi="Garamond"/>
                                <w:b/>
                                <w:bCs/>
                                <w:i/>
                                <w:iCs/>
                                <w:sz w:val="20"/>
                              </w:rPr>
                              <w:t>OBCA</w:t>
                            </w:r>
                            <w:r w:rsidRPr="00E503DF">
                              <w:rPr>
                                <w:rFonts w:ascii="Garamond" w:hAnsi="Garamond"/>
                                <w:b/>
                                <w:bCs/>
                                <w:sz w:val="20"/>
                              </w:rPr>
                              <w:t xml:space="preserve"> s179(a))</w:t>
                            </w:r>
                          </w:p>
                          <w:p w14:paraId="25A4065E" w14:textId="7E413F78" w:rsidR="008C5EB4" w:rsidRPr="00097F12" w:rsidRDefault="008C5EB4" w:rsidP="00097F12">
                            <w:pPr>
                              <w:pStyle w:val="ListParagraph"/>
                              <w:tabs>
                                <w:tab w:val="left" w:pos="6171"/>
                              </w:tabs>
                              <w:ind w:left="360"/>
                              <w:rPr>
                                <w:rFonts w:ascii="Garamond" w:hAnsi="Garamond"/>
                                <w:sz w:val="20"/>
                              </w:rPr>
                            </w:pPr>
                            <w:r w:rsidRPr="00097F12">
                              <w:rPr>
                                <w:rFonts w:ascii="Garamond" w:hAnsi="Garamond"/>
                                <w:sz w:val="20"/>
                              </w:rPr>
                              <w:t>‘the amalgamation of amalgamating CRs and their continuance as one CR’ (</w:t>
                            </w:r>
                            <w:r w:rsidRPr="00097F12">
                              <w:rPr>
                                <w:rFonts w:ascii="Garamond" w:hAnsi="Garamond"/>
                                <w:i/>
                                <w:iCs/>
                                <w:sz w:val="20"/>
                              </w:rPr>
                              <w:t>CBCA</w:t>
                            </w:r>
                            <w:r w:rsidRPr="00097F12">
                              <w:rPr>
                                <w:rFonts w:ascii="Garamond" w:hAnsi="Garamond"/>
                                <w:sz w:val="20"/>
                              </w:rPr>
                              <w:t xml:space="preserve"> s186(a))</w:t>
                            </w:r>
                          </w:p>
                          <w:p w14:paraId="597B8558" w14:textId="77777777" w:rsidR="008C5EB4" w:rsidRPr="004E3245" w:rsidRDefault="008C5EB4" w:rsidP="00C15C34">
                            <w:pPr>
                              <w:tabs>
                                <w:tab w:val="left" w:pos="6171"/>
                              </w:tabs>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4F6F1" id="Text Box 191" o:spid="_x0000_s1216" type="#_x0000_t202" style="position:absolute;margin-left:122.75pt;margin-top:12.3pt;width:415.7pt;height:60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" fillcolor="white [3201]" stroked="f" strokeweight=".5pt">
                <v:textbox>
                  <w:txbxContent>
                    <w:p w14:paraId="1290D657" w14:textId="7CFE323F" w:rsidR="008C5EB4" w:rsidRPr="00E503DF" w:rsidRDefault="008C5EB4" w:rsidP="00E13ABA">
                      <w:pPr>
                        <w:pStyle w:val="ListParagraph"/>
                        <w:numPr>
                          <w:ilvl w:val="0"/>
                          <w:numId w:val="252"/>
                        </w:numPr>
                        <w:tabs>
                          <w:tab w:val="left" w:pos="6171"/>
                        </w:tabs>
                        <w:rPr>
                          <w:rFonts w:ascii="Garamond" w:hAnsi="Garamond"/>
                          <w:szCs w:val="24"/>
                        </w:rPr>
                      </w:pPr>
                      <w:r w:rsidRPr="00E503DF">
                        <w:rPr>
                          <w:rFonts w:ascii="Garamond" w:hAnsi="Garamond"/>
                          <w:szCs w:val="24"/>
                        </w:rPr>
                        <w:t>Under corporate law amalgamated CR is continuation of all predecessors:</w:t>
                      </w:r>
                    </w:p>
                    <w:p w14:paraId="3EDA92C6" w14:textId="77777777" w:rsidR="008C5EB4" w:rsidRPr="00E503DF" w:rsidRDefault="008C5EB4" w:rsidP="00097F12">
                      <w:pPr>
                        <w:tabs>
                          <w:tab w:val="left" w:pos="6171"/>
                        </w:tabs>
                        <w:rPr>
                          <w:rFonts w:ascii="Garamond" w:hAnsi="Garamond"/>
                          <w:b/>
                          <w:bCs/>
                          <w:szCs w:val="24"/>
                        </w:rPr>
                      </w:pPr>
                    </w:p>
                    <w:p w14:paraId="3AA37E9D" w14:textId="093DDF16" w:rsidR="008C5EB4" w:rsidRPr="00D9596D" w:rsidRDefault="008C5EB4" w:rsidP="00097F12">
                      <w:pPr>
                        <w:pStyle w:val="ListParagraph"/>
                        <w:tabs>
                          <w:tab w:val="left" w:pos="6171"/>
                        </w:tabs>
                        <w:ind w:left="360"/>
                        <w:rPr>
                          <w:rFonts w:ascii="Garamond" w:hAnsi="Garamond"/>
                          <w:b/>
                          <w:bCs/>
                          <w:sz w:val="20"/>
                        </w:rPr>
                      </w:pPr>
                      <w:r w:rsidRPr="00E503DF">
                        <w:rPr>
                          <w:rFonts w:ascii="Garamond" w:hAnsi="Garamond"/>
                          <w:b/>
                          <w:bCs/>
                          <w:sz w:val="20"/>
                        </w:rPr>
                        <w:t>‘amalgamating CRs are amalgamated and continue as one CR’ (</w:t>
                      </w:r>
                      <w:r w:rsidRPr="00E503DF">
                        <w:rPr>
                          <w:rFonts w:ascii="Garamond" w:hAnsi="Garamond"/>
                          <w:b/>
                          <w:bCs/>
                          <w:i/>
                          <w:iCs/>
                          <w:sz w:val="20"/>
                        </w:rPr>
                        <w:t>OBCA</w:t>
                      </w:r>
                      <w:r w:rsidRPr="00E503DF">
                        <w:rPr>
                          <w:rFonts w:ascii="Garamond" w:hAnsi="Garamond"/>
                          <w:b/>
                          <w:bCs/>
                          <w:sz w:val="20"/>
                        </w:rPr>
                        <w:t xml:space="preserve"> s179(a))</w:t>
                      </w:r>
                    </w:p>
                    <w:p w14:paraId="25A4065E" w14:textId="7E413F78" w:rsidR="008C5EB4" w:rsidRPr="00097F12" w:rsidRDefault="008C5EB4" w:rsidP="00097F12">
                      <w:pPr>
                        <w:pStyle w:val="ListParagraph"/>
                        <w:tabs>
                          <w:tab w:val="left" w:pos="6171"/>
                        </w:tabs>
                        <w:ind w:left="360"/>
                        <w:rPr>
                          <w:rFonts w:ascii="Garamond" w:hAnsi="Garamond"/>
                          <w:sz w:val="20"/>
                        </w:rPr>
                      </w:pPr>
                      <w:r w:rsidRPr="00097F12">
                        <w:rPr>
                          <w:rFonts w:ascii="Garamond" w:hAnsi="Garamond"/>
                          <w:sz w:val="20"/>
                        </w:rPr>
                        <w:t>‘the amalgamation of amalgamating CRs and their continuance as one CR’ (</w:t>
                      </w:r>
                      <w:r w:rsidRPr="00097F12">
                        <w:rPr>
                          <w:rFonts w:ascii="Garamond" w:hAnsi="Garamond"/>
                          <w:i/>
                          <w:iCs/>
                          <w:sz w:val="20"/>
                        </w:rPr>
                        <w:t>CBCA</w:t>
                      </w:r>
                      <w:r w:rsidRPr="00097F12">
                        <w:rPr>
                          <w:rFonts w:ascii="Garamond" w:hAnsi="Garamond"/>
                          <w:sz w:val="20"/>
                        </w:rPr>
                        <w:t xml:space="preserve"> s186(a))</w:t>
                      </w:r>
                    </w:p>
                    <w:p w14:paraId="597B8558" w14:textId="77777777" w:rsidR="008C5EB4" w:rsidRPr="004E3245" w:rsidRDefault="008C5EB4" w:rsidP="00C15C34">
                      <w:pPr>
                        <w:tabs>
                          <w:tab w:val="left" w:pos="6171"/>
                        </w:tabs>
                        <w:rPr>
                          <w:rFonts w:ascii="Garamond" w:hAnsi="Garamond"/>
                          <w:szCs w:val="24"/>
                        </w:rPr>
                      </w:pPr>
                    </w:p>
                  </w:txbxContent>
                </v:textbox>
              </v:shape>
            </w:pict>
          </mc:Fallback>
        </mc:AlternateContent>
      </w:r>
    </w:p>
    <w:p w14:paraId="0D631C99" w14:textId="6468F63C" w:rsidR="00C15C34" w:rsidRDefault="00C15C34" w:rsidP="00C15C34">
      <w:pPr>
        <w:rPr>
          <w:rFonts w:ascii="Garamond" w:hAnsi="Garamond"/>
          <w:szCs w:val="24"/>
        </w:rPr>
      </w:pPr>
      <w:r>
        <w:rPr>
          <w:rFonts w:ascii="Garamond" w:hAnsi="Garamond"/>
          <w:szCs w:val="24"/>
        </w:rPr>
        <w:t>TO AMALGAMATED</w:t>
      </w:r>
    </w:p>
    <w:p w14:paraId="29BB551C" w14:textId="12BCC993" w:rsidR="00097F12" w:rsidRDefault="00097F12" w:rsidP="00C15C34">
      <w:pPr>
        <w:rPr>
          <w:rFonts w:ascii="Garamond" w:hAnsi="Garamond"/>
          <w:szCs w:val="24"/>
        </w:rPr>
      </w:pPr>
    </w:p>
    <w:p w14:paraId="6F8DBAEE" w14:textId="2B4934F2" w:rsidR="00097F12" w:rsidRDefault="00097F12" w:rsidP="00C15C34">
      <w:pPr>
        <w:rPr>
          <w:rFonts w:ascii="Garamond" w:hAnsi="Garamond"/>
          <w:szCs w:val="24"/>
        </w:rPr>
      </w:pPr>
    </w:p>
    <w:p w14:paraId="328104C0" w14:textId="1AA0159D" w:rsidR="00097F12" w:rsidRDefault="00097F12" w:rsidP="00C15C34">
      <w:pPr>
        <w:rPr>
          <w:rFonts w:ascii="Garamond" w:hAnsi="Garamond"/>
          <w:szCs w:val="24"/>
        </w:rPr>
      </w:pPr>
    </w:p>
    <w:p w14:paraId="0A69F60A" w14:textId="6A99E8C3" w:rsidR="00097F12" w:rsidRDefault="00E503DF" w:rsidP="00C15C34">
      <w:pPr>
        <w:rPr>
          <w:rFonts w:ascii="Garamond" w:hAnsi="Garamond"/>
          <w:szCs w:val="24"/>
        </w:rPr>
      </w:pPr>
      <w:r>
        <w:rPr>
          <w:rFonts w:ascii="Garamond" w:hAnsi="Garamond"/>
          <w:noProof/>
          <w:szCs w:val="24"/>
          <w:u w:val="single"/>
        </w:rPr>
        <mc:AlternateContent>
          <mc:Choice Requires="wps">
            <w:drawing>
              <wp:anchor distT="0" distB="0" distL="114300" distR="114300" simplePos="0" relativeHeight="252050432" behindDoc="0" locked="0" layoutInCell="1" allowOverlap="1" wp14:anchorId="13C016E9" wp14:editId="1E597751">
                <wp:simplePos x="0" y="0"/>
                <wp:positionH relativeFrom="column">
                  <wp:posOffset>1393190</wp:posOffset>
                </wp:positionH>
                <wp:positionV relativeFrom="paragraph">
                  <wp:posOffset>127048</wp:posOffset>
                </wp:positionV>
                <wp:extent cx="5453562" cy="5453743"/>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5453562" cy="5453743"/>
                        </a:xfrm>
                        <a:prstGeom prst="rect">
                          <a:avLst/>
                        </a:prstGeom>
                        <a:solidFill>
                          <a:schemeClr val="lt1"/>
                        </a:solidFill>
                        <a:ln w="6350">
                          <a:noFill/>
                        </a:ln>
                      </wps:spPr>
                      <wps:txbx>
                        <w:txbxContent>
                          <w:p w14:paraId="436120EC" w14:textId="700A9090" w:rsidR="008C5EB4" w:rsidRDefault="008C5EB4" w:rsidP="00097F12">
                            <w:pPr>
                              <w:tabs>
                                <w:tab w:val="left" w:pos="6171"/>
                              </w:tabs>
                              <w:rPr>
                                <w:rFonts w:ascii="Garamond" w:hAnsi="Garamond"/>
                                <w:sz w:val="22"/>
                                <w:szCs w:val="22"/>
                              </w:rPr>
                            </w:pPr>
                            <w:r w:rsidRPr="00097F12">
                              <w:rPr>
                                <w:rFonts w:ascii="Garamond" w:hAnsi="Garamond"/>
                                <w:sz w:val="22"/>
                                <w:szCs w:val="22"/>
                              </w:rPr>
                              <w:t>‘</w:t>
                            </w:r>
                            <w:r w:rsidRPr="00097F12">
                              <w:rPr>
                                <w:rFonts w:ascii="Garamond" w:hAnsi="Garamond"/>
                                <w:i/>
                                <w:iCs/>
                                <w:sz w:val="22"/>
                                <w:szCs w:val="22"/>
                              </w:rPr>
                              <w:t xml:space="preserve">Where there has been amalgamation * corporate entity formed as result of amalgamation shall be deemed to be </w:t>
                            </w:r>
                            <w:r w:rsidRPr="00097F12">
                              <w:rPr>
                                <w:rFonts w:ascii="Garamond" w:hAnsi="Garamond"/>
                                <w:i/>
                                <w:iCs/>
                                <w:sz w:val="22"/>
                                <w:szCs w:val="22"/>
                                <w:u w:val="single"/>
                              </w:rPr>
                              <w:t>new CR</w:t>
                            </w:r>
                            <w:r w:rsidRPr="00097F12">
                              <w:rPr>
                                <w:rFonts w:ascii="Garamond" w:hAnsi="Garamond"/>
                                <w:i/>
                                <w:iCs/>
                                <w:sz w:val="22"/>
                                <w:szCs w:val="22"/>
                              </w:rPr>
                              <w:t xml:space="preserve"> the first taxation year of which shall be deemed to have commenced at time of amalgamation’ </w:t>
                            </w:r>
                            <w:r w:rsidRPr="00097F12">
                              <w:rPr>
                                <w:rFonts w:ascii="Garamond" w:hAnsi="Garamond"/>
                                <w:sz w:val="22"/>
                                <w:szCs w:val="22"/>
                              </w:rPr>
                              <w:t>(§87(2)(a)</w:t>
                            </w:r>
                            <w:r>
                              <w:rPr>
                                <w:rFonts w:ascii="Garamond" w:hAnsi="Garamond"/>
                                <w:sz w:val="22"/>
                                <w:szCs w:val="22"/>
                              </w:rPr>
                              <w:t>)</w:t>
                            </w:r>
                          </w:p>
                          <w:p w14:paraId="6058E124" w14:textId="4CC21398" w:rsidR="008C5EB4" w:rsidRDefault="008C5EB4" w:rsidP="00097F12">
                            <w:pPr>
                              <w:tabs>
                                <w:tab w:val="left" w:pos="6171"/>
                              </w:tabs>
                              <w:rPr>
                                <w:rFonts w:ascii="Garamond" w:hAnsi="Garamond"/>
                                <w:sz w:val="22"/>
                                <w:szCs w:val="22"/>
                              </w:rPr>
                            </w:pPr>
                          </w:p>
                          <w:p w14:paraId="29CD90C5" w14:textId="77777777" w:rsidR="008C5EB4" w:rsidRDefault="008C5EB4" w:rsidP="00097F12">
                            <w:pPr>
                              <w:tabs>
                                <w:tab w:val="left" w:pos="6171"/>
                              </w:tabs>
                              <w:rPr>
                                <w:rFonts w:ascii="Garamond" w:hAnsi="Garamond"/>
                                <w:szCs w:val="24"/>
                              </w:rPr>
                            </w:pPr>
                            <w:r>
                              <w:rPr>
                                <w:rFonts w:ascii="Garamond" w:hAnsi="Garamond"/>
                                <w:b/>
                                <w:bCs/>
                                <w:szCs w:val="24"/>
                              </w:rPr>
                              <w:t xml:space="preserve">TAXATION YEAR: </w:t>
                            </w:r>
                            <w:r>
                              <w:rPr>
                                <w:rFonts w:ascii="Garamond" w:hAnsi="Garamond"/>
                                <w:szCs w:val="24"/>
                              </w:rPr>
                              <w:t xml:space="preserve">new CR can select taxation year that need not correspond to </w:t>
                            </w:r>
                          </w:p>
                          <w:p w14:paraId="4C768F2D" w14:textId="7C6067F5" w:rsidR="008C5EB4" w:rsidRDefault="008C5EB4" w:rsidP="00097F12">
                            <w:pPr>
                              <w:tabs>
                                <w:tab w:val="left" w:pos="6171"/>
                              </w:tabs>
                              <w:rPr>
                                <w:rFonts w:ascii="Garamond" w:hAnsi="Garamond"/>
                                <w:szCs w:val="24"/>
                              </w:rPr>
                            </w:pPr>
                            <w:r>
                              <w:rPr>
                                <w:rFonts w:ascii="Garamond" w:hAnsi="Garamond"/>
                                <w:szCs w:val="24"/>
                              </w:rPr>
                              <w:t xml:space="preserve">                                   taxation year of any predecessors</w:t>
                            </w:r>
                          </w:p>
                          <w:p w14:paraId="674BD104" w14:textId="629E6742" w:rsidR="008C5EB4" w:rsidRDefault="008C5EB4" w:rsidP="00097F12">
                            <w:pPr>
                              <w:tabs>
                                <w:tab w:val="left" w:pos="6171"/>
                              </w:tabs>
                              <w:rPr>
                                <w:rFonts w:ascii="Garamond" w:hAnsi="Garamond"/>
                                <w:szCs w:val="24"/>
                              </w:rPr>
                            </w:pPr>
                          </w:p>
                          <w:p w14:paraId="0B716CC3" w14:textId="77777777" w:rsidR="008C5EB4" w:rsidRDefault="008C5EB4" w:rsidP="00097F12">
                            <w:pPr>
                              <w:tabs>
                                <w:tab w:val="left" w:pos="6171"/>
                              </w:tabs>
                              <w:rPr>
                                <w:rFonts w:ascii="Garamond" w:hAnsi="Garamond"/>
                                <w:szCs w:val="24"/>
                              </w:rPr>
                            </w:pPr>
                            <w:r>
                              <w:rPr>
                                <w:rFonts w:ascii="Garamond" w:hAnsi="Garamond"/>
                                <w:b/>
                                <w:bCs/>
                                <w:szCs w:val="24"/>
                              </w:rPr>
                              <w:t xml:space="preserve">TAX ACCOUNTS: </w:t>
                            </w:r>
                            <w:r>
                              <w:rPr>
                                <w:rFonts w:ascii="Garamond" w:hAnsi="Garamond"/>
                                <w:szCs w:val="24"/>
                              </w:rPr>
                              <w:t xml:space="preserve">most tax accounts of predecessors are carried over into </w:t>
                            </w:r>
                          </w:p>
                          <w:p w14:paraId="64AF7B38" w14:textId="77777777" w:rsidR="008C5EB4" w:rsidRDefault="008C5EB4" w:rsidP="00097F12">
                            <w:pPr>
                              <w:tabs>
                                <w:tab w:val="left" w:pos="6171"/>
                              </w:tabs>
                              <w:rPr>
                                <w:rFonts w:ascii="Garamond" w:hAnsi="Garamond"/>
                                <w:szCs w:val="24"/>
                              </w:rPr>
                            </w:pPr>
                            <w:r>
                              <w:rPr>
                                <w:rFonts w:ascii="Garamond" w:hAnsi="Garamond"/>
                                <w:szCs w:val="24"/>
                              </w:rPr>
                              <w:t xml:space="preserve">                                 amalgamated CR; capital cost, UCC, ACB, non-capital losses,  </w:t>
                            </w:r>
                          </w:p>
                          <w:p w14:paraId="71EC42E3" w14:textId="3AB5DB31" w:rsidR="008C5EB4" w:rsidRDefault="008C5EB4" w:rsidP="00097F12">
                            <w:pPr>
                              <w:tabs>
                                <w:tab w:val="left" w:pos="6171"/>
                              </w:tabs>
                              <w:rPr>
                                <w:rFonts w:ascii="Garamond" w:hAnsi="Garamond"/>
                                <w:szCs w:val="24"/>
                              </w:rPr>
                            </w:pPr>
                            <w:r>
                              <w:rPr>
                                <w:rFonts w:ascii="Garamond" w:hAnsi="Garamond"/>
                                <w:szCs w:val="24"/>
                              </w:rPr>
                              <w:t xml:space="preserve">                                 capital losses, reserves </w:t>
                            </w:r>
                          </w:p>
                          <w:p w14:paraId="6DA6BB2B" w14:textId="306765B2" w:rsidR="008C5EB4" w:rsidRDefault="008C5EB4" w:rsidP="00097F12">
                            <w:pPr>
                              <w:tabs>
                                <w:tab w:val="left" w:pos="6171"/>
                              </w:tabs>
                              <w:rPr>
                                <w:rFonts w:ascii="Garamond" w:hAnsi="Garamond"/>
                                <w:szCs w:val="24"/>
                              </w:rPr>
                            </w:pPr>
                          </w:p>
                          <w:p w14:paraId="09B527EC" w14:textId="0207A0F2" w:rsidR="008C5EB4" w:rsidRDefault="008C5EB4" w:rsidP="00097F12">
                            <w:pPr>
                              <w:tabs>
                                <w:tab w:val="left" w:pos="6171"/>
                              </w:tabs>
                              <w:rPr>
                                <w:rFonts w:ascii="Garamond" w:hAnsi="Garamond"/>
                                <w:szCs w:val="24"/>
                                <w:u w:val="single"/>
                              </w:rPr>
                            </w:pPr>
                            <w:r>
                              <w:rPr>
                                <w:rFonts w:ascii="Garamond" w:hAnsi="Garamond"/>
                                <w:i/>
                                <w:iCs/>
                                <w:szCs w:val="24"/>
                                <w:u w:val="single"/>
                              </w:rPr>
                              <w:t>Act</w:t>
                            </w:r>
                            <w:r>
                              <w:rPr>
                                <w:rFonts w:ascii="Garamond" w:hAnsi="Garamond"/>
                                <w:szCs w:val="24"/>
                                <w:u w:val="single"/>
                              </w:rPr>
                              <w:t xml:space="preserve"> takes HYBRID APPROACH:</w:t>
                            </w:r>
                          </w:p>
                          <w:p w14:paraId="79B6221A" w14:textId="44E92DB1" w:rsidR="008C5EB4" w:rsidRDefault="008C5EB4" w:rsidP="00E13ABA">
                            <w:pPr>
                              <w:pStyle w:val="ListParagraph"/>
                              <w:numPr>
                                <w:ilvl w:val="0"/>
                                <w:numId w:val="255"/>
                              </w:numPr>
                              <w:tabs>
                                <w:tab w:val="left" w:pos="6171"/>
                              </w:tabs>
                              <w:rPr>
                                <w:rFonts w:ascii="Garamond" w:hAnsi="Garamond"/>
                                <w:szCs w:val="24"/>
                              </w:rPr>
                            </w:pPr>
                            <w:r>
                              <w:rPr>
                                <w:rFonts w:ascii="Garamond" w:hAnsi="Garamond"/>
                                <w:szCs w:val="24"/>
                              </w:rPr>
                              <w:t>Amalgamated CR is new CR for some purposes</w:t>
                            </w:r>
                          </w:p>
                          <w:p w14:paraId="408AA7D5" w14:textId="49DE00A5" w:rsidR="008C5EB4" w:rsidRDefault="008C5EB4" w:rsidP="00E13ABA">
                            <w:pPr>
                              <w:pStyle w:val="ListParagraph"/>
                              <w:numPr>
                                <w:ilvl w:val="0"/>
                                <w:numId w:val="255"/>
                              </w:numPr>
                              <w:tabs>
                                <w:tab w:val="left" w:pos="6171"/>
                              </w:tabs>
                              <w:rPr>
                                <w:rFonts w:ascii="Garamond" w:hAnsi="Garamond"/>
                                <w:szCs w:val="24"/>
                              </w:rPr>
                            </w:pPr>
                            <w:r>
                              <w:rPr>
                                <w:rFonts w:ascii="Garamond" w:hAnsi="Garamond"/>
                                <w:szCs w:val="24"/>
                              </w:rPr>
                              <w:t>Amalgamated CR is deemed continuation of predecessors for some purposes</w:t>
                            </w:r>
                          </w:p>
                          <w:p w14:paraId="64CB9607" w14:textId="2FDCCF65" w:rsidR="008C5EB4" w:rsidRDefault="008C5EB4" w:rsidP="00E13ABA">
                            <w:pPr>
                              <w:pStyle w:val="ListParagraph"/>
                              <w:numPr>
                                <w:ilvl w:val="0"/>
                                <w:numId w:val="255"/>
                              </w:numPr>
                              <w:tabs>
                                <w:tab w:val="left" w:pos="6171"/>
                              </w:tabs>
                              <w:rPr>
                                <w:rFonts w:ascii="Garamond" w:hAnsi="Garamond"/>
                                <w:szCs w:val="24"/>
                              </w:rPr>
                            </w:pPr>
                            <w:r>
                              <w:rPr>
                                <w:rFonts w:ascii="Garamond" w:hAnsi="Garamond"/>
                                <w:szCs w:val="24"/>
                              </w:rPr>
                              <w:t>Even if not deemed continuation, often rules apply as if continuation</w:t>
                            </w:r>
                          </w:p>
                          <w:p w14:paraId="450D184D" w14:textId="6F9FF14A" w:rsidR="008C5EB4" w:rsidRDefault="008C5EB4" w:rsidP="00097F12">
                            <w:pPr>
                              <w:pStyle w:val="ListParagraph"/>
                              <w:tabs>
                                <w:tab w:val="left" w:pos="6171"/>
                              </w:tabs>
                              <w:ind w:left="360"/>
                              <w:rPr>
                                <w:rFonts w:ascii="Garamond" w:hAnsi="Garamond"/>
                                <w:szCs w:val="24"/>
                              </w:rPr>
                            </w:pPr>
                            <w:r>
                              <w:rPr>
                                <w:rFonts w:ascii="Garamond" w:hAnsi="Garamond"/>
                                <w:szCs w:val="24"/>
                              </w:rPr>
                              <w:t xml:space="preserve">i.e. capital cost of depreciable property to predecessor is deemed capital cost to amalgamated CR which is deemed to have claimed CCA predecessor claimed </w:t>
                            </w:r>
                          </w:p>
                          <w:p w14:paraId="7B0492A4" w14:textId="0A103980" w:rsidR="008C5EB4" w:rsidRDefault="008C5EB4" w:rsidP="00097F12">
                            <w:pPr>
                              <w:tabs>
                                <w:tab w:val="left" w:pos="6171"/>
                              </w:tabs>
                              <w:rPr>
                                <w:rFonts w:ascii="Garamond" w:hAnsi="Garamond"/>
                                <w:szCs w:val="24"/>
                              </w:rPr>
                            </w:pPr>
                          </w:p>
                          <w:p w14:paraId="697B8F00" w14:textId="1DE05240" w:rsidR="008C5EB4" w:rsidRPr="00E503DF" w:rsidRDefault="008C5EB4" w:rsidP="00097F12">
                            <w:pPr>
                              <w:tabs>
                                <w:tab w:val="left" w:pos="6171"/>
                              </w:tabs>
                              <w:rPr>
                                <w:rFonts w:ascii="Garamond" w:hAnsi="Garamond"/>
                                <w:b/>
                                <w:bCs/>
                                <w:szCs w:val="24"/>
                                <w:u w:val="single"/>
                              </w:rPr>
                            </w:pPr>
                            <w:r w:rsidRPr="00E503DF">
                              <w:rPr>
                                <w:rFonts w:ascii="Garamond" w:hAnsi="Garamond"/>
                                <w:b/>
                                <w:bCs/>
                                <w:szCs w:val="24"/>
                                <w:u w:val="single"/>
                              </w:rPr>
                              <w:t>Public CR Status</w:t>
                            </w:r>
                          </w:p>
                          <w:p w14:paraId="41C01DA4" w14:textId="404B718C" w:rsidR="008C5EB4" w:rsidRPr="00E503DF" w:rsidRDefault="008C5EB4" w:rsidP="00E13ABA">
                            <w:pPr>
                              <w:pStyle w:val="ListParagraph"/>
                              <w:numPr>
                                <w:ilvl w:val="0"/>
                                <w:numId w:val="256"/>
                              </w:numPr>
                              <w:tabs>
                                <w:tab w:val="left" w:pos="6171"/>
                              </w:tabs>
                              <w:rPr>
                                <w:rFonts w:ascii="Garamond" w:hAnsi="Garamond"/>
                                <w:b/>
                                <w:bCs/>
                                <w:szCs w:val="24"/>
                              </w:rPr>
                            </w:pPr>
                            <w:r w:rsidRPr="00E503DF">
                              <w:rPr>
                                <w:rFonts w:ascii="Garamond" w:hAnsi="Garamond"/>
                                <w:b/>
                                <w:bCs/>
                                <w:szCs w:val="24"/>
                              </w:rPr>
                              <w:t>If any predecessor is public CR, amalgamated CR will be deemed to be public CR (§87(2)(ii))</w:t>
                            </w:r>
                          </w:p>
                          <w:p w14:paraId="294FD7E2" w14:textId="5039D15E" w:rsidR="008C5EB4" w:rsidRDefault="008C5EB4" w:rsidP="00E13ABA">
                            <w:pPr>
                              <w:pStyle w:val="ListParagraph"/>
                              <w:numPr>
                                <w:ilvl w:val="0"/>
                                <w:numId w:val="256"/>
                              </w:numPr>
                              <w:tabs>
                                <w:tab w:val="left" w:pos="6171"/>
                              </w:tabs>
                              <w:rPr>
                                <w:rFonts w:ascii="Garamond" w:hAnsi="Garamond"/>
                                <w:szCs w:val="24"/>
                              </w:rPr>
                            </w:pPr>
                            <w:r>
                              <w:rPr>
                                <w:rFonts w:ascii="Garamond" w:hAnsi="Garamond"/>
                                <w:szCs w:val="24"/>
                              </w:rPr>
                              <w:t>Can predecessor cease to be public CR prior to amalgamation?</w:t>
                            </w:r>
                          </w:p>
                          <w:p w14:paraId="5521DE1C" w14:textId="78202BFA" w:rsidR="008C5EB4" w:rsidRDefault="008C5EB4" w:rsidP="00097F12">
                            <w:pPr>
                              <w:pStyle w:val="ListParagraph"/>
                              <w:tabs>
                                <w:tab w:val="left" w:pos="6171"/>
                              </w:tabs>
                              <w:ind w:left="360"/>
                              <w:rPr>
                                <w:rFonts w:ascii="Garamond" w:hAnsi="Garamond"/>
                                <w:szCs w:val="24"/>
                              </w:rPr>
                            </w:pPr>
                            <w:r>
                              <w:rPr>
                                <w:rFonts w:ascii="Garamond" w:hAnsi="Garamond"/>
                                <w:szCs w:val="24"/>
                              </w:rPr>
                              <w:t>Election may be available per Reg 4800</w:t>
                            </w:r>
                          </w:p>
                          <w:p w14:paraId="4F184919" w14:textId="4AF595C9" w:rsidR="008C5EB4" w:rsidRDefault="008C5EB4" w:rsidP="00097F12">
                            <w:pPr>
                              <w:tabs>
                                <w:tab w:val="left" w:pos="6171"/>
                              </w:tabs>
                              <w:rPr>
                                <w:rFonts w:ascii="Garamond" w:hAnsi="Garamond"/>
                                <w:szCs w:val="24"/>
                              </w:rPr>
                            </w:pPr>
                          </w:p>
                          <w:p w14:paraId="4A80283F" w14:textId="3194C5C4" w:rsidR="008C5EB4" w:rsidRDefault="008C5EB4" w:rsidP="00097F12">
                            <w:pPr>
                              <w:tabs>
                                <w:tab w:val="left" w:pos="6171"/>
                              </w:tabs>
                              <w:rPr>
                                <w:rFonts w:ascii="Garamond" w:hAnsi="Garamond"/>
                                <w:szCs w:val="24"/>
                              </w:rPr>
                            </w:pPr>
                          </w:p>
                          <w:p w14:paraId="3373B19E" w14:textId="46F222DF" w:rsidR="008C5EB4" w:rsidRDefault="008C5EB4" w:rsidP="00E13ABA">
                            <w:pPr>
                              <w:pStyle w:val="ListParagraph"/>
                              <w:numPr>
                                <w:ilvl w:val="0"/>
                                <w:numId w:val="256"/>
                              </w:numPr>
                              <w:tabs>
                                <w:tab w:val="left" w:pos="6171"/>
                              </w:tabs>
                              <w:rPr>
                                <w:rFonts w:ascii="Garamond" w:hAnsi="Garamond"/>
                                <w:szCs w:val="24"/>
                              </w:rPr>
                            </w:pPr>
                            <w:r>
                              <w:rPr>
                                <w:rFonts w:ascii="Garamond" w:hAnsi="Garamond"/>
                                <w:szCs w:val="24"/>
                              </w:rPr>
                              <w:t xml:space="preserve">Predecessors’ losses carry over into new CR </w:t>
                            </w:r>
                          </w:p>
                          <w:p w14:paraId="523098C8" w14:textId="583AB336" w:rsidR="008C5EB4" w:rsidRDefault="008C5EB4" w:rsidP="00E13ABA">
                            <w:pPr>
                              <w:pStyle w:val="ListParagraph"/>
                              <w:numPr>
                                <w:ilvl w:val="0"/>
                                <w:numId w:val="257"/>
                              </w:numPr>
                              <w:tabs>
                                <w:tab w:val="left" w:pos="6171"/>
                              </w:tabs>
                              <w:rPr>
                                <w:rFonts w:ascii="Garamond" w:hAnsi="Garamond"/>
                                <w:szCs w:val="24"/>
                              </w:rPr>
                            </w:pPr>
                            <w:r>
                              <w:rPr>
                                <w:rFonts w:ascii="Garamond" w:hAnsi="Garamond"/>
                                <w:szCs w:val="24"/>
                              </w:rPr>
                              <w:t>New CR deemed same CR as and a continuation of each predecessor (§87(2.1))</w:t>
                            </w:r>
                          </w:p>
                          <w:p w14:paraId="5EFA00FF" w14:textId="3172274B" w:rsidR="008C5EB4" w:rsidRDefault="008C5EB4" w:rsidP="00E13ABA">
                            <w:pPr>
                              <w:pStyle w:val="ListParagraph"/>
                              <w:numPr>
                                <w:ilvl w:val="0"/>
                                <w:numId w:val="256"/>
                              </w:numPr>
                              <w:tabs>
                                <w:tab w:val="left" w:pos="6171"/>
                              </w:tabs>
                              <w:rPr>
                                <w:rFonts w:ascii="Garamond" w:hAnsi="Garamond"/>
                                <w:szCs w:val="24"/>
                              </w:rPr>
                            </w:pPr>
                            <w:r>
                              <w:rPr>
                                <w:rFonts w:ascii="Garamond" w:hAnsi="Garamond"/>
                                <w:szCs w:val="24"/>
                              </w:rPr>
                              <w:t xml:space="preserve">But losses realized by amalgamated CR can’t be carried back to predecessor subject to one exception for vertical amalgamation </w:t>
                            </w:r>
                          </w:p>
                          <w:p w14:paraId="035A314E" w14:textId="3ABAD6DE" w:rsidR="008C5EB4" w:rsidRDefault="008C5EB4" w:rsidP="00E13ABA">
                            <w:pPr>
                              <w:pStyle w:val="ListParagraph"/>
                              <w:numPr>
                                <w:ilvl w:val="0"/>
                                <w:numId w:val="257"/>
                              </w:numPr>
                              <w:tabs>
                                <w:tab w:val="left" w:pos="6171"/>
                              </w:tabs>
                              <w:rPr>
                                <w:rFonts w:ascii="Garamond" w:hAnsi="Garamond"/>
                                <w:szCs w:val="24"/>
                              </w:rPr>
                            </w:pPr>
                            <w:r>
                              <w:rPr>
                                <w:rFonts w:ascii="Garamond" w:hAnsi="Garamond"/>
                                <w:szCs w:val="24"/>
                              </w:rPr>
                              <w:t>Amalgamated CR’s losses can be carried back but only to former parent (§87(2.11))</w:t>
                            </w:r>
                          </w:p>
                          <w:p w14:paraId="2CD1DC57" w14:textId="065F423C" w:rsidR="008C5EB4" w:rsidRPr="00097F12" w:rsidRDefault="008C5EB4" w:rsidP="00E13ABA">
                            <w:pPr>
                              <w:pStyle w:val="ListParagraph"/>
                              <w:numPr>
                                <w:ilvl w:val="0"/>
                                <w:numId w:val="256"/>
                              </w:numPr>
                              <w:tabs>
                                <w:tab w:val="left" w:pos="6171"/>
                              </w:tabs>
                              <w:rPr>
                                <w:rFonts w:ascii="Garamond" w:hAnsi="Garamond"/>
                                <w:szCs w:val="24"/>
                              </w:rPr>
                            </w:pPr>
                            <w:r>
                              <w:rPr>
                                <w:rFonts w:ascii="Garamond" w:hAnsi="Garamond"/>
                                <w:szCs w:val="24"/>
                              </w:rPr>
                              <w:t xml:space="preserve">Are losses subject to acquisition of control rules?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016E9" id="Text Box 192" o:spid="_x0000_s1217" type="#_x0000_t202" style="position:absolute;margin-left:109.7pt;margin-top:10pt;width:429.4pt;height:429.4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" fillcolor="white [3201]" stroked="f" strokeweight=".5pt">
                <v:textbox>
                  <w:txbxContent>
                    <w:p w14:paraId="436120EC" w14:textId="700A9090" w:rsidR="008C5EB4" w:rsidRDefault="008C5EB4" w:rsidP="00097F12">
                      <w:pPr>
                        <w:tabs>
                          <w:tab w:val="left" w:pos="6171"/>
                        </w:tabs>
                        <w:rPr>
                          <w:rFonts w:ascii="Garamond" w:hAnsi="Garamond"/>
                          <w:sz w:val="22"/>
                          <w:szCs w:val="22"/>
                        </w:rPr>
                      </w:pPr>
                      <w:r w:rsidRPr="00097F12">
                        <w:rPr>
                          <w:rFonts w:ascii="Garamond" w:hAnsi="Garamond"/>
                          <w:sz w:val="22"/>
                          <w:szCs w:val="22"/>
                        </w:rPr>
                        <w:t>‘</w:t>
                      </w:r>
                      <w:r w:rsidRPr="00097F12">
                        <w:rPr>
                          <w:rFonts w:ascii="Garamond" w:hAnsi="Garamond"/>
                          <w:i/>
                          <w:iCs/>
                          <w:sz w:val="22"/>
                          <w:szCs w:val="22"/>
                        </w:rPr>
                        <w:t xml:space="preserve">Where there has been amalgamation * corporate entity formed as result of amalgamation shall be deemed to be </w:t>
                      </w:r>
                      <w:r w:rsidRPr="00097F12">
                        <w:rPr>
                          <w:rFonts w:ascii="Garamond" w:hAnsi="Garamond"/>
                          <w:i/>
                          <w:iCs/>
                          <w:sz w:val="22"/>
                          <w:szCs w:val="22"/>
                          <w:u w:val="single"/>
                        </w:rPr>
                        <w:t>new CR</w:t>
                      </w:r>
                      <w:r w:rsidRPr="00097F12">
                        <w:rPr>
                          <w:rFonts w:ascii="Garamond" w:hAnsi="Garamond"/>
                          <w:i/>
                          <w:iCs/>
                          <w:sz w:val="22"/>
                          <w:szCs w:val="22"/>
                        </w:rPr>
                        <w:t xml:space="preserve"> the first taxation year of which shall be deemed to have commenced at time of amalgamation’ </w:t>
                      </w:r>
                      <w:r w:rsidRPr="00097F12">
                        <w:rPr>
                          <w:rFonts w:ascii="Garamond" w:hAnsi="Garamond"/>
                          <w:sz w:val="22"/>
                          <w:szCs w:val="22"/>
                        </w:rPr>
                        <w:t>(§87(2)(a)</w:t>
                      </w:r>
                      <w:r>
                        <w:rPr>
                          <w:rFonts w:ascii="Garamond" w:hAnsi="Garamond"/>
                          <w:sz w:val="22"/>
                          <w:szCs w:val="22"/>
                        </w:rPr>
                        <w:t>)</w:t>
                      </w:r>
                    </w:p>
                    <w:p w14:paraId="6058E124" w14:textId="4CC21398" w:rsidR="008C5EB4" w:rsidRDefault="008C5EB4" w:rsidP="00097F12">
                      <w:pPr>
                        <w:tabs>
                          <w:tab w:val="left" w:pos="6171"/>
                        </w:tabs>
                        <w:rPr>
                          <w:rFonts w:ascii="Garamond" w:hAnsi="Garamond"/>
                          <w:sz w:val="22"/>
                          <w:szCs w:val="22"/>
                        </w:rPr>
                      </w:pPr>
                    </w:p>
                    <w:p w14:paraId="29CD90C5" w14:textId="77777777" w:rsidR="008C5EB4" w:rsidRDefault="008C5EB4" w:rsidP="00097F12">
                      <w:pPr>
                        <w:tabs>
                          <w:tab w:val="left" w:pos="6171"/>
                        </w:tabs>
                        <w:rPr>
                          <w:rFonts w:ascii="Garamond" w:hAnsi="Garamond"/>
                          <w:szCs w:val="24"/>
                        </w:rPr>
                      </w:pPr>
                      <w:r>
                        <w:rPr>
                          <w:rFonts w:ascii="Garamond" w:hAnsi="Garamond"/>
                          <w:b/>
                          <w:bCs/>
                          <w:szCs w:val="24"/>
                        </w:rPr>
                        <w:t xml:space="preserve">TAXATION YEAR: </w:t>
                      </w:r>
                      <w:r>
                        <w:rPr>
                          <w:rFonts w:ascii="Garamond" w:hAnsi="Garamond"/>
                          <w:szCs w:val="24"/>
                        </w:rPr>
                        <w:t xml:space="preserve">new CR can select taxation year that need not correspond to </w:t>
                      </w:r>
                    </w:p>
                    <w:p w14:paraId="4C768F2D" w14:textId="7C6067F5" w:rsidR="008C5EB4" w:rsidRDefault="008C5EB4" w:rsidP="00097F12">
                      <w:pPr>
                        <w:tabs>
                          <w:tab w:val="left" w:pos="6171"/>
                        </w:tabs>
                        <w:rPr>
                          <w:rFonts w:ascii="Garamond" w:hAnsi="Garamond"/>
                          <w:szCs w:val="24"/>
                        </w:rPr>
                      </w:pPr>
                      <w:r>
                        <w:rPr>
                          <w:rFonts w:ascii="Garamond" w:hAnsi="Garamond"/>
                          <w:szCs w:val="24"/>
                        </w:rPr>
                        <w:t xml:space="preserve">                                   taxation year of any predecessors</w:t>
                      </w:r>
                    </w:p>
                    <w:p w14:paraId="674BD104" w14:textId="629E6742" w:rsidR="008C5EB4" w:rsidRDefault="008C5EB4" w:rsidP="00097F12">
                      <w:pPr>
                        <w:tabs>
                          <w:tab w:val="left" w:pos="6171"/>
                        </w:tabs>
                        <w:rPr>
                          <w:rFonts w:ascii="Garamond" w:hAnsi="Garamond"/>
                          <w:szCs w:val="24"/>
                        </w:rPr>
                      </w:pPr>
                    </w:p>
                    <w:p w14:paraId="0B716CC3" w14:textId="77777777" w:rsidR="008C5EB4" w:rsidRDefault="008C5EB4" w:rsidP="00097F12">
                      <w:pPr>
                        <w:tabs>
                          <w:tab w:val="left" w:pos="6171"/>
                        </w:tabs>
                        <w:rPr>
                          <w:rFonts w:ascii="Garamond" w:hAnsi="Garamond"/>
                          <w:szCs w:val="24"/>
                        </w:rPr>
                      </w:pPr>
                      <w:r>
                        <w:rPr>
                          <w:rFonts w:ascii="Garamond" w:hAnsi="Garamond"/>
                          <w:b/>
                          <w:bCs/>
                          <w:szCs w:val="24"/>
                        </w:rPr>
                        <w:t xml:space="preserve">TAX ACCOUNTS: </w:t>
                      </w:r>
                      <w:r>
                        <w:rPr>
                          <w:rFonts w:ascii="Garamond" w:hAnsi="Garamond"/>
                          <w:szCs w:val="24"/>
                        </w:rPr>
                        <w:t xml:space="preserve">most tax accounts of predecessors are carried over into </w:t>
                      </w:r>
                    </w:p>
                    <w:p w14:paraId="64AF7B38" w14:textId="77777777" w:rsidR="008C5EB4" w:rsidRDefault="008C5EB4" w:rsidP="00097F12">
                      <w:pPr>
                        <w:tabs>
                          <w:tab w:val="left" w:pos="6171"/>
                        </w:tabs>
                        <w:rPr>
                          <w:rFonts w:ascii="Garamond" w:hAnsi="Garamond"/>
                          <w:szCs w:val="24"/>
                        </w:rPr>
                      </w:pPr>
                      <w:r>
                        <w:rPr>
                          <w:rFonts w:ascii="Garamond" w:hAnsi="Garamond"/>
                          <w:szCs w:val="24"/>
                        </w:rPr>
                        <w:t xml:space="preserve">                                 amalgamated CR; capital cost, UCC, ACB, non-capital losses,  </w:t>
                      </w:r>
                    </w:p>
                    <w:p w14:paraId="71EC42E3" w14:textId="3AB5DB31" w:rsidR="008C5EB4" w:rsidRDefault="008C5EB4" w:rsidP="00097F12">
                      <w:pPr>
                        <w:tabs>
                          <w:tab w:val="left" w:pos="6171"/>
                        </w:tabs>
                        <w:rPr>
                          <w:rFonts w:ascii="Garamond" w:hAnsi="Garamond"/>
                          <w:szCs w:val="24"/>
                        </w:rPr>
                      </w:pPr>
                      <w:r>
                        <w:rPr>
                          <w:rFonts w:ascii="Garamond" w:hAnsi="Garamond"/>
                          <w:szCs w:val="24"/>
                        </w:rPr>
                        <w:t xml:space="preserve">                                 capital losses, reserves </w:t>
                      </w:r>
                    </w:p>
                    <w:p w14:paraId="6DA6BB2B" w14:textId="306765B2" w:rsidR="008C5EB4" w:rsidRDefault="008C5EB4" w:rsidP="00097F12">
                      <w:pPr>
                        <w:tabs>
                          <w:tab w:val="left" w:pos="6171"/>
                        </w:tabs>
                        <w:rPr>
                          <w:rFonts w:ascii="Garamond" w:hAnsi="Garamond"/>
                          <w:szCs w:val="24"/>
                        </w:rPr>
                      </w:pPr>
                    </w:p>
                    <w:p w14:paraId="09B527EC" w14:textId="0207A0F2" w:rsidR="008C5EB4" w:rsidRDefault="008C5EB4" w:rsidP="00097F12">
                      <w:pPr>
                        <w:tabs>
                          <w:tab w:val="left" w:pos="6171"/>
                        </w:tabs>
                        <w:rPr>
                          <w:rFonts w:ascii="Garamond" w:hAnsi="Garamond"/>
                          <w:szCs w:val="24"/>
                          <w:u w:val="single"/>
                        </w:rPr>
                      </w:pPr>
                      <w:r>
                        <w:rPr>
                          <w:rFonts w:ascii="Garamond" w:hAnsi="Garamond"/>
                          <w:i/>
                          <w:iCs/>
                          <w:szCs w:val="24"/>
                          <w:u w:val="single"/>
                        </w:rPr>
                        <w:t>Act</w:t>
                      </w:r>
                      <w:r>
                        <w:rPr>
                          <w:rFonts w:ascii="Garamond" w:hAnsi="Garamond"/>
                          <w:szCs w:val="24"/>
                          <w:u w:val="single"/>
                        </w:rPr>
                        <w:t xml:space="preserve"> takes HYBRID APPROACH:</w:t>
                      </w:r>
                    </w:p>
                    <w:p w14:paraId="79B6221A" w14:textId="44E92DB1" w:rsidR="008C5EB4" w:rsidRDefault="008C5EB4" w:rsidP="00E13ABA">
                      <w:pPr>
                        <w:pStyle w:val="ListParagraph"/>
                        <w:numPr>
                          <w:ilvl w:val="0"/>
                          <w:numId w:val="255"/>
                        </w:numPr>
                        <w:tabs>
                          <w:tab w:val="left" w:pos="6171"/>
                        </w:tabs>
                        <w:rPr>
                          <w:rFonts w:ascii="Garamond" w:hAnsi="Garamond"/>
                          <w:szCs w:val="24"/>
                        </w:rPr>
                      </w:pPr>
                      <w:r>
                        <w:rPr>
                          <w:rFonts w:ascii="Garamond" w:hAnsi="Garamond"/>
                          <w:szCs w:val="24"/>
                        </w:rPr>
                        <w:t>Amalgamated CR is new CR for some purposes</w:t>
                      </w:r>
                    </w:p>
                    <w:p w14:paraId="408AA7D5" w14:textId="49DE00A5" w:rsidR="008C5EB4" w:rsidRDefault="008C5EB4" w:rsidP="00E13ABA">
                      <w:pPr>
                        <w:pStyle w:val="ListParagraph"/>
                        <w:numPr>
                          <w:ilvl w:val="0"/>
                          <w:numId w:val="255"/>
                        </w:numPr>
                        <w:tabs>
                          <w:tab w:val="left" w:pos="6171"/>
                        </w:tabs>
                        <w:rPr>
                          <w:rFonts w:ascii="Garamond" w:hAnsi="Garamond"/>
                          <w:szCs w:val="24"/>
                        </w:rPr>
                      </w:pPr>
                      <w:r>
                        <w:rPr>
                          <w:rFonts w:ascii="Garamond" w:hAnsi="Garamond"/>
                          <w:szCs w:val="24"/>
                        </w:rPr>
                        <w:t>Amalgamated CR is deemed continuation of predecessors for some purposes</w:t>
                      </w:r>
                    </w:p>
                    <w:p w14:paraId="64CB9607" w14:textId="2FDCCF65" w:rsidR="008C5EB4" w:rsidRDefault="008C5EB4" w:rsidP="00E13ABA">
                      <w:pPr>
                        <w:pStyle w:val="ListParagraph"/>
                        <w:numPr>
                          <w:ilvl w:val="0"/>
                          <w:numId w:val="255"/>
                        </w:numPr>
                        <w:tabs>
                          <w:tab w:val="left" w:pos="6171"/>
                        </w:tabs>
                        <w:rPr>
                          <w:rFonts w:ascii="Garamond" w:hAnsi="Garamond"/>
                          <w:szCs w:val="24"/>
                        </w:rPr>
                      </w:pPr>
                      <w:r>
                        <w:rPr>
                          <w:rFonts w:ascii="Garamond" w:hAnsi="Garamond"/>
                          <w:szCs w:val="24"/>
                        </w:rPr>
                        <w:t>Even if not deemed continuation, often rules apply as if continuation</w:t>
                      </w:r>
                    </w:p>
                    <w:p w14:paraId="450D184D" w14:textId="6F9FF14A" w:rsidR="008C5EB4" w:rsidRDefault="008C5EB4" w:rsidP="00097F12">
                      <w:pPr>
                        <w:pStyle w:val="ListParagraph"/>
                        <w:tabs>
                          <w:tab w:val="left" w:pos="6171"/>
                        </w:tabs>
                        <w:ind w:left="360"/>
                        <w:rPr>
                          <w:rFonts w:ascii="Garamond" w:hAnsi="Garamond"/>
                          <w:szCs w:val="24"/>
                        </w:rPr>
                      </w:pPr>
                      <w:r>
                        <w:rPr>
                          <w:rFonts w:ascii="Garamond" w:hAnsi="Garamond"/>
                          <w:szCs w:val="24"/>
                        </w:rPr>
                        <w:t xml:space="preserve">i.e. capital cost of depreciable property to predecessor is deemed capital cost to amalgamated CR which is deemed to have claimed CCA predecessor claimed </w:t>
                      </w:r>
                    </w:p>
                    <w:p w14:paraId="7B0492A4" w14:textId="0A103980" w:rsidR="008C5EB4" w:rsidRDefault="008C5EB4" w:rsidP="00097F12">
                      <w:pPr>
                        <w:tabs>
                          <w:tab w:val="left" w:pos="6171"/>
                        </w:tabs>
                        <w:rPr>
                          <w:rFonts w:ascii="Garamond" w:hAnsi="Garamond"/>
                          <w:szCs w:val="24"/>
                        </w:rPr>
                      </w:pPr>
                    </w:p>
                    <w:p w14:paraId="697B8F00" w14:textId="1DE05240" w:rsidR="008C5EB4" w:rsidRPr="00E503DF" w:rsidRDefault="008C5EB4" w:rsidP="00097F12">
                      <w:pPr>
                        <w:tabs>
                          <w:tab w:val="left" w:pos="6171"/>
                        </w:tabs>
                        <w:rPr>
                          <w:rFonts w:ascii="Garamond" w:hAnsi="Garamond"/>
                          <w:b/>
                          <w:bCs/>
                          <w:szCs w:val="24"/>
                          <w:u w:val="single"/>
                        </w:rPr>
                      </w:pPr>
                      <w:r w:rsidRPr="00E503DF">
                        <w:rPr>
                          <w:rFonts w:ascii="Garamond" w:hAnsi="Garamond"/>
                          <w:b/>
                          <w:bCs/>
                          <w:szCs w:val="24"/>
                          <w:u w:val="single"/>
                        </w:rPr>
                        <w:t>Public CR Status</w:t>
                      </w:r>
                    </w:p>
                    <w:p w14:paraId="41C01DA4" w14:textId="404B718C" w:rsidR="008C5EB4" w:rsidRPr="00E503DF" w:rsidRDefault="008C5EB4" w:rsidP="00E13ABA">
                      <w:pPr>
                        <w:pStyle w:val="ListParagraph"/>
                        <w:numPr>
                          <w:ilvl w:val="0"/>
                          <w:numId w:val="256"/>
                        </w:numPr>
                        <w:tabs>
                          <w:tab w:val="left" w:pos="6171"/>
                        </w:tabs>
                        <w:rPr>
                          <w:rFonts w:ascii="Garamond" w:hAnsi="Garamond"/>
                          <w:b/>
                          <w:bCs/>
                          <w:szCs w:val="24"/>
                        </w:rPr>
                      </w:pPr>
                      <w:r w:rsidRPr="00E503DF">
                        <w:rPr>
                          <w:rFonts w:ascii="Garamond" w:hAnsi="Garamond"/>
                          <w:b/>
                          <w:bCs/>
                          <w:szCs w:val="24"/>
                        </w:rPr>
                        <w:t>If any predecessor is public CR, amalgamated CR will be deemed to be public CR (§87(2)(ii))</w:t>
                      </w:r>
                    </w:p>
                    <w:p w14:paraId="294FD7E2" w14:textId="5039D15E" w:rsidR="008C5EB4" w:rsidRDefault="008C5EB4" w:rsidP="00E13ABA">
                      <w:pPr>
                        <w:pStyle w:val="ListParagraph"/>
                        <w:numPr>
                          <w:ilvl w:val="0"/>
                          <w:numId w:val="256"/>
                        </w:numPr>
                        <w:tabs>
                          <w:tab w:val="left" w:pos="6171"/>
                        </w:tabs>
                        <w:rPr>
                          <w:rFonts w:ascii="Garamond" w:hAnsi="Garamond"/>
                          <w:szCs w:val="24"/>
                        </w:rPr>
                      </w:pPr>
                      <w:r>
                        <w:rPr>
                          <w:rFonts w:ascii="Garamond" w:hAnsi="Garamond"/>
                          <w:szCs w:val="24"/>
                        </w:rPr>
                        <w:t>Can predecessor cease to be public CR prior to amalgamation?</w:t>
                      </w:r>
                    </w:p>
                    <w:p w14:paraId="5521DE1C" w14:textId="78202BFA" w:rsidR="008C5EB4" w:rsidRDefault="008C5EB4" w:rsidP="00097F12">
                      <w:pPr>
                        <w:pStyle w:val="ListParagraph"/>
                        <w:tabs>
                          <w:tab w:val="left" w:pos="6171"/>
                        </w:tabs>
                        <w:ind w:left="360"/>
                        <w:rPr>
                          <w:rFonts w:ascii="Garamond" w:hAnsi="Garamond"/>
                          <w:szCs w:val="24"/>
                        </w:rPr>
                      </w:pPr>
                      <w:r>
                        <w:rPr>
                          <w:rFonts w:ascii="Garamond" w:hAnsi="Garamond"/>
                          <w:szCs w:val="24"/>
                        </w:rPr>
                        <w:t>Election may be available per Reg 4800</w:t>
                      </w:r>
                    </w:p>
                    <w:p w14:paraId="4F184919" w14:textId="4AF595C9" w:rsidR="008C5EB4" w:rsidRDefault="008C5EB4" w:rsidP="00097F12">
                      <w:pPr>
                        <w:tabs>
                          <w:tab w:val="left" w:pos="6171"/>
                        </w:tabs>
                        <w:rPr>
                          <w:rFonts w:ascii="Garamond" w:hAnsi="Garamond"/>
                          <w:szCs w:val="24"/>
                        </w:rPr>
                      </w:pPr>
                    </w:p>
                    <w:p w14:paraId="4A80283F" w14:textId="3194C5C4" w:rsidR="008C5EB4" w:rsidRDefault="008C5EB4" w:rsidP="00097F12">
                      <w:pPr>
                        <w:tabs>
                          <w:tab w:val="left" w:pos="6171"/>
                        </w:tabs>
                        <w:rPr>
                          <w:rFonts w:ascii="Garamond" w:hAnsi="Garamond"/>
                          <w:szCs w:val="24"/>
                        </w:rPr>
                      </w:pPr>
                    </w:p>
                    <w:p w14:paraId="3373B19E" w14:textId="46F222DF" w:rsidR="008C5EB4" w:rsidRDefault="008C5EB4" w:rsidP="00E13ABA">
                      <w:pPr>
                        <w:pStyle w:val="ListParagraph"/>
                        <w:numPr>
                          <w:ilvl w:val="0"/>
                          <w:numId w:val="256"/>
                        </w:numPr>
                        <w:tabs>
                          <w:tab w:val="left" w:pos="6171"/>
                        </w:tabs>
                        <w:rPr>
                          <w:rFonts w:ascii="Garamond" w:hAnsi="Garamond"/>
                          <w:szCs w:val="24"/>
                        </w:rPr>
                      </w:pPr>
                      <w:r>
                        <w:rPr>
                          <w:rFonts w:ascii="Garamond" w:hAnsi="Garamond"/>
                          <w:szCs w:val="24"/>
                        </w:rPr>
                        <w:t xml:space="preserve">Predecessors’ losses carry over into new CR </w:t>
                      </w:r>
                    </w:p>
                    <w:p w14:paraId="523098C8" w14:textId="583AB336" w:rsidR="008C5EB4" w:rsidRDefault="008C5EB4" w:rsidP="00E13ABA">
                      <w:pPr>
                        <w:pStyle w:val="ListParagraph"/>
                        <w:numPr>
                          <w:ilvl w:val="0"/>
                          <w:numId w:val="257"/>
                        </w:numPr>
                        <w:tabs>
                          <w:tab w:val="left" w:pos="6171"/>
                        </w:tabs>
                        <w:rPr>
                          <w:rFonts w:ascii="Garamond" w:hAnsi="Garamond"/>
                          <w:szCs w:val="24"/>
                        </w:rPr>
                      </w:pPr>
                      <w:r>
                        <w:rPr>
                          <w:rFonts w:ascii="Garamond" w:hAnsi="Garamond"/>
                          <w:szCs w:val="24"/>
                        </w:rPr>
                        <w:t>New CR deemed same CR as and a continuation of each predecessor (§87(2.1))</w:t>
                      </w:r>
                    </w:p>
                    <w:p w14:paraId="5EFA00FF" w14:textId="3172274B" w:rsidR="008C5EB4" w:rsidRDefault="008C5EB4" w:rsidP="00E13ABA">
                      <w:pPr>
                        <w:pStyle w:val="ListParagraph"/>
                        <w:numPr>
                          <w:ilvl w:val="0"/>
                          <w:numId w:val="256"/>
                        </w:numPr>
                        <w:tabs>
                          <w:tab w:val="left" w:pos="6171"/>
                        </w:tabs>
                        <w:rPr>
                          <w:rFonts w:ascii="Garamond" w:hAnsi="Garamond"/>
                          <w:szCs w:val="24"/>
                        </w:rPr>
                      </w:pPr>
                      <w:r>
                        <w:rPr>
                          <w:rFonts w:ascii="Garamond" w:hAnsi="Garamond"/>
                          <w:szCs w:val="24"/>
                        </w:rPr>
                        <w:t xml:space="preserve">But losses realized by amalgamated CR can’t be carried back to predecessor subject to one exception for vertical amalgamation </w:t>
                      </w:r>
                    </w:p>
                    <w:p w14:paraId="035A314E" w14:textId="3ABAD6DE" w:rsidR="008C5EB4" w:rsidRDefault="008C5EB4" w:rsidP="00E13ABA">
                      <w:pPr>
                        <w:pStyle w:val="ListParagraph"/>
                        <w:numPr>
                          <w:ilvl w:val="0"/>
                          <w:numId w:val="257"/>
                        </w:numPr>
                        <w:tabs>
                          <w:tab w:val="left" w:pos="6171"/>
                        </w:tabs>
                        <w:rPr>
                          <w:rFonts w:ascii="Garamond" w:hAnsi="Garamond"/>
                          <w:szCs w:val="24"/>
                        </w:rPr>
                      </w:pPr>
                      <w:r>
                        <w:rPr>
                          <w:rFonts w:ascii="Garamond" w:hAnsi="Garamond"/>
                          <w:szCs w:val="24"/>
                        </w:rPr>
                        <w:t>Amalgamated CR’s losses can be carried back but only to former parent (§87(2.11))</w:t>
                      </w:r>
                    </w:p>
                    <w:p w14:paraId="2CD1DC57" w14:textId="065F423C" w:rsidR="008C5EB4" w:rsidRPr="00097F12" w:rsidRDefault="008C5EB4" w:rsidP="00E13ABA">
                      <w:pPr>
                        <w:pStyle w:val="ListParagraph"/>
                        <w:numPr>
                          <w:ilvl w:val="0"/>
                          <w:numId w:val="256"/>
                        </w:numPr>
                        <w:tabs>
                          <w:tab w:val="left" w:pos="6171"/>
                        </w:tabs>
                        <w:rPr>
                          <w:rFonts w:ascii="Garamond" w:hAnsi="Garamond"/>
                          <w:szCs w:val="24"/>
                        </w:rPr>
                      </w:pPr>
                      <w:r>
                        <w:rPr>
                          <w:rFonts w:ascii="Garamond" w:hAnsi="Garamond"/>
                          <w:szCs w:val="24"/>
                        </w:rPr>
                        <w:t xml:space="preserve">Are losses subject to acquisition of control rules? </w:t>
                      </w:r>
                    </w:p>
                  </w:txbxContent>
                </v:textbox>
              </v:shape>
            </w:pict>
          </mc:Fallback>
        </mc:AlternateContent>
      </w:r>
    </w:p>
    <w:p w14:paraId="7D1D0B05" w14:textId="7DC625DE" w:rsidR="00097F12" w:rsidRDefault="00097F12" w:rsidP="00C15C34">
      <w:pPr>
        <w:rPr>
          <w:rFonts w:ascii="Garamond" w:hAnsi="Garamond"/>
          <w:szCs w:val="24"/>
        </w:rPr>
      </w:pPr>
    </w:p>
    <w:p w14:paraId="0DF95C6D" w14:textId="3DB9D6E5" w:rsidR="00097F12" w:rsidRDefault="00097F12" w:rsidP="00C15C34">
      <w:pPr>
        <w:rPr>
          <w:rFonts w:ascii="Garamond" w:hAnsi="Garamond"/>
          <w:szCs w:val="24"/>
        </w:rPr>
      </w:pPr>
    </w:p>
    <w:p w14:paraId="30D17280" w14:textId="51F978BE" w:rsidR="00097F12" w:rsidRDefault="00097F12" w:rsidP="00C15C34">
      <w:pPr>
        <w:rPr>
          <w:rFonts w:ascii="Garamond" w:hAnsi="Garamond"/>
          <w:szCs w:val="24"/>
        </w:rPr>
      </w:pPr>
    </w:p>
    <w:p w14:paraId="57EB8E16" w14:textId="78C7A597" w:rsidR="00097F12" w:rsidRDefault="00097F12" w:rsidP="00097F12">
      <w:pPr>
        <w:tabs>
          <w:tab w:val="left" w:pos="1474"/>
        </w:tabs>
        <w:rPr>
          <w:rFonts w:ascii="Garamond" w:hAnsi="Garamond"/>
          <w:szCs w:val="24"/>
        </w:rPr>
      </w:pPr>
    </w:p>
    <w:p w14:paraId="1E28803A" w14:textId="12CBF9FB" w:rsidR="00097F12" w:rsidRDefault="00097F12" w:rsidP="00097F12">
      <w:pPr>
        <w:tabs>
          <w:tab w:val="left" w:pos="1474"/>
        </w:tabs>
        <w:rPr>
          <w:rFonts w:ascii="Garamond" w:hAnsi="Garamond"/>
          <w:szCs w:val="24"/>
        </w:rPr>
      </w:pPr>
    </w:p>
    <w:p w14:paraId="5DB450E5" w14:textId="76396CAE" w:rsidR="00097F12" w:rsidRDefault="00097F12" w:rsidP="00097F12">
      <w:pPr>
        <w:tabs>
          <w:tab w:val="left" w:pos="1474"/>
        </w:tabs>
        <w:rPr>
          <w:rFonts w:ascii="Garamond" w:hAnsi="Garamond"/>
          <w:szCs w:val="24"/>
        </w:rPr>
      </w:pPr>
    </w:p>
    <w:p w14:paraId="140B4BBF" w14:textId="787C6797" w:rsidR="00097F12" w:rsidRDefault="00097F12" w:rsidP="00097F12">
      <w:pPr>
        <w:tabs>
          <w:tab w:val="left" w:pos="1474"/>
        </w:tabs>
        <w:rPr>
          <w:rFonts w:ascii="Garamond" w:hAnsi="Garamond"/>
          <w:szCs w:val="24"/>
        </w:rPr>
      </w:pPr>
    </w:p>
    <w:p w14:paraId="579F01DE" w14:textId="0A177ECA" w:rsidR="00097F12" w:rsidRDefault="00097F12" w:rsidP="00097F12">
      <w:pPr>
        <w:tabs>
          <w:tab w:val="left" w:pos="1474"/>
        </w:tabs>
        <w:rPr>
          <w:rFonts w:ascii="Garamond" w:hAnsi="Garamond"/>
          <w:szCs w:val="24"/>
        </w:rPr>
      </w:pPr>
    </w:p>
    <w:p w14:paraId="4267B664" w14:textId="1FCCFE36" w:rsidR="00097F12" w:rsidRDefault="00097F12" w:rsidP="00097F12">
      <w:pPr>
        <w:tabs>
          <w:tab w:val="left" w:pos="1474"/>
        </w:tabs>
        <w:rPr>
          <w:rFonts w:ascii="Garamond" w:hAnsi="Garamond"/>
          <w:szCs w:val="24"/>
        </w:rPr>
      </w:pPr>
    </w:p>
    <w:p w14:paraId="164115F7" w14:textId="59F46EFC" w:rsidR="00097F12" w:rsidRDefault="00097F12" w:rsidP="00097F12">
      <w:pPr>
        <w:tabs>
          <w:tab w:val="left" w:pos="1474"/>
        </w:tabs>
        <w:rPr>
          <w:rFonts w:ascii="Garamond" w:hAnsi="Garamond"/>
          <w:szCs w:val="24"/>
        </w:rPr>
      </w:pPr>
    </w:p>
    <w:p w14:paraId="1152939D" w14:textId="27F5AE40" w:rsidR="00097F12" w:rsidRDefault="00097F12" w:rsidP="00097F12">
      <w:pPr>
        <w:tabs>
          <w:tab w:val="left" w:pos="1474"/>
        </w:tabs>
        <w:rPr>
          <w:rFonts w:ascii="Garamond" w:hAnsi="Garamond"/>
          <w:szCs w:val="24"/>
        </w:rPr>
      </w:pPr>
    </w:p>
    <w:p w14:paraId="172A9A47" w14:textId="586D6524" w:rsidR="00097F12" w:rsidRDefault="00097F12" w:rsidP="00097F12">
      <w:pPr>
        <w:tabs>
          <w:tab w:val="left" w:pos="1474"/>
        </w:tabs>
        <w:rPr>
          <w:rFonts w:ascii="Garamond" w:hAnsi="Garamond"/>
          <w:szCs w:val="24"/>
        </w:rPr>
      </w:pPr>
    </w:p>
    <w:p w14:paraId="77CDFDA0" w14:textId="3487E461" w:rsidR="00097F12" w:rsidRDefault="00097F12" w:rsidP="00097F12">
      <w:pPr>
        <w:tabs>
          <w:tab w:val="left" w:pos="1474"/>
        </w:tabs>
        <w:rPr>
          <w:rFonts w:ascii="Garamond" w:hAnsi="Garamond"/>
          <w:szCs w:val="24"/>
        </w:rPr>
      </w:pPr>
    </w:p>
    <w:p w14:paraId="5C511D73" w14:textId="2EE3B82B" w:rsidR="00097F12" w:rsidRDefault="00097F12" w:rsidP="00097F12">
      <w:pPr>
        <w:tabs>
          <w:tab w:val="left" w:pos="1474"/>
        </w:tabs>
        <w:rPr>
          <w:rFonts w:ascii="Garamond" w:hAnsi="Garamond"/>
          <w:szCs w:val="24"/>
        </w:rPr>
      </w:pPr>
    </w:p>
    <w:p w14:paraId="711D18F8" w14:textId="0453C9A6" w:rsidR="00097F12" w:rsidRDefault="00097F12" w:rsidP="00097F12">
      <w:pPr>
        <w:tabs>
          <w:tab w:val="left" w:pos="1474"/>
        </w:tabs>
        <w:rPr>
          <w:rFonts w:ascii="Garamond" w:hAnsi="Garamond"/>
          <w:szCs w:val="24"/>
        </w:rPr>
      </w:pPr>
    </w:p>
    <w:p w14:paraId="1D6B99FB" w14:textId="43FF0042" w:rsidR="00097F12" w:rsidRDefault="00097F12" w:rsidP="00097F12">
      <w:pPr>
        <w:tabs>
          <w:tab w:val="left" w:pos="1474"/>
        </w:tabs>
        <w:rPr>
          <w:rFonts w:ascii="Garamond" w:hAnsi="Garamond"/>
          <w:szCs w:val="24"/>
        </w:rPr>
      </w:pPr>
    </w:p>
    <w:p w14:paraId="28B9C828" w14:textId="7A407ABF" w:rsidR="00097F12" w:rsidRDefault="00097F12" w:rsidP="00097F12">
      <w:pPr>
        <w:tabs>
          <w:tab w:val="left" w:pos="1474"/>
        </w:tabs>
        <w:rPr>
          <w:rFonts w:ascii="Garamond" w:hAnsi="Garamond"/>
          <w:szCs w:val="24"/>
        </w:rPr>
      </w:pPr>
    </w:p>
    <w:p w14:paraId="16B1F7E3" w14:textId="3051E0A8" w:rsidR="00097F12" w:rsidRPr="00E503DF" w:rsidRDefault="00E503DF" w:rsidP="00097F12">
      <w:pPr>
        <w:tabs>
          <w:tab w:val="left" w:pos="1474"/>
        </w:tabs>
        <w:rPr>
          <w:rFonts w:ascii="Garamond" w:hAnsi="Garamond"/>
          <w:szCs w:val="24"/>
        </w:rPr>
      </w:pPr>
      <w:r>
        <w:rPr>
          <w:rFonts w:ascii="Garamond" w:hAnsi="Garamond"/>
          <w:i/>
          <w:iCs/>
          <w:szCs w:val="24"/>
        </w:rPr>
        <w:t xml:space="preserve">PubCo </w:t>
      </w:r>
    </w:p>
    <w:p w14:paraId="68AE561E" w14:textId="032AA67A" w:rsidR="00097F12" w:rsidRDefault="00097F12" w:rsidP="00097F12">
      <w:pPr>
        <w:tabs>
          <w:tab w:val="left" w:pos="1474"/>
        </w:tabs>
        <w:rPr>
          <w:rFonts w:ascii="Garamond" w:hAnsi="Garamond"/>
          <w:szCs w:val="24"/>
        </w:rPr>
      </w:pPr>
    </w:p>
    <w:p w14:paraId="1641472D" w14:textId="61544D4F" w:rsidR="00097F12" w:rsidRDefault="00097F12" w:rsidP="00097F12">
      <w:pPr>
        <w:tabs>
          <w:tab w:val="left" w:pos="1474"/>
        </w:tabs>
        <w:rPr>
          <w:rFonts w:ascii="Garamond" w:hAnsi="Garamond"/>
          <w:szCs w:val="24"/>
        </w:rPr>
      </w:pPr>
    </w:p>
    <w:p w14:paraId="7A26B6DF" w14:textId="3A428DC9" w:rsidR="00097F12" w:rsidRDefault="00097F12" w:rsidP="00097F12">
      <w:pPr>
        <w:tabs>
          <w:tab w:val="left" w:pos="1474"/>
        </w:tabs>
        <w:rPr>
          <w:rFonts w:ascii="Garamond" w:hAnsi="Garamond"/>
          <w:szCs w:val="24"/>
        </w:rPr>
      </w:pPr>
    </w:p>
    <w:p w14:paraId="26462CC4" w14:textId="6D301F63" w:rsidR="00097F12" w:rsidRDefault="00097F12" w:rsidP="00097F12">
      <w:pPr>
        <w:tabs>
          <w:tab w:val="left" w:pos="1474"/>
        </w:tabs>
        <w:rPr>
          <w:rFonts w:ascii="Garamond" w:hAnsi="Garamond"/>
          <w:szCs w:val="24"/>
        </w:rPr>
      </w:pPr>
    </w:p>
    <w:p w14:paraId="6A30FE0A" w14:textId="748EC72E" w:rsidR="00097F12" w:rsidRDefault="00097F12" w:rsidP="00097F12">
      <w:pPr>
        <w:tabs>
          <w:tab w:val="left" w:pos="1474"/>
        </w:tabs>
        <w:rPr>
          <w:rFonts w:ascii="Garamond" w:hAnsi="Garamond"/>
          <w:szCs w:val="24"/>
        </w:rPr>
      </w:pPr>
    </w:p>
    <w:p w14:paraId="247C3217" w14:textId="4B9A51EE" w:rsidR="00097F12" w:rsidRDefault="00097F12" w:rsidP="00097F12">
      <w:pPr>
        <w:tabs>
          <w:tab w:val="left" w:pos="1474"/>
        </w:tabs>
        <w:rPr>
          <w:rFonts w:ascii="Garamond" w:hAnsi="Garamond"/>
          <w:szCs w:val="24"/>
        </w:rPr>
      </w:pPr>
    </w:p>
    <w:p w14:paraId="7A45EC6D" w14:textId="678C110C" w:rsidR="00097F12" w:rsidRDefault="00097F12" w:rsidP="00097F12">
      <w:pPr>
        <w:tabs>
          <w:tab w:val="left" w:pos="1474"/>
        </w:tabs>
        <w:rPr>
          <w:rFonts w:ascii="Garamond" w:hAnsi="Garamond"/>
          <w:szCs w:val="24"/>
        </w:rPr>
      </w:pPr>
    </w:p>
    <w:p w14:paraId="0376F884" w14:textId="06289CCC" w:rsidR="00097F12" w:rsidRDefault="00097F12" w:rsidP="00097F12">
      <w:pPr>
        <w:tabs>
          <w:tab w:val="left" w:pos="1474"/>
        </w:tabs>
        <w:rPr>
          <w:rFonts w:ascii="Garamond" w:hAnsi="Garamond"/>
          <w:szCs w:val="24"/>
        </w:rPr>
      </w:pPr>
    </w:p>
    <w:p w14:paraId="5F140477" w14:textId="1DFC3894" w:rsidR="00097F12" w:rsidRDefault="00097F12" w:rsidP="00097F12">
      <w:pPr>
        <w:tabs>
          <w:tab w:val="left" w:pos="1474"/>
        </w:tabs>
        <w:rPr>
          <w:rFonts w:ascii="Garamond" w:hAnsi="Garamond"/>
          <w:szCs w:val="24"/>
        </w:rPr>
      </w:pPr>
    </w:p>
    <w:p w14:paraId="70133617" w14:textId="2C0F16A1" w:rsidR="00097F12" w:rsidRDefault="00097F12" w:rsidP="00097F12">
      <w:pPr>
        <w:tabs>
          <w:tab w:val="left" w:pos="1474"/>
        </w:tabs>
        <w:rPr>
          <w:rFonts w:ascii="Garamond" w:hAnsi="Garamond"/>
          <w:szCs w:val="24"/>
        </w:rPr>
      </w:pPr>
    </w:p>
    <w:p w14:paraId="59E3E525" w14:textId="16DAA14C" w:rsidR="00097F12" w:rsidRDefault="00097F12" w:rsidP="00097F12">
      <w:pPr>
        <w:tabs>
          <w:tab w:val="left" w:pos="1474"/>
        </w:tabs>
        <w:rPr>
          <w:rFonts w:ascii="Garamond" w:hAnsi="Garamond"/>
          <w:szCs w:val="24"/>
        </w:rPr>
      </w:pPr>
    </w:p>
    <w:p w14:paraId="5C6AA6D1" w14:textId="028E8156" w:rsidR="00097F12" w:rsidRDefault="00097F12" w:rsidP="00097F12">
      <w:pPr>
        <w:tabs>
          <w:tab w:val="left" w:pos="1474"/>
        </w:tabs>
        <w:rPr>
          <w:rFonts w:ascii="Garamond" w:hAnsi="Garamond"/>
          <w:szCs w:val="24"/>
        </w:rPr>
      </w:pPr>
    </w:p>
    <w:p w14:paraId="300478D0" w14:textId="369BA2BA" w:rsidR="00097F12" w:rsidRDefault="00097F12" w:rsidP="00097F12">
      <w:pPr>
        <w:tabs>
          <w:tab w:val="left" w:pos="1474"/>
        </w:tabs>
        <w:rPr>
          <w:rFonts w:ascii="Garamond" w:hAnsi="Garamond"/>
          <w:szCs w:val="24"/>
        </w:rPr>
      </w:pPr>
    </w:p>
    <w:p w14:paraId="5D4525FF" w14:textId="40CF9E8C" w:rsidR="00097F12" w:rsidRDefault="00097F12" w:rsidP="00097F12">
      <w:pPr>
        <w:tabs>
          <w:tab w:val="left" w:pos="1474"/>
        </w:tabs>
        <w:rPr>
          <w:rFonts w:ascii="Garamond" w:hAnsi="Garamond"/>
          <w:szCs w:val="24"/>
        </w:rPr>
      </w:pPr>
    </w:p>
    <w:p w14:paraId="780244D0" w14:textId="0A16C53E" w:rsidR="00097F12" w:rsidRDefault="00097F12" w:rsidP="00097F12">
      <w:pPr>
        <w:tabs>
          <w:tab w:val="left" w:pos="1474"/>
        </w:tabs>
        <w:rPr>
          <w:rFonts w:ascii="Garamond" w:hAnsi="Garamond"/>
          <w:szCs w:val="24"/>
        </w:rPr>
      </w:pPr>
    </w:p>
    <w:p w14:paraId="2699A1BC" w14:textId="3A40E850" w:rsidR="00097F12" w:rsidRPr="00E503DF" w:rsidRDefault="00097F12" w:rsidP="00E503DF">
      <w:pPr>
        <w:pStyle w:val="Heading2"/>
        <w:pBdr>
          <w:bottom w:val="single" w:sz="4" w:space="1" w:color="auto"/>
        </w:pBdr>
        <w:jc w:val="center"/>
        <w:rPr>
          <w:rFonts w:ascii="Garamond" w:hAnsi="Garamond"/>
          <w:color w:val="000000" w:themeColor="text1"/>
          <w:sz w:val="24"/>
          <w:szCs w:val="24"/>
        </w:rPr>
      </w:pPr>
      <w:bookmarkStart w:id="155" w:name="_Toc36121552"/>
      <w:r w:rsidRPr="00E503DF">
        <w:rPr>
          <w:rFonts w:ascii="Garamond" w:hAnsi="Garamond"/>
          <w:color w:val="000000" w:themeColor="text1"/>
          <w:sz w:val="24"/>
          <w:szCs w:val="24"/>
        </w:rPr>
        <w:t>PUC IMPLICATIONS</w:t>
      </w:r>
      <w:bookmarkEnd w:id="155"/>
    </w:p>
    <w:p w14:paraId="185F0CB5" w14:textId="759EEC93" w:rsidR="00E503DF" w:rsidRPr="00E503DF" w:rsidRDefault="00E503DF" w:rsidP="00E503DF">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156" w:name="_Toc36121553"/>
      <w:r>
        <w:rPr>
          <w:rFonts w:ascii="Garamond" w:hAnsi="Garamond"/>
          <w:color w:val="000000" w:themeColor="text1"/>
          <w:sz w:val="20"/>
          <w:szCs w:val="20"/>
        </w:rPr>
        <w:t xml:space="preserve">PUC capital of all shares (of amalgamated CR) </w:t>
      </w:r>
      <w:r>
        <w:rPr>
          <w:rFonts w:ascii="Garamond" w:hAnsi="Garamond"/>
          <w:color w:val="000000" w:themeColor="text1"/>
          <w:sz w:val="20"/>
          <w:szCs w:val="20"/>
          <w:u w:val="single"/>
        </w:rPr>
        <w:t>can’t exceed</w:t>
      </w:r>
      <w:r>
        <w:rPr>
          <w:rFonts w:ascii="Garamond" w:hAnsi="Garamond"/>
          <w:color w:val="000000" w:themeColor="text1"/>
          <w:sz w:val="20"/>
          <w:szCs w:val="20"/>
        </w:rPr>
        <w:t xml:space="preserve"> aggregate PUC of shares of predecessors. If exceeds</w:t>
      </w:r>
      <w:r w:rsidRPr="00E503DF">
        <w:rPr>
          <w:rFonts w:ascii="Garamond" w:hAnsi="Garamond"/>
          <w:color w:val="000000" w:themeColor="text1"/>
          <w:sz w:val="20"/>
          <w:szCs w:val="20"/>
          <w:highlight w:val="yellow"/>
        </w:rPr>
        <w:t>, §87(3)</w:t>
      </w:r>
      <w:r>
        <w:rPr>
          <w:rFonts w:ascii="Garamond" w:hAnsi="Garamond"/>
          <w:color w:val="000000" w:themeColor="text1"/>
          <w:sz w:val="20"/>
          <w:szCs w:val="20"/>
        </w:rPr>
        <w:t xml:space="preserve"> PUC GRIND.</w:t>
      </w:r>
      <w:bookmarkEnd w:id="156"/>
      <w:r>
        <w:rPr>
          <w:rFonts w:ascii="Garamond" w:hAnsi="Garamond"/>
          <w:color w:val="000000" w:themeColor="text1"/>
          <w:sz w:val="20"/>
          <w:szCs w:val="20"/>
        </w:rPr>
        <w:t xml:space="preserve"> </w:t>
      </w:r>
    </w:p>
    <w:p w14:paraId="671D2172" w14:textId="6CE6C134" w:rsidR="00097F12" w:rsidRDefault="00B70ADB" w:rsidP="00097F12">
      <w:pPr>
        <w:tabs>
          <w:tab w:val="left" w:pos="6411"/>
        </w:tabs>
        <w:rPr>
          <w:rFonts w:ascii="Garamond" w:hAnsi="Garamond"/>
          <w:szCs w:val="24"/>
        </w:rPr>
      </w:pPr>
      <w:r>
        <w:rPr>
          <w:rFonts w:ascii="Garamond" w:hAnsi="Garamond"/>
          <w:noProof/>
          <w:szCs w:val="24"/>
          <w:u w:val="single"/>
        </w:rPr>
        <mc:AlternateContent>
          <mc:Choice Requires="wps">
            <w:drawing>
              <wp:anchor distT="0" distB="0" distL="114300" distR="114300" simplePos="0" relativeHeight="252052480" behindDoc="0" locked="0" layoutInCell="1" allowOverlap="1" wp14:anchorId="5C4A2938" wp14:editId="1B9384F5">
                <wp:simplePos x="0" y="0"/>
                <wp:positionH relativeFrom="column">
                  <wp:posOffset>1621971</wp:posOffset>
                </wp:positionH>
                <wp:positionV relativeFrom="paragraph">
                  <wp:posOffset>80010</wp:posOffset>
                </wp:positionV>
                <wp:extent cx="5279390" cy="1545771"/>
                <wp:effectExtent l="0" t="0" r="3810" b="3810"/>
                <wp:wrapNone/>
                <wp:docPr id="193" name="Text Box 193"/>
                <wp:cNvGraphicFramePr/>
                <a:graphic xmlns:a="http://schemas.openxmlformats.org/drawingml/2006/main">
                  <a:graphicData uri="http://schemas.microsoft.com/office/word/2010/wordprocessingShape">
                    <wps:wsp>
                      <wps:cNvSpPr txBox="1"/>
                      <wps:spPr>
                        <a:xfrm>
                          <a:off x="0" y="0"/>
                          <a:ext cx="5279390" cy="1545771"/>
                        </a:xfrm>
                        <a:prstGeom prst="rect">
                          <a:avLst/>
                        </a:prstGeom>
                        <a:solidFill>
                          <a:schemeClr val="lt1"/>
                        </a:solidFill>
                        <a:ln w="6350">
                          <a:noFill/>
                        </a:ln>
                      </wps:spPr>
                      <wps:txbx>
                        <w:txbxContent>
                          <w:p w14:paraId="12F41E23" w14:textId="56016F6B" w:rsidR="008C5EB4" w:rsidRPr="000B1207" w:rsidRDefault="008C5EB4" w:rsidP="00E13ABA">
                            <w:pPr>
                              <w:pStyle w:val="ListParagraph"/>
                              <w:numPr>
                                <w:ilvl w:val="0"/>
                                <w:numId w:val="258"/>
                              </w:numPr>
                              <w:tabs>
                                <w:tab w:val="left" w:pos="6171"/>
                              </w:tabs>
                              <w:rPr>
                                <w:rFonts w:ascii="Garamond" w:hAnsi="Garamond"/>
                                <w:szCs w:val="24"/>
                              </w:rPr>
                            </w:pPr>
                            <w:r>
                              <w:rPr>
                                <w:rFonts w:ascii="Garamond" w:hAnsi="Garamond"/>
                                <w:szCs w:val="24"/>
                              </w:rPr>
                              <w:t xml:space="preserve">PUC capital of all shares of amalgamated CR </w:t>
                            </w:r>
                            <w:r w:rsidRPr="000B1207">
                              <w:rPr>
                                <w:rFonts w:ascii="Garamond" w:hAnsi="Garamond"/>
                                <w:b/>
                                <w:bCs/>
                                <w:szCs w:val="24"/>
                              </w:rPr>
                              <w:t>can’t exceed aggregate PUC</w:t>
                            </w:r>
                            <w:r w:rsidRPr="000B1207">
                              <w:rPr>
                                <w:rFonts w:ascii="Garamond" w:hAnsi="Garamond"/>
                                <w:szCs w:val="24"/>
                              </w:rPr>
                              <w:t xml:space="preserve"> of shares of predecessors (other than PUC attributable to shares held by predecessors) </w:t>
                            </w:r>
                          </w:p>
                          <w:p w14:paraId="101C2FCB" w14:textId="0B1B3180" w:rsidR="008C5EB4" w:rsidRPr="000B1207" w:rsidRDefault="008C5EB4" w:rsidP="00E13ABA">
                            <w:pPr>
                              <w:pStyle w:val="ListParagraph"/>
                              <w:numPr>
                                <w:ilvl w:val="0"/>
                                <w:numId w:val="258"/>
                              </w:numPr>
                              <w:tabs>
                                <w:tab w:val="left" w:pos="6171"/>
                              </w:tabs>
                              <w:rPr>
                                <w:rFonts w:ascii="Garamond" w:hAnsi="Garamond"/>
                                <w:szCs w:val="24"/>
                              </w:rPr>
                            </w:pPr>
                            <w:r w:rsidRPr="000B1207">
                              <w:rPr>
                                <w:rFonts w:ascii="Garamond" w:hAnsi="Garamond"/>
                                <w:szCs w:val="24"/>
                              </w:rPr>
                              <w:t xml:space="preserve">If amalgamated CR’s PUC exceeds that amount, </w:t>
                            </w:r>
                            <w:r w:rsidRPr="000B1207">
                              <w:rPr>
                                <w:rFonts w:ascii="Garamond" w:hAnsi="Garamond"/>
                                <w:b/>
                                <w:bCs/>
                                <w:szCs w:val="24"/>
                              </w:rPr>
                              <w:t>it is reduced by excess and reduction applied to all classes in proportion to PUC of class – §87(3)</w:t>
                            </w:r>
                          </w:p>
                          <w:p w14:paraId="2D46A875" w14:textId="75E27725" w:rsidR="008C5EB4" w:rsidRPr="000B1207" w:rsidRDefault="008C5EB4" w:rsidP="00E13ABA">
                            <w:pPr>
                              <w:pStyle w:val="ListParagraph"/>
                              <w:numPr>
                                <w:ilvl w:val="0"/>
                                <w:numId w:val="258"/>
                              </w:numPr>
                              <w:tabs>
                                <w:tab w:val="left" w:pos="6171"/>
                              </w:tabs>
                              <w:rPr>
                                <w:rFonts w:ascii="Garamond" w:hAnsi="Garamond"/>
                                <w:szCs w:val="24"/>
                              </w:rPr>
                            </w:pPr>
                            <w:r w:rsidRPr="000B1207">
                              <w:rPr>
                                <w:rFonts w:ascii="Garamond" w:hAnsi="Garamond"/>
                                <w:szCs w:val="24"/>
                              </w:rPr>
                              <w:t xml:space="preserve">Subject to any corporate law limitations, specify in amalgamation agreement that stated capital for class will be appropriate amount so total PUC of all classes of amalgamated CR doesn’t exceed relevant PUC of amalgamating CRs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A2938" id="Text Box 193" o:spid="_x0000_s1218" type="#_x0000_t202" style="position:absolute;margin-left:127.7pt;margin-top:6.3pt;width:415.7pt;height:121.7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" fillcolor="white [3201]" stroked="f" strokeweight=".5pt">
                <v:textbox>
                  <w:txbxContent>
                    <w:p w14:paraId="12F41E23" w14:textId="56016F6B" w:rsidR="008C5EB4" w:rsidRPr="000B1207" w:rsidRDefault="008C5EB4" w:rsidP="00E13ABA">
                      <w:pPr>
                        <w:pStyle w:val="ListParagraph"/>
                        <w:numPr>
                          <w:ilvl w:val="0"/>
                          <w:numId w:val="258"/>
                        </w:numPr>
                        <w:tabs>
                          <w:tab w:val="left" w:pos="6171"/>
                        </w:tabs>
                        <w:rPr>
                          <w:rFonts w:ascii="Garamond" w:hAnsi="Garamond"/>
                          <w:szCs w:val="24"/>
                        </w:rPr>
                      </w:pPr>
                      <w:r>
                        <w:rPr>
                          <w:rFonts w:ascii="Garamond" w:hAnsi="Garamond"/>
                          <w:szCs w:val="24"/>
                        </w:rPr>
                        <w:t xml:space="preserve">PUC capital of all shares of amalgamated CR </w:t>
                      </w:r>
                      <w:r w:rsidRPr="000B1207">
                        <w:rPr>
                          <w:rFonts w:ascii="Garamond" w:hAnsi="Garamond"/>
                          <w:b/>
                          <w:bCs/>
                          <w:szCs w:val="24"/>
                        </w:rPr>
                        <w:t>can’t exceed aggregate PUC</w:t>
                      </w:r>
                      <w:r w:rsidRPr="000B1207">
                        <w:rPr>
                          <w:rFonts w:ascii="Garamond" w:hAnsi="Garamond"/>
                          <w:szCs w:val="24"/>
                        </w:rPr>
                        <w:t xml:space="preserve"> of shares of predecessors (other than PUC attributable to shares held by predecessors) </w:t>
                      </w:r>
                    </w:p>
                    <w:p w14:paraId="101C2FCB" w14:textId="0B1B3180" w:rsidR="008C5EB4" w:rsidRPr="000B1207" w:rsidRDefault="008C5EB4" w:rsidP="00E13ABA">
                      <w:pPr>
                        <w:pStyle w:val="ListParagraph"/>
                        <w:numPr>
                          <w:ilvl w:val="0"/>
                          <w:numId w:val="258"/>
                        </w:numPr>
                        <w:tabs>
                          <w:tab w:val="left" w:pos="6171"/>
                        </w:tabs>
                        <w:rPr>
                          <w:rFonts w:ascii="Garamond" w:hAnsi="Garamond"/>
                          <w:szCs w:val="24"/>
                        </w:rPr>
                      </w:pPr>
                      <w:r w:rsidRPr="000B1207">
                        <w:rPr>
                          <w:rFonts w:ascii="Garamond" w:hAnsi="Garamond"/>
                          <w:szCs w:val="24"/>
                        </w:rPr>
                        <w:t xml:space="preserve">If amalgamated CR’s PUC exceeds that amount, </w:t>
                      </w:r>
                      <w:r w:rsidRPr="000B1207">
                        <w:rPr>
                          <w:rFonts w:ascii="Garamond" w:hAnsi="Garamond"/>
                          <w:b/>
                          <w:bCs/>
                          <w:szCs w:val="24"/>
                        </w:rPr>
                        <w:t>it is reduced by excess and reduction applied to all classes in proportion to PUC of class – §87(3)</w:t>
                      </w:r>
                    </w:p>
                    <w:p w14:paraId="2D46A875" w14:textId="75E27725" w:rsidR="008C5EB4" w:rsidRPr="000B1207" w:rsidRDefault="008C5EB4" w:rsidP="00E13ABA">
                      <w:pPr>
                        <w:pStyle w:val="ListParagraph"/>
                        <w:numPr>
                          <w:ilvl w:val="0"/>
                          <w:numId w:val="258"/>
                        </w:numPr>
                        <w:tabs>
                          <w:tab w:val="left" w:pos="6171"/>
                        </w:tabs>
                        <w:rPr>
                          <w:rFonts w:ascii="Garamond" w:hAnsi="Garamond"/>
                          <w:szCs w:val="24"/>
                        </w:rPr>
                      </w:pPr>
                      <w:r w:rsidRPr="000B1207">
                        <w:rPr>
                          <w:rFonts w:ascii="Garamond" w:hAnsi="Garamond"/>
                          <w:szCs w:val="24"/>
                        </w:rPr>
                        <w:t xml:space="preserve">Subject to any corporate law limitations, specify in amalgamation agreement that stated capital for class will be appropriate amount so total PUC of all classes of amalgamated CR doesn’t exceed relevant PUC of amalgamating CRs </w:t>
                      </w:r>
                    </w:p>
                  </w:txbxContent>
                </v:textbox>
              </v:shape>
            </w:pict>
          </mc:Fallback>
        </mc:AlternateContent>
      </w:r>
    </w:p>
    <w:p w14:paraId="604614D6" w14:textId="4D3E4E84" w:rsidR="00097F12" w:rsidRDefault="00097F12" w:rsidP="00097F12">
      <w:pPr>
        <w:tabs>
          <w:tab w:val="left" w:pos="6411"/>
        </w:tabs>
        <w:rPr>
          <w:rFonts w:ascii="Garamond" w:hAnsi="Garamond"/>
          <w:b/>
          <w:bCs/>
          <w:szCs w:val="24"/>
        </w:rPr>
      </w:pPr>
      <w:r>
        <w:rPr>
          <w:rFonts w:ascii="Garamond" w:hAnsi="Garamond"/>
          <w:b/>
          <w:bCs/>
          <w:szCs w:val="24"/>
        </w:rPr>
        <w:t>PUC</w:t>
      </w:r>
    </w:p>
    <w:p w14:paraId="547CD5D8" w14:textId="61AFAF67" w:rsidR="00097F12" w:rsidRDefault="00097F12" w:rsidP="00097F12">
      <w:pPr>
        <w:tabs>
          <w:tab w:val="left" w:pos="6411"/>
        </w:tabs>
        <w:rPr>
          <w:rFonts w:ascii="Garamond" w:hAnsi="Garamond"/>
          <w:b/>
          <w:bCs/>
          <w:szCs w:val="24"/>
        </w:rPr>
      </w:pPr>
      <w:r>
        <w:rPr>
          <w:rFonts w:ascii="Garamond" w:hAnsi="Garamond"/>
          <w:b/>
          <w:bCs/>
          <w:szCs w:val="24"/>
        </w:rPr>
        <w:t>IMPLICATIONS</w:t>
      </w:r>
    </w:p>
    <w:p w14:paraId="5AE5E3AB" w14:textId="1259A55C" w:rsidR="00097F12" w:rsidRDefault="00097F12" w:rsidP="00097F12">
      <w:pPr>
        <w:tabs>
          <w:tab w:val="left" w:pos="6411"/>
        </w:tabs>
        <w:rPr>
          <w:rFonts w:ascii="Garamond" w:hAnsi="Garamond"/>
          <w:b/>
          <w:bCs/>
          <w:szCs w:val="24"/>
        </w:rPr>
      </w:pPr>
    </w:p>
    <w:p w14:paraId="142979BD" w14:textId="5219D4BF" w:rsidR="00AF4FF1" w:rsidRPr="00E503DF" w:rsidRDefault="00AF4FF1" w:rsidP="00097F12">
      <w:pPr>
        <w:tabs>
          <w:tab w:val="left" w:pos="6411"/>
        </w:tabs>
        <w:rPr>
          <w:rFonts w:ascii="Garamond" w:hAnsi="Garamond"/>
          <w:b/>
          <w:bCs/>
          <w:szCs w:val="24"/>
        </w:rPr>
      </w:pPr>
      <w:r w:rsidRPr="00E503DF">
        <w:rPr>
          <w:rFonts w:ascii="Garamond" w:hAnsi="Garamond"/>
          <w:b/>
          <w:bCs/>
          <w:szCs w:val="24"/>
        </w:rPr>
        <w:t>PUC GRIND</w:t>
      </w:r>
    </w:p>
    <w:p w14:paraId="440375CF" w14:textId="5F7BBB4C" w:rsidR="00AF4FF1" w:rsidRPr="00E503DF" w:rsidRDefault="00AF4FF1" w:rsidP="00097F12">
      <w:pPr>
        <w:tabs>
          <w:tab w:val="left" w:pos="6411"/>
        </w:tabs>
        <w:rPr>
          <w:rFonts w:ascii="Garamond" w:hAnsi="Garamond"/>
          <w:b/>
          <w:bCs/>
          <w:szCs w:val="24"/>
        </w:rPr>
      </w:pPr>
      <w:r w:rsidRPr="00E503DF">
        <w:rPr>
          <w:rFonts w:ascii="Garamond" w:hAnsi="Garamond"/>
          <w:b/>
          <w:bCs/>
          <w:szCs w:val="24"/>
        </w:rPr>
        <w:t xml:space="preserve">§87(3) </w:t>
      </w:r>
    </w:p>
    <w:p w14:paraId="2326744F" w14:textId="37206D70" w:rsidR="00097F12" w:rsidRDefault="00097F12" w:rsidP="00097F12">
      <w:pPr>
        <w:tabs>
          <w:tab w:val="left" w:pos="6411"/>
        </w:tabs>
        <w:rPr>
          <w:rFonts w:ascii="Garamond" w:hAnsi="Garamond"/>
          <w:b/>
          <w:bCs/>
          <w:szCs w:val="24"/>
        </w:rPr>
      </w:pPr>
    </w:p>
    <w:p w14:paraId="20B9213D" w14:textId="788F1148" w:rsidR="00097F12" w:rsidRDefault="00097F12" w:rsidP="00097F12">
      <w:pPr>
        <w:tabs>
          <w:tab w:val="left" w:pos="6411"/>
        </w:tabs>
        <w:rPr>
          <w:rFonts w:ascii="Garamond" w:hAnsi="Garamond"/>
          <w:b/>
          <w:bCs/>
          <w:szCs w:val="24"/>
        </w:rPr>
      </w:pPr>
    </w:p>
    <w:p w14:paraId="2DCA61FC" w14:textId="6BD6ADB5" w:rsidR="00097F12" w:rsidRDefault="00097F12" w:rsidP="00097F12">
      <w:pPr>
        <w:tabs>
          <w:tab w:val="left" w:pos="6411"/>
        </w:tabs>
        <w:rPr>
          <w:rFonts w:ascii="Garamond" w:hAnsi="Garamond"/>
          <w:b/>
          <w:bCs/>
          <w:szCs w:val="24"/>
        </w:rPr>
      </w:pPr>
    </w:p>
    <w:p w14:paraId="37EECC13" w14:textId="2F2474F6" w:rsidR="00097F12" w:rsidRDefault="00097F12" w:rsidP="00097F12">
      <w:pPr>
        <w:tabs>
          <w:tab w:val="left" w:pos="6411"/>
        </w:tabs>
        <w:rPr>
          <w:rFonts w:ascii="Garamond" w:hAnsi="Garamond"/>
          <w:b/>
          <w:bCs/>
          <w:szCs w:val="24"/>
        </w:rPr>
      </w:pPr>
    </w:p>
    <w:p w14:paraId="2EB6A875" w14:textId="166897C0" w:rsidR="00097F12" w:rsidRDefault="00097F12" w:rsidP="00097F12">
      <w:pPr>
        <w:tabs>
          <w:tab w:val="left" w:pos="6411"/>
        </w:tabs>
        <w:rPr>
          <w:rFonts w:ascii="Garamond" w:hAnsi="Garamond"/>
          <w:b/>
          <w:bCs/>
          <w:szCs w:val="24"/>
        </w:rPr>
      </w:pPr>
    </w:p>
    <w:p w14:paraId="53DFE925" w14:textId="50000FAD" w:rsidR="00097F12" w:rsidRDefault="00097F12" w:rsidP="00097F12">
      <w:pPr>
        <w:tabs>
          <w:tab w:val="left" w:pos="6411"/>
        </w:tabs>
        <w:rPr>
          <w:rFonts w:ascii="Garamond" w:hAnsi="Garamond"/>
          <w:b/>
          <w:bCs/>
          <w:szCs w:val="24"/>
        </w:rPr>
      </w:pPr>
    </w:p>
    <w:p w14:paraId="60BE7C32" w14:textId="06AF62CF" w:rsidR="00B70ADB" w:rsidRDefault="00B70ADB" w:rsidP="00097F12">
      <w:pPr>
        <w:tabs>
          <w:tab w:val="left" w:pos="6411"/>
        </w:tabs>
        <w:rPr>
          <w:rFonts w:ascii="Garamond" w:hAnsi="Garamond"/>
          <w:b/>
          <w:bCs/>
          <w:szCs w:val="24"/>
        </w:rPr>
      </w:pPr>
    </w:p>
    <w:p w14:paraId="0E76176E" w14:textId="636D99DF" w:rsidR="00B70ADB" w:rsidRDefault="00B70ADB" w:rsidP="00097F12">
      <w:pPr>
        <w:tabs>
          <w:tab w:val="left" w:pos="6411"/>
        </w:tabs>
        <w:rPr>
          <w:rFonts w:ascii="Garamond" w:hAnsi="Garamond"/>
          <w:b/>
          <w:bCs/>
          <w:szCs w:val="24"/>
        </w:rPr>
      </w:pPr>
    </w:p>
    <w:p w14:paraId="7EB4E1B7" w14:textId="7FB7AEDE" w:rsidR="00B70ADB" w:rsidRPr="000B1207" w:rsidRDefault="00B70ADB" w:rsidP="000B1207">
      <w:pPr>
        <w:pStyle w:val="Heading2"/>
        <w:pBdr>
          <w:bottom w:val="single" w:sz="4" w:space="1" w:color="auto"/>
        </w:pBdr>
        <w:jc w:val="center"/>
        <w:rPr>
          <w:rFonts w:ascii="Garamond" w:hAnsi="Garamond"/>
          <w:color w:val="000000" w:themeColor="text1"/>
          <w:sz w:val="24"/>
          <w:szCs w:val="24"/>
        </w:rPr>
      </w:pPr>
      <w:bookmarkStart w:id="157" w:name="_Toc36121554"/>
      <w:r w:rsidRPr="000B1207">
        <w:rPr>
          <w:rFonts w:ascii="Garamond" w:hAnsi="Garamond"/>
          <w:color w:val="000000" w:themeColor="text1"/>
          <w:sz w:val="24"/>
          <w:szCs w:val="24"/>
        </w:rPr>
        <w:t>CONSEQUENCES TO PREDECESSOR CRs</w:t>
      </w:r>
      <w:bookmarkEnd w:id="157"/>
    </w:p>
    <w:p w14:paraId="0AFE7C6C" w14:textId="324AA79B" w:rsidR="000B1207" w:rsidRPr="000B1207" w:rsidRDefault="000B1207" w:rsidP="000B1207">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158" w:name="_Toc36121555"/>
      <w:r>
        <w:rPr>
          <w:rFonts w:ascii="Garamond" w:hAnsi="Garamond"/>
          <w:color w:val="000000" w:themeColor="text1"/>
          <w:sz w:val="20"/>
          <w:szCs w:val="20"/>
        </w:rPr>
        <w:t xml:space="preserve">Taxation year ends immediately before amalgamation. No gain/ loss realized on assets. </w:t>
      </w:r>
      <w:r w:rsidRPr="006954DC">
        <w:rPr>
          <w:rFonts w:ascii="Garamond" w:hAnsi="Garamond"/>
          <w:color w:val="000000" w:themeColor="text1"/>
          <w:sz w:val="20"/>
          <w:szCs w:val="20"/>
          <w:highlight w:val="yellow"/>
        </w:rPr>
        <w:t>§87(3)</w:t>
      </w:r>
      <w:r>
        <w:rPr>
          <w:rFonts w:ascii="Garamond" w:hAnsi="Garamond"/>
          <w:color w:val="000000" w:themeColor="text1"/>
          <w:sz w:val="20"/>
          <w:szCs w:val="20"/>
        </w:rPr>
        <w:t xml:space="preserve"> AUTOMATIC ROLLOVER [</w:t>
      </w:r>
      <w:r w:rsidR="006954DC">
        <w:rPr>
          <w:rFonts w:ascii="Garamond" w:hAnsi="Garamond"/>
          <w:color w:val="000000" w:themeColor="text1"/>
          <w:sz w:val="20"/>
          <w:szCs w:val="20"/>
        </w:rPr>
        <w:t>dispose old shares at ACB and acquire new shares at ACB].</w:t>
      </w:r>
      <w:bookmarkEnd w:id="158"/>
      <w:r w:rsidR="006954DC">
        <w:rPr>
          <w:rFonts w:ascii="Garamond" w:hAnsi="Garamond"/>
          <w:color w:val="000000" w:themeColor="text1"/>
          <w:sz w:val="20"/>
          <w:szCs w:val="20"/>
        </w:rPr>
        <w:t xml:space="preserve"> </w:t>
      </w:r>
    </w:p>
    <w:p w14:paraId="57BCAA5B" w14:textId="040C15EB" w:rsidR="00B70ADB" w:rsidRDefault="000B1207" w:rsidP="00B70ADB">
      <w:pPr>
        <w:tabs>
          <w:tab w:val="left" w:pos="5880"/>
        </w:tabs>
        <w:rPr>
          <w:rFonts w:ascii="Garamond" w:hAnsi="Garamond"/>
          <w:b/>
          <w:bCs/>
          <w:szCs w:val="24"/>
        </w:rPr>
      </w:pPr>
      <w:r>
        <w:rPr>
          <w:rFonts w:ascii="Garamond" w:hAnsi="Garamond"/>
          <w:noProof/>
          <w:szCs w:val="24"/>
          <w:u w:val="single"/>
        </w:rPr>
        <mc:AlternateContent>
          <mc:Choice Requires="wps">
            <w:drawing>
              <wp:anchor distT="0" distB="0" distL="114300" distR="114300" simplePos="0" relativeHeight="252054528" behindDoc="0" locked="0" layoutInCell="1" allowOverlap="1" wp14:anchorId="155F8940" wp14:editId="71218805">
                <wp:simplePos x="0" y="0"/>
                <wp:positionH relativeFrom="column">
                  <wp:posOffset>1336431</wp:posOffset>
                </wp:positionH>
                <wp:positionV relativeFrom="paragraph">
                  <wp:posOffset>113225</wp:posOffset>
                </wp:positionV>
                <wp:extent cx="5547164" cy="4724400"/>
                <wp:effectExtent l="0" t="0" r="3175" b="0"/>
                <wp:wrapNone/>
                <wp:docPr id="194" name="Text Box 194"/>
                <wp:cNvGraphicFramePr/>
                <a:graphic xmlns:a="http://schemas.openxmlformats.org/drawingml/2006/main">
                  <a:graphicData uri="http://schemas.microsoft.com/office/word/2010/wordprocessingShape">
                    <wps:wsp>
                      <wps:cNvSpPr txBox="1"/>
                      <wps:spPr>
                        <a:xfrm>
                          <a:off x="0" y="0"/>
                          <a:ext cx="5547164" cy="4724400"/>
                        </a:xfrm>
                        <a:prstGeom prst="rect">
                          <a:avLst/>
                        </a:prstGeom>
                        <a:solidFill>
                          <a:schemeClr val="lt1"/>
                        </a:solidFill>
                        <a:ln w="6350">
                          <a:noFill/>
                        </a:ln>
                      </wps:spPr>
                      <wps:txbx>
                        <w:txbxContent>
                          <w:p w14:paraId="7D4897B6" w14:textId="477240FF" w:rsidR="008C5EB4" w:rsidRPr="000B1207" w:rsidRDefault="008C5EB4" w:rsidP="00E13ABA">
                            <w:pPr>
                              <w:pStyle w:val="ListParagraph"/>
                              <w:numPr>
                                <w:ilvl w:val="0"/>
                                <w:numId w:val="259"/>
                              </w:numPr>
                              <w:tabs>
                                <w:tab w:val="left" w:pos="6171"/>
                              </w:tabs>
                              <w:rPr>
                                <w:rFonts w:ascii="Garamond" w:hAnsi="Garamond"/>
                                <w:sz w:val="22"/>
                                <w:szCs w:val="22"/>
                              </w:rPr>
                            </w:pPr>
                            <w:r w:rsidRPr="000B1207">
                              <w:rPr>
                                <w:rFonts w:ascii="Garamond" w:hAnsi="Garamond"/>
                                <w:b/>
                                <w:bCs/>
                                <w:i/>
                                <w:iCs/>
                                <w:sz w:val="22"/>
                                <w:szCs w:val="22"/>
                              </w:rPr>
                              <w:t xml:space="preserve">Act </w:t>
                            </w:r>
                            <w:r w:rsidRPr="000B1207">
                              <w:rPr>
                                <w:rFonts w:ascii="Garamond" w:hAnsi="Garamond"/>
                                <w:b/>
                                <w:bCs/>
                                <w:sz w:val="22"/>
                                <w:szCs w:val="22"/>
                              </w:rPr>
                              <w:t>generally silent on consequences to predecessors</w:t>
                            </w:r>
                            <w:r w:rsidRPr="000B1207">
                              <w:rPr>
                                <w:rFonts w:ascii="Garamond" w:hAnsi="Garamond"/>
                                <w:sz w:val="22"/>
                                <w:szCs w:val="22"/>
                              </w:rPr>
                              <w:t xml:space="preserve"> but it is accepted that</w:t>
                            </w:r>
                          </w:p>
                          <w:p w14:paraId="053454AD" w14:textId="2D399EFF" w:rsidR="008C5EB4" w:rsidRPr="000B1207" w:rsidRDefault="008C5EB4" w:rsidP="00E13ABA">
                            <w:pPr>
                              <w:pStyle w:val="ListParagraph"/>
                              <w:numPr>
                                <w:ilvl w:val="0"/>
                                <w:numId w:val="259"/>
                              </w:numPr>
                              <w:tabs>
                                <w:tab w:val="left" w:pos="6171"/>
                              </w:tabs>
                              <w:rPr>
                                <w:rFonts w:ascii="Garamond" w:hAnsi="Garamond"/>
                                <w:sz w:val="22"/>
                                <w:szCs w:val="22"/>
                              </w:rPr>
                            </w:pPr>
                            <w:r w:rsidRPr="000B1207">
                              <w:rPr>
                                <w:rFonts w:ascii="Garamond" w:hAnsi="Garamond"/>
                                <w:b/>
                                <w:bCs/>
                                <w:sz w:val="22"/>
                                <w:szCs w:val="22"/>
                              </w:rPr>
                              <w:t>Taxation year of each predecessor ends immediately</w:t>
                            </w:r>
                            <w:r w:rsidRPr="000B1207">
                              <w:rPr>
                                <w:rFonts w:ascii="Garamond" w:hAnsi="Garamond"/>
                                <w:sz w:val="22"/>
                                <w:szCs w:val="22"/>
                              </w:rPr>
                              <w:t xml:space="preserve"> before amalgamation effective</w:t>
                            </w:r>
                          </w:p>
                          <w:p w14:paraId="0CA10F1E" w14:textId="42A86568" w:rsidR="008C5EB4" w:rsidRPr="000B1207" w:rsidRDefault="008C5EB4" w:rsidP="00E13ABA">
                            <w:pPr>
                              <w:pStyle w:val="ListParagraph"/>
                              <w:numPr>
                                <w:ilvl w:val="1"/>
                                <w:numId w:val="259"/>
                              </w:numPr>
                              <w:tabs>
                                <w:tab w:val="left" w:pos="6171"/>
                              </w:tabs>
                              <w:rPr>
                                <w:rFonts w:ascii="Garamond" w:hAnsi="Garamond"/>
                                <w:sz w:val="22"/>
                                <w:szCs w:val="22"/>
                              </w:rPr>
                            </w:pPr>
                            <w:r w:rsidRPr="000B1207">
                              <w:rPr>
                                <w:rFonts w:ascii="Garamond" w:hAnsi="Garamond"/>
                                <w:sz w:val="22"/>
                                <w:szCs w:val="22"/>
                              </w:rPr>
                              <w:t>Amalgamation is considered effective throughout day (unless certificate provides otherwise) – amalgamation on Feb 1, means predecessors’ taxation years will end Jan 31 [short taxation year]</w:t>
                            </w:r>
                          </w:p>
                          <w:p w14:paraId="1C6ECFAB" w14:textId="0E09B8D8" w:rsidR="008C5EB4" w:rsidRPr="000B1207" w:rsidRDefault="008C5EB4" w:rsidP="00E13ABA">
                            <w:pPr>
                              <w:pStyle w:val="ListParagraph"/>
                              <w:numPr>
                                <w:ilvl w:val="0"/>
                                <w:numId w:val="259"/>
                              </w:numPr>
                              <w:tabs>
                                <w:tab w:val="left" w:pos="6171"/>
                              </w:tabs>
                              <w:rPr>
                                <w:rFonts w:ascii="Garamond" w:hAnsi="Garamond"/>
                                <w:sz w:val="22"/>
                                <w:szCs w:val="22"/>
                              </w:rPr>
                            </w:pPr>
                            <w:r w:rsidRPr="000B1207">
                              <w:rPr>
                                <w:rFonts w:ascii="Garamond" w:hAnsi="Garamond"/>
                                <w:b/>
                                <w:bCs/>
                                <w:sz w:val="22"/>
                                <w:szCs w:val="22"/>
                              </w:rPr>
                              <w:t>No gain or loss realized on assets</w:t>
                            </w:r>
                            <w:r w:rsidRPr="000B1207">
                              <w:rPr>
                                <w:rFonts w:ascii="Garamond" w:hAnsi="Garamond"/>
                                <w:sz w:val="22"/>
                                <w:szCs w:val="22"/>
                              </w:rPr>
                              <w:t xml:space="preserve"> notwithstanding assets become assets of new CR</w:t>
                            </w:r>
                          </w:p>
                          <w:p w14:paraId="2604E873" w14:textId="257D7DCB" w:rsidR="008C5EB4" w:rsidRPr="000B1207" w:rsidRDefault="008C5EB4" w:rsidP="00B70ADB">
                            <w:pPr>
                              <w:tabs>
                                <w:tab w:val="left" w:pos="6171"/>
                              </w:tabs>
                              <w:rPr>
                                <w:rFonts w:ascii="Garamond" w:hAnsi="Garamond"/>
                                <w:sz w:val="22"/>
                                <w:szCs w:val="22"/>
                              </w:rPr>
                            </w:pPr>
                          </w:p>
                          <w:p w14:paraId="5A4F89DE" w14:textId="53103082" w:rsidR="008C5EB4" w:rsidRPr="000B1207" w:rsidRDefault="008C5EB4" w:rsidP="00E13ABA">
                            <w:pPr>
                              <w:pStyle w:val="ListParagraph"/>
                              <w:numPr>
                                <w:ilvl w:val="0"/>
                                <w:numId w:val="259"/>
                              </w:numPr>
                              <w:tabs>
                                <w:tab w:val="left" w:pos="6171"/>
                              </w:tabs>
                              <w:rPr>
                                <w:rFonts w:ascii="Garamond" w:hAnsi="Garamond"/>
                                <w:sz w:val="22"/>
                                <w:szCs w:val="22"/>
                              </w:rPr>
                            </w:pPr>
                            <w:r w:rsidRPr="000B1207">
                              <w:rPr>
                                <w:rFonts w:ascii="Garamond" w:hAnsi="Garamond"/>
                                <w:sz w:val="22"/>
                                <w:szCs w:val="22"/>
                              </w:rPr>
                              <w:t>Disposition is defined in §248(1):</w:t>
                            </w:r>
                          </w:p>
                          <w:p w14:paraId="5EBEA5B5" w14:textId="52A70C7F" w:rsidR="008C5EB4" w:rsidRPr="000B1207" w:rsidRDefault="008C5EB4" w:rsidP="00B70ADB">
                            <w:pPr>
                              <w:pStyle w:val="ListParagraph"/>
                              <w:tabs>
                                <w:tab w:val="left" w:pos="6171"/>
                              </w:tabs>
                              <w:ind w:left="360"/>
                              <w:rPr>
                                <w:rFonts w:ascii="Garamond" w:hAnsi="Garamond"/>
                                <w:sz w:val="22"/>
                                <w:szCs w:val="22"/>
                              </w:rPr>
                            </w:pPr>
                            <w:r w:rsidRPr="000B1207">
                              <w:rPr>
                                <w:rFonts w:ascii="Garamond" w:hAnsi="Garamond"/>
                                <w:sz w:val="22"/>
                                <w:szCs w:val="22"/>
                              </w:rPr>
                              <w:t>Disposition of any property * includes</w:t>
                            </w:r>
                          </w:p>
                          <w:p w14:paraId="6D97446B" w14:textId="7C1BEB81" w:rsidR="008C5EB4" w:rsidRPr="000B1207" w:rsidRDefault="008C5EB4" w:rsidP="00B70ADB">
                            <w:pPr>
                              <w:pStyle w:val="ListParagraph"/>
                              <w:tabs>
                                <w:tab w:val="left" w:pos="6171"/>
                              </w:tabs>
                              <w:ind w:left="360"/>
                              <w:rPr>
                                <w:rFonts w:ascii="Garamond" w:hAnsi="Garamond"/>
                                <w:sz w:val="22"/>
                                <w:szCs w:val="22"/>
                              </w:rPr>
                            </w:pPr>
                            <w:r w:rsidRPr="000B1207">
                              <w:rPr>
                                <w:rFonts w:ascii="Garamond" w:hAnsi="Garamond"/>
                                <w:sz w:val="22"/>
                                <w:szCs w:val="22"/>
                              </w:rPr>
                              <w:t xml:space="preserve">      (b) any transaction or event by which …</w:t>
                            </w:r>
                          </w:p>
                          <w:p w14:paraId="5626A3E1" w14:textId="32A20F3C" w:rsidR="008C5EB4" w:rsidRPr="000B1207" w:rsidRDefault="008C5EB4" w:rsidP="00B70ADB">
                            <w:pPr>
                              <w:pStyle w:val="ListParagraph"/>
                              <w:tabs>
                                <w:tab w:val="left" w:pos="6171"/>
                              </w:tabs>
                              <w:ind w:left="360"/>
                              <w:rPr>
                                <w:rFonts w:ascii="Garamond" w:hAnsi="Garamond"/>
                                <w:sz w:val="22"/>
                                <w:szCs w:val="22"/>
                              </w:rPr>
                            </w:pPr>
                            <w:r w:rsidRPr="000B1207">
                              <w:rPr>
                                <w:rFonts w:ascii="Garamond" w:hAnsi="Garamond"/>
                                <w:sz w:val="22"/>
                                <w:szCs w:val="22"/>
                              </w:rPr>
                              <w:t xml:space="preserve">                 (iii) where property is share, the share is converted because of amalgamation or merger </w:t>
                            </w:r>
                          </w:p>
                          <w:p w14:paraId="487E50C2" w14:textId="0E2F4ECC" w:rsidR="008C5EB4" w:rsidRPr="000B1207" w:rsidRDefault="008C5EB4" w:rsidP="00B70ADB">
                            <w:pPr>
                              <w:tabs>
                                <w:tab w:val="left" w:pos="6171"/>
                              </w:tabs>
                              <w:rPr>
                                <w:rFonts w:ascii="Garamond" w:hAnsi="Garamond"/>
                                <w:sz w:val="22"/>
                                <w:szCs w:val="22"/>
                              </w:rPr>
                            </w:pPr>
                          </w:p>
                          <w:p w14:paraId="47EEA9B5" w14:textId="26579CDC" w:rsidR="008C5EB4" w:rsidRPr="000B1207" w:rsidRDefault="008C5EB4" w:rsidP="00E13ABA">
                            <w:pPr>
                              <w:pStyle w:val="ListParagraph"/>
                              <w:numPr>
                                <w:ilvl w:val="0"/>
                                <w:numId w:val="259"/>
                              </w:numPr>
                              <w:tabs>
                                <w:tab w:val="left" w:pos="6171"/>
                              </w:tabs>
                              <w:rPr>
                                <w:rFonts w:ascii="Garamond" w:hAnsi="Garamond"/>
                                <w:sz w:val="22"/>
                                <w:szCs w:val="22"/>
                              </w:rPr>
                            </w:pPr>
                            <w:r w:rsidRPr="000B1207">
                              <w:rPr>
                                <w:rFonts w:ascii="Garamond" w:hAnsi="Garamond"/>
                                <w:sz w:val="22"/>
                                <w:szCs w:val="22"/>
                              </w:rPr>
                              <w:t xml:space="preserve">For this purpose need not be amalgamation as defined in §87 </w:t>
                            </w:r>
                          </w:p>
                          <w:p w14:paraId="0A297A9E" w14:textId="5A88F3E5" w:rsidR="008C5EB4" w:rsidRPr="000B1207" w:rsidRDefault="008C5EB4" w:rsidP="00B70ADB">
                            <w:pPr>
                              <w:tabs>
                                <w:tab w:val="left" w:pos="6171"/>
                              </w:tabs>
                              <w:rPr>
                                <w:rFonts w:ascii="Garamond" w:hAnsi="Garamond"/>
                                <w:sz w:val="22"/>
                                <w:szCs w:val="22"/>
                              </w:rPr>
                            </w:pPr>
                          </w:p>
                          <w:p w14:paraId="53017434" w14:textId="79D3CAD3" w:rsidR="008C5EB4" w:rsidRPr="000B1207" w:rsidRDefault="008C5EB4" w:rsidP="00B70ADB">
                            <w:pPr>
                              <w:tabs>
                                <w:tab w:val="left" w:pos="6171"/>
                              </w:tabs>
                              <w:rPr>
                                <w:rFonts w:ascii="Garamond" w:hAnsi="Garamond"/>
                                <w:sz w:val="22"/>
                                <w:szCs w:val="22"/>
                              </w:rPr>
                            </w:pPr>
                          </w:p>
                          <w:p w14:paraId="4D18FBFC" w14:textId="50B9B9FD" w:rsidR="008C5EB4" w:rsidRPr="000B1207" w:rsidRDefault="008C5EB4" w:rsidP="00E13ABA">
                            <w:pPr>
                              <w:pStyle w:val="ListParagraph"/>
                              <w:numPr>
                                <w:ilvl w:val="0"/>
                                <w:numId w:val="259"/>
                              </w:numPr>
                              <w:tabs>
                                <w:tab w:val="left" w:pos="6171"/>
                              </w:tabs>
                              <w:rPr>
                                <w:rFonts w:ascii="Garamond" w:hAnsi="Garamond"/>
                                <w:sz w:val="22"/>
                                <w:szCs w:val="22"/>
                              </w:rPr>
                            </w:pPr>
                            <w:r w:rsidRPr="000B1207">
                              <w:rPr>
                                <w:rFonts w:ascii="Garamond" w:hAnsi="Garamond"/>
                                <w:b/>
                                <w:bCs/>
                                <w:sz w:val="22"/>
                                <w:szCs w:val="22"/>
                              </w:rPr>
                              <w:t>If amalgamation qualifies as §87 amalgamation §87(4) provides for automatic rollover</w:t>
                            </w:r>
                            <w:r w:rsidRPr="000B1207">
                              <w:rPr>
                                <w:rFonts w:ascii="Garamond" w:hAnsi="Garamond"/>
                                <w:sz w:val="22"/>
                                <w:szCs w:val="22"/>
                              </w:rPr>
                              <w:t xml:space="preserve"> provided:</w:t>
                            </w:r>
                          </w:p>
                          <w:p w14:paraId="00210C3C" w14:textId="18A06B75" w:rsidR="008C5EB4" w:rsidRPr="000B1207" w:rsidRDefault="008C5EB4" w:rsidP="00E13ABA">
                            <w:pPr>
                              <w:pStyle w:val="ListParagraph"/>
                              <w:numPr>
                                <w:ilvl w:val="0"/>
                                <w:numId w:val="260"/>
                              </w:numPr>
                              <w:tabs>
                                <w:tab w:val="left" w:pos="6171"/>
                              </w:tabs>
                              <w:rPr>
                                <w:rFonts w:ascii="Garamond" w:hAnsi="Garamond"/>
                                <w:sz w:val="22"/>
                                <w:szCs w:val="22"/>
                              </w:rPr>
                            </w:pPr>
                            <w:r w:rsidRPr="000B1207">
                              <w:rPr>
                                <w:rFonts w:ascii="Garamond" w:hAnsi="Garamond"/>
                                <w:sz w:val="22"/>
                                <w:szCs w:val="22"/>
                              </w:rPr>
                              <w:t>Shares held as capital property</w:t>
                            </w:r>
                          </w:p>
                          <w:p w14:paraId="5D472CE3" w14:textId="79FFA5AB" w:rsidR="008C5EB4" w:rsidRPr="000B1207" w:rsidRDefault="008C5EB4" w:rsidP="00E13ABA">
                            <w:pPr>
                              <w:pStyle w:val="ListParagraph"/>
                              <w:numPr>
                                <w:ilvl w:val="0"/>
                                <w:numId w:val="260"/>
                              </w:numPr>
                              <w:tabs>
                                <w:tab w:val="left" w:pos="6171"/>
                              </w:tabs>
                              <w:rPr>
                                <w:rFonts w:ascii="Garamond" w:hAnsi="Garamond"/>
                                <w:sz w:val="22"/>
                                <w:szCs w:val="22"/>
                              </w:rPr>
                            </w:pPr>
                            <w:r w:rsidRPr="000B1207">
                              <w:rPr>
                                <w:rFonts w:ascii="Garamond" w:hAnsi="Garamond"/>
                                <w:sz w:val="22"/>
                                <w:szCs w:val="22"/>
                              </w:rPr>
                              <w:t>SH receives nothing other than shares of amalgamated CR in exchange for shares</w:t>
                            </w:r>
                          </w:p>
                          <w:p w14:paraId="5F838B7A" w14:textId="0186F931" w:rsidR="008C5EB4" w:rsidRPr="000B1207" w:rsidRDefault="008C5EB4" w:rsidP="00E13ABA">
                            <w:pPr>
                              <w:pStyle w:val="ListParagraph"/>
                              <w:numPr>
                                <w:ilvl w:val="0"/>
                                <w:numId w:val="260"/>
                              </w:numPr>
                              <w:tabs>
                                <w:tab w:val="left" w:pos="6171"/>
                              </w:tabs>
                              <w:rPr>
                                <w:rFonts w:ascii="Garamond" w:hAnsi="Garamond"/>
                                <w:sz w:val="22"/>
                                <w:szCs w:val="22"/>
                              </w:rPr>
                            </w:pPr>
                            <w:r w:rsidRPr="000B1207">
                              <w:rPr>
                                <w:rFonts w:ascii="Garamond" w:hAnsi="Garamond"/>
                                <w:sz w:val="22"/>
                                <w:szCs w:val="22"/>
                              </w:rPr>
                              <w:t>Exception for cash in lieu of fractions/ paid to dissenters</w:t>
                            </w:r>
                          </w:p>
                          <w:p w14:paraId="32127304" w14:textId="7FA2B90A" w:rsidR="008C5EB4" w:rsidRPr="000B1207" w:rsidRDefault="008C5EB4" w:rsidP="00E13ABA">
                            <w:pPr>
                              <w:pStyle w:val="ListParagraph"/>
                              <w:numPr>
                                <w:ilvl w:val="0"/>
                                <w:numId w:val="260"/>
                              </w:numPr>
                              <w:tabs>
                                <w:tab w:val="left" w:pos="6171"/>
                              </w:tabs>
                              <w:rPr>
                                <w:rFonts w:ascii="Garamond" w:hAnsi="Garamond"/>
                                <w:sz w:val="22"/>
                                <w:szCs w:val="22"/>
                              </w:rPr>
                            </w:pPr>
                            <w:r w:rsidRPr="000B1207">
                              <w:rPr>
                                <w:rFonts w:ascii="Garamond" w:hAnsi="Garamond"/>
                                <w:sz w:val="22"/>
                                <w:szCs w:val="22"/>
                              </w:rPr>
                              <w:t xml:space="preserve">No benefit is conferred on related person – indirect gift rule </w:t>
                            </w:r>
                          </w:p>
                          <w:p w14:paraId="20A1C014" w14:textId="3A591A0B" w:rsidR="008C5EB4" w:rsidRPr="000B1207" w:rsidRDefault="008C5EB4" w:rsidP="00B70ADB">
                            <w:pPr>
                              <w:pStyle w:val="ListParagraph"/>
                              <w:tabs>
                                <w:tab w:val="left" w:pos="6171"/>
                              </w:tabs>
                              <w:rPr>
                                <w:rFonts w:ascii="Garamond" w:hAnsi="Garamond"/>
                                <w:sz w:val="22"/>
                                <w:szCs w:val="22"/>
                              </w:rPr>
                            </w:pPr>
                            <w:r w:rsidRPr="000B1207">
                              <w:rPr>
                                <w:rFonts w:ascii="Garamond" w:hAnsi="Garamond"/>
                                <w:sz w:val="22"/>
                                <w:szCs w:val="22"/>
                              </w:rPr>
                              <w:t xml:space="preserve">Analogous to that in other rollover rules </w:t>
                            </w:r>
                          </w:p>
                          <w:p w14:paraId="546CE620" w14:textId="77D3FBD0" w:rsidR="008C5EB4" w:rsidRPr="000B1207" w:rsidRDefault="008C5EB4" w:rsidP="00B70ADB">
                            <w:pPr>
                              <w:tabs>
                                <w:tab w:val="left" w:pos="6171"/>
                              </w:tabs>
                              <w:rPr>
                                <w:rFonts w:ascii="Garamond" w:hAnsi="Garamond"/>
                                <w:sz w:val="22"/>
                                <w:szCs w:val="22"/>
                              </w:rPr>
                            </w:pPr>
                          </w:p>
                          <w:p w14:paraId="1A7064F5" w14:textId="15DBC1BE" w:rsidR="008C5EB4" w:rsidRPr="000B1207" w:rsidRDefault="008C5EB4" w:rsidP="00E13ABA">
                            <w:pPr>
                              <w:pStyle w:val="ListParagraph"/>
                              <w:numPr>
                                <w:ilvl w:val="0"/>
                                <w:numId w:val="261"/>
                              </w:numPr>
                              <w:tabs>
                                <w:tab w:val="left" w:pos="6171"/>
                              </w:tabs>
                              <w:rPr>
                                <w:rFonts w:ascii="Garamond" w:hAnsi="Garamond"/>
                                <w:sz w:val="22"/>
                                <w:szCs w:val="22"/>
                              </w:rPr>
                            </w:pPr>
                            <w:r w:rsidRPr="000B1207">
                              <w:rPr>
                                <w:rFonts w:ascii="Garamond" w:hAnsi="Garamond"/>
                                <w:sz w:val="22"/>
                                <w:szCs w:val="22"/>
                              </w:rPr>
                              <w:t xml:space="preserve">Where rollover available, disposition of </w:t>
                            </w:r>
                            <w:r w:rsidRPr="000B1207">
                              <w:rPr>
                                <w:rFonts w:ascii="Garamond" w:hAnsi="Garamond"/>
                                <w:b/>
                                <w:bCs/>
                                <w:sz w:val="22"/>
                                <w:szCs w:val="22"/>
                              </w:rPr>
                              <w:t>old shares at ACB and acquisition of new shares at same ACB</w:t>
                            </w:r>
                            <w:r w:rsidRPr="000B1207">
                              <w:rPr>
                                <w:rFonts w:ascii="Garamond" w:hAnsi="Garamond"/>
                                <w:sz w:val="22"/>
                                <w:szCs w:val="22"/>
                              </w:rPr>
                              <w:t>; where acquire more than one class of shares of amalgamated CR, ACB allocated based on relative FMV</w:t>
                            </w:r>
                          </w:p>
                          <w:p w14:paraId="2AA45B09" w14:textId="73C5225B" w:rsidR="008C5EB4" w:rsidRPr="000B1207" w:rsidRDefault="008C5EB4" w:rsidP="00E13ABA">
                            <w:pPr>
                              <w:pStyle w:val="ListParagraph"/>
                              <w:numPr>
                                <w:ilvl w:val="0"/>
                                <w:numId w:val="261"/>
                              </w:numPr>
                              <w:tabs>
                                <w:tab w:val="left" w:pos="6171"/>
                              </w:tabs>
                              <w:rPr>
                                <w:rFonts w:ascii="Garamond" w:hAnsi="Garamond"/>
                                <w:sz w:val="22"/>
                                <w:szCs w:val="22"/>
                              </w:rPr>
                            </w:pPr>
                            <w:r w:rsidRPr="000B1207">
                              <w:rPr>
                                <w:rFonts w:ascii="Garamond" w:hAnsi="Garamond"/>
                                <w:sz w:val="22"/>
                                <w:szCs w:val="22"/>
                              </w:rPr>
                              <w:t xml:space="preserve">If hold more than one class of predecessor, can have ACB distortions because of allocation rule </w:t>
                            </w:r>
                          </w:p>
                          <w:p w14:paraId="64F12870" w14:textId="77777777" w:rsidR="008C5EB4" w:rsidRPr="004E3245" w:rsidRDefault="008C5EB4" w:rsidP="00B70ADB">
                            <w:pPr>
                              <w:tabs>
                                <w:tab w:val="left" w:pos="6171"/>
                              </w:tabs>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F8940" id="Text Box 194" o:spid="_x0000_s1219" type="#_x0000_t202" style="position:absolute;margin-left:105.25pt;margin-top:8.9pt;width:436.8pt;height:372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" fillcolor="white [3201]" stroked="f" strokeweight=".5pt">
                <v:textbox>
                  <w:txbxContent>
                    <w:p w14:paraId="7D4897B6" w14:textId="477240FF" w:rsidR="008C5EB4" w:rsidRPr="000B1207" w:rsidRDefault="008C5EB4" w:rsidP="00E13ABA">
                      <w:pPr>
                        <w:pStyle w:val="ListParagraph"/>
                        <w:numPr>
                          <w:ilvl w:val="0"/>
                          <w:numId w:val="259"/>
                        </w:numPr>
                        <w:tabs>
                          <w:tab w:val="left" w:pos="6171"/>
                        </w:tabs>
                        <w:rPr>
                          <w:rFonts w:ascii="Garamond" w:hAnsi="Garamond"/>
                          <w:sz w:val="22"/>
                          <w:szCs w:val="22"/>
                        </w:rPr>
                      </w:pPr>
                      <w:r w:rsidRPr="000B1207">
                        <w:rPr>
                          <w:rFonts w:ascii="Garamond" w:hAnsi="Garamond"/>
                          <w:b/>
                          <w:bCs/>
                          <w:i/>
                          <w:iCs/>
                          <w:sz w:val="22"/>
                          <w:szCs w:val="22"/>
                        </w:rPr>
                        <w:t xml:space="preserve">Act </w:t>
                      </w:r>
                      <w:r w:rsidRPr="000B1207">
                        <w:rPr>
                          <w:rFonts w:ascii="Garamond" w:hAnsi="Garamond"/>
                          <w:b/>
                          <w:bCs/>
                          <w:sz w:val="22"/>
                          <w:szCs w:val="22"/>
                        </w:rPr>
                        <w:t>generally silent on consequences to predecessors</w:t>
                      </w:r>
                      <w:r w:rsidRPr="000B1207">
                        <w:rPr>
                          <w:rFonts w:ascii="Garamond" w:hAnsi="Garamond"/>
                          <w:sz w:val="22"/>
                          <w:szCs w:val="22"/>
                        </w:rPr>
                        <w:t xml:space="preserve"> but it is accepted that</w:t>
                      </w:r>
                    </w:p>
                    <w:p w14:paraId="053454AD" w14:textId="2D399EFF" w:rsidR="008C5EB4" w:rsidRPr="000B1207" w:rsidRDefault="008C5EB4" w:rsidP="00E13ABA">
                      <w:pPr>
                        <w:pStyle w:val="ListParagraph"/>
                        <w:numPr>
                          <w:ilvl w:val="0"/>
                          <w:numId w:val="259"/>
                        </w:numPr>
                        <w:tabs>
                          <w:tab w:val="left" w:pos="6171"/>
                        </w:tabs>
                        <w:rPr>
                          <w:rFonts w:ascii="Garamond" w:hAnsi="Garamond"/>
                          <w:sz w:val="22"/>
                          <w:szCs w:val="22"/>
                        </w:rPr>
                      </w:pPr>
                      <w:r w:rsidRPr="000B1207">
                        <w:rPr>
                          <w:rFonts w:ascii="Garamond" w:hAnsi="Garamond"/>
                          <w:b/>
                          <w:bCs/>
                          <w:sz w:val="22"/>
                          <w:szCs w:val="22"/>
                        </w:rPr>
                        <w:t>Taxation year of each predecessor ends immediately</w:t>
                      </w:r>
                      <w:r w:rsidRPr="000B1207">
                        <w:rPr>
                          <w:rFonts w:ascii="Garamond" w:hAnsi="Garamond"/>
                          <w:sz w:val="22"/>
                          <w:szCs w:val="22"/>
                        </w:rPr>
                        <w:t xml:space="preserve"> before amalgamation effective</w:t>
                      </w:r>
                    </w:p>
                    <w:p w14:paraId="0CA10F1E" w14:textId="42A86568" w:rsidR="008C5EB4" w:rsidRPr="000B1207" w:rsidRDefault="008C5EB4" w:rsidP="00E13ABA">
                      <w:pPr>
                        <w:pStyle w:val="ListParagraph"/>
                        <w:numPr>
                          <w:ilvl w:val="1"/>
                          <w:numId w:val="259"/>
                        </w:numPr>
                        <w:tabs>
                          <w:tab w:val="left" w:pos="6171"/>
                        </w:tabs>
                        <w:rPr>
                          <w:rFonts w:ascii="Garamond" w:hAnsi="Garamond"/>
                          <w:sz w:val="22"/>
                          <w:szCs w:val="22"/>
                        </w:rPr>
                      </w:pPr>
                      <w:r w:rsidRPr="000B1207">
                        <w:rPr>
                          <w:rFonts w:ascii="Garamond" w:hAnsi="Garamond"/>
                          <w:sz w:val="22"/>
                          <w:szCs w:val="22"/>
                        </w:rPr>
                        <w:t>Amalgamation is considered effective throughout day (unless certificate provides otherwise) – amalgamation on Feb 1, means predecessors’ taxation years will end Jan 31 [short taxation year]</w:t>
                      </w:r>
                    </w:p>
                    <w:p w14:paraId="1C6ECFAB" w14:textId="0E09B8D8" w:rsidR="008C5EB4" w:rsidRPr="000B1207" w:rsidRDefault="008C5EB4" w:rsidP="00E13ABA">
                      <w:pPr>
                        <w:pStyle w:val="ListParagraph"/>
                        <w:numPr>
                          <w:ilvl w:val="0"/>
                          <w:numId w:val="259"/>
                        </w:numPr>
                        <w:tabs>
                          <w:tab w:val="left" w:pos="6171"/>
                        </w:tabs>
                        <w:rPr>
                          <w:rFonts w:ascii="Garamond" w:hAnsi="Garamond"/>
                          <w:sz w:val="22"/>
                          <w:szCs w:val="22"/>
                        </w:rPr>
                      </w:pPr>
                      <w:r w:rsidRPr="000B1207">
                        <w:rPr>
                          <w:rFonts w:ascii="Garamond" w:hAnsi="Garamond"/>
                          <w:b/>
                          <w:bCs/>
                          <w:sz w:val="22"/>
                          <w:szCs w:val="22"/>
                        </w:rPr>
                        <w:t>No gain or loss realized on assets</w:t>
                      </w:r>
                      <w:r w:rsidRPr="000B1207">
                        <w:rPr>
                          <w:rFonts w:ascii="Garamond" w:hAnsi="Garamond"/>
                          <w:sz w:val="22"/>
                          <w:szCs w:val="22"/>
                        </w:rPr>
                        <w:t xml:space="preserve"> notwithstanding assets become assets of new CR</w:t>
                      </w:r>
                    </w:p>
                    <w:p w14:paraId="2604E873" w14:textId="257D7DCB" w:rsidR="008C5EB4" w:rsidRPr="000B1207" w:rsidRDefault="008C5EB4" w:rsidP="00B70ADB">
                      <w:pPr>
                        <w:tabs>
                          <w:tab w:val="left" w:pos="6171"/>
                        </w:tabs>
                        <w:rPr>
                          <w:rFonts w:ascii="Garamond" w:hAnsi="Garamond"/>
                          <w:sz w:val="22"/>
                          <w:szCs w:val="22"/>
                        </w:rPr>
                      </w:pPr>
                    </w:p>
                    <w:p w14:paraId="5A4F89DE" w14:textId="53103082" w:rsidR="008C5EB4" w:rsidRPr="000B1207" w:rsidRDefault="008C5EB4" w:rsidP="00E13ABA">
                      <w:pPr>
                        <w:pStyle w:val="ListParagraph"/>
                        <w:numPr>
                          <w:ilvl w:val="0"/>
                          <w:numId w:val="259"/>
                        </w:numPr>
                        <w:tabs>
                          <w:tab w:val="left" w:pos="6171"/>
                        </w:tabs>
                        <w:rPr>
                          <w:rFonts w:ascii="Garamond" w:hAnsi="Garamond"/>
                          <w:sz w:val="22"/>
                          <w:szCs w:val="22"/>
                        </w:rPr>
                      </w:pPr>
                      <w:r w:rsidRPr="000B1207">
                        <w:rPr>
                          <w:rFonts w:ascii="Garamond" w:hAnsi="Garamond"/>
                          <w:sz w:val="22"/>
                          <w:szCs w:val="22"/>
                        </w:rPr>
                        <w:t>Disposition is defined in §248(1):</w:t>
                      </w:r>
                    </w:p>
                    <w:p w14:paraId="5EBEA5B5" w14:textId="52A70C7F" w:rsidR="008C5EB4" w:rsidRPr="000B1207" w:rsidRDefault="008C5EB4" w:rsidP="00B70ADB">
                      <w:pPr>
                        <w:pStyle w:val="ListParagraph"/>
                        <w:tabs>
                          <w:tab w:val="left" w:pos="6171"/>
                        </w:tabs>
                        <w:ind w:left="360"/>
                        <w:rPr>
                          <w:rFonts w:ascii="Garamond" w:hAnsi="Garamond"/>
                          <w:sz w:val="22"/>
                          <w:szCs w:val="22"/>
                        </w:rPr>
                      </w:pPr>
                      <w:r w:rsidRPr="000B1207">
                        <w:rPr>
                          <w:rFonts w:ascii="Garamond" w:hAnsi="Garamond"/>
                          <w:sz w:val="22"/>
                          <w:szCs w:val="22"/>
                        </w:rPr>
                        <w:t>Disposition of any property * includes</w:t>
                      </w:r>
                    </w:p>
                    <w:p w14:paraId="6D97446B" w14:textId="7C1BEB81" w:rsidR="008C5EB4" w:rsidRPr="000B1207" w:rsidRDefault="008C5EB4" w:rsidP="00B70ADB">
                      <w:pPr>
                        <w:pStyle w:val="ListParagraph"/>
                        <w:tabs>
                          <w:tab w:val="left" w:pos="6171"/>
                        </w:tabs>
                        <w:ind w:left="360"/>
                        <w:rPr>
                          <w:rFonts w:ascii="Garamond" w:hAnsi="Garamond"/>
                          <w:sz w:val="22"/>
                          <w:szCs w:val="22"/>
                        </w:rPr>
                      </w:pPr>
                      <w:r w:rsidRPr="000B1207">
                        <w:rPr>
                          <w:rFonts w:ascii="Garamond" w:hAnsi="Garamond"/>
                          <w:sz w:val="22"/>
                          <w:szCs w:val="22"/>
                        </w:rPr>
                        <w:t xml:space="preserve">      (b) any transaction or event by which …</w:t>
                      </w:r>
                    </w:p>
                    <w:p w14:paraId="5626A3E1" w14:textId="32A20F3C" w:rsidR="008C5EB4" w:rsidRPr="000B1207" w:rsidRDefault="008C5EB4" w:rsidP="00B70ADB">
                      <w:pPr>
                        <w:pStyle w:val="ListParagraph"/>
                        <w:tabs>
                          <w:tab w:val="left" w:pos="6171"/>
                        </w:tabs>
                        <w:ind w:left="360"/>
                        <w:rPr>
                          <w:rFonts w:ascii="Garamond" w:hAnsi="Garamond"/>
                          <w:sz w:val="22"/>
                          <w:szCs w:val="22"/>
                        </w:rPr>
                      </w:pPr>
                      <w:r w:rsidRPr="000B1207">
                        <w:rPr>
                          <w:rFonts w:ascii="Garamond" w:hAnsi="Garamond"/>
                          <w:sz w:val="22"/>
                          <w:szCs w:val="22"/>
                        </w:rPr>
                        <w:t xml:space="preserve">                 (iii) where property is share, the share is converted because of amalgamation or merger </w:t>
                      </w:r>
                    </w:p>
                    <w:p w14:paraId="487E50C2" w14:textId="0E2F4ECC" w:rsidR="008C5EB4" w:rsidRPr="000B1207" w:rsidRDefault="008C5EB4" w:rsidP="00B70ADB">
                      <w:pPr>
                        <w:tabs>
                          <w:tab w:val="left" w:pos="6171"/>
                        </w:tabs>
                        <w:rPr>
                          <w:rFonts w:ascii="Garamond" w:hAnsi="Garamond"/>
                          <w:sz w:val="22"/>
                          <w:szCs w:val="22"/>
                        </w:rPr>
                      </w:pPr>
                    </w:p>
                    <w:p w14:paraId="47EEA9B5" w14:textId="26579CDC" w:rsidR="008C5EB4" w:rsidRPr="000B1207" w:rsidRDefault="008C5EB4" w:rsidP="00E13ABA">
                      <w:pPr>
                        <w:pStyle w:val="ListParagraph"/>
                        <w:numPr>
                          <w:ilvl w:val="0"/>
                          <w:numId w:val="259"/>
                        </w:numPr>
                        <w:tabs>
                          <w:tab w:val="left" w:pos="6171"/>
                        </w:tabs>
                        <w:rPr>
                          <w:rFonts w:ascii="Garamond" w:hAnsi="Garamond"/>
                          <w:sz w:val="22"/>
                          <w:szCs w:val="22"/>
                        </w:rPr>
                      </w:pPr>
                      <w:r w:rsidRPr="000B1207">
                        <w:rPr>
                          <w:rFonts w:ascii="Garamond" w:hAnsi="Garamond"/>
                          <w:sz w:val="22"/>
                          <w:szCs w:val="22"/>
                        </w:rPr>
                        <w:t xml:space="preserve">For this </w:t>
                      </w:r>
                      <w:proofErr w:type="gramStart"/>
                      <w:r w:rsidRPr="000B1207">
                        <w:rPr>
                          <w:rFonts w:ascii="Garamond" w:hAnsi="Garamond"/>
                          <w:sz w:val="22"/>
                          <w:szCs w:val="22"/>
                        </w:rPr>
                        <w:t>purpose</w:t>
                      </w:r>
                      <w:proofErr w:type="gramEnd"/>
                      <w:r w:rsidRPr="000B1207">
                        <w:rPr>
                          <w:rFonts w:ascii="Garamond" w:hAnsi="Garamond"/>
                          <w:sz w:val="22"/>
                          <w:szCs w:val="22"/>
                        </w:rPr>
                        <w:t xml:space="preserve"> need not be amalgamation as defined in §87 </w:t>
                      </w:r>
                    </w:p>
                    <w:p w14:paraId="0A297A9E" w14:textId="5A88F3E5" w:rsidR="008C5EB4" w:rsidRPr="000B1207" w:rsidRDefault="008C5EB4" w:rsidP="00B70ADB">
                      <w:pPr>
                        <w:tabs>
                          <w:tab w:val="left" w:pos="6171"/>
                        </w:tabs>
                        <w:rPr>
                          <w:rFonts w:ascii="Garamond" w:hAnsi="Garamond"/>
                          <w:sz w:val="22"/>
                          <w:szCs w:val="22"/>
                        </w:rPr>
                      </w:pPr>
                    </w:p>
                    <w:p w14:paraId="53017434" w14:textId="79D3CAD3" w:rsidR="008C5EB4" w:rsidRPr="000B1207" w:rsidRDefault="008C5EB4" w:rsidP="00B70ADB">
                      <w:pPr>
                        <w:tabs>
                          <w:tab w:val="left" w:pos="6171"/>
                        </w:tabs>
                        <w:rPr>
                          <w:rFonts w:ascii="Garamond" w:hAnsi="Garamond"/>
                          <w:sz w:val="22"/>
                          <w:szCs w:val="22"/>
                        </w:rPr>
                      </w:pPr>
                    </w:p>
                    <w:p w14:paraId="4D18FBFC" w14:textId="50B9B9FD" w:rsidR="008C5EB4" w:rsidRPr="000B1207" w:rsidRDefault="008C5EB4" w:rsidP="00E13ABA">
                      <w:pPr>
                        <w:pStyle w:val="ListParagraph"/>
                        <w:numPr>
                          <w:ilvl w:val="0"/>
                          <w:numId w:val="259"/>
                        </w:numPr>
                        <w:tabs>
                          <w:tab w:val="left" w:pos="6171"/>
                        </w:tabs>
                        <w:rPr>
                          <w:rFonts w:ascii="Garamond" w:hAnsi="Garamond"/>
                          <w:sz w:val="22"/>
                          <w:szCs w:val="22"/>
                        </w:rPr>
                      </w:pPr>
                      <w:r w:rsidRPr="000B1207">
                        <w:rPr>
                          <w:rFonts w:ascii="Garamond" w:hAnsi="Garamond"/>
                          <w:b/>
                          <w:bCs/>
                          <w:sz w:val="22"/>
                          <w:szCs w:val="22"/>
                        </w:rPr>
                        <w:t>If amalgamation qualifies as §87 amalgamation §87(4) provides for automatic rollover</w:t>
                      </w:r>
                      <w:r w:rsidRPr="000B1207">
                        <w:rPr>
                          <w:rFonts w:ascii="Garamond" w:hAnsi="Garamond"/>
                          <w:sz w:val="22"/>
                          <w:szCs w:val="22"/>
                        </w:rPr>
                        <w:t xml:space="preserve"> provided:</w:t>
                      </w:r>
                    </w:p>
                    <w:p w14:paraId="00210C3C" w14:textId="18A06B75" w:rsidR="008C5EB4" w:rsidRPr="000B1207" w:rsidRDefault="008C5EB4" w:rsidP="00E13ABA">
                      <w:pPr>
                        <w:pStyle w:val="ListParagraph"/>
                        <w:numPr>
                          <w:ilvl w:val="0"/>
                          <w:numId w:val="260"/>
                        </w:numPr>
                        <w:tabs>
                          <w:tab w:val="left" w:pos="6171"/>
                        </w:tabs>
                        <w:rPr>
                          <w:rFonts w:ascii="Garamond" w:hAnsi="Garamond"/>
                          <w:sz w:val="22"/>
                          <w:szCs w:val="22"/>
                        </w:rPr>
                      </w:pPr>
                      <w:r w:rsidRPr="000B1207">
                        <w:rPr>
                          <w:rFonts w:ascii="Garamond" w:hAnsi="Garamond"/>
                          <w:sz w:val="22"/>
                          <w:szCs w:val="22"/>
                        </w:rPr>
                        <w:t>Shares held as capital property</w:t>
                      </w:r>
                    </w:p>
                    <w:p w14:paraId="5D472CE3" w14:textId="79FFA5AB" w:rsidR="008C5EB4" w:rsidRPr="000B1207" w:rsidRDefault="008C5EB4" w:rsidP="00E13ABA">
                      <w:pPr>
                        <w:pStyle w:val="ListParagraph"/>
                        <w:numPr>
                          <w:ilvl w:val="0"/>
                          <w:numId w:val="260"/>
                        </w:numPr>
                        <w:tabs>
                          <w:tab w:val="left" w:pos="6171"/>
                        </w:tabs>
                        <w:rPr>
                          <w:rFonts w:ascii="Garamond" w:hAnsi="Garamond"/>
                          <w:sz w:val="22"/>
                          <w:szCs w:val="22"/>
                        </w:rPr>
                      </w:pPr>
                      <w:r w:rsidRPr="000B1207">
                        <w:rPr>
                          <w:rFonts w:ascii="Garamond" w:hAnsi="Garamond"/>
                          <w:sz w:val="22"/>
                          <w:szCs w:val="22"/>
                        </w:rPr>
                        <w:t>SH receives nothing other than shares of amalgamated CR in exchange for shares</w:t>
                      </w:r>
                    </w:p>
                    <w:p w14:paraId="5F838B7A" w14:textId="0186F931" w:rsidR="008C5EB4" w:rsidRPr="000B1207" w:rsidRDefault="008C5EB4" w:rsidP="00E13ABA">
                      <w:pPr>
                        <w:pStyle w:val="ListParagraph"/>
                        <w:numPr>
                          <w:ilvl w:val="0"/>
                          <w:numId w:val="260"/>
                        </w:numPr>
                        <w:tabs>
                          <w:tab w:val="left" w:pos="6171"/>
                        </w:tabs>
                        <w:rPr>
                          <w:rFonts w:ascii="Garamond" w:hAnsi="Garamond"/>
                          <w:sz w:val="22"/>
                          <w:szCs w:val="22"/>
                        </w:rPr>
                      </w:pPr>
                      <w:r w:rsidRPr="000B1207">
                        <w:rPr>
                          <w:rFonts w:ascii="Garamond" w:hAnsi="Garamond"/>
                          <w:sz w:val="22"/>
                          <w:szCs w:val="22"/>
                        </w:rPr>
                        <w:t>Exception for cash in lieu of fractions/ paid to dissenters</w:t>
                      </w:r>
                    </w:p>
                    <w:p w14:paraId="32127304" w14:textId="7FA2B90A" w:rsidR="008C5EB4" w:rsidRPr="000B1207" w:rsidRDefault="008C5EB4" w:rsidP="00E13ABA">
                      <w:pPr>
                        <w:pStyle w:val="ListParagraph"/>
                        <w:numPr>
                          <w:ilvl w:val="0"/>
                          <w:numId w:val="260"/>
                        </w:numPr>
                        <w:tabs>
                          <w:tab w:val="left" w:pos="6171"/>
                        </w:tabs>
                        <w:rPr>
                          <w:rFonts w:ascii="Garamond" w:hAnsi="Garamond"/>
                          <w:sz w:val="22"/>
                          <w:szCs w:val="22"/>
                        </w:rPr>
                      </w:pPr>
                      <w:r w:rsidRPr="000B1207">
                        <w:rPr>
                          <w:rFonts w:ascii="Garamond" w:hAnsi="Garamond"/>
                          <w:sz w:val="22"/>
                          <w:szCs w:val="22"/>
                        </w:rPr>
                        <w:t xml:space="preserve">No benefit is conferred on related person – indirect gift rule </w:t>
                      </w:r>
                    </w:p>
                    <w:p w14:paraId="20A1C014" w14:textId="3A591A0B" w:rsidR="008C5EB4" w:rsidRPr="000B1207" w:rsidRDefault="008C5EB4" w:rsidP="00B70ADB">
                      <w:pPr>
                        <w:pStyle w:val="ListParagraph"/>
                        <w:tabs>
                          <w:tab w:val="left" w:pos="6171"/>
                        </w:tabs>
                        <w:rPr>
                          <w:rFonts w:ascii="Garamond" w:hAnsi="Garamond"/>
                          <w:sz w:val="22"/>
                          <w:szCs w:val="22"/>
                        </w:rPr>
                      </w:pPr>
                      <w:r w:rsidRPr="000B1207">
                        <w:rPr>
                          <w:rFonts w:ascii="Garamond" w:hAnsi="Garamond"/>
                          <w:sz w:val="22"/>
                          <w:szCs w:val="22"/>
                        </w:rPr>
                        <w:t xml:space="preserve">Analogous to that in other rollover rules </w:t>
                      </w:r>
                    </w:p>
                    <w:p w14:paraId="546CE620" w14:textId="77D3FBD0" w:rsidR="008C5EB4" w:rsidRPr="000B1207" w:rsidRDefault="008C5EB4" w:rsidP="00B70ADB">
                      <w:pPr>
                        <w:tabs>
                          <w:tab w:val="left" w:pos="6171"/>
                        </w:tabs>
                        <w:rPr>
                          <w:rFonts w:ascii="Garamond" w:hAnsi="Garamond"/>
                          <w:sz w:val="22"/>
                          <w:szCs w:val="22"/>
                        </w:rPr>
                      </w:pPr>
                    </w:p>
                    <w:p w14:paraId="1A7064F5" w14:textId="15DBC1BE" w:rsidR="008C5EB4" w:rsidRPr="000B1207" w:rsidRDefault="008C5EB4" w:rsidP="00E13ABA">
                      <w:pPr>
                        <w:pStyle w:val="ListParagraph"/>
                        <w:numPr>
                          <w:ilvl w:val="0"/>
                          <w:numId w:val="261"/>
                        </w:numPr>
                        <w:tabs>
                          <w:tab w:val="left" w:pos="6171"/>
                        </w:tabs>
                        <w:rPr>
                          <w:rFonts w:ascii="Garamond" w:hAnsi="Garamond"/>
                          <w:sz w:val="22"/>
                          <w:szCs w:val="22"/>
                        </w:rPr>
                      </w:pPr>
                      <w:r w:rsidRPr="000B1207">
                        <w:rPr>
                          <w:rFonts w:ascii="Garamond" w:hAnsi="Garamond"/>
                          <w:sz w:val="22"/>
                          <w:szCs w:val="22"/>
                        </w:rPr>
                        <w:t xml:space="preserve">Where rollover available, disposition of </w:t>
                      </w:r>
                      <w:r w:rsidRPr="000B1207">
                        <w:rPr>
                          <w:rFonts w:ascii="Garamond" w:hAnsi="Garamond"/>
                          <w:b/>
                          <w:bCs/>
                          <w:sz w:val="22"/>
                          <w:szCs w:val="22"/>
                        </w:rPr>
                        <w:t>old shares at ACB and acquisition of new shares at same ACB</w:t>
                      </w:r>
                      <w:r w:rsidRPr="000B1207">
                        <w:rPr>
                          <w:rFonts w:ascii="Garamond" w:hAnsi="Garamond"/>
                          <w:sz w:val="22"/>
                          <w:szCs w:val="22"/>
                        </w:rPr>
                        <w:t>; where acquire more than one class of shares of amalgamated CR, ACB allocated based on relative FMV</w:t>
                      </w:r>
                    </w:p>
                    <w:p w14:paraId="2AA45B09" w14:textId="73C5225B" w:rsidR="008C5EB4" w:rsidRPr="000B1207" w:rsidRDefault="008C5EB4" w:rsidP="00E13ABA">
                      <w:pPr>
                        <w:pStyle w:val="ListParagraph"/>
                        <w:numPr>
                          <w:ilvl w:val="0"/>
                          <w:numId w:val="261"/>
                        </w:numPr>
                        <w:tabs>
                          <w:tab w:val="left" w:pos="6171"/>
                        </w:tabs>
                        <w:rPr>
                          <w:rFonts w:ascii="Garamond" w:hAnsi="Garamond"/>
                          <w:sz w:val="22"/>
                          <w:szCs w:val="22"/>
                        </w:rPr>
                      </w:pPr>
                      <w:r w:rsidRPr="000B1207">
                        <w:rPr>
                          <w:rFonts w:ascii="Garamond" w:hAnsi="Garamond"/>
                          <w:sz w:val="22"/>
                          <w:szCs w:val="22"/>
                        </w:rPr>
                        <w:t xml:space="preserve">If hold more than one class of predecessor, can have ACB distortions because of allocation rule </w:t>
                      </w:r>
                    </w:p>
                    <w:p w14:paraId="64F12870" w14:textId="77777777" w:rsidR="008C5EB4" w:rsidRPr="004E3245" w:rsidRDefault="008C5EB4" w:rsidP="00B70ADB">
                      <w:pPr>
                        <w:tabs>
                          <w:tab w:val="left" w:pos="6171"/>
                        </w:tabs>
                        <w:rPr>
                          <w:rFonts w:ascii="Garamond" w:hAnsi="Garamond"/>
                          <w:szCs w:val="24"/>
                        </w:rPr>
                      </w:pPr>
                    </w:p>
                  </w:txbxContent>
                </v:textbox>
              </v:shape>
            </w:pict>
          </mc:Fallback>
        </mc:AlternateContent>
      </w:r>
    </w:p>
    <w:p w14:paraId="0E0F94EA" w14:textId="575EE3AA" w:rsidR="00B70ADB" w:rsidRDefault="00B70ADB" w:rsidP="00B70ADB">
      <w:pPr>
        <w:tabs>
          <w:tab w:val="left" w:pos="5880"/>
        </w:tabs>
        <w:rPr>
          <w:rFonts w:ascii="Garamond" w:hAnsi="Garamond"/>
          <w:szCs w:val="24"/>
        </w:rPr>
      </w:pPr>
      <w:r>
        <w:rPr>
          <w:rFonts w:ascii="Garamond" w:hAnsi="Garamond"/>
          <w:szCs w:val="24"/>
        </w:rPr>
        <w:t>TO</w:t>
      </w:r>
    </w:p>
    <w:p w14:paraId="553E9AF6" w14:textId="18E746EA" w:rsidR="00B70ADB" w:rsidRDefault="00B70ADB" w:rsidP="00B70ADB">
      <w:pPr>
        <w:tabs>
          <w:tab w:val="left" w:pos="5880"/>
        </w:tabs>
        <w:rPr>
          <w:rFonts w:ascii="Garamond" w:hAnsi="Garamond"/>
          <w:szCs w:val="24"/>
        </w:rPr>
      </w:pPr>
      <w:r>
        <w:rPr>
          <w:rFonts w:ascii="Garamond" w:hAnsi="Garamond"/>
          <w:szCs w:val="24"/>
        </w:rPr>
        <w:t>PREDECESSOR</w:t>
      </w:r>
    </w:p>
    <w:p w14:paraId="0C22FD6C" w14:textId="3560DF6B" w:rsidR="00B70ADB" w:rsidRDefault="00B70ADB" w:rsidP="00B70ADB">
      <w:pPr>
        <w:tabs>
          <w:tab w:val="left" w:pos="5880"/>
        </w:tabs>
        <w:rPr>
          <w:rFonts w:ascii="Garamond" w:hAnsi="Garamond"/>
          <w:szCs w:val="24"/>
        </w:rPr>
      </w:pPr>
    </w:p>
    <w:p w14:paraId="6067D4C6" w14:textId="2E12030F" w:rsidR="00B70ADB" w:rsidRDefault="00B70ADB" w:rsidP="00B70ADB">
      <w:pPr>
        <w:tabs>
          <w:tab w:val="left" w:pos="5880"/>
        </w:tabs>
        <w:rPr>
          <w:rFonts w:ascii="Garamond" w:hAnsi="Garamond"/>
          <w:szCs w:val="24"/>
        </w:rPr>
      </w:pPr>
    </w:p>
    <w:p w14:paraId="6A54F0E3" w14:textId="57AA35A4" w:rsidR="00B70ADB" w:rsidRDefault="00B70ADB" w:rsidP="00B70ADB">
      <w:pPr>
        <w:tabs>
          <w:tab w:val="left" w:pos="5880"/>
        </w:tabs>
        <w:rPr>
          <w:rFonts w:ascii="Garamond" w:hAnsi="Garamond"/>
          <w:szCs w:val="24"/>
        </w:rPr>
      </w:pPr>
    </w:p>
    <w:p w14:paraId="1D76ED94" w14:textId="76850B19" w:rsidR="00B70ADB" w:rsidRDefault="00B70ADB" w:rsidP="00B70ADB">
      <w:pPr>
        <w:tabs>
          <w:tab w:val="left" w:pos="5880"/>
        </w:tabs>
        <w:rPr>
          <w:rFonts w:ascii="Garamond" w:hAnsi="Garamond"/>
          <w:szCs w:val="24"/>
        </w:rPr>
      </w:pPr>
    </w:p>
    <w:p w14:paraId="6907B118" w14:textId="11192E16" w:rsidR="00B70ADB" w:rsidRPr="00B70ADB" w:rsidRDefault="00B70ADB" w:rsidP="00B70ADB">
      <w:pPr>
        <w:tabs>
          <w:tab w:val="left" w:pos="5880"/>
        </w:tabs>
        <w:rPr>
          <w:rFonts w:ascii="Garamond" w:hAnsi="Garamond"/>
          <w:szCs w:val="24"/>
        </w:rPr>
      </w:pPr>
      <w:r>
        <w:rPr>
          <w:rFonts w:ascii="Garamond" w:hAnsi="Garamond"/>
          <w:b/>
          <w:bCs/>
          <w:szCs w:val="24"/>
        </w:rPr>
        <w:t>§248(1)</w:t>
      </w:r>
    </w:p>
    <w:p w14:paraId="21164C53" w14:textId="12B4E347" w:rsidR="00B70ADB" w:rsidRDefault="00B70ADB" w:rsidP="00B70ADB">
      <w:pPr>
        <w:tabs>
          <w:tab w:val="left" w:pos="5880"/>
        </w:tabs>
        <w:rPr>
          <w:rFonts w:ascii="Garamond" w:hAnsi="Garamond"/>
          <w:szCs w:val="24"/>
        </w:rPr>
      </w:pPr>
    </w:p>
    <w:p w14:paraId="550A7EA8" w14:textId="150671A1" w:rsidR="00B70ADB" w:rsidRDefault="00B70ADB" w:rsidP="00B70ADB">
      <w:pPr>
        <w:tabs>
          <w:tab w:val="left" w:pos="5880"/>
        </w:tabs>
        <w:rPr>
          <w:rFonts w:ascii="Garamond" w:hAnsi="Garamond"/>
          <w:szCs w:val="24"/>
        </w:rPr>
      </w:pPr>
    </w:p>
    <w:p w14:paraId="24DA4507" w14:textId="685FABB8" w:rsidR="00B70ADB" w:rsidRDefault="00B70ADB" w:rsidP="00B70ADB">
      <w:pPr>
        <w:tabs>
          <w:tab w:val="left" w:pos="5880"/>
        </w:tabs>
        <w:rPr>
          <w:rFonts w:ascii="Garamond" w:hAnsi="Garamond"/>
          <w:szCs w:val="24"/>
        </w:rPr>
      </w:pPr>
    </w:p>
    <w:p w14:paraId="394BA1A3" w14:textId="2584C45B" w:rsidR="00B70ADB" w:rsidRDefault="00B70ADB" w:rsidP="00B70ADB">
      <w:pPr>
        <w:tabs>
          <w:tab w:val="left" w:pos="5880"/>
        </w:tabs>
        <w:rPr>
          <w:rFonts w:ascii="Garamond" w:hAnsi="Garamond"/>
          <w:szCs w:val="24"/>
        </w:rPr>
      </w:pPr>
    </w:p>
    <w:p w14:paraId="716D9E3D" w14:textId="155C796E" w:rsidR="00B70ADB" w:rsidRDefault="00B70ADB" w:rsidP="00B70ADB">
      <w:pPr>
        <w:tabs>
          <w:tab w:val="left" w:pos="5880"/>
        </w:tabs>
        <w:rPr>
          <w:rFonts w:ascii="Garamond" w:hAnsi="Garamond"/>
          <w:szCs w:val="24"/>
        </w:rPr>
      </w:pPr>
    </w:p>
    <w:p w14:paraId="78A3337B" w14:textId="319963FB" w:rsidR="00B70ADB" w:rsidRDefault="00B70ADB" w:rsidP="00B70ADB">
      <w:pPr>
        <w:tabs>
          <w:tab w:val="left" w:pos="5880"/>
        </w:tabs>
        <w:rPr>
          <w:rFonts w:ascii="Garamond" w:hAnsi="Garamond"/>
          <w:szCs w:val="24"/>
        </w:rPr>
      </w:pPr>
    </w:p>
    <w:p w14:paraId="6E432C1E" w14:textId="51470EDD" w:rsidR="00071AE2" w:rsidRDefault="00071AE2" w:rsidP="00B70ADB">
      <w:pPr>
        <w:tabs>
          <w:tab w:val="left" w:pos="5880"/>
        </w:tabs>
        <w:rPr>
          <w:rFonts w:ascii="Garamond" w:hAnsi="Garamond"/>
          <w:szCs w:val="24"/>
        </w:rPr>
      </w:pPr>
    </w:p>
    <w:p w14:paraId="2E120416" w14:textId="77777777" w:rsidR="000B1207" w:rsidRDefault="000B1207" w:rsidP="00B70ADB">
      <w:pPr>
        <w:tabs>
          <w:tab w:val="left" w:pos="5880"/>
        </w:tabs>
        <w:rPr>
          <w:rFonts w:ascii="Garamond" w:hAnsi="Garamond"/>
          <w:szCs w:val="24"/>
        </w:rPr>
      </w:pPr>
    </w:p>
    <w:p w14:paraId="4F4FB8C7" w14:textId="2201940C" w:rsidR="006244AC" w:rsidRPr="006244AC" w:rsidRDefault="006244AC" w:rsidP="00B70ADB">
      <w:pPr>
        <w:tabs>
          <w:tab w:val="left" w:pos="5880"/>
        </w:tabs>
        <w:rPr>
          <w:rFonts w:ascii="Garamond" w:hAnsi="Garamond"/>
          <w:szCs w:val="24"/>
        </w:rPr>
      </w:pPr>
      <w:r>
        <w:rPr>
          <w:rFonts w:ascii="Garamond" w:hAnsi="Garamond"/>
          <w:b/>
          <w:bCs/>
          <w:szCs w:val="24"/>
        </w:rPr>
        <w:t>§87(4)</w:t>
      </w:r>
    </w:p>
    <w:p w14:paraId="5E341FC4" w14:textId="10B37B12" w:rsidR="00B70ADB" w:rsidRDefault="00B70ADB" w:rsidP="00B70ADB">
      <w:pPr>
        <w:tabs>
          <w:tab w:val="left" w:pos="5880"/>
        </w:tabs>
        <w:rPr>
          <w:rFonts w:ascii="Garamond" w:hAnsi="Garamond"/>
          <w:szCs w:val="24"/>
        </w:rPr>
      </w:pPr>
    </w:p>
    <w:p w14:paraId="50852559" w14:textId="1EF6AFEF" w:rsidR="00B70ADB" w:rsidRDefault="00B70ADB" w:rsidP="00B70ADB">
      <w:pPr>
        <w:tabs>
          <w:tab w:val="left" w:pos="5880"/>
        </w:tabs>
        <w:rPr>
          <w:rFonts w:ascii="Garamond" w:hAnsi="Garamond"/>
          <w:szCs w:val="24"/>
        </w:rPr>
      </w:pPr>
    </w:p>
    <w:p w14:paraId="78C82D2D" w14:textId="78DE39E1" w:rsidR="00B70ADB" w:rsidRDefault="00B70ADB" w:rsidP="00B70ADB">
      <w:pPr>
        <w:tabs>
          <w:tab w:val="left" w:pos="5880"/>
        </w:tabs>
        <w:rPr>
          <w:rFonts w:ascii="Garamond" w:hAnsi="Garamond"/>
          <w:szCs w:val="24"/>
        </w:rPr>
      </w:pPr>
    </w:p>
    <w:p w14:paraId="005F6C7F" w14:textId="67D1EC12" w:rsidR="000B1207" w:rsidRDefault="000B1207" w:rsidP="00B70ADB">
      <w:pPr>
        <w:tabs>
          <w:tab w:val="left" w:pos="5880"/>
        </w:tabs>
        <w:rPr>
          <w:rFonts w:ascii="Garamond" w:hAnsi="Garamond"/>
          <w:szCs w:val="24"/>
        </w:rPr>
      </w:pPr>
    </w:p>
    <w:p w14:paraId="7B5A679F" w14:textId="56463B5E" w:rsidR="000B1207" w:rsidRDefault="000B1207" w:rsidP="00B70ADB">
      <w:pPr>
        <w:tabs>
          <w:tab w:val="left" w:pos="5880"/>
        </w:tabs>
        <w:rPr>
          <w:rFonts w:ascii="Garamond" w:hAnsi="Garamond"/>
          <w:szCs w:val="24"/>
        </w:rPr>
      </w:pPr>
    </w:p>
    <w:p w14:paraId="5F6061AF" w14:textId="0F905CEE" w:rsidR="000B1207" w:rsidRDefault="000B1207" w:rsidP="00B70ADB">
      <w:pPr>
        <w:tabs>
          <w:tab w:val="left" w:pos="5880"/>
        </w:tabs>
        <w:rPr>
          <w:rFonts w:ascii="Garamond" w:hAnsi="Garamond"/>
          <w:szCs w:val="24"/>
        </w:rPr>
      </w:pPr>
    </w:p>
    <w:p w14:paraId="3049CE95" w14:textId="1A8705D8" w:rsidR="000B1207" w:rsidRDefault="000B1207" w:rsidP="00B70ADB">
      <w:pPr>
        <w:tabs>
          <w:tab w:val="left" w:pos="5880"/>
        </w:tabs>
        <w:rPr>
          <w:rFonts w:ascii="Garamond" w:hAnsi="Garamond"/>
          <w:szCs w:val="24"/>
        </w:rPr>
      </w:pPr>
    </w:p>
    <w:p w14:paraId="48F7EF88" w14:textId="6AAD19DB" w:rsidR="000B1207" w:rsidRDefault="000B1207" w:rsidP="00B70ADB">
      <w:pPr>
        <w:tabs>
          <w:tab w:val="left" w:pos="5880"/>
        </w:tabs>
        <w:rPr>
          <w:rFonts w:ascii="Garamond" w:hAnsi="Garamond"/>
          <w:szCs w:val="24"/>
        </w:rPr>
      </w:pPr>
    </w:p>
    <w:p w14:paraId="0DC5E484" w14:textId="7BDC5C63" w:rsidR="000B1207" w:rsidRDefault="000B1207" w:rsidP="00B70ADB">
      <w:pPr>
        <w:tabs>
          <w:tab w:val="left" w:pos="5880"/>
        </w:tabs>
        <w:rPr>
          <w:rFonts w:ascii="Garamond" w:hAnsi="Garamond"/>
          <w:szCs w:val="24"/>
        </w:rPr>
      </w:pPr>
    </w:p>
    <w:p w14:paraId="4FD14A42" w14:textId="16BEE074" w:rsidR="000B1207" w:rsidRDefault="000B1207" w:rsidP="00B70ADB">
      <w:pPr>
        <w:tabs>
          <w:tab w:val="left" w:pos="5880"/>
        </w:tabs>
        <w:rPr>
          <w:rFonts w:ascii="Garamond" w:hAnsi="Garamond"/>
          <w:szCs w:val="24"/>
        </w:rPr>
      </w:pPr>
    </w:p>
    <w:p w14:paraId="33B57EFC" w14:textId="54D54FE7" w:rsidR="006954DC" w:rsidRDefault="006954DC" w:rsidP="00B70ADB">
      <w:pPr>
        <w:tabs>
          <w:tab w:val="left" w:pos="5880"/>
        </w:tabs>
        <w:rPr>
          <w:rFonts w:ascii="Garamond" w:hAnsi="Garamond"/>
          <w:szCs w:val="24"/>
        </w:rPr>
      </w:pPr>
    </w:p>
    <w:p w14:paraId="16674044" w14:textId="12192109" w:rsidR="006954DC" w:rsidRDefault="006954DC" w:rsidP="00B70ADB">
      <w:pPr>
        <w:tabs>
          <w:tab w:val="left" w:pos="5880"/>
        </w:tabs>
        <w:rPr>
          <w:rFonts w:ascii="Garamond" w:hAnsi="Garamond"/>
          <w:szCs w:val="24"/>
        </w:rPr>
      </w:pPr>
    </w:p>
    <w:p w14:paraId="39C7CBB3" w14:textId="06165A95" w:rsidR="000B1207" w:rsidRDefault="000B1207" w:rsidP="00B70ADB">
      <w:pPr>
        <w:tabs>
          <w:tab w:val="left" w:pos="5880"/>
        </w:tabs>
        <w:rPr>
          <w:rFonts w:ascii="Garamond" w:hAnsi="Garamond"/>
          <w:szCs w:val="24"/>
        </w:rPr>
      </w:pPr>
    </w:p>
    <w:p w14:paraId="188739BE" w14:textId="4F4BC9E4" w:rsidR="006954DC" w:rsidRPr="000B1207" w:rsidRDefault="006954DC" w:rsidP="006954DC">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159" w:name="_Toc36121556"/>
      <w:r>
        <w:rPr>
          <w:rFonts w:ascii="Garamond" w:hAnsi="Garamond"/>
          <w:color w:val="000000" w:themeColor="text1"/>
          <w:sz w:val="20"/>
          <w:szCs w:val="20"/>
        </w:rPr>
        <w:t xml:space="preserve">TRIANGULAR AMALGAMATION [same rules], OTHER SECURITY HOLDERS, VERTICAL AMALGAMATION </w:t>
      </w:r>
      <w:r w:rsidRPr="006954DC">
        <w:rPr>
          <w:rFonts w:ascii="Garamond" w:hAnsi="Garamond"/>
          <w:b/>
          <w:bCs/>
          <w:color w:val="000000" w:themeColor="text1"/>
          <w:sz w:val="20"/>
          <w:szCs w:val="20"/>
          <w:u w:val="single"/>
        </w:rPr>
        <w:t>TRAP</w:t>
      </w:r>
      <w:r>
        <w:rPr>
          <w:rFonts w:ascii="Garamond" w:hAnsi="Garamond"/>
          <w:color w:val="000000" w:themeColor="text1"/>
          <w:sz w:val="20"/>
          <w:szCs w:val="20"/>
        </w:rPr>
        <w:t xml:space="preserve"> [parent realizes gain = excess </w:t>
      </w:r>
      <w:r w:rsidRPr="006954DC">
        <w:rPr>
          <w:rFonts w:ascii="Garamond" w:hAnsi="Garamond"/>
          <w:color w:val="000000" w:themeColor="text1"/>
          <w:sz w:val="20"/>
          <w:szCs w:val="20"/>
          <w:highlight w:val="yellow"/>
        </w:rPr>
        <w:t>§87(11) and 88(1)(b)].</w:t>
      </w:r>
      <w:bookmarkEnd w:id="159"/>
      <w:r>
        <w:rPr>
          <w:rFonts w:ascii="Garamond" w:hAnsi="Garamond"/>
          <w:color w:val="000000" w:themeColor="text1"/>
          <w:sz w:val="20"/>
          <w:szCs w:val="20"/>
        </w:rPr>
        <w:t xml:space="preserve"> </w:t>
      </w:r>
    </w:p>
    <w:p w14:paraId="48CE8F05" w14:textId="0BC8B816" w:rsidR="00B70ADB" w:rsidRDefault="00B70ADB" w:rsidP="00B70ADB">
      <w:pPr>
        <w:tabs>
          <w:tab w:val="left" w:pos="5880"/>
        </w:tabs>
        <w:rPr>
          <w:rFonts w:ascii="Garamond" w:hAnsi="Garamond"/>
          <w:szCs w:val="24"/>
        </w:rPr>
      </w:pPr>
      <w:r>
        <w:rPr>
          <w:rFonts w:ascii="Garamond" w:hAnsi="Garamond"/>
          <w:noProof/>
          <w:szCs w:val="24"/>
          <w:u w:val="single"/>
        </w:rPr>
        <mc:AlternateContent>
          <mc:Choice Requires="wps">
            <w:drawing>
              <wp:anchor distT="0" distB="0" distL="114300" distR="114300" simplePos="0" relativeHeight="252056576" behindDoc="0" locked="0" layoutInCell="1" allowOverlap="1" wp14:anchorId="7909EBD0" wp14:editId="3DAEE24C">
                <wp:simplePos x="0" y="0"/>
                <wp:positionH relativeFrom="column">
                  <wp:posOffset>1426029</wp:posOffset>
                </wp:positionH>
                <wp:positionV relativeFrom="paragraph">
                  <wp:posOffset>112667</wp:posOffset>
                </wp:positionV>
                <wp:extent cx="5279390" cy="1034143"/>
                <wp:effectExtent l="0" t="0" r="3810" b="0"/>
                <wp:wrapNone/>
                <wp:docPr id="195" name="Text Box 195"/>
                <wp:cNvGraphicFramePr/>
                <a:graphic xmlns:a="http://schemas.openxmlformats.org/drawingml/2006/main">
                  <a:graphicData uri="http://schemas.microsoft.com/office/word/2010/wordprocessingShape">
                    <wps:wsp>
                      <wps:cNvSpPr txBox="1"/>
                      <wps:spPr>
                        <a:xfrm>
                          <a:off x="0" y="0"/>
                          <a:ext cx="5279390" cy="1034143"/>
                        </a:xfrm>
                        <a:prstGeom prst="rect">
                          <a:avLst/>
                        </a:prstGeom>
                        <a:solidFill>
                          <a:schemeClr val="lt1"/>
                        </a:solidFill>
                        <a:ln w="6350">
                          <a:noFill/>
                        </a:ln>
                      </wps:spPr>
                      <wps:txbx>
                        <w:txbxContent>
                          <w:p w14:paraId="0CEB2F68" w14:textId="77777777" w:rsidR="008C5EB4" w:rsidRDefault="008C5EB4" w:rsidP="00E13ABA">
                            <w:pPr>
                              <w:pStyle w:val="ListParagraph"/>
                              <w:numPr>
                                <w:ilvl w:val="0"/>
                                <w:numId w:val="258"/>
                              </w:numPr>
                              <w:tabs>
                                <w:tab w:val="left" w:pos="6171"/>
                              </w:tabs>
                              <w:rPr>
                                <w:rFonts w:ascii="Garamond" w:hAnsi="Garamond"/>
                                <w:szCs w:val="24"/>
                              </w:rPr>
                            </w:pPr>
                            <w:r>
                              <w:rPr>
                                <w:rFonts w:ascii="Garamond" w:hAnsi="Garamond"/>
                                <w:szCs w:val="24"/>
                              </w:rPr>
                              <w:t xml:space="preserve">For SHs other than parent, same rules apply </w:t>
                            </w:r>
                          </w:p>
                          <w:p w14:paraId="7D8C5111" w14:textId="4403BD72" w:rsidR="008C5EB4" w:rsidRPr="00B70ADB" w:rsidRDefault="008C5EB4" w:rsidP="00E13ABA">
                            <w:pPr>
                              <w:pStyle w:val="ListParagraph"/>
                              <w:numPr>
                                <w:ilvl w:val="0"/>
                                <w:numId w:val="258"/>
                              </w:numPr>
                              <w:tabs>
                                <w:tab w:val="left" w:pos="6171"/>
                              </w:tabs>
                              <w:rPr>
                                <w:rFonts w:ascii="Garamond" w:hAnsi="Garamond"/>
                                <w:szCs w:val="24"/>
                              </w:rPr>
                            </w:pPr>
                            <w:r>
                              <w:rPr>
                                <w:rFonts w:ascii="Garamond" w:hAnsi="Garamond"/>
                                <w:szCs w:val="24"/>
                              </w:rPr>
                              <w:t xml:space="preserve">Parent may be permitted step up in cost of shares of amalgamated CR to net tax cost of amalgamated CR’s assets (or FMV of amalgamated CRs shares if that amount is lower) where amalgamated CR is wholly-owned by parent immediately following amalgamation – §87(9)(c)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9EBD0" id="Text Box 195" o:spid="_x0000_s1220" type="#_x0000_t202" style="position:absolute;margin-left:112.3pt;margin-top:8.85pt;width:415.7pt;height:81.4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" fillcolor="white [3201]" stroked="f" strokeweight=".5pt">
                <v:textbox>
                  <w:txbxContent>
                    <w:p w14:paraId="0CEB2F68" w14:textId="77777777" w:rsidR="008C5EB4" w:rsidRDefault="008C5EB4" w:rsidP="00E13ABA">
                      <w:pPr>
                        <w:pStyle w:val="ListParagraph"/>
                        <w:numPr>
                          <w:ilvl w:val="0"/>
                          <w:numId w:val="258"/>
                        </w:numPr>
                        <w:tabs>
                          <w:tab w:val="left" w:pos="6171"/>
                        </w:tabs>
                        <w:rPr>
                          <w:rFonts w:ascii="Garamond" w:hAnsi="Garamond"/>
                          <w:szCs w:val="24"/>
                        </w:rPr>
                      </w:pPr>
                      <w:r>
                        <w:rPr>
                          <w:rFonts w:ascii="Garamond" w:hAnsi="Garamond"/>
                          <w:szCs w:val="24"/>
                        </w:rPr>
                        <w:t xml:space="preserve">For SHs other than parent, same rules apply </w:t>
                      </w:r>
                    </w:p>
                    <w:p w14:paraId="7D8C5111" w14:textId="4403BD72" w:rsidR="008C5EB4" w:rsidRPr="00B70ADB" w:rsidRDefault="008C5EB4" w:rsidP="00E13ABA">
                      <w:pPr>
                        <w:pStyle w:val="ListParagraph"/>
                        <w:numPr>
                          <w:ilvl w:val="0"/>
                          <w:numId w:val="258"/>
                        </w:numPr>
                        <w:tabs>
                          <w:tab w:val="left" w:pos="6171"/>
                        </w:tabs>
                        <w:rPr>
                          <w:rFonts w:ascii="Garamond" w:hAnsi="Garamond"/>
                          <w:szCs w:val="24"/>
                        </w:rPr>
                      </w:pPr>
                      <w:r>
                        <w:rPr>
                          <w:rFonts w:ascii="Garamond" w:hAnsi="Garamond"/>
                          <w:szCs w:val="24"/>
                        </w:rPr>
                        <w:t xml:space="preserve">Parent may be permitted step up in cost of shares of amalgamated CR to net tax cost of amalgamated CR’s assets (or FMV of amalgamated CRs shares if that amount is lower) where amalgamated CR is wholly-owned by parent immediately following amalgamation – §87(9)(c) </w:t>
                      </w:r>
                    </w:p>
                  </w:txbxContent>
                </v:textbox>
              </v:shape>
            </w:pict>
          </mc:Fallback>
        </mc:AlternateContent>
      </w:r>
    </w:p>
    <w:p w14:paraId="5070C4FA" w14:textId="4554FB17" w:rsidR="00B70ADB" w:rsidRDefault="00B70ADB" w:rsidP="00B70ADB">
      <w:pPr>
        <w:tabs>
          <w:tab w:val="left" w:pos="5880"/>
        </w:tabs>
        <w:rPr>
          <w:rFonts w:ascii="Garamond" w:hAnsi="Garamond"/>
          <w:b/>
          <w:bCs/>
          <w:szCs w:val="24"/>
        </w:rPr>
      </w:pPr>
      <w:r>
        <w:rPr>
          <w:rFonts w:ascii="Garamond" w:hAnsi="Garamond"/>
          <w:b/>
          <w:bCs/>
          <w:szCs w:val="24"/>
        </w:rPr>
        <w:t>TRIANGULAR</w:t>
      </w:r>
    </w:p>
    <w:p w14:paraId="740BF341" w14:textId="792C4251" w:rsidR="00B70ADB" w:rsidRDefault="00B70ADB" w:rsidP="00B70ADB">
      <w:pPr>
        <w:tabs>
          <w:tab w:val="left" w:pos="5880"/>
        </w:tabs>
        <w:rPr>
          <w:rFonts w:ascii="Garamond" w:hAnsi="Garamond"/>
          <w:b/>
          <w:bCs/>
          <w:szCs w:val="24"/>
        </w:rPr>
      </w:pPr>
      <w:r>
        <w:rPr>
          <w:rFonts w:ascii="Garamond" w:hAnsi="Garamond"/>
          <w:b/>
          <w:bCs/>
          <w:szCs w:val="24"/>
        </w:rPr>
        <w:t>AMALGAMATIONS</w:t>
      </w:r>
    </w:p>
    <w:p w14:paraId="31F90CEC" w14:textId="3A717800" w:rsidR="00B70ADB" w:rsidRDefault="00B70ADB" w:rsidP="00B70ADB">
      <w:pPr>
        <w:tabs>
          <w:tab w:val="left" w:pos="5880"/>
        </w:tabs>
        <w:rPr>
          <w:rFonts w:ascii="Garamond" w:hAnsi="Garamond"/>
          <w:b/>
          <w:bCs/>
          <w:szCs w:val="24"/>
        </w:rPr>
      </w:pPr>
    </w:p>
    <w:p w14:paraId="2E156FAB" w14:textId="0769BA88" w:rsidR="00B70ADB" w:rsidRDefault="00B70ADB" w:rsidP="00B70ADB">
      <w:pPr>
        <w:tabs>
          <w:tab w:val="left" w:pos="5880"/>
        </w:tabs>
        <w:rPr>
          <w:rFonts w:ascii="Garamond" w:hAnsi="Garamond"/>
          <w:b/>
          <w:bCs/>
          <w:szCs w:val="24"/>
        </w:rPr>
      </w:pPr>
    </w:p>
    <w:p w14:paraId="7E25AADA" w14:textId="061856EC" w:rsidR="00B70ADB" w:rsidRDefault="00B70ADB" w:rsidP="00B70ADB">
      <w:pPr>
        <w:tabs>
          <w:tab w:val="left" w:pos="5880"/>
        </w:tabs>
        <w:rPr>
          <w:rFonts w:ascii="Garamond" w:hAnsi="Garamond"/>
          <w:b/>
          <w:bCs/>
          <w:szCs w:val="24"/>
        </w:rPr>
      </w:pPr>
    </w:p>
    <w:p w14:paraId="6ECB5A99" w14:textId="26487952" w:rsidR="00B70ADB" w:rsidRDefault="00B70ADB" w:rsidP="00B70ADB">
      <w:pPr>
        <w:tabs>
          <w:tab w:val="left" w:pos="5880"/>
        </w:tabs>
        <w:rPr>
          <w:rFonts w:ascii="Garamond" w:hAnsi="Garamond"/>
          <w:b/>
          <w:bCs/>
          <w:szCs w:val="24"/>
        </w:rPr>
      </w:pPr>
      <w:r>
        <w:rPr>
          <w:rFonts w:ascii="Garamond" w:hAnsi="Garamond"/>
          <w:noProof/>
          <w:szCs w:val="24"/>
          <w:u w:val="single"/>
        </w:rPr>
        <mc:AlternateContent>
          <mc:Choice Requires="wps">
            <w:drawing>
              <wp:anchor distT="0" distB="0" distL="114300" distR="114300" simplePos="0" relativeHeight="252058624" behindDoc="0" locked="0" layoutInCell="1" allowOverlap="1" wp14:anchorId="5D681ECA" wp14:editId="1D57E58A">
                <wp:simplePos x="0" y="0"/>
                <wp:positionH relativeFrom="column">
                  <wp:posOffset>1600200</wp:posOffset>
                </wp:positionH>
                <wp:positionV relativeFrom="paragraph">
                  <wp:posOffset>118110</wp:posOffset>
                </wp:positionV>
                <wp:extent cx="5279390" cy="1328057"/>
                <wp:effectExtent l="0" t="0" r="3810" b="5715"/>
                <wp:wrapNone/>
                <wp:docPr id="196" name="Text Box 196"/>
                <wp:cNvGraphicFramePr/>
                <a:graphic xmlns:a="http://schemas.openxmlformats.org/drawingml/2006/main">
                  <a:graphicData uri="http://schemas.microsoft.com/office/word/2010/wordprocessingShape">
                    <wps:wsp>
                      <wps:cNvSpPr txBox="1"/>
                      <wps:spPr>
                        <a:xfrm>
                          <a:off x="0" y="0"/>
                          <a:ext cx="5279390" cy="1328057"/>
                        </a:xfrm>
                        <a:prstGeom prst="rect">
                          <a:avLst/>
                        </a:prstGeom>
                        <a:solidFill>
                          <a:schemeClr val="lt1"/>
                        </a:solidFill>
                        <a:ln w="6350">
                          <a:noFill/>
                        </a:ln>
                      </wps:spPr>
                      <wps:txbx>
                        <w:txbxContent>
                          <w:p w14:paraId="19016C64" w14:textId="77777777" w:rsidR="008C5EB4" w:rsidRDefault="008C5EB4" w:rsidP="00E13ABA">
                            <w:pPr>
                              <w:pStyle w:val="ListParagraph"/>
                              <w:numPr>
                                <w:ilvl w:val="0"/>
                                <w:numId w:val="258"/>
                              </w:numPr>
                              <w:tabs>
                                <w:tab w:val="left" w:pos="6171"/>
                              </w:tabs>
                              <w:rPr>
                                <w:rFonts w:ascii="Garamond" w:hAnsi="Garamond"/>
                                <w:szCs w:val="24"/>
                              </w:rPr>
                            </w:pPr>
                            <w:r>
                              <w:rPr>
                                <w:rFonts w:ascii="Garamond" w:hAnsi="Garamond"/>
                                <w:szCs w:val="24"/>
                              </w:rPr>
                              <w:t>Option holders: §87(5) rollover if capital property – doesn’t apply to employee stock options governed by §7 = not capital property</w:t>
                            </w:r>
                          </w:p>
                          <w:p w14:paraId="0D61438E" w14:textId="77777777" w:rsidR="008C5EB4" w:rsidRDefault="008C5EB4" w:rsidP="00E13ABA">
                            <w:pPr>
                              <w:pStyle w:val="ListParagraph"/>
                              <w:numPr>
                                <w:ilvl w:val="0"/>
                                <w:numId w:val="258"/>
                              </w:numPr>
                              <w:tabs>
                                <w:tab w:val="left" w:pos="6171"/>
                              </w:tabs>
                              <w:rPr>
                                <w:rFonts w:ascii="Garamond" w:hAnsi="Garamond"/>
                                <w:szCs w:val="24"/>
                              </w:rPr>
                            </w:pPr>
                            <w:r>
                              <w:rPr>
                                <w:rFonts w:ascii="Garamond" w:hAnsi="Garamond"/>
                                <w:szCs w:val="24"/>
                              </w:rPr>
                              <w:t>Employee stock options: §7(2.4) rollover</w:t>
                            </w:r>
                          </w:p>
                          <w:p w14:paraId="0E90EC37" w14:textId="77777777" w:rsidR="008C5EB4" w:rsidRDefault="008C5EB4" w:rsidP="00E13ABA">
                            <w:pPr>
                              <w:pStyle w:val="ListParagraph"/>
                              <w:numPr>
                                <w:ilvl w:val="0"/>
                                <w:numId w:val="258"/>
                              </w:numPr>
                              <w:tabs>
                                <w:tab w:val="left" w:pos="6171"/>
                              </w:tabs>
                              <w:rPr>
                                <w:rFonts w:ascii="Garamond" w:hAnsi="Garamond"/>
                                <w:szCs w:val="24"/>
                              </w:rPr>
                            </w:pPr>
                            <w:r>
                              <w:rPr>
                                <w:rFonts w:ascii="Garamond" w:hAnsi="Garamond"/>
                                <w:szCs w:val="24"/>
                              </w:rPr>
                              <w:t xml:space="preserve">Debt holders: §87(6) rollover </w:t>
                            </w:r>
                          </w:p>
                          <w:p w14:paraId="243F1148" w14:textId="2A953A7C" w:rsidR="008C5EB4" w:rsidRDefault="008C5EB4" w:rsidP="00E13ABA">
                            <w:pPr>
                              <w:pStyle w:val="ListParagraph"/>
                              <w:numPr>
                                <w:ilvl w:val="0"/>
                                <w:numId w:val="258"/>
                              </w:numPr>
                              <w:tabs>
                                <w:tab w:val="left" w:pos="6171"/>
                              </w:tabs>
                              <w:rPr>
                                <w:rFonts w:ascii="Garamond" w:hAnsi="Garamond"/>
                                <w:szCs w:val="24"/>
                              </w:rPr>
                            </w:pPr>
                            <w:r>
                              <w:rPr>
                                <w:rFonts w:ascii="Garamond" w:hAnsi="Garamond"/>
                                <w:szCs w:val="24"/>
                              </w:rPr>
                              <w:t xml:space="preserve">Status of shares maintained:  </w:t>
                            </w:r>
                          </w:p>
                          <w:p w14:paraId="39F17B91" w14:textId="776AEF32" w:rsidR="008C5EB4" w:rsidRDefault="008C5EB4" w:rsidP="00E13ABA">
                            <w:pPr>
                              <w:pStyle w:val="ListParagraph"/>
                              <w:numPr>
                                <w:ilvl w:val="0"/>
                                <w:numId w:val="262"/>
                              </w:numPr>
                              <w:tabs>
                                <w:tab w:val="left" w:pos="6171"/>
                              </w:tabs>
                              <w:rPr>
                                <w:rFonts w:ascii="Garamond" w:hAnsi="Garamond"/>
                                <w:szCs w:val="24"/>
                              </w:rPr>
                            </w:pPr>
                            <w:r>
                              <w:rPr>
                                <w:rFonts w:ascii="Garamond" w:hAnsi="Garamond"/>
                                <w:szCs w:val="24"/>
                              </w:rPr>
                              <w:t>Flow-through shares: §87(4.4)</w:t>
                            </w:r>
                          </w:p>
                          <w:p w14:paraId="5C675663" w14:textId="6F8ABB26" w:rsidR="008C5EB4" w:rsidRPr="00B70ADB" w:rsidRDefault="008C5EB4" w:rsidP="00E13ABA">
                            <w:pPr>
                              <w:pStyle w:val="ListParagraph"/>
                              <w:numPr>
                                <w:ilvl w:val="0"/>
                                <w:numId w:val="262"/>
                              </w:numPr>
                              <w:tabs>
                                <w:tab w:val="left" w:pos="6171"/>
                              </w:tabs>
                              <w:rPr>
                                <w:rFonts w:ascii="Garamond" w:hAnsi="Garamond"/>
                                <w:szCs w:val="24"/>
                              </w:rPr>
                            </w:pPr>
                            <w:r>
                              <w:rPr>
                                <w:rFonts w:ascii="Garamond" w:hAnsi="Garamond"/>
                                <w:szCs w:val="24"/>
                              </w:rPr>
                              <w:t xml:space="preserve">Taxable preferred shares: §87(4.2)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81ECA" id="Text Box 196" o:spid="_x0000_s1221" type="#_x0000_t202" style="position:absolute;margin-left:126pt;margin-top:9.3pt;width:415.7pt;height:104.5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" fillcolor="white [3201]" stroked="f" strokeweight=".5pt">
                <v:textbox>
                  <w:txbxContent>
                    <w:p w14:paraId="19016C64" w14:textId="77777777" w:rsidR="008C5EB4" w:rsidRDefault="008C5EB4" w:rsidP="00E13ABA">
                      <w:pPr>
                        <w:pStyle w:val="ListParagraph"/>
                        <w:numPr>
                          <w:ilvl w:val="0"/>
                          <w:numId w:val="258"/>
                        </w:numPr>
                        <w:tabs>
                          <w:tab w:val="left" w:pos="6171"/>
                        </w:tabs>
                        <w:rPr>
                          <w:rFonts w:ascii="Garamond" w:hAnsi="Garamond"/>
                          <w:szCs w:val="24"/>
                        </w:rPr>
                      </w:pPr>
                      <w:r>
                        <w:rPr>
                          <w:rFonts w:ascii="Garamond" w:hAnsi="Garamond"/>
                          <w:szCs w:val="24"/>
                        </w:rPr>
                        <w:t>Option holders: §87(5) rollover if capital property – doesn’t apply to employee stock options governed by §7 = not capital property</w:t>
                      </w:r>
                    </w:p>
                    <w:p w14:paraId="0D61438E" w14:textId="77777777" w:rsidR="008C5EB4" w:rsidRDefault="008C5EB4" w:rsidP="00E13ABA">
                      <w:pPr>
                        <w:pStyle w:val="ListParagraph"/>
                        <w:numPr>
                          <w:ilvl w:val="0"/>
                          <w:numId w:val="258"/>
                        </w:numPr>
                        <w:tabs>
                          <w:tab w:val="left" w:pos="6171"/>
                        </w:tabs>
                        <w:rPr>
                          <w:rFonts w:ascii="Garamond" w:hAnsi="Garamond"/>
                          <w:szCs w:val="24"/>
                        </w:rPr>
                      </w:pPr>
                      <w:r>
                        <w:rPr>
                          <w:rFonts w:ascii="Garamond" w:hAnsi="Garamond"/>
                          <w:szCs w:val="24"/>
                        </w:rPr>
                        <w:t>Employee stock options: §7(2.4) rollover</w:t>
                      </w:r>
                    </w:p>
                    <w:p w14:paraId="0E90EC37" w14:textId="77777777" w:rsidR="008C5EB4" w:rsidRDefault="008C5EB4" w:rsidP="00E13ABA">
                      <w:pPr>
                        <w:pStyle w:val="ListParagraph"/>
                        <w:numPr>
                          <w:ilvl w:val="0"/>
                          <w:numId w:val="258"/>
                        </w:numPr>
                        <w:tabs>
                          <w:tab w:val="left" w:pos="6171"/>
                        </w:tabs>
                        <w:rPr>
                          <w:rFonts w:ascii="Garamond" w:hAnsi="Garamond"/>
                          <w:szCs w:val="24"/>
                        </w:rPr>
                      </w:pPr>
                      <w:r>
                        <w:rPr>
                          <w:rFonts w:ascii="Garamond" w:hAnsi="Garamond"/>
                          <w:szCs w:val="24"/>
                        </w:rPr>
                        <w:t xml:space="preserve">Debt holders: §87(6) rollover </w:t>
                      </w:r>
                    </w:p>
                    <w:p w14:paraId="243F1148" w14:textId="2A953A7C" w:rsidR="008C5EB4" w:rsidRDefault="008C5EB4" w:rsidP="00E13ABA">
                      <w:pPr>
                        <w:pStyle w:val="ListParagraph"/>
                        <w:numPr>
                          <w:ilvl w:val="0"/>
                          <w:numId w:val="258"/>
                        </w:numPr>
                        <w:tabs>
                          <w:tab w:val="left" w:pos="6171"/>
                        </w:tabs>
                        <w:rPr>
                          <w:rFonts w:ascii="Garamond" w:hAnsi="Garamond"/>
                          <w:szCs w:val="24"/>
                        </w:rPr>
                      </w:pPr>
                      <w:r>
                        <w:rPr>
                          <w:rFonts w:ascii="Garamond" w:hAnsi="Garamond"/>
                          <w:szCs w:val="24"/>
                        </w:rPr>
                        <w:t xml:space="preserve">Status of shares maintained:  </w:t>
                      </w:r>
                    </w:p>
                    <w:p w14:paraId="39F17B91" w14:textId="776AEF32" w:rsidR="008C5EB4" w:rsidRDefault="008C5EB4" w:rsidP="00E13ABA">
                      <w:pPr>
                        <w:pStyle w:val="ListParagraph"/>
                        <w:numPr>
                          <w:ilvl w:val="0"/>
                          <w:numId w:val="262"/>
                        </w:numPr>
                        <w:tabs>
                          <w:tab w:val="left" w:pos="6171"/>
                        </w:tabs>
                        <w:rPr>
                          <w:rFonts w:ascii="Garamond" w:hAnsi="Garamond"/>
                          <w:szCs w:val="24"/>
                        </w:rPr>
                      </w:pPr>
                      <w:r>
                        <w:rPr>
                          <w:rFonts w:ascii="Garamond" w:hAnsi="Garamond"/>
                          <w:szCs w:val="24"/>
                        </w:rPr>
                        <w:t>Flow-through shares: §87(4.4)</w:t>
                      </w:r>
                    </w:p>
                    <w:p w14:paraId="5C675663" w14:textId="6F8ABB26" w:rsidR="008C5EB4" w:rsidRPr="00B70ADB" w:rsidRDefault="008C5EB4" w:rsidP="00E13ABA">
                      <w:pPr>
                        <w:pStyle w:val="ListParagraph"/>
                        <w:numPr>
                          <w:ilvl w:val="0"/>
                          <w:numId w:val="262"/>
                        </w:numPr>
                        <w:tabs>
                          <w:tab w:val="left" w:pos="6171"/>
                        </w:tabs>
                        <w:rPr>
                          <w:rFonts w:ascii="Garamond" w:hAnsi="Garamond"/>
                          <w:szCs w:val="24"/>
                        </w:rPr>
                      </w:pPr>
                      <w:r>
                        <w:rPr>
                          <w:rFonts w:ascii="Garamond" w:hAnsi="Garamond"/>
                          <w:szCs w:val="24"/>
                        </w:rPr>
                        <w:t xml:space="preserve">Taxable preferred shares: §87(4.2) </w:t>
                      </w:r>
                    </w:p>
                  </w:txbxContent>
                </v:textbox>
              </v:shape>
            </w:pict>
          </mc:Fallback>
        </mc:AlternateContent>
      </w:r>
    </w:p>
    <w:p w14:paraId="3EFB67A7" w14:textId="628C6322" w:rsidR="00B70ADB" w:rsidRDefault="00B70ADB" w:rsidP="00B70ADB">
      <w:pPr>
        <w:tabs>
          <w:tab w:val="left" w:pos="5880"/>
        </w:tabs>
        <w:rPr>
          <w:rFonts w:ascii="Garamond" w:hAnsi="Garamond"/>
          <w:szCs w:val="24"/>
        </w:rPr>
      </w:pPr>
      <w:r>
        <w:rPr>
          <w:rFonts w:ascii="Garamond" w:hAnsi="Garamond"/>
          <w:szCs w:val="24"/>
        </w:rPr>
        <w:t>CONSEQUENCES</w:t>
      </w:r>
    </w:p>
    <w:p w14:paraId="17A24EF4" w14:textId="2BB6FE59" w:rsidR="00B70ADB" w:rsidRDefault="00B70ADB" w:rsidP="00B70ADB">
      <w:pPr>
        <w:tabs>
          <w:tab w:val="left" w:pos="5880"/>
        </w:tabs>
        <w:rPr>
          <w:rFonts w:ascii="Garamond" w:hAnsi="Garamond"/>
          <w:szCs w:val="24"/>
        </w:rPr>
      </w:pPr>
      <w:r>
        <w:rPr>
          <w:rFonts w:ascii="Garamond" w:hAnsi="Garamond"/>
          <w:szCs w:val="24"/>
        </w:rPr>
        <w:t>TO OTHER</w:t>
      </w:r>
    </w:p>
    <w:p w14:paraId="7ABF89D7" w14:textId="3424055B" w:rsidR="00B70ADB" w:rsidRPr="00B70ADB" w:rsidRDefault="00B70ADB" w:rsidP="00B70ADB">
      <w:pPr>
        <w:tabs>
          <w:tab w:val="left" w:pos="5880"/>
        </w:tabs>
        <w:rPr>
          <w:rFonts w:ascii="Garamond" w:hAnsi="Garamond"/>
          <w:szCs w:val="24"/>
        </w:rPr>
      </w:pPr>
      <w:r>
        <w:rPr>
          <w:rFonts w:ascii="Garamond" w:hAnsi="Garamond"/>
          <w:szCs w:val="24"/>
        </w:rPr>
        <w:t>SECURITY HOLDERS</w:t>
      </w:r>
    </w:p>
    <w:p w14:paraId="0CA912C8" w14:textId="129DCC67" w:rsidR="00B70ADB" w:rsidRDefault="00B70ADB" w:rsidP="00B70ADB">
      <w:pPr>
        <w:tabs>
          <w:tab w:val="left" w:pos="5880"/>
        </w:tabs>
        <w:rPr>
          <w:rFonts w:ascii="Garamond" w:hAnsi="Garamond"/>
          <w:szCs w:val="24"/>
        </w:rPr>
      </w:pPr>
    </w:p>
    <w:p w14:paraId="7E4C1D3B" w14:textId="1E2064E1" w:rsidR="00B70ADB" w:rsidRDefault="00B70ADB" w:rsidP="00B70ADB">
      <w:pPr>
        <w:tabs>
          <w:tab w:val="left" w:pos="5880"/>
        </w:tabs>
        <w:rPr>
          <w:rFonts w:ascii="Garamond" w:hAnsi="Garamond"/>
          <w:szCs w:val="24"/>
        </w:rPr>
      </w:pPr>
    </w:p>
    <w:p w14:paraId="4449F166" w14:textId="500D9C59" w:rsidR="00B70ADB" w:rsidRDefault="00B70ADB" w:rsidP="00B70ADB">
      <w:pPr>
        <w:tabs>
          <w:tab w:val="left" w:pos="5880"/>
        </w:tabs>
        <w:rPr>
          <w:rFonts w:ascii="Garamond" w:hAnsi="Garamond"/>
          <w:szCs w:val="24"/>
        </w:rPr>
      </w:pPr>
    </w:p>
    <w:p w14:paraId="3E33EAED" w14:textId="68C8567E" w:rsidR="00D9596D" w:rsidRDefault="00D9596D" w:rsidP="00B70ADB">
      <w:pPr>
        <w:tabs>
          <w:tab w:val="left" w:pos="5880"/>
        </w:tabs>
        <w:rPr>
          <w:rFonts w:ascii="Garamond" w:hAnsi="Garamond"/>
          <w:szCs w:val="24"/>
        </w:rPr>
      </w:pPr>
    </w:p>
    <w:p w14:paraId="26730BDC" w14:textId="77777777" w:rsidR="006954DC" w:rsidRDefault="006954DC" w:rsidP="00B70ADB">
      <w:pPr>
        <w:tabs>
          <w:tab w:val="left" w:pos="5880"/>
        </w:tabs>
        <w:rPr>
          <w:rFonts w:ascii="Garamond" w:hAnsi="Garamond"/>
          <w:szCs w:val="24"/>
        </w:rPr>
      </w:pPr>
    </w:p>
    <w:p w14:paraId="18650743" w14:textId="77777777" w:rsidR="006954DC" w:rsidRDefault="006954DC" w:rsidP="00B70ADB">
      <w:pPr>
        <w:tabs>
          <w:tab w:val="left" w:pos="5880"/>
        </w:tabs>
        <w:rPr>
          <w:rFonts w:ascii="Garamond" w:hAnsi="Garamond"/>
          <w:szCs w:val="24"/>
        </w:rPr>
      </w:pPr>
    </w:p>
    <w:p w14:paraId="68AB1C27" w14:textId="269AB6D6" w:rsidR="00D9596D" w:rsidRDefault="00D9596D" w:rsidP="00B70ADB">
      <w:pPr>
        <w:tabs>
          <w:tab w:val="left" w:pos="5880"/>
        </w:tabs>
        <w:rPr>
          <w:rFonts w:ascii="Garamond" w:hAnsi="Garamond"/>
          <w:szCs w:val="24"/>
        </w:rPr>
      </w:pPr>
      <w:r>
        <w:rPr>
          <w:rFonts w:ascii="Garamond" w:hAnsi="Garamond"/>
          <w:noProof/>
          <w:szCs w:val="24"/>
          <w:u w:val="single"/>
        </w:rPr>
        <mc:AlternateContent>
          <mc:Choice Requires="wps">
            <w:drawing>
              <wp:anchor distT="0" distB="0" distL="114300" distR="114300" simplePos="0" relativeHeight="252060672" behindDoc="0" locked="0" layoutInCell="1" allowOverlap="1" wp14:anchorId="32E8EB2E" wp14:editId="01C6B67C">
                <wp:simplePos x="0" y="0"/>
                <wp:positionH relativeFrom="column">
                  <wp:posOffset>1567543</wp:posOffset>
                </wp:positionH>
                <wp:positionV relativeFrom="paragraph">
                  <wp:posOffset>45629</wp:posOffset>
                </wp:positionV>
                <wp:extent cx="5279390" cy="1328057"/>
                <wp:effectExtent l="0" t="0" r="3810" b="5715"/>
                <wp:wrapNone/>
                <wp:docPr id="197" name="Text Box 197"/>
                <wp:cNvGraphicFramePr/>
                <a:graphic xmlns:a="http://schemas.openxmlformats.org/drawingml/2006/main">
                  <a:graphicData uri="http://schemas.microsoft.com/office/word/2010/wordprocessingShape">
                    <wps:wsp>
                      <wps:cNvSpPr txBox="1"/>
                      <wps:spPr>
                        <a:xfrm>
                          <a:off x="0" y="0"/>
                          <a:ext cx="5279390" cy="1328057"/>
                        </a:xfrm>
                        <a:prstGeom prst="rect">
                          <a:avLst/>
                        </a:prstGeom>
                        <a:solidFill>
                          <a:schemeClr val="lt1"/>
                        </a:solidFill>
                        <a:ln w="6350">
                          <a:noFill/>
                        </a:ln>
                      </wps:spPr>
                      <wps:txbx>
                        <w:txbxContent>
                          <w:p w14:paraId="672A1F3A" w14:textId="12A72F8F" w:rsidR="008C5EB4" w:rsidRDefault="008C5EB4" w:rsidP="00E13ABA">
                            <w:pPr>
                              <w:pStyle w:val="ListParagraph"/>
                              <w:numPr>
                                <w:ilvl w:val="0"/>
                                <w:numId w:val="263"/>
                              </w:numPr>
                              <w:tabs>
                                <w:tab w:val="left" w:pos="6171"/>
                              </w:tabs>
                              <w:rPr>
                                <w:rFonts w:ascii="Garamond" w:hAnsi="Garamond"/>
                                <w:szCs w:val="24"/>
                              </w:rPr>
                            </w:pPr>
                            <w:r>
                              <w:rPr>
                                <w:rFonts w:ascii="Garamond" w:hAnsi="Garamond"/>
                                <w:szCs w:val="24"/>
                              </w:rPr>
                              <w:t xml:space="preserve">Where parent and its </w:t>
                            </w:r>
                            <w:r w:rsidRPr="00D9596D">
                              <w:rPr>
                                <w:rFonts w:ascii="Garamond" w:hAnsi="Garamond"/>
                                <w:b/>
                                <w:bCs/>
                                <w:szCs w:val="24"/>
                              </w:rPr>
                              <w:t>wholly owned</w:t>
                            </w:r>
                            <w:r>
                              <w:rPr>
                                <w:rFonts w:ascii="Garamond" w:hAnsi="Garamond"/>
                                <w:szCs w:val="24"/>
                              </w:rPr>
                              <w:t xml:space="preserve"> subsidiary amalgamate and ACB of shares of </w:t>
                            </w:r>
                            <w:r w:rsidRPr="006954DC">
                              <w:rPr>
                                <w:rFonts w:ascii="Garamond" w:hAnsi="Garamond"/>
                                <w:szCs w:val="24"/>
                              </w:rPr>
                              <w:t>subsidiary to parent is less than PUC of those shares</w:t>
                            </w:r>
                            <w:r w:rsidRPr="006954DC">
                              <w:rPr>
                                <w:rFonts w:ascii="Garamond" w:hAnsi="Garamond"/>
                                <w:b/>
                                <w:bCs/>
                                <w:szCs w:val="24"/>
                              </w:rPr>
                              <w:t>, parent will realize gain equal to excess: §87(11) and 88(1)(b)</w:t>
                            </w:r>
                            <w:r>
                              <w:rPr>
                                <w:rFonts w:ascii="Garamond" w:hAnsi="Garamond"/>
                                <w:szCs w:val="24"/>
                              </w:rPr>
                              <w:t xml:space="preserve"> </w:t>
                            </w:r>
                          </w:p>
                          <w:p w14:paraId="15843EA9" w14:textId="0D64974A" w:rsidR="008C5EB4" w:rsidRDefault="008C5EB4" w:rsidP="00D9596D">
                            <w:pPr>
                              <w:tabs>
                                <w:tab w:val="left" w:pos="6171"/>
                              </w:tabs>
                              <w:rPr>
                                <w:rFonts w:ascii="Garamond" w:hAnsi="Garamond"/>
                                <w:szCs w:val="24"/>
                              </w:rPr>
                            </w:pPr>
                          </w:p>
                          <w:p w14:paraId="670CA6B5" w14:textId="590E1E8D" w:rsidR="008C5EB4" w:rsidRDefault="008C5EB4" w:rsidP="00D9596D">
                            <w:pPr>
                              <w:tabs>
                                <w:tab w:val="left" w:pos="6171"/>
                              </w:tabs>
                              <w:rPr>
                                <w:rFonts w:ascii="Garamond" w:hAnsi="Garamond"/>
                                <w:szCs w:val="24"/>
                                <w:u w:val="single"/>
                              </w:rPr>
                            </w:pPr>
                            <w:r>
                              <w:rPr>
                                <w:rFonts w:ascii="Garamond" w:hAnsi="Garamond"/>
                                <w:szCs w:val="24"/>
                                <w:u w:val="single"/>
                              </w:rPr>
                              <w:t>Solution</w:t>
                            </w:r>
                          </w:p>
                          <w:p w14:paraId="0DB6EA82" w14:textId="5ED7532F" w:rsidR="008C5EB4" w:rsidRPr="00D9596D" w:rsidRDefault="008C5EB4" w:rsidP="00E13ABA">
                            <w:pPr>
                              <w:pStyle w:val="ListParagraph"/>
                              <w:numPr>
                                <w:ilvl w:val="0"/>
                                <w:numId w:val="263"/>
                              </w:numPr>
                              <w:tabs>
                                <w:tab w:val="left" w:pos="6171"/>
                              </w:tabs>
                              <w:rPr>
                                <w:rFonts w:ascii="Garamond" w:hAnsi="Garamond"/>
                                <w:szCs w:val="24"/>
                              </w:rPr>
                            </w:pPr>
                            <w:r>
                              <w:rPr>
                                <w:rFonts w:ascii="Garamond" w:hAnsi="Garamond"/>
                                <w:szCs w:val="24"/>
                              </w:rPr>
                              <w:t xml:space="preserve">Before amalgamation, reduce PUC of subsidiary shares to nominal amount, say $1 – consider GAAR but typically viewed as acceptable </w:t>
                            </w:r>
                          </w:p>
                          <w:p w14:paraId="7509785C" w14:textId="77777777" w:rsidR="008C5EB4" w:rsidRPr="00D9596D" w:rsidRDefault="008C5EB4" w:rsidP="00D9596D">
                            <w:pPr>
                              <w:tabs>
                                <w:tab w:val="left" w:pos="6171"/>
                              </w:tabs>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8EB2E" id="Text Box 197" o:spid="_x0000_s1222" type="#_x0000_t202" style="position:absolute;margin-left:123.45pt;margin-top:3.6pt;width:415.7pt;height:104.5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" fillcolor="white [3201]" stroked="f" strokeweight=".5pt">
                <v:textbox>
                  <w:txbxContent>
                    <w:p w14:paraId="672A1F3A" w14:textId="12A72F8F" w:rsidR="008C5EB4" w:rsidRDefault="008C5EB4" w:rsidP="00E13ABA">
                      <w:pPr>
                        <w:pStyle w:val="ListParagraph"/>
                        <w:numPr>
                          <w:ilvl w:val="0"/>
                          <w:numId w:val="263"/>
                        </w:numPr>
                        <w:tabs>
                          <w:tab w:val="left" w:pos="6171"/>
                        </w:tabs>
                        <w:rPr>
                          <w:rFonts w:ascii="Garamond" w:hAnsi="Garamond"/>
                          <w:szCs w:val="24"/>
                        </w:rPr>
                      </w:pPr>
                      <w:r>
                        <w:rPr>
                          <w:rFonts w:ascii="Garamond" w:hAnsi="Garamond"/>
                          <w:szCs w:val="24"/>
                        </w:rPr>
                        <w:t xml:space="preserve">Where parent and its </w:t>
                      </w:r>
                      <w:r w:rsidRPr="00D9596D">
                        <w:rPr>
                          <w:rFonts w:ascii="Garamond" w:hAnsi="Garamond"/>
                          <w:b/>
                          <w:bCs/>
                          <w:szCs w:val="24"/>
                        </w:rPr>
                        <w:t>wholly owned</w:t>
                      </w:r>
                      <w:r>
                        <w:rPr>
                          <w:rFonts w:ascii="Garamond" w:hAnsi="Garamond"/>
                          <w:szCs w:val="24"/>
                        </w:rPr>
                        <w:t xml:space="preserve"> subsidiary amalgamate and ACB of shares of </w:t>
                      </w:r>
                      <w:r w:rsidRPr="006954DC">
                        <w:rPr>
                          <w:rFonts w:ascii="Garamond" w:hAnsi="Garamond"/>
                          <w:szCs w:val="24"/>
                        </w:rPr>
                        <w:t>subsidiary to parent is less than PUC of those shares</w:t>
                      </w:r>
                      <w:r w:rsidRPr="006954DC">
                        <w:rPr>
                          <w:rFonts w:ascii="Garamond" w:hAnsi="Garamond"/>
                          <w:b/>
                          <w:bCs/>
                          <w:szCs w:val="24"/>
                        </w:rPr>
                        <w:t>, parent will realize gain equal to excess: §87(11) and 88(1)(b)</w:t>
                      </w:r>
                      <w:r>
                        <w:rPr>
                          <w:rFonts w:ascii="Garamond" w:hAnsi="Garamond"/>
                          <w:szCs w:val="24"/>
                        </w:rPr>
                        <w:t xml:space="preserve"> </w:t>
                      </w:r>
                    </w:p>
                    <w:p w14:paraId="15843EA9" w14:textId="0D64974A" w:rsidR="008C5EB4" w:rsidRDefault="008C5EB4" w:rsidP="00D9596D">
                      <w:pPr>
                        <w:tabs>
                          <w:tab w:val="left" w:pos="6171"/>
                        </w:tabs>
                        <w:rPr>
                          <w:rFonts w:ascii="Garamond" w:hAnsi="Garamond"/>
                          <w:szCs w:val="24"/>
                        </w:rPr>
                      </w:pPr>
                    </w:p>
                    <w:p w14:paraId="670CA6B5" w14:textId="590E1E8D" w:rsidR="008C5EB4" w:rsidRDefault="008C5EB4" w:rsidP="00D9596D">
                      <w:pPr>
                        <w:tabs>
                          <w:tab w:val="left" w:pos="6171"/>
                        </w:tabs>
                        <w:rPr>
                          <w:rFonts w:ascii="Garamond" w:hAnsi="Garamond"/>
                          <w:szCs w:val="24"/>
                          <w:u w:val="single"/>
                        </w:rPr>
                      </w:pPr>
                      <w:r>
                        <w:rPr>
                          <w:rFonts w:ascii="Garamond" w:hAnsi="Garamond"/>
                          <w:szCs w:val="24"/>
                          <w:u w:val="single"/>
                        </w:rPr>
                        <w:t>Solution</w:t>
                      </w:r>
                    </w:p>
                    <w:p w14:paraId="0DB6EA82" w14:textId="5ED7532F" w:rsidR="008C5EB4" w:rsidRPr="00D9596D" w:rsidRDefault="008C5EB4" w:rsidP="00E13ABA">
                      <w:pPr>
                        <w:pStyle w:val="ListParagraph"/>
                        <w:numPr>
                          <w:ilvl w:val="0"/>
                          <w:numId w:val="263"/>
                        </w:numPr>
                        <w:tabs>
                          <w:tab w:val="left" w:pos="6171"/>
                        </w:tabs>
                        <w:rPr>
                          <w:rFonts w:ascii="Garamond" w:hAnsi="Garamond"/>
                          <w:szCs w:val="24"/>
                        </w:rPr>
                      </w:pPr>
                      <w:r>
                        <w:rPr>
                          <w:rFonts w:ascii="Garamond" w:hAnsi="Garamond"/>
                          <w:szCs w:val="24"/>
                        </w:rPr>
                        <w:t xml:space="preserve">Before amalgamation, reduce PUC of subsidiary shares to nominal amount, say $1 – consider GAAR but typically viewed as acceptable </w:t>
                      </w:r>
                    </w:p>
                    <w:p w14:paraId="7509785C" w14:textId="77777777" w:rsidR="008C5EB4" w:rsidRPr="00D9596D" w:rsidRDefault="008C5EB4" w:rsidP="00D9596D">
                      <w:pPr>
                        <w:tabs>
                          <w:tab w:val="left" w:pos="6171"/>
                        </w:tabs>
                        <w:rPr>
                          <w:rFonts w:ascii="Garamond" w:hAnsi="Garamond"/>
                          <w:szCs w:val="24"/>
                        </w:rPr>
                      </w:pPr>
                    </w:p>
                  </w:txbxContent>
                </v:textbox>
              </v:shape>
            </w:pict>
          </mc:Fallback>
        </mc:AlternateContent>
      </w:r>
    </w:p>
    <w:p w14:paraId="204B21BE" w14:textId="77B40772" w:rsidR="00D9596D" w:rsidRDefault="00D9596D" w:rsidP="00B70ADB">
      <w:pPr>
        <w:tabs>
          <w:tab w:val="left" w:pos="5880"/>
        </w:tabs>
        <w:rPr>
          <w:rFonts w:ascii="Garamond" w:hAnsi="Garamond"/>
          <w:szCs w:val="24"/>
        </w:rPr>
      </w:pPr>
      <w:r>
        <w:rPr>
          <w:rFonts w:ascii="Garamond" w:hAnsi="Garamond"/>
          <w:szCs w:val="24"/>
        </w:rPr>
        <w:t xml:space="preserve">VERTICAL </w:t>
      </w:r>
    </w:p>
    <w:p w14:paraId="1E7846F7" w14:textId="1800B3BF" w:rsidR="00D9596D" w:rsidRDefault="00D9596D" w:rsidP="00B70ADB">
      <w:pPr>
        <w:tabs>
          <w:tab w:val="left" w:pos="5880"/>
        </w:tabs>
        <w:rPr>
          <w:rFonts w:ascii="Garamond" w:hAnsi="Garamond"/>
          <w:szCs w:val="24"/>
        </w:rPr>
      </w:pPr>
      <w:r>
        <w:rPr>
          <w:rFonts w:ascii="Garamond" w:hAnsi="Garamond"/>
          <w:szCs w:val="24"/>
        </w:rPr>
        <w:t>AMALGAMATION</w:t>
      </w:r>
    </w:p>
    <w:p w14:paraId="60082AD1" w14:textId="76926A59" w:rsidR="00D9596D" w:rsidRDefault="00D9596D" w:rsidP="00B70ADB">
      <w:pPr>
        <w:tabs>
          <w:tab w:val="left" w:pos="5880"/>
        </w:tabs>
        <w:rPr>
          <w:rFonts w:ascii="Garamond" w:hAnsi="Garamond"/>
          <w:szCs w:val="24"/>
        </w:rPr>
      </w:pPr>
      <w:r>
        <w:rPr>
          <w:rFonts w:ascii="Garamond" w:hAnsi="Garamond"/>
          <w:szCs w:val="24"/>
        </w:rPr>
        <w:t>TRAP</w:t>
      </w:r>
    </w:p>
    <w:p w14:paraId="5D7FDDC6" w14:textId="059F2BB0" w:rsidR="00D9596D" w:rsidRDefault="00D9596D" w:rsidP="00B70ADB">
      <w:pPr>
        <w:tabs>
          <w:tab w:val="left" w:pos="5880"/>
        </w:tabs>
        <w:rPr>
          <w:rFonts w:ascii="Garamond" w:hAnsi="Garamond"/>
          <w:szCs w:val="24"/>
        </w:rPr>
      </w:pPr>
    </w:p>
    <w:p w14:paraId="465BAAD8" w14:textId="45B60B3E" w:rsidR="00D9596D" w:rsidRDefault="00D9596D" w:rsidP="00B70ADB">
      <w:pPr>
        <w:tabs>
          <w:tab w:val="left" w:pos="5880"/>
        </w:tabs>
        <w:rPr>
          <w:rFonts w:ascii="Garamond" w:hAnsi="Garamond"/>
          <w:szCs w:val="24"/>
        </w:rPr>
      </w:pPr>
    </w:p>
    <w:p w14:paraId="73DA1D24" w14:textId="119CE332" w:rsidR="00D9596D" w:rsidRDefault="00D9596D" w:rsidP="00B70ADB">
      <w:pPr>
        <w:tabs>
          <w:tab w:val="left" w:pos="5880"/>
        </w:tabs>
        <w:rPr>
          <w:rFonts w:ascii="Garamond" w:hAnsi="Garamond"/>
          <w:szCs w:val="24"/>
        </w:rPr>
      </w:pPr>
    </w:p>
    <w:p w14:paraId="4AC4A50B" w14:textId="74FC7374" w:rsidR="00D9596D" w:rsidRDefault="00D9596D" w:rsidP="00B70ADB">
      <w:pPr>
        <w:tabs>
          <w:tab w:val="left" w:pos="5880"/>
        </w:tabs>
        <w:rPr>
          <w:rFonts w:ascii="Garamond" w:hAnsi="Garamond"/>
          <w:szCs w:val="24"/>
        </w:rPr>
      </w:pPr>
    </w:p>
    <w:p w14:paraId="038D98EB" w14:textId="77777777" w:rsidR="006954DC" w:rsidRDefault="006954DC" w:rsidP="00B70ADB">
      <w:pPr>
        <w:tabs>
          <w:tab w:val="left" w:pos="5880"/>
        </w:tabs>
        <w:rPr>
          <w:rFonts w:ascii="Garamond" w:hAnsi="Garamond"/>
          <w:szCs w:val="24"/>
        </w:rPr>
      </w:pPr>
    </w:p>
    <w:p w14:paraId="5957BFA5" w14:textId="22BBF4A2" w:rsidR="006954DC" w:rsidRPr="006954DC" w:rsidRDefault="00D9596D" w:rsidP="006954DC">
      <w:pPr>
        <w:pStyle w:val="Heading2"/>
        <w:pBdr>
          <w:bottom w:val="single" w:sz="4" w:space="1" w:color="auto"/>
        </w:pBdr>
        <w:jc w:val="center"/>
        <w:rPr>
          <w:rFonts w:ascii="Garamond" w:hAnsi="Garamond"/>
          <w:color w:val="000000" w:themeColor="text1"/>
          <w:sz w:val="24"/>
          <w:szCs w:val="24"/>
        </w:rPr>
      </w:pPr>
      <w:bookmarkStart w:id="160" w:name="_Toc36121557"/>
      <w:r w:rsidRPr="006954DC">
        <w:rPr>
          <w:rFonts w:ascii="Garamond" w:hAnsi="Garamond"/>
          <w:color w:val="000000" w:themeColor="text1"/>
          <w:sz w:val="24"/>
          <w:szCs w:val="24"/>
        </w:rPr>
        <w:t>ACB BUMP FOLLOWING ACQUISITION OF CONTROL</w:t>
      </w:r>
      <w:bookmarkEnd w:id="160"/>
    </w:p>
    <w:p w14:paraId="165FF9A1" w14:textId="0F53F3C8" w:rsidR="006954DC" w:rsidRPr="000B1207" w:rsidRDefault="006954DC" w:rsidP="006954DC">
      <w:pPr>
        <w:pStyle w:val="Heading3"/>
        <w:pBdr>
          <w:top w:val="single" w:sz="4" w:space="1" w:color="auto"/>
          <w:left w:val="single" w:sz="4" w:space="4" w:color="auto"/>
          <w:bottom w:val="single" w:sz="4" w:space="1" w:color="auto"/>
          <w:right w:val="single" w:sz="4" w:space="4" w:color="auto"/>
        </w:pBdr>
        <w:rPr>
          <w:rFonts w:ascii="Garamond" w:hAnsi="Garamond"/>
          <w:color w:val="000000" w:themeColor="text1"/>
          <w:sz w:val="20"/>
          <w:szCs w:val="20"/>
        </w:rPr>
      </w:pPr>
      <w:bookmarkStart w:id="161" w:name="_Toc36121558"/>
      <w:r>
        <w:rPr>
          <w:rFonts w:ascii="Garamond" w:hAnsi="Garamond"/>
          <w:color w:val="000000" w:themeColor="text1"/>
          <w:sz w:val="20"/>
          <w:szCs w:val="20"/>
        </w:rPr>
        <w:t xml:space="preserve">ACB of subsidiary’s non-dep capital property may be BUMPED to amount </w:t>
      </w:r>
      <w:r w:rsidRPr="006954DC">
        <w:rPr>
          <w:rFonts w:ascii="Garamond" w:hAnsi="Garamond"/>
          <w:color w:val="000000" w:themeColor="text1"/>
          <w:sz w:val="20"/>
          <w:szCs w:val="20"/>
          <w:u w:val="single"/>
        </w:rPr>
        <w:t xml:space="preserve">&lt; </w:t>
      </w:r>
      <w:r>
        <w:rPr>
          <w:rFonts w:ascii="Garamond" w:hAnsi="Garamond"/>
          <w:color w:val="000000" w:themeColor="text1"/>
          <w:sz w:val="20"/>
          <w:szCs w:val="20"/>
        </w:rPr>
        <w:t>FMV [limited app].</w:t>
      </w:r>
      <w:bookmarkEnd w:id="161"/>
      <w:r>
        <w:rPr>
          <w:rFonts w:ascii="Garamond" w:hAnsi="Garamond"/>
          <w:color w:val="000000" w:themeColor="text1"/>
          <w:sz w:val="20"/>
          <w:szCs w:val="20"/>
        </w:rPr>
        <w:t xml:space="preserve"> </w:t>
      </w:r>
    </w:p>
    <w:p w14:paraId="782EA3D3" w14:textId="1FA4AE70" w:rsidR="00D9596D" w:rsidRDefault="00D9596D" w:rsidP="00B70ADB">
      <w:pPr>
        <w:tabs>
          <w:tab w:val="left" w:pos="5880"/>
        </w:tabs>
        <w:rPr>
          <w:rFonts w:ascii="Garamond" w:hAnsi="Garamond"/>
          <w:szCs w:val="24"/>
        </w:rPr>
      </w:pPr>
      <w:r>
        <w:rPr>
          <w:rFonts w:ascii="Garamond" w:hAnsi="Garamond"/>
          <w:noProof/>
          <w:szCs w:val="24"/>
          <w:u w:val="single"/>
        </w:rPr>
        <mc:AlternateContent>
          <mc:Choice Requires="wps">
            <w:drawing>
              <wp:anchor distT="0" distB="0" distL="114300" distR="114300" simplePos="0" relativeHeight="252062720" behindDoc="0" locked="0" layoutInCell="1" allowOverlap="1" wp14:anchorId="3C51F724" wp14:editId="600F8A14">
                <wp:simplePos x="0" y="0"/>
                <wp:positionH relativeFrom="column">
                  <wp:posOffset>1306286</wp:posOffset>
                </wp:positionH>
                <wp:positionV relativeFrom="paragraph">
                  <wp:posOffset>134440</wp:posOffset>
                </wp:positionV>
                <wp:extent cx="5616847" cy="1055914"/>
                <wp:effectExtent l="0" t="0" r="0" b="0"/>
                <wp:wrapNone/>
                <wp:docPr id="198" name="Text Box 198"/>
                <wp:cNvGraphicFramePr/>
                <a:graphic xmlns:a="http://schemas.openxmlformats.org/drawingml/2006/main">
                  <a:graphicData uri="http://schemas.microsoft.com/office/word/2010/wordprocessingShape">
                    <wps:wsp>
                      <wps:cNvSpPr txBox="1"/>
                      <wps:spPr>
                        <a:xfrm>
                          <a:off x="0" y="0"/>
                          <a:ext cx="5616847" cy="1055914"/>
                        </a:xfrm>
                        <a:prstGeom prst="rect">
                          <a:avLst/>
                        </a:prstGeom>
                        <a:solidFill>
                          <a:schemeClr val="lt1"/>
                        </a:solidFill>
                        <a:ln w="6350">
                          <a:noFill/>
                        </a:ln>
                      </wps:spPr>
                      <wps:txbx>
                        <w:txbxContent>
                          <w:p w14:paraId="2BBBB20C" w14:textId="71845219" w:rsidR="008C5EB4" w:rsidRDefault="008C5EB4" w:rsidP="00E13ABA">
                            <w:pPr>
                              <w:pStyle w:val="ListParagraph"/>
                              <w:numPr>
                                <w:ilvl w:val="0"/>
                                <w:numId w:val="263"/>
                              </w:numPr>
                              <w:tabs>
                                <w:tab w:val="left" w:pos="6171"/>
                              </w:tabs>
                              <w:rPr>
                                <w:rFonts w:ascii="Garamond" w:hAnsi="Garamond"/>
                                <w:szCs w:val="24"/>
                              </w:rPr>
                            </w:pPr>
                            <w:r>
                              <w:rPr>
                                <w:rFonts w:ascii="Garamond" w:hAnsi="Garamond"/>
                                <w:szCs w:val="24"/>
                              </w:rPr>
                              <w:t xml:space="preserve">On amalgamation of wholly owned subsidiary and parent, ACB of subsidiary’s non-depreciable capital property </w:t>
                            </w:r>
                            <w:r w:rsidRPr="006954DC">
                              <w:rPr>
                                <w:rFonts w:ascii="Garamond" w:hAnsi="Garamond"/>
                                <w:szCs w:val="24"/>
                              </w:rPr>
                              <w:t>may be ‘bumped’ to amount not exceeding FMV</w:t>
                            </w:r>
                            <w:r>
                              <w:rPr>
                                <w:rFonts w:ascii="Garamond" w:hAnsi="Garamond"/>
                                <w:szCs w:val="24"/>
                              </w:rPr>
                              <w:t xml:space="preserve"> if certain conditions are satisfied</w:t>
                            </w:r>
                          </w:p>
                          <w:p w14:paraId="7C4E8682" w14:textId="57BB6ACE" w:rsidR="008C5EB4" w:rsidRDefault="008C5EB4" w:rsidP="00E13ABA">
                            <w:pPr>
                              <w:pStyle w:val="ListParagraph"/>
                              <w:numPr>
                                <w:ilvl w:val="0"/>
                                <w:numId w:val="263"/>
                              </w:numPr>
                              <w:tabs>
                                <w:tab w:val="left" w:pos="6171"/>
                              </w:tabs>
                              <w:rPr>
                                <w:rFonts w:ascii="Garamond" w:hAnsi="Garamond"/>
                                <w:szCs w:val="24"/>
                              </w:rPr>
                            </w:pPr>
                            <w:r>
                              <w:rPr>
                                <w:rFonts w:ascii="Garamond" w:hAnsi="Garamond"/>
                                <w:szCs w:val="24"/>
                              </w:rPr>
                              <w:t>Rule piggy-packs on rules applicable in winding up context</w:t>
                            </w:r>
                          </w:p>
                          <w:p w14:paraId="4BFD4D2F" w14:textId="6FA85991" w:rsidR="008C5EB4" w:rsidRPr="00D9596D" w:rsidRDefault="008C5EB4" w:rsidP="00E13ABA">
                            <w:pPr>
                              <w:pStyle w:val="ListParagraph"/>
                              <w:numPr>
                                <w:ilvl w:val="0"/>
                                <w:numId w:val="263"/>
                              </w:numPr>
                              <w:tabs>
                                <w:tab w:val="left" w:pos="6171"/>
                              </w:tabs>
                              <w:rPr>
                                <w:rFonts w:ascii="Garamond" w:hAnsi="Garamond"/>
                                <w:szCs w:val="24"/>
                              </w:rPr>
                            </w:pPr>
                            <w:r>
                              <w:rPr>
                                <w:rFonts w:ascii="Garamond" w:hAnsi="Garamond"/>
                                <w:szCs w:val="24"/>
                              </w:rPr>
                              <w:t xml:space="preserve">Limited application and many ‘bump’ denial rules can result in ‘bump’ being unavailable </w:t>
                            </w:r>
                          </w:p>
                          <w:p w14:paraId="5AAA3393" w14:textId="77777777" w:rsidR="008C5EB4" w:rsidRPr="00D9596D" w:rsidRDefault="008C5EB4" w:rsidP="00D9596D">
                            <w:pPr>
                              <w:tabs>
                                <w:tab w:val="left" w:pos="6171"/>
                              </w:tabs>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1F724" id="Text Box 198" o:spid="_x0000_s1223" type="#_x0000_t202" style="position:absolute;margin-left:102.85pt;margin-top:10.6pt;width:442.25pt;height:83.1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" fillcolor="white [3201]" stroked="f" strokeweight=".5pt">
                <v:textbox>
                  <w:txbxContent>
                    <w:p w14:paraId="2BBBB20C" w14:textId="71845219" w:rsidR="008C5EB4" w:rsidRDefault="008C5EB4" w:rsidP="00E13ABA">
                      <w:pPr>
                        <w:pStyle w:val="ListParagraph"/>
                        <w:numPr>
                          <w:ilvl w:val="0"/>
                          <w:numId w:val="263"/>
                        </w:numPr>
                        <w:tabs>
                          <w:tab w:val="left" w:pos="6171"/>
                        </w:tabs>
                        <w:rPr>
                          <w:rFonts w:ascii="Garamond" w:hAnsi="Garamond"/>
                          <w:szCs w:val="24"/>
                        </w:rPr>
                      </w:pPr>
                      <w:r>
                        <w:rPr>
                          <w:rFonts w:ascii="Garamond" w:hAnsi="Garamond"/>
                          <w:szCs w:val="24"/>
                        </w:rPr>
                        <w:t xml:space="preserve">On amalgamation of wholly owned subsidiary and parent, ACB of subsidiary’s non-depreciable capital property </w:t>
                      </w:r>
                      <w:r w:rsidRPr="006954DC">
                        <w:rPr>
                          <w:rFonts w:ascii="Garamond" w:hAnsi="Garamond"/>
                          <w:szCs w:val="24"/>
                        </w:rPr>
                        <w:t>may be ‘bumped’ to amount not exceeding FMV</w:t>
                      </w:r>
                      <w:r>
                        <w:rPr>
                          <w:rFonts w:ascii="Garamond" w:hAnsi="Garamond"/>
                          <w:szCs w:val="24"/>
                        </w:rPr>
                        <w:t xml:space="preserve"> if certain conditions are satisfied</w:t>
                      </w:r>
                    </w:p>
                    <w:p w14:paraId="7C4E8682" w14:textId="57BB6ACE" w:rsidR="008C5EB4" w:rsidRDefault="008C5EB4" w:rsidP="00E13ABA">
                      <w:pPr>
                        <w:pStyle w:val="ListParagraph"/>
                        <w:numPr>
                          <w:ilvl w:val="0"/>
                          <w:numId w:val="263"/>
                        </w:numPr>
                        <w:tabs>
                          <w:tab w:val="left" w:pos="6171"/>
                        </w:tabs>
                        <w:rPr>
                          <w:rFonts w:ascii="Garamond" w:hAnsi="Garamond"/>
                          <w:szCs w:val="24"/>
                        </w:rPr>
                      </w:pPr>
                      <w:r>
                        <w:rPr>
                          <w:rFonts w:ascii="Garamond" w:hAnsi="Garamond"/>
                          <w:szCs w:val="24"/>
                        </w:rPr>
                        <w:t>Rule piggy-packs on rules applicable in winding up context</w:t>
                      </w:r>
                    </w:p>
                    <w:p w14:paraId="4BFD4D2F" w14:textId="6FA85991" w:rsidR="008C5EB4" w:rsidRPr="00D9596D" w:rsidRDefault="008C5EB4" w:rsidP="00E13ABA">
                      <w:pPr>
                        <w:pStyle w:val="ListParagraph"/>
                        <w:numPr>
                          <w:ilvl w:val="0"/>
                          <w:numId w:val="263"/>
                        </w:numPr>
                        <w:tabs>
                          <w:tab w:val="left" w:pos="6171"/>
                        </w:tabs>
                        <w:rPr>
                          <w:rFonts w:ascii="Garamond" w:hAnsi="Garamond"/>
                          <w:szCs w:val="24"/>
                        </w:rPr>
                      </w:pPr>
                      <w:r>
                        <w:rPr>
                          <w:rFonts w:ascii="Garamond" w:hAnsi="Garamond"/>
                          <w:szCs w:val="24"/>
                        </w:rPr>
                        <w:t>Limited application and many ‘</w:t>
                      </w:r>
                      <w:proofErr w:type="gramStart"/>
                      <w:r>
                        <w:rPr>
                          <w:rFonts w:ascii="Garamond" w:hAnsi="Garamond"/>
                          <w:szCs w:val="24"/>
                        </w:rPr>
                        <w:t>bump</w:t>
                      </w:r>
                      <w:proofErr w:type="gramEnd"/>
                      <w:r>
                        <w:rPr>
                          <w:rFonts w:ascii="Garamond" w:hAnsi="Garamond"/>
                          <w:szCs w:val="24"/>
                        </w:rPr>
                        <w:t xml:space="preserve">’ denial rules can result in ‘bump’ being unavailable </w:t>
                      </w:r>
                    </w:p>
                    <w:p w14:paraId="5AAA3393" w14:textId="77777777" w:rsidR="008C5EB4" w:rsidRPr="00D9596D" w:rsidRDefault="008C5EB4" w:rsidP="00D9596D">
                      <w:pPr>
                        <w:tabs>
                          <w:tab w:val="left" w:pos="6171"/>
                        </w:tabs>
                        <w:rPr>
                          <w:rFonts w:ascii="Garamond" w:hAnsi="Garamond"/>
                          <w:szCs w:val="24"/>
                        </w:rPr>
                      </w:pPr>
                    </w:p>
                  </w:txbxContent>
                </v:textbox>
              </v:shape>
            </w:pict>
          </mc:Fallback>
        </mc:AlternateContent>
      </w:r>
    </w:p>
    <w:p w14:paraId="00CD9FCB" w14:textId="0BC4D263" w:rsidR="00D9596D" w:rsidRDefault="00D9596D" w:rsidP="00B70ADB">
      <w:pPr>
        <w:tabs>
          <w:tab w:val="left" w:pos="5880"/>
        </w:tabs>
        <w:rPr>
          <w:rFonts w:ascii="Garamond" w:hAnsi="Garamond"/>
          <w:szCs w:val="24"/>
        </w:rPr>
      </w:pPr>
    </w:p>
    <w:p w14:paraId="18C7CF52" w14:textId="44694ED6" w:rsidR="006954DC" w:rsidRPr="006954DC" w:rsidRDefault="006954DC" w:rsidP="006954DC">
      <w:pPr>
        <w:rPr>
          <w:rFonts w:ascii="Garamond" w:hAnsi="Garamond"/>
          <w:szCs w:val="24"/>
        </w:rPr>
      </w:pPr>
    </w:p>
    <w:p w14:paraId="17023D9D" w14:textId="4C0269A8" w:rsidR="006954DC" w:rsidRPr="006954DC" w:rsidRDefault="006954DC" w:rsidP="006954DC">
      <w:pPr>
        <w:rPr>
          <w:rFonts w:ascii="Garamond" w:hAnsi="Garamond"/>
          <w:szCs w:val="24"/>
        </w:rPr>
      </w:pPr>
    </w:p>
    <w:p w14:paraId="139C1FA9" w14:textId="677750C3" w:rsidR="006954DC" w:rsidRPr="006954DC" w:rsidRDefault="006954DC" w:rsidP="006954DC">
      <w:pPr>
        <w:rPr>
          <w:rFonts w:ascii="Garamond" w:hAnsi="Garamond"/>
          <w:szCs w:val="24"/>
        </w:rPr>
      </w:pPr>
    </w:p>
    <w:p w14:paraId="676235C9" w14:textId="3DB63DE8" w:rsidR="006954DC" w:rsidRPr="006954DC" w:rsidRDefault="006954DC" w:rsidP="006954DC">
      <w:pPr>
        <w:rPr>
          <w:rFonts w:ascii="Garamond" w:hAnsi="Garamond"/>
          <w:szCs w:val="24"/>
        </w:rPr>
      </w:pPr>
    </w:p>
    <w:p w14:paraId="1371B79D" w14:textId="0C9DBCB5" w:rsidR="006954DC" w:rsidRPr="006954DC" w:rsidRDefault="006954DC" w:rsidP="006954DC">
      <w:pPr>
        <w:rPr>
          <w:rFonts w:ascii="Garamond" w:hAnsi="Garamond"/>
          <w:szCs w:val="24"/>
        </w:rPr>
      </w:pPr>
    </w:p>
    <w:p w14:paraId="18F16761" w14:textId="42FC327B" w:rsidR="006954DC" w:rsidRDefault="006954DC" w:rsidP="006954DC">
      <w:pPr>
        <w:tabs>
          <w:tab w:val="left" w:pos="2769"/>
        </w:tabs>
        <w:rPr>
          <w:rFonts w:ascii="Garamond" w:hAnsi="Garamond"/>
          <w:szCs w:val="24"/>
        </w:rPr>
      </w:pPr>
    </w:p>
    <w:p w14:paraId="60297BAA" w14:textId="327A0093" w:rsidR="006954DC" w:rsidRDefault="006954DC" w:rsidP="006954DC">
      <w:pPr>
        <w:tabs>
          <w:tab w:val="left" w:pos="2769"/>
        </w:tabs>
        <w:rPr>
          <w:rFonts w:ascii="Garamond" w:hAnsi="Garamond"/>
          <w:szCs w:val="24"/>
        </w:rPr>
      </w:pPr>
    </w:p>
    <w:p w14:paraId="0D74DCC0" w14:textId="574560F4" w:rsidR="006954DC" w:rsidRDefault="006954DC" w:rsidP="006954DC">
      <w:pPr>
        <w:tabs>
          <w:tab w:val="left" w:pos="2769"/>
        </w:tabs>
        <w:rPr>
          <w:rFonts w:ascii="Garamond" w:hAnsi="Garamond"/>
          <w:szCs w:val="24"/>
        </w:rPr>
      </w:pPr>
    </w:p>
    <w:p w14:paraId="1BA55B1E" w14:textId="31A545A5" w:rsidR="006954DC" w:rsidRDefault="006954DC" w:rsidP="006954DC">
      <w:pPr>
        <w:tabs>
          <w:tab w:val="left" w:pos="2769"/>
        </w:tabs>
        <w:rPr>
          <w:rFonts w:ascii="Garamond" w:hAnsi="Garamond"/>
          <w:szCs w:val="24"/>
        </w:rPr>
      </w:pPr>
    </w:p>
    <w:p w14:paraId="2C6DAA2D" w14:textId="06265505" w:rsidR="006954DC" w:rsidRDefault="006954DC" w:rsidP="006954DC">
      <w:pPr>
        <w:tabs>
          <w:tab w:val="left" w:pos="2769"/>
        </w:tabs>
        <w:rPr>
          <w:rFonts w:ascii="Garamond" w:hAnsi="Garamond"/>
          <w:szCs w:val="24"/>
        </w:rPr>
      </w:pPr>
    </w:p>
    <w:p w14:paraId="07985E09" w14:textId="7B5C421A" w:rsidR="006954DC" w:rsidRDefault="006954DC" w:rsidP="006954DC">
      <w:pPr>
        <w:tabs>
          <w:tab w:val="left" w:pos="2769"/>
        </w:tabs>
        <w:rPr>
          <w:rFonts w:ascii="Garamond" w:hAnsi="Garamond"/>
          <w:szCs w:val="24"/>
        </w:rPr>
      </w:pPr>
    </w:p>
    <w:p w14:paraId="1D60E08D" w14:textId="28933380" w:rsidR="006954DC" w:rsidRDefault="006954DC" w:rsidP="006954DC">
      <w:pPr>
        <w:tabs>
          <w:tab w:val="left" w:pos="2769"/>
        </w:tabs>
        <w:rPr>
          <w:rFonts w:ascii="Garamond" w:hAnsi="Garamond"/>
          <w:szCs w:val="24"/>
        </w:rPr>
      </w:pPr>
    </w:p>
    <w:p w14:paraId="322B8AC5" w14:textId="4B77762A" w:rsidR="006954DC" w:rsidRDefault="006954DC" w:rsidP="006954DC">
      <w:pPr>
        <w:tabs>
          <w:tab w:val="left" w:pos="2769"/>
        </w:tabs>
        <w:rPr>
          <w:rFonts w:ascii="Garamond" w:hAnsi="Garamond"/>
          <w:szCs w:val="24"/>
        </w:rPr>
      </w:pPr>
    </w:p>
    <w:p w14:paraId="40FD17DA" w14:textId="4888E3EE" w:rsidR="006954DC" w:rsidRDefault="006954DC" w:rsidP="006954DC">
      <w:pPr>
        <w:tabs>
          <w:tab w:val="left" w:pos="2769"/>
        </w:tabs>
        <w:rPr>
          <w:rFonts w:ascii="Garamond" w:hAnsi="Garamond"/>
          <w:szCs w:val="24"/>
        </w:rPr>
      </w:pPr>
    </w:p>
    <w:p w14:paraId="6ECBEE51" w14:textId="2082943C" w:rsidR="006954DC" w:rsidRDefault="006954DC" w:rsidP="006954DC">
      <w:pPr>
        <w:tabs>
          <w:tab w:val="left" w:pos="2769"/>
        </w:tabs>
        <w:rPr>
          <w:rFonts w:ascii="Garamond" w:hAnsi="Garamond"/>
          <w:szCs w:val="24"/>
        </w:rPr>
      </w:pPr>
    </w:p>
    <w:p w14:paraId="4C7D908C" w14:textId="081F2108" w:rsidR="006954DC" w:rsidRDefault="006954DC" w:rsidP="006954DC">
      <w:pPr>
        <w:tabs>
          <w:tab w:val="left" w:pos="2769"/>
        </w:tabs>
        <w:rPr>
          <w:rFonts w:ascii="Garamond" w:hAnsi="Garamond"/>
          <w:szCs w:val="24"/>
        </w:rPr>
      </w:pPr>
    </w:p>
    <w:p w14:paraId="2D42DF0A" w14:textId="31F61A81" w:rsidR="006954DC" w:rsidRDefault="006954DC" w:rsidP="006954DC">
      <w:pPr>
        <w:tabs>
          <w:tab w:val="left" w:pos="2769"/>
        </w:tabs>
        <w:jc w:val="center"/>
        <w:rPr>
          <w:rFonts w:ascii="Garamond" w:hAnsi="Garamond"/>
          <w:i/>
          <w:iCs/>
          <w:szCs w:val="24"/>
        </w:rPr>
      </w:pPr>
      <w:r>
        <w:rPr>
          <w:rFonts w:ascii="Garamond" w:hAnsi="Garamond"/>
          <w:i/>
          <w:iCs/>
          <w:szCs w:val="24"/>
        </w:rPr>
        <w:t>THAT’S ALL FOLKS!</w:t>
      </w:r>
    </w:p>
    <w:p w14:paraId="49639F21" w14:textId="0DDC8DC8" w:rsidR="002C3295" w:rsidRDefault="002C3295" w:rsidP="006954DC">
      <w:pPr>
        <w:tabs>
          <w:tab w:val="left" w:pos="2769"/>
        </w:tabs>
        <w:jc w:val="center"/>
        <w:rPr>
          <w:rFonts w:ascii="Garamond" w:hAnsi="Garamond"/>
          <w:i/>
          <w:iCs/>
          <w:szCs w:val="24"/>
        </w:rPr>
      </w:pPr>
    </w:p>
    <w:p w14:paraId="61CE83B6" w14:textId="02D5A820" w:rsidR="0009092E" w:rsidRPr="0009092E" w:rsidRDefault="0009092E" w:rsidP="0009092E">
      <w:pPr>
        <w:tabs>
          <w:tab w:val="left" w:pos="2769"/>
        </w:tabs>
        <w:rPr>
          <w:rFonts w:ascii="Garamond" w:hAnsi="Garamond"/>
          <w:szCs w:val="24"/>
        </w:rPr>
      </w:pPr>
      <w:r>
        <w:rPr>
          <w:rFonts w:ascii="Garamond" w:hAnsi="Garamond"/>
          <w:szCs w:val="24"/>
        </w:rPr>
        <w:t xml:space="preserve"> </w:t>
      </w:r>
    </w:p>
    <w:sectPr w:rsidR="0009092E" w:rsidRPr="0009092E" w:rsidSect="0055088F">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C155C" w14:textId="77777777" w:rsidR="00DA27E7" w:rsidRDefault="00DA27E7" w:rsidP="00A3040B">
      <w:r>
        <w:separator/>
      </w:r>
    </w:p>
  </w:endnote>
  <w:endnote w:type="continuationSeparator" w:id="0">
    <w:p w14:paraId="519690FD" w14:textId="77777777" w:rsidR="00DA27E7" w:rsidRDefault="00DA27E7" w:rsidP="00A3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Headings)">
    <w:altName w:val="Calibri Light"/>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8720897"/>
      <w:docPartObj>
        <w:docPartGallery w:val="Page Numbers (Bottom of Page)"/>
        <w:docPartUnique/>
      </w:docPartObj>
    </w:sdtPr>
    <w:sdtEndPr>
      <w:rPr>
        <w:rStyle w:val="PageNumber"/>
      </w:rPr>
    </w:sdtEndPr>
    <w:sdtContent>
      <w:p w14:paraId="2B1B1183" w14:textId="46CEE59D" w:rsidR="008C5EB4" w:rsidRDefault="008C5EB4" w:rsidP="00A464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856CEA" w14:textId="77777777" w:rsidR="008C5EB4" w:rsidRDefault="008C5EB4" w:rsidP="00A304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9786422"/>
      <w:docPartObj>
        <w:docPartGallery w:val="Page Numbers (Bottom of Page)"/>
        <w:docPartUnique/>
      </w:docPartObj>
    </w:sdtPr>
    <w:sdtEndPr>
      <w:rPr>
        <w:rStyle w:val="PageNumber"/>
      </w:rPr>
    </w:sdtEndPr>
    <w:sdtContent>
      <w:p w14:paraId="27AABEDB" w14:textId="0083192C" w:rsidR="008C5EB4" w:rsidRDefault="008C5EB4" w:rsidP="00A464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FB47A0" w14:textId="77777777" w:rsidR="008C5EB4" w:rsidRDefault="008C5EB4" w:rsidP="00A3040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9024207"/>
      <w:docPartObj>
        <w:docPartGallery w:val="Page Numbers (Bottom of Page)"/>
        <w:docPartUnique/>
      </w:docPartObj>
    </w:sdtPr>
    <w:sdtEndPr>
      <w:rPr>
        <w:rStyle w:val="PageNumber"/>
      </w:rPr>
    </w:sdtEndPr>
    <w:sdtContent>
      <w:p w14:paraId="53F658A6" w14:textId="1AB05BCB" w:rsidR="008C5EB4" w:rsidRDefault="008C5EB4" w:rsidP="00CC2F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1FEB5619" w14:textId="77777777" w:rsidR="008C5EB4" w:rsidRDefault="008C5EB4" w:rsidP="005508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00B40" w14:textId="77777777" w:rsidR="00DA27E7" w:rsidRDefault="00DA27E7" w:rsidP="00A3040B">
      <w:r>
        <w:separator/>
      </w:r>
    </w:p>
  </w:footnote>
  <w:footnote w:type="continuationSeparator" w:id="0">
    <w:p w14:paraId="0446906D" w14:textId="77777777" w:rsidR="00DA27E7" w:rsidRDefault="00DA27E7" w:rsidP="00A30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7EF7F" w14:textId="25D82354" w:rsidR="008C5EB4" w:rsidRDefault="008C5EB4" w:rsidP="00055628">
    <w:pPr>
      <w:pStyle w:val="NoSpacing"/>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DC0A4" w14:textId="77777777" w:rsidR="008C5EB4" w:rsidRDefault="008C5EB4" w:rsidP="0055088F">
    <w:pPr>
      <w:pStyle w:val="NoSpacing"/>
      <w:jc w:val="right"/>
      <w:rPr>
        <w:rFonts w:ascii="Garamond" w:hAnsi="Garamond"/>
      </w:rPr>
    </w:pPr>
  </w:p>
  <w:p w14:paraId="430800C8" w14:textId="63AB23A2" w:rsidR="008C5EB4" w:rsidRPr="0055088F" w:rsidRDefault="008C5EB4" w:rsidP="0055088F">
    <w:pPr>
      <w:pStyle w:val="NoSpacing"/>
      <w:jc w:val="right"/>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431E"/>
    <w:multiLevelType w:val="hybridMultilevel"/>
    <w:tmpl w:val="F73681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ED3569"/>
    <w:multiLevelType w:val="hybridMultilevel"/>
    <w:tmpl w:val="6C42C2F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1A0072A"/>
    <w:multiLevelType w:val="hybridMultilevel"/>
    <w:tmpl w:val="21E83F96"/>
    <w:lvl w:ilvl="0" w:tplc="6882DA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CB06B8"/>
    <w:multiLevelType w:val="hybridMultilevel"/>
    <w:tmpl w:val="36CA6F34"/>
    <w:lvl w:ilvl="0" w:tplc="BC3032FE">
      <w:start w:val="1"/>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23E2073"/>
    <w:multiLevelType w:val="hybridMultilevel"/>
    <w:tmpl w:val="847CEF2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02924124"/>
    <w:multiLevelType w:val="hybridMultilevel"/>
    <w:tmpl w:val="52342826"/>
    <w:lvl w:ilvl="0" w:tplc="95FC75D0">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31D28B2"/>
    <w:multiLevelType w:val="hybridMultilevel"/>
    <w:tmpl w:val="F61C180E"/>
    <w:lvl w:ilvl="0" w:tplc="04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32304B9"/>
    <w:multiLevelType w:val="hybridMultilevel"/>
    <w:tmpl w:val="CABAC99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3B85D2F"/>
    <w:multiLevelType w:val="hybridMultilevel"/>
    <w:tmpl w:val="469E886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3D64AB1"/>
    <w:multiLevelType w:val="hybridMultilevel"/>
    <w:tmpl w:val="399ED0DC"/>
    <w:lvl w:ilvl="0" w:tplc="6882DA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40C6B5E"/>
    <w:multiLevelType w:val="hybridMultilevel"/>
    <w:tmpl w:val="87346118"/>
    <w:lvl w:ilvl="0" w:tplc="6882DA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4264D3E"/>
    <w:multiLevelType w:val="hybridMultilevel"/>
    <w:tmpl w:val="B7C21A1A"/>
    <w:lvl w:ilvl="0" w:tplc="BF6AD92A">
      <w:start w:val="7"/>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49E610F"/>
    <w:multiLevelType w:val="hybridMultilevel"/>
    <w:tmpl w:val="3C2CB2A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5E12EA4"/>
    <w:multiLevelType w:val="hybridMultilevel"/>
    <w:tmpl w:val="DB9A2E90"/>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05E258EB"/>
    <w:multiLevelType w:val="hybridMultilevel"/>
    <w:tmpl w:val="FA5C30D2"/>
    <w:lvl w:ilvl="0" w:tplc="8F4E22A6">
      <w:start w:val="1"/>
      <w:numFmt w:val="bullet"/>
      <w:lvlText w:val="-"/>
      <w:lvlJc w:val="left"/>
      <w:pPr>
        <w:ind w:left="360" w:hanging="360"/>
      </w:pPr>
      <w:rPr>
        <w:rFonts w:ascii="Garamond" w:eastAsiaTheme="minorHAnsi" w:hAnsi="Garamond"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5F82D9E"/>
    <w:multiLevelType w:val="hybridMultilevel"/>
    <w:tmpl w:val="63AA056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068E2F9C"/>
    <w:multiLevelType w:val="hybridMultilevel"/>
    <w:tmpl w:val="5ABC5CAE"/>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06FC2333"/>
    <w:multiLevelType w:val="hybridMultilevel"/>
    <w:tmpl w:val="20442B9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07160131"/>
    <w:multiLevelType w:val="hybridMultilevel"/>
    <w:tmpl w:val="19CADE7C"/>
    <w:lvl w:ilvl="0" w:tplc="BC3032FE">
      <w:start w:val="100"/>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07AA3171"/>
    <w:multiLevelType w:val="hybridMultilevel"/>
    <w:tmpl w:val="AE2C499E"/>
    <w:lvl w:ilvl="0" w:tplc="0016832C">
      <w:start w:val="8"/>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07CA7640"/>
    <w:multiLevelType w:val="hybridMultilevel"/>
    <w:tmpl w:val="B3C8974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07EF00AB"/>
    <w:multiLevelType w:val="hybridMultilevel"/>
    <w:tmpl w:val="2BD8646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0813601D"/>
    <w:multiLevelType w:val="hybridMultilevel"/>
    <w:tmpl w:val="037E7028"/>
    <w:lvl w:ilvl="0" w:tplc="BC3032FE">
      <w:start w:val="100"/>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08611D75"/>
    <w:multiLevelType w:val="hybridMultilevel"/>
    <w:tmpl w:val="5C6646B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086A7983"/>
    <w:multiLevelType w:val="hybridMultilevel"/>
    <w:tmpl w:val="F28C8E7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08863040"/>
    <w:multiLevelType w:val="hybridMultilevel"/>
    <w:tmpl w:val="70B4431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08DB74F2"/>
    <w:multiLevelType w:val="hybridMultilevel"/>
    <w:tmpl w:val="597C6890"/>
    <w:lvl w:ilvl="0" w:tplc="6882DA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09177836"/>
    <w:multiLevelType w:val="hybridMultilevel"/>
    <w:tmpl w:val="89FE3DE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099C632A"/>
    <w:multiLevelType w:val="hybridMultilevel"/>
    <w:tmpl w:val="D66EE32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0A5769F7"/>
    <w:multiLevelType w:val="hybridMultilevel"/>
    <w:tmpl w:val="D2FC9B0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0AA80B98"/>
    <w:multiLevelType w:val="hybridMultilevel"/>
    <w:tmpl w:val="EADEE784"/>
    <w:lvl w:ilvl="0" w:tplc="835241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0ADD6549"/>
    <w:multiLevelType w:val="hybridMultilevel"/>
    <w:tmpl w:val="DE2A6B24"/>
    <w:lvl w:ilvl="0" w:tplc="8F4E22A6">
      <w:start w:val="1"/>
      <w:numFmt w:val="bullet"/>
      <w:lvlText w:val="-"/>
      <w:lvlJc w:val="left"/>
      <w:pPr>
        <w:ind w:left="360" w:hanging="360"/>
      </w:pPr>
      <w:rPr>
        <w:rFonts w:ascii="Garamond" w:eastAsiaTheme="minorHAnsi" w:hAnsi="Garamond"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0AF165A7"/>
    <w:multiLevelType w:val="hybridMultilevel"/>
    <w:tmpl w:val="C3D67CF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3" w15:restartNumberingAfterBreak="0">
    <w:nsid w:val="0B126508"/>
    <w:multiLevelType w:val="hybridMultilevel"/>
    <w:tmpl w:val="D0DAEDB6"/>
    <w:lvl w:ilvl="0" w:tplc="334A1396">
      <w:start w:val="3"/>
      <w:numFmt w:val="bullet"/>
      <w:lvlText w:val="-"/>
      <w:lvlJc w:val="left"/>
      <w:pPr>
        <w:ind w:left="360" w:hanging="360"/>
      </w:pPr>
      <w:rPr>
        <w:rFonts w:ascii="Garamond" w:eastAsiaTheme="minorHAnsi" w:hAnsi="Garamond"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4" w15:restartNumberingAfterBreak="0">
    <w:nsid w:val="0B4339BE"/>
    <w:multiLevelType w:val="hybridMultilevel"/>
    <w:tmpl w:val="3A7AD734"/>
    <w:lvl w:ilvl="0" w:tplc="BEF67724">
      <w:start w:val="2"/>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0BF85008"/>
    <w:multiLevelType w:val="hybridMultilevel"/>
    <w:tmpl w:val="02F008C4"/>
    <w:lvl w:ilvl="0" w:tplc="6882DA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0BFE4BA1"/>
    <w:multiLevelType w:val="hybridMultilevel"/>
    <w:tmpl w:val="6916ED72"/>
    <w:lvl w:ilvl="0" w:tplc="6882DA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0C1F4218"/>
    <w:multiLevelType w:val="hybridMultilevel"/>
    <w:tmpl w:val="A6D6E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0D0C3C80"/>
    <w:multiLevelType w:val="hybridMultilevel"/>
    <w:tmpl w:val="F24E201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0D2F082C"/>
    <w:multiLevelType w:val="hybridMultilevel"/>
    <w:tmpl w:val="607E202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0D6F1F99"/>
    <w:multiLevelType w:val="hybridMultilevel"/>
    <w:tmpl w:val="B9D24F52"/>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0D8F4ADE"/>
    <w:multiLevelType w:val="hybridMultilevel"/>
    <w:tmpl w:val="BB88C70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2" w15:restartNumberingAfterBreak="0">
    <w:nsid w:val="0F5C66C2"/>
    <w:multiLevelType w:val="hybridMultilevel"/>
    <w:tmpl w:val="6AFCBF7C"/>
    <w:lvl w:ilvl="0" w:tplc="8F4E22A6">
      <w:start w:val="1"/>
      <w:numFmt w:val="bullet"/>
      <w:lvlText w:val="-"/>
      <w:lvlJc w:val="left"/>
      <w:pPr>
        <w:ind w:left="720" w:hanging="360"/>
      </w:pPr>
      <w:rPr>
        <w:rFonts w:ascii="Garamond" w:eastAsiaTheme="minorHAnsi" w:hAnsi="Garamond"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0FF30560"/>
    <w:multiLevelType w:val="hybridMultilevel"/>
    <w:tmpl w:val="B5DC4EC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106F16A4"/>
    <w:multiLevelType w:val="hybridMultilevel"/>
    <w:tmpl w:val="8CAC147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5" w15:restartNumberingAfterBreak="0">
    <w:nsid w:val="112B62BF"/>
    <w:multiLevelType w:val="hybridMultilevel"/>
    <w:tmpl w:val="26D03E2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6" w15:restartNumberingAfterBreak="0">
    <w:nsid w:val="143F67D3"/>
    <w:multiLevelType w:val="hybridMultilevel"/>
    <w:tmpl w:val="DBFE361A"/>
    <w:lvl w:ilvl="0" w:tplc="04090005">
      <w:start w:val="1"/>
      <w:numFmt w:val="bullet"/>
      <w:lvlText w:val=""/>
      <w:lvlJc w:val="left"/>
      <w:pPr>
        <w:ind w:left="360" w:hanging="360"/>
      </w:pPr>
      <w:rPr>
        <w:rFonts w:ascii="Wingdings" w:hAnsi="Wingdings" w:hint="default"/>
      </w:rPr>
    </w:lvl>
    <w:lvl w:ilvl="1" w:tplc="FA3A3E4C">
      <w:start w:val="1"/>
      <w:numFmt w:val="lowerLetter"/>
      <w:lvlText w:val="(%2)"/>
      <w:lvlJc w:val="left"/>
      <w:pPr>
        <w:ind w:left="1080" w:hanging="360"/>
      </w:pPr>
      <w:rPr>
        <w:rFonts w:ascii="Garamond" w:eastAsiaTheme="minorHAnsi" w:hAnsi="Garamond" w:cs="Times New Roman"/>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14716FD7"/>
    <w:multiLevelType w:val="hybridMultilevel"/>
    <w:tmpl w:val="9B186DE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147F07FE"/>
    <w:multiLevelType w:val="hybridMultilevel"/>
    <w:tmpl w:val="90EADBA8"/>
    <w:lvl w:ilvl="0" w:tplc="5B3EC296">
      <w:start w:val="7"/>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15807E12"/>
    <w:multiLevelType w:val="hybridMultilevel"/>
    <w:tmpl w:val="46E6650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0" w15:restartNumberingAfterBreak="0">
    <w:nsid w:val="15ED6B5B"/>
    <w:multiLevelType w:val="hybridMultilevel"/>
    <w:tmpl w:val="B16031FE"/>
    <w:lvl w:ilvl="0" w:tplc="3918B3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169D2A66"/>
    <w:multiLevelType w:val="hybridMultilevel"/>
    <w:tmpl w:val="6E5056A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2" w15:restartNumberingAfterBreak="0">
    <w:nsid w:val="171C4116"/>
    <w:multiLevelType w:val="hybridMultilevel"/>
    <w:tmpl w:val="8932EA5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173C0993"/>
    <w:multiLevelType w:val="hybridMultilevel"/>
    <w:tmpl w:val="F30A74B8"/>
    <w:lvl w:ilvl="0" w:tplc="6882DA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175145E7"/>
    <w:multiLevelType w:val="hybridMultilevel"/>
    <w:tmpl w:val="DB82A6F8"/>
    <w:lvl w:ilvl="0" w:tplc="6882DA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17524D29"/>
    <w:multiLevelType w:val="hybridMultilevel"/>
    <w:tmpl w:val="3C46AD3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1762350F"/>
    <w:multiLevelType w:val="hybridMultilevel"/>
    <w:tmpl w:val="6A6E8B86"/>
    <w:lvl w:ilvl="0" w:tplc="E58495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189D07AC"/>
    <w:multiLevelType w:val="hybridMultilevel"/>
    <w:tmpl w:val="10D2A2AA"/>
    <w:lvl w:ilvl="0" w:tplc="4CE8EEA0">
      <w:start w:val="3"/>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8" w15:restartNumberingAfterBreak="0">
    <w:nsid w:val="19C97AF3"/>
    <w:multiLevelType w:val="hybridMultilevel"/>
    <w:tmpl w:val="378C699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19EC2F85"/>
    <w:multiLevelType w:val="hybridMultilevel"/>
    <w:tmpl w:val="FDF403A6"/>
    <w:lvl w:ilvl="0" w:tplc="6882DA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1AAE33E5"/>
    <w:multiLevelType w:val="hybridMultilevel"/>
    <w:tmpl w:val="331C220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1AD16721"/>
    <w:multiLevelType w:val="hybridMultilevel"/>
    <w:tmpl w:val="63F87BE8"/>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2" w15:restartNumberingAfterBreak="0">
    <w:nsid w:val="1B89093C"/>
    <w:multiLevelType w:val="hybridMultilevel"/>
    <w:tmpl w:val="6B1209A2"/>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3" w15:restartNumberingAfterBreak="0">
    <w:nsid w:val="1C9F2627"/>
    <w:multiLevelType w:val="hybridMultilevel"/>
    <w:tmpl w:val="A68E474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4" w15:restartNumberingAfterBreak="0">
    <w:nsid w:val="1D197610"/>
    <w:multiLevelType w:val="hybridMultilevel"/>
    <w:tmpl w:val="33CEF4C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1D5A4FDC"/>
    <w:multiLevelType w:val="hybridMultilevel"/>
    <w:tmpl w:val="9BCEB0C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1D8D5C72"/>
    <w:multiLevelType w:val="hybridMultilevel"/>
    <w:tmpl w:val="3B2A4D3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1DD34D9B"/>
    <w:multiLevelType w:val="hybridMultilevel"/>
    <w:tmpl w:val="07AE1028"/>
    <w:lvl w:ilvl="0" w:tplc="74E849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1DF86BD7"/>
    <w:multiLevelType w:val="hybridMultilevel"/>
    <w:tmpl w:val="13D2A31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9" w15:restartNumberingAfterBreak="0">
    <w:nsid w:val="1E682218"/>
    <w:multiLevelType w:val="hybridMultilevel"/>
    <w:tmpl w:val="9A0EB96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1ED21EF6"/>
    <w:multiLevelType w:val="hybridMultilevel"/>
    <w:tmpl w:val="25CAFA08"/>
    <w:lvl w:ilvl="0" w:tplc="6D84E9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1F3D142B"/>
    <w:multiLevelType w:val="hybridMultilevel"/>
    <w:tmpl w:val="BBE25D3C"/>
    <w:lvl w:ilvl="0" w:tplc="74E849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1F9B3FE7"/>
    <w:multiLevelType w:val="hybridMultilevel"/>
    <w:tmpl w:val="E318AB2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3" w15:restartNumberingAfterBreak="0">
    <w:nsid w:val="1FE14153"/>
    <w:multiLevelType w:val="hybridMultilevel"/>
    <w:tmpl w:val="90F68F0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2055220F"/>
    <w:multiLevelType w:val="hybridMultilevel"/>
    <w:tmpl w:val="6D142C1C"/>
    <w:lvl w:ilvl="0" w:tplc="FDE622F4">
      <w:start w:val="2"/>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5" w15:restartNumberingAfterBreak="0">
    <w:nsid w:val="20673827"/>
    <w:multiLevelType w:val="hybridMultilevel"/>
    <w:tmpl w:val="1E8E9DEC"/>
    <w:lvl w:ilvl="0" w:tplc="8F4E22A6">
      <w:start w:val="5"/>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20B03B1E"/>
    <w:multiLevelType w:val="hybridMultilevel"/>
    <w:tmpl w:val="563A4CA0"/>
    <w:lvl w:ilvl="0" w:tplc="04090005">
      <w:start w:val="1"/>
      <w:numFmt w:val="bullet"/>
      <w:lvlText w:val=""/>
      <w:lvlJc w:val="left"/>
      <w:pPr>
        <w:ind w:left="360" w:hanging="360"/>
      </w:pPr>
      <w:rPr>
        <w:rFonts w:ascii="Wingdings" w:hAnsi="Wingdings" w:hint="default"/>
      </w:rPr>
    </w:lvl>
    <w:lvl w:ilvl="1" w:tplc="98463FE2">
      <w:start w:val="1"/>
      <w:numFmt w:val="bullet"/>
      <w:lvlText w:val="•"/>
      <w:lvlJc w:val="left"/>
      <w:pPr>
        <w:tabs>
          <w:tab w:val="num" w:pos="1080"/>
        </w:tabs>
        <w:ind w:left="1080" w:hanging="360"/>
      </w:pPr>
      <w:rPr>
        <w:rFonts w:ascii="Arial" w:hAnsi="Arial" w:hint="default"/>
      </w:rPr>
    </w:lvl>
    <w:lvl w:ilvl="2" w:tplc="13B0C220" w:tentative="1">
      <w:start w:val="1"/>
      <w:numFmt w:val="bullet"/>
      <w:lvlText w:val="•"/>
      <w:lvlJc w:val="left"/>
      <w:pPr>
        <w:tabs>
          <w:tab w:val="num" w:pos="1800"/>
        </w:tabs>
        <w:ind w:left="1800" w:hanging="360"/>
      </w:pPr>
      <w:rPr>
        <w:rFonts w:ascii="Arial" w:hAnsi="Arial" w:hint="default"/>
      </w:rPr>
    </w:lvl>
    <w:lvl w:ilvl="3" w:tplc="D8249DD2" w:tentative="1">
      <w:start w:val="1"/>
      <w:numFmt w:val="bullet"/>
      <w:lvlText w:val="•"/>
      <w:lvlJc w:val="left"/>
      <w:pPr>
        <w:tabs>
          <w:tab w:val="num" w:pos="2520"/>
        </w:tabs>
        <w:ind w:left="2520" w:hanging="360"/>
      </w:pPr>
      <w:rPr>
        <w:rFonts w:ascii="Arial" w:hAnsi="Arial" w:hint="default"/>
      </w:rPr>
    </w:lvl>
    <w:lvl w:ilvl="4" w:tplc="2FDEABAC" w:tentative="1">
      <w:start w:val="1"/>
      <w:numFmt w:val="bullet"/>
      <w:lvlText w:val="•"/>
      <w:lvlJc w:val="left"/>
      <w:pPr>
        <w:tabs>
          <w:tab w:val="num" w:pos="3240"/>
        </w:tabs>
        <w:ind w:left="3240" w:hanging="360"/>
      </w:pPr>
      <w:rPr>
        <w:rFonts w:ascii="Arial" w:hAnsi="Arial" w:hint="default"/>
      </w:rPr>
    </w:lvl>
    <w:lvl w:ilvl="5" w:tplc="5E0429D4" w:tentative="1">
      <w:start w:val="1"/>
      <w:numFmt w:val="bullet"/>
      <w:lvlText w:val="•"/>
      <w:lvlJc w:val="left"/>
      <w:pPr>
        <w:tabs>
          <w:tab w:val="num" w:pos="3960"/>
        </w:tabs>
        <w:ind w:left="3960" w:hanging="360"/>
      </w:pPr>
      <w:rPr>
        <w:rFonts w:ascii="Arial" w:hAnsi="Arial" w:hint="default"/>
      </w:rPr>
    </w:lvl>
    <w:lvl w:ilvl="6" w:tplc="0A36353E" w:tentative="1">
      <w:start w:val="1"/>
      <w:numFmt w:val="bullet"/>
      <w:lvlText w:val="•"/>
      <w:lvlJc w:val="left"/>
      <w:pPr>
        <w:tabs>
          <w:tab w:val="num" w:pos="4680"/>
        </w:tabs>
        <w:ind w:left="4680" w:hanging="360"/>
      </w:pPr>
      <w:rPr>
        <w:rFonts w:ascii="Arial" w:hAnsi="Arial" w:hint="default"/>
      </w:rPr>
    </w:lvl>
    <w:lvl w:ilvl="7" w:tplc="DF3ECBAC" w:tentative="1">
      <w:start w:val="1"/>
      <w:numFmt w:val="bullet"/>
      <w:lvlText w:val="•"/>
      <w:lvlJc w:val="left"/>
      <w:pPr>
        <w:tabs>
          <w:tab w:val="num" w:pos="5400"/>
        </w:tabs>
        <w:ind w:left="5400" w:hanging="360"/>
      </w:pPr>
      <w:rPr>
        <w:rFonts w:ascii="Arial" w:hAnsi="Arial" w:hint="default"/>
      </w:rPr>
    </w:lvl>
    <w:lvl w:ilvl="8" w:tplc="2E303318" w:tentative="1">
      <w:start w:val="1"/>
      <w:numFmt w:val="bullet"/>
      <w:lvlText w:val="•"/>
      <w:lvlJc w:val="left"/>
      <w:pPr>
        <w:tabs>
          <w:tab w:val="num" w:pos="6120"/>
        </w:tabs>
        <w:ind w:left="6120" w:hanging="360"/>
      </w:pPr>
      <w:rPr>
        <w:rFonts w:ascii="Arial" w:hAnsi="Arial" w:hint="default"/>
      </w:rPr>
    </w:lvl>
  </w:abstractNum>
  <w:abstractNum w:abstractNumId="77" w15:restartNumberingAfterBreak="0">
    <w:nsid w:val="210F6608"/>
    <w:multiLevelType w:val="hybridMultilevel"/>
    <w:tmpl w:val="00CAB69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21B547B6"/>
    <w:multiLevelType w:val="hybridMultilevel"/>
    <w:tmpl w:val="6EDC5DE6"/>
    <w:lvl w:ilvl="0" w:tplc="681A16EA">
      <w:start w:val="1"/>
      <w:numFmt w:val="lowerRoman"/>
      <w:lvlText w:val="(%1)"/>
      <w:lvlJc w:val="left"/>
      <w:pPr>
        <w:ind w:left="1800" w:hanging="720"/>
      </w:pPr>
      <w:rPr>
        <w:rFonts w:hint="default"/>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9" w15:restartNumberingAfterBreak="0">
    <w:nsid w:val="221A64DA"/>
    <w:multiLevelType w:val="hybridMultilevel"/>
    <w:tmpl w:val="993407D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22FE2EF7"/>
    <w:multiLevelType w:val="hybridMultilevel"/>
    <w:tmpl w:val="C7D27B9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2340162B"/>
    <w:multiLevelType w:val="hybridMultilevel"/>
    <w:tmpl w:val="C9A40D64"/>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2" w15:restartNumberingAfterBreak="0">
    <w:nsid w:val="234E1607"/>
    <w:multiLevelType w:val="hybridMultilevel"/>
    <w:tmpl w:val="4AD66A8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3" w15:restartNumberingAfterBreak="0">
    <w:nsid w:val="23813C61"/>
    <w:multiLevelType w:val="hybridMultilevel"/>
    <w:tmpl w:val="3ED25C8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24F2174F"/>
    <w:multiLevelType w:val="hybridMultilevel"/>
    <w:tmpl w:val="1A78BCF8"/>
    <w:lvl w:ilvl="0" w:tplc="6882DA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25171170"/>
    <w:multiLevelType w:val="hybridMultilevel"/>
    <w:tmpl w:val="70D4E6D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252C3C56"/>
    <w:multiLevelType w:val="hybridMultilevel"/>
    <w:tmpl w:val="2EA28102"/>
    <w:lvl w:ilvl="0" w:tplc="B2FA8F12">
      <w:start w:val="7"/>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7" w15:restartNumberingAfterBreak="0">
    <w:nsid w:val="26333B47"/>
    <w:multiLevelType w:val="hybridMultilevel"/>
    <w:tmpl w:val="B93CEC66"/>
    <w:lvl w:ilvl="0" w:tplc="835241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268E4294"/>
    <w:multiLevelType w:val="hybridMultilevel"/>
    <w:tmpl w:val="B2B41AE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26F1325B"/>
    <w:multiLevelType w:val="hybridMultilevel"/>
    <w:tmpl w:val="D13ED02E"/>
    <w:lvl w:ilvl="0" w:tplc="33547BD4">
      <w:start w:val="1"/>
      <w:numFmt w:val="bullet"/>
      <w:lvlText w:val="-"/>
      <w:lvlJc w:val="left"/>
      <w:pPr>
        <w:ind w:left="720" w:hanging="360"/>
      </w:pPr>
      <w:rPr>
        <w:rFonts w:ascii="Garamond" w:eastAsiaTheme="minorHAnsi" w:hAnsi="Garamond"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0" w15:restartNumberingAfterBreak="0">
    <w:nsid w:val="26FE117E"/>
    <w:multiLevelType w:val="hybridMultilevel"/>
    <w:tmpl w:val="B0EA9F24"/>
    <w:lvl w:ilvl="0" w:tplc="6882DA8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27616C9C"/>
    <w:multiLevelType w:val="hybridMultilevel"/>
    <w:tmpl w:val="5AF022E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28685ABD"/>
    <w:multiLevelType w:val="hybridMultilevel"/>
    <w:tmpl w:val="A74A6262"/>
    <w:lvl w:ilvl="0" w:tplc="6882DA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29044694"/>
    <w:multiLevelType w:val="hybridMultilevel"/>
    <w:tmpl w:val="7B5AA94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29276499"/>
    <w:multiLevelType w:val="hybridMultilevel"/>
    <w:tmpl w:val="73C8519C"/>
    <w:lvl w:ilvl="0" w:tplc="EA52021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297C246C"/>
    <w:multiLevelType w:val="hybridMultilevel"/>
    <w:tmpl w:val="FB06A70A"/>
    <w:lvl w:ilvl="0" w:tplc="DD1AD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29915072"/>
    <w:multiLevelType w:val="hybridMultilevel"/>
    <w:tmpl w:val="CA36270A"/>
    <w:lvl w:ilvl="0" w:tplc="6882DA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29A12E1D"/>
    <w:multiLevelType w:val="hybridMultilevel"/>
    <w:tmpl w:val="418E42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8" w15:restartNumberingAfterBreak="0">
    <w:nsid w:val="29F015C8"/>
    <w:multiLevelType w:val="hybridMultilevel"/>
    <w:tmpl w:val="9A0AE7E8"/>
    <w:lvl w:ilvl="0" w:tplc="6882DA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2AB813D6"/>
    <w:multiLevelType w:val="hybridMultilevel"/>
    <w:tmpl w:val="78665D1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0" w15:restartNumberingAfterBreak="0">
    <w:nsid w:val="2AC03C6B"/>
    <w:multiLevelType w:val="hybridMultilevel"/>
    <w:tmpl w:val="878A4CCE"/>
    <w:lvl w:ilvl="0" w:tplc="6882DA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2C4469AD"/>
    <w:multiLevelType w:val="hybridMultilevel"/>
    <w:tmpl w:val="C2BE8732"/>
    <w:lvl w:ilvl="0" w:tplc="AF920B8E">
      <w:start w:val="1"/>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2" w15:restartNumberingAfterBreak="0">
    <w:nsid w:val="2CAE3F3E"/>
    <w:multiLevelType w:val="hybridMultilevel"/>
    <w:tmpl w:val="BD0C05F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2CD23075"/>
    <w:multiLevelType w:val="hybridMultilevel"/>
    <w:tmpl w:val="74822C4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2D9D17E3"/>
    <w:multiLevelType w:val="hybridMultilevel"/>
    <w:tmpl w:val="3DC0486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2E1B0375"/>
    <w:multiLevelType w:val="hybridMultilevel"/>
    <w:tmpl w:val="E9CE3DF0"/>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2E3B55D1"/>
    <w:multiLevelType w:val="hybridMultilevel"/>
    <w:tmpl w:val="AC70EAE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2E6D380E"/>
    <w:multiLevelType w:val="hybridMultilevel"/>
    <w:tmpl w:val="6ABE5EF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2ECD3B0A"/>
    <w:multiLevelType w:val="hybridMultilevel"/>
    <w:tmpl w:val="2C3095C4"/>
    <w:lvl w:ilvl="0" w:tplc="7D943AD4">
      <w:start w:val="7"/>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9" w15:restartNumberingAfterBreak="0">
    <w:nsid w:val="2FA638AA"/>
    <w:multiLevelType w:val="hybridMultilevel"/>
    <w:tmpl w:val="3DEE679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2FD776B6"/>
    <w:multiLevelType w:val="hybridMultilevel"/>
    <w:tmpl w:val="4D2E6E9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1" w15:restartNumberingAfterBreak="0">
    <w:nsid w:val="30254AB3"/>
    <w:multiLevelType w:val="hybridMultilevel"/>
    <w:tmpl w:val="7B20070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306D1501"/>
    <w:multiLevelType w:val="hybridMultilevel"/>
    <w:tmpl w:val="D81C3E2C"/>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306D7575"/>
    <w:multiLevelType w:val="hybridMultilevel"/>
    <w:tmpl w:val="4030E1E6"/>
    <w:lvl w:ilvl="0" w:tplc="92507E1A">
      <w:start w:val="2"/>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4" w15:restartNumberingAfterBreak="0">
    <w:nsid w:val="31096649"/>
    <w:multiLevelType w:val="hybridMultilevel"/>
    <w:tmpl w:val="FF0E6A0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5" w15:restartNumberingAfterBreak="0">
    <w:nsid w:val="310966CD"/>
    <w:multiLevelType w:val="hybridMultilevel"/>
    <w:tmpl w:val="2BE0B94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32CF5E11"/>
    <w:multiLevelType w:val="hybridMultilevel"/>
    <w:tmpl w:val="FFD4F1F0"/>
    <w:lvl w:ilvl="0" w:tplc="3BA207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7" w15:restartNumberingAfterBreak="0">
    <w:nsid w:val="33533177"/>
    <w:multiLevelType w:val="hybridMultilevel"/>
    <w:tmpl w:val="79A427C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8" w15:restartNumberingAfterBreak="0">
    <w:nsid w:val="33EB028C"/>
    <w:multiLevelType w:val="hybridMultilevel"/>
    <w:tmpl w:val="D7FA4A04"/>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9" w15:restartNumberingAfterBreak="0">
    <w:nsid w:val="340A1133"/>
    <w:multiLevelType w:val="hybridMultilevel"/>
    <w:tmpl w:val="2ADA4474"/>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0" w15:restartNumberingAfterBreak="0">
    <w:nsid w:val="34CD5FDB"/>
    <w:multiLevelType w:val="hybridMultilevel"/>
    <w:tmpl w:val="C44E998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1" w15:restartNumberingAfterBreak="0">
    <w:nsid w:val="34D62629"/>
    <w:multiLevelType w:val="hybridMultilevel"/>
    <w:tmpl w:val="E0604012"/>
    <w:lvl w:ilvl="0" w:tplc="14068092">
      <w:start w:val="3"/>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2" w15:restartNumberingAfterBreak="0">
    <w:nsid w:val="34F60ECD"/>
    <w:multiLevelType w:val="hybridMultilevel"/>
    <w:tmpl w:val="334EAC6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35301FE6"/>
    <w:multiLevelType w:val="hybridMultilevel"/>
    <w:tmpl w:val="D52ECC9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4" w15:restartNumberingAfterBreak="0">
    <w:nsid w:val="35565355"/>
    <w:multiLevelType w:val="hybridMultilevel"/>
    <w:tmpl w:val="5B22BFEC"/>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35BB12BA"/>
    <w:multiLevelType w:val="hybridMultilevel"/>
    <w:tmpl w:val="2232614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6" w15:restartNumberingAfterBreak="0">
    <w:nsid w:val="36983435"/>
    <w:multiLevelType w:val="hybridMultilevel"/>
    <w:tmpl w:val="FB82362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7" w15:restartNumberingAfterBreak="0">
    <w:nsid w:val="36CB478B"/>
    <w:multiLevelType w:val="hybridMultilevel"/>
    <w:tmpl w:val="3D122796"/>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8" w15:restartNumberingAfterBreak="0">
    <w:nsid w:val="36EE09B4"/>
    <w:multiLevelType w:val="hybridMultilevel"/>
    <w:tmpl w:val="C96CC470"/>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9" w15:restartNumberingAfterBreak="0">
    <w:nsid w:val="37B71ADB"/>
    <w:multiLevelType w:val="hybridMultilevel"/>
    <w:tmpl w:val="0D86531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37C07D52"/>
    <w:multiLevelType w:val="hybridMultilevel"/>
    <w:tmpl w:val="92CC0FBC"/>
    <w:lvl w:ilvl="0" w:tplc="64DCCA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38D461C1"/>
    <w:multiLevelType w:val="hybridMultilevel"/>
    <w:tmpl w:val="D708F7AC"/>
    <w:lvl w:ilvl="0" w:tplc="1F708A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38DD3EC0"/>
    <w:multiLevelType w:val="hybridMultilevel"/>
    <w:tmpl w:val="521A140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38E039AA"/>
    <w:multiLevelType w:val="hybridMultilevel"/>
    <w:tmpl w:val="D382C85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4" w15:restartNumberingAfterBreak="0">
    <w:nsid w:val="38E271A2"/>
    <w:multiLevelType w:val="hybridMultilevel"/>
    <w:tmpl w:val="5BF0590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5" w15:restartNumberingAfterBreak="0">
    <w:nsid w:val="39FA6353"/>
    <w:multiLevelType w:val="hybridMultilevel"/>
    <w:tmpl w:val="50403DC4"/>
    <w:lvl w:ilvl="0" w:tplc="835241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6" w15:restartNumberingAfterBreak="0">
    <w:nsid w:val="3A2E34CA"/>
    <w:multiLevelType w:val="hybridMultilevel"/>
    <w:tmpl w:val="5BB0FA62"/>
    <w:lvl w:ilvl="0" w:tplc="A022AE5A">
      <w:start w:val="1"/>
      <w:numFmt w:val="lowerLetter"/>
      <w:lvlText w:val="(%1)"/>
      <w:lvlJc w:val="left"/>
      <w:pPr>
        <w:ind w:left="1080" w:hanging="360"/>
      </w:pPr>
      <w:rPr>
        <w:rFonts w:hint="default"/>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7" w15:restartNumberingAfterBreak="0">
    <w:nsid w:val="3AC97E3B"/>
    <w:multiLevelType w:val="hybridMultilevel"/>
    <w:tmpl w:val="CE703E9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8" w15:restartNumberingAfterBreak="0">
    <w:nsid w:val="3B015E07"/>
    <w:multiLevelType w:val="hybridMultilevel"/>
    <w:tmpl w:val="FB404C18"/>
    <w:lvl w:ilvl="0" w:tplc="2B76D466">
      <w:start w:val="7"/>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9" w15:restartNumberingAfterBreak="0">
    <w:nsid w:val="3D97165B"/>
    <w:multiLevelType w:val="hybridMultilevel"/>
    <w:tmpl w:val="BC9C4864"/>
    <w:lvl w:ilvl="0" w:tplc="6882DA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3DDC4F5D"/>
    <w:multiLevelType w:val="hybridMultilevel"/>
    <w:tmpl w:val="F990C60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1" w15:restartNumberingAfterBreak="0">
    <w:nsid w:val="3DE24165"/>
    <w:multiLevelType w:val="hybridMultilevel"/>
    <w:tmpl w:val="F672010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2" w15:restartNumberingAfterBreak="0">
    <w:nsid w:val="3E0B6A75"/>
    <w:multiLevelType w:val="hybridMultilevel"/>
    <w:tmpl w:val="64CEA57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3" w15:restartNumberingAfterBreak="0">
    <w:nsid w:val="3E4B0F7C"/>
    <w:multiLevelType w:val="hybridMultilevel"/>
    <w:tmpl w:val="8F0AFE5A"/>
    <w:lvl w:ilvl="0" w:tplc="6882DA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15:restartNumberingAfterBreak="0">
    <w:nsid w:val="3EC428F3"/>
    <w:multiLevelType w:val="hybridMultilevel"/>
    <w:tmpl w:val="48B22A1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5" w15:restartNumberingAfterBreak="0">
    <w:nsid w:val="3EEB6F31"/>
    <w:multiLevelType w:val="hybridMultilevel"/>
    <w:tmpl w:val="A50E7D42"/>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6" w15:restartNumberingAfterBreak="0">
    <w:nsid w:val="3EF7592E"/>
    <w:multiLevelType w:val="hybridMultilevel"/>
    <w:tmpl w:val="11B0F464"/>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7" w15:restartNumberingAfterBreak="0">
    <w:nsid w:val="3F277093"/>
    <w:multiLevelType w:val="hybridMultilevel"/>
    <w:tmpl w:val="720C9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404D7FBD"/>
    <w:multiLevelType w:val="hybridMultilevel"/>
    <w:tmpl w:val="B58407E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9" w15:restartNumberingAfterBreak="0">
    <w:nsid w:val="405D7DF3"/>
    <w:multiLevelType w:val="hybridMultilevel"/>
    <w:tmpl w:val="14F0B658"/>
    <w:lvl w:ilvl="0" w:tplc="BC3032FE">
      <w:start w:val="100"/>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0" w15:restartNumberingAfterBreak="0">
    <w:nsid w:val="40606989"/>
    <w:multiLevelType w:val="hybridMultilevel"/>
    <w:tmpl w:val="819A972C"/>
    <w:lvl w:ilvl="0" w:tplc="C3A658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1" w15:restartNumberingAfterBreak="0">
    <w:nsid w:val="40873BA4"/>
    <w:multiLevelType w:val="hybridMultilevel"/>
    <w:tmpl w:val="9FD6678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2" w15:restartNumberingAfterBreak="0">
    <w:nsid w:val="43F43214"/>
    <w:multiLevelType w:val="hybridMultilevel"/>
    <w:tmpl w:val="CF1C164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3" w15:restartNumberingAfterBreak="0">
    <w:nsid w:val="44F24882"/>
    <w:multiLevelType w:val="hybridMultilevel"/>
    <w:tmpl w:val="7A9C405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4" w15:restartNumberingAfterBreak="0">
    <w:nsid w:val="450046FE"/>
    <w:multiLevelType w:val="hybridMultilevel"/>
    <w:tmpl w:val="7808698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5" w15:restartNumberingAfterBreak="0">
    <w:nsid w:val="45575542"/>
    <w:multiLevelType w:val="hybridMultilevel"/>
    <w:tmpl w:val="976C833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6" w15:restartNumberingAfterBreak="0">
    <w:nsid w:val="459817C1"/>
    <w:multiLevelType w:val="hybridMultilevel"/>
    <w:tmpl w:val="08AADFC2"/>
    <w:lvl w:ilvl="0" w:tplc="DE0AD9B8">
      <w:start w:val="1"/>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7" w15:restartNumberingAfterBreak="0">
    <w:nsid w:val="45B16BCD"/>
    <w:multiLevelType w:val="hybridMultilevel"/>
    <w:tmpl w:val="38D2595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8" w15:restartNumberingAfterBreak="0">
    <w:nsid w:val="461016C6"/>
    <w:multiLevelType w:val="hybridMultilevel"/>
    <w:tmpl w:val="BCA0CC2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9" w15:restartNumberingAfterBreak="0">
    <w:nsid w:val="4619789B"/>
    <w:multiLevelType w:val="hybridMultilevel"/>
    <w:tmpl w:val="D3282C5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0" w15:restartNumberingAfterBreak="0">
    <w:nsid w:val="464E6D0D"/>
    <w:multiLevelType w:val="hybridMultilevel"/>
    <w:tmpl w:val="C6E83E3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1" w15:restartNumberingAfterBreak="0">
    <w:nsid w:val="46AC667B"/>
    <w:multiLevelType w:val="hybridMultilevel"/>
    <w:tmpl w:val="30A0C90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2" w15:restartNumberingAfterBreak="0">
    <w:nsid w:val="476B1F7B"/>
    <w:multiLevelType w:val="hybridMultilevel"/>
    <w:tmpl w:val="C300600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3" w15:restartNumberingAfterBreak="0">
    <w:nsid w:val="482200C9"/>
    <w:multiLevelType w:val="hybridMultilevel"/>
    <w:tmpl w:val="A094FDA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4" w15:restartNumberingAfterBreak="0">
    <w:nsid w:val="48367436"/>
    <w:multiLevelType w:val="hybridMultilevel"/>
    <w:tmpl w:val="1D98B0D4"/>
    <w:lvl w:ilvl="0" w:tplc="04090005">
      <w:start w:val="1"/>
      <w:numFmt w:val="bullet"/>
      <w:lvlText w:val=""/>
      <w:lvlJc w:val="left"/>
      <w:pPr>
        <w:ind w:left="360" w:hanging="360"/>
      </w:pPr>
      <w:rPr>
        <w:rFonts w:ascii="Wingdings" w:hAnsi="Wingdings" w:hint="default"/>
      </w:rPr>
    </w:lvl>
    <w:lvl w:ilvl="1" w:tplc="AFC83BA0" w:tentative="1">
      <w:start w:val="1"/>
      <w:numFmt w:val="bullet"/>
      <w:lvlText w:val="•"/>
      <w:lvlJc w:val="left"/>
      <w:pPr>
        <w:tabs>
          <w:tab w:val="num" w:pos="1080"/>
        </w:tabs>
        <w:ind w:left="1080" w:hanging="360"/>
      </w:pPr>
      <w:rPr>
        <w:rFonts w:ascii="Arial" w:hAnsi="Arial" w:hint="default"/>
      </w:rPr>
    </w:lvl>
    <w:lvl w:ilvl="2" w:tplc="D0FAAB98" w:tentative="1">
      <w:start w:val="1"/>
      <w:numFmt w:val="bullet"/>
      <w:lvlText w:val="•"/>
      <w:lvlJc w:val="left"/>
      <w:pPr>
        <w:tabs>
          <w:tab w:val="num" w:pos="1800"/>
        </w:tabs>
        <w:ind w:left="1800" w:hanging="360"/>
      </w:pPr>
      <w:rPr>
        <w:rFonts w:ascii="Arial" w:hAnsi="Arial" w:hint="default"/>
      </w:rPr>
    </w:lvl>
    <w:lvl w:ilvl="3" w:tplc="84A66F62" w:tentative="1">
      <w:start w:val="1"/>
      <w:numFmt w:val="bullet"/>
      <w:lvlText w:val="•"/>
      <w:lvlJc w:val="left"/>
      <w:pPr>
        <w:tabs>
          <w:tab w:val="num" w:pos="2520"/>
        </w:tabs>
        <w:ind w:left="2520" w:hanging="360"/>
      </w:pPr>
      <w:rPr>
        <w:rFonts w:ascii="Arial" w:hAnsi="Arial" w:hint="default"/>
      </w:rPr>
    </w:lvl>
    <w:lvl w:ilvl="4" w:tplc="60F86410" w:tentative="1">
      <w:start w:val="1"/>
      <w:numFmt w:val="bullet"/>
      <w:lvlText w:val="•"/>
      <w:lvlJc w:val="left"/>
      <w:pPr>
        <w:tabs>
          <w:tab w:val="num" w:pos="3240"/>
        </w:tabs>
        <w:ind w:left="3240" w:hanging="360"/>
      </w:pPr>
      <w:rPr>
        <w:rFonts w:ascii="Arial" w:hAnsi="Arial" w:hint="default"/>
      </w:rPr>
    </w:lvl>
    <w:lvl w:ilvl="5" w:tplc="350A4478" w:tentative="1">
      <w:start w:val="1"/>
      <w:numFmt w:val="bullet"/>
      <w:lvlText w:val="•"/>
      <w:lvlJc w:val="left"/>
      <w:pPr>
        <w:tabs>
          <w:tab w:val="num" w:pos="3960"/>
        </w:tabs>
        <w:ind w:left="3960" w:hanging="360"/>
      </w:pPr>
      <w:rPr>
        <w:rFonts w:ascii="Arial" w:hAnsi="Arial" w:hint="default"/>
      </w:rPr>
    </w:lvl>
    <w:lvl w:ilvl="6" w:tplc="2968BF2A" w:tentative="1">
      <w:start w:val="1"/>
      <w:numFmt w:val="bullet"/>
      <w:lvlText w:val="•"/>
      <w:lvlJc w:val="left"/>
      <w:pPr>
        <w:tabs>
          <w:tab w:val="num" w:pos="4680"/>
        </w:tabs>
        <w:ind w:left="4680" w:hanging="360"/>
      </w:pPr>
      <w:rPr>
        <w:rFonts w:ascii="Arial" w:hAnsi="Arial" w:hint="default"/>
      </w:rPr>
    </w:lvl>
    <w:lvl w:ilvl="7" w:tplc="54C2F03E" w:tentative="1">
      <w:start w:val="1"/>
      <w:numFmt w:val="bullet"/>
      <w:lvlText w:val="•"/>
      <w:lvlJc w:val="left"/>
      <w:pPr>
        <w:tabs>
          <w:tab w:val="num" w:pos="5400"/>
        </w:tabs>
        <w:ind w:left="5400" w:hanging="360"/>
      </w:pPr>
      <w:rPr>
        <w:rFonts w:ascii="Arial" w:hAnsi="Arial" w:hint="default"/>
      </w:rPr>
    </w:lvl>
    <w:lvl w:ilvl="8" w:tplc="007AC34C" w:tentative="1">
      <w:start w:val="1"/>
      <w:numFmt w:val="bullet"/>
      <w:lvlText w:val="•"/>
      <w:lvlJc w:val="left"/>
      <w:pPr>
        <w:tabs>
          <w:tab w:val="num" w:pos="6120"/>
        </w:tabs>
        <w:ind w:left="6120" w:hanging="360"/>
      </w:pPr>
      <w:rPr>
        <w:rFonts w:ascii="Arial" w:hAnsi="Arial" w:hint="default"/>
      </w:rPr>
    </w:lvl>
  </w:abstractNum>
  <w:abstractNum w:abstractNumId="165" w15:restartNumberingAfterBreak="0">
    <w:nsid w:val="48D027E9"/>
    <w:multiLevelType w:val="hybridMultilevel"/>
    <w:tmpl w:val="AC801A80"/>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6" w15:restartNumberingAfterBreak="0">
    <w:nsid w:val="48D12D3B"/>
    <w:multiLevelType w:val="hybridMultilevel"/>
    <w:tmpl w:val="E118D7CC"/>
    <w:lvl w:ilvl="0" w:tplc="3DE6F49E">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7" w15:restartNumberingAfterBreak="0">
    <w:nsid w:val="49075D2B"/>
    <w:multiLevelType w:val="hybridMultilevel"/>
    <w:tmpl w:val="636C942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8" w15:restartNumberingAfterBreak="0">
    <w:nsid w:val="4AF13BE7"/>
    <w:multiLevelType w:val="hybridMultilevel"/>
    <w:tmpl w:val="1CD6949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9" w15:restartNumberingAfterBreak="0">
    <w:nsid w:val="4B4F54FD"/>
    <w:multiLevelType w:val="hybridMultilevel"/>
    <w:tmpl w:val="59B83FA2"/>
    <w:lvl w:ilvl="0" w:tplc="6882DA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0" w15:restartNumberingAfterBreak="0">
    <w:nsid w:val="4BB94161"/>
    <w:multiLevelType w:val="hybridMultilevel"/>
    <w:tmpl w:val="D2E2BC8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1" w15:restartNumberingAfterBreak="0">
    <w:nsid w:val="4C5525D5"/>
    <w:multiLevelType w:val="hybridMultilevel"/>
    <w:tmpl w:val="9F1EBEB8"/>
    <w:lvl w:ilvl="0" w:tplc="0809000F">
      <w:start w:val="1"/>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72" w15:restartNumberingAfterBreak="0">
    <w:nsid w:val="4CB63283"/>
    <w:multiLevelType w:val="hybridMultilevel"/>
    <w:tmpl w:val="0FCE954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3" w15:restartNumberingAfterBreak="0">
    <w:nsid w:val="4CED53FA"/>
    <w:multiLevelType w:val="hybridMultilevel"/>
    <w:tmpl w:val="C43A75E6"/>
    <w:lvl w:ilvl="0" w:tplc="0760326C">
      <w:start w:val="2"/>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4" w15:restartNumberingAfterBreak="0">
    <w:nsid w:val="4D3523A2"/>
    <w:multiLevelType w:val="hybridMultilevel"/>
    <w:tmpl w:val="8522E8A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5" w15:restartNumberingAfterBreak="0">
    <w:nsid w:val="4D9B7D67"/>
    <w:multiLevelType w:val="hybridMultilevel"/>
    <w:tmpl w:val="6E509504"/>
    <w:lvl w:ilvl="0" w:tplc="6882DA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6" w15:restartNumberingAfterBreak="0">
    <w:nsid w:val="4DA212CA"/>
    <w:multiLevelType w:val="hybridMultilevel"/>
    <w:tmpl w:val="557E2A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7" w15:restartNumberingAfterBreak="0">
    <w:nsid w:val="4DBE27A4"/>
    <w:multiLevelType w:val="hybridMultilevel"/>
    <w:tmpl w:val="F20E8C1E"/>
    <w:lvl w:ilvl="0" w:tplc="6882DA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8" w15:restartNumberingAfterBreak="0">
    <w:nsid w:val="4DDF1C03"/>
    <w:multiLevelType w:val="hybridMultilevel"/>
    <w:tmpl w:val="AEBE1A8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9" w15:restartNumberingAfterBreak="0">
    <w:nsid w:val="4DED5106"/>
    <w:multiLevelType w:val="hybridMultilevel"/>
    <w:tmpl w:val="59A0A446"/>
    <w:lvl w:ilvl="0" w:tplc="8F4E22A6">
      <w:start w:val="4"/>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4E002CEB"/>
    <w:multiLevelType w:val="hybridMultilevel"/>
    <w:tmpl w:val="BF3AC4D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1" w15:restartNumberingAfterBreak="0">
    <w:nsid w:val="4E206CCB"/>
    <w:multiLevelType w:val="hybridMultilevel"/>
    <w:tmpl w:val="E064F316"/>
    <w:lvl w:ilvl="0" w:tplc="835241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2" w15:restartNumberingAfterBreak="0">
    <w:nsid w:val="4E531D1D"/>
    <w:multiLevelType w:val="hybridMultilevel"/>
    <w:tmpl w:val="44503FE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15:restartNumberingAfterBreak="0">
    <w:nsid w:val="4EA96B03"/>
    <w:multiLevelType w:val="hybridMultilevel"/>
    <w:tmpl w:val="4FA6E3E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4" w15:restartNumberingAfterBreak="0">
    <w:nsid w:val="4F0C3F9E"/>
    <w:multiLevelType w:val="hybridMultilevel"/>
    <w:tmpl w:val="A73AE4A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5" w15:restartNumberingAfterBreak="0">
    <w:nsid w:val="50120F1C"/>
    <w:multiLevelType w:val="hybridMultilevel"/>
    <w:tmpl w:val="81FAF8E0"/>
    <w:lvl w:ilvl="0" w:tplc="6882DA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6" w15:restartNumberingAfterBreak="0">
    <w:nsid w:val="50231F1D"/>
    <w:multiLevelType w:val="hybridMultilevel"/>
    <w:tmpl w:val="1E3A17DC"/>
    <w:lvl w:ilvl="0" w:tplc="47EEFA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15:restartNumberingAfterBreak="0">
    <w:nsid w:val="502B4352"/>
    <w:multiLevelType w:val="hybridMultilevel"/>
    <w:tmpl w:val="ABA2EE2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8" w15:restartNumberingAfterBreak="0">
    <w:nsid w:val="50534149"/>
    <w:multiLevelType w:val="hybridMultilevel"/>
    <w:tmpl w:val="9AB2464A"/>
    <w:lvl w:ilvl="0" w:tplc="6882DA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9" w15:restartNumberingAfterBreak="0">
    <w:nsid w:val="505F0077"/>
    <w:multiLevelType w:val="hybridMultilevel"/>
    <w:tmpl w:val="DBEC8020"/>
    <w:lvl w:ilvl="0" w:tplc="6FE659D0">
      <w:start w:val="7"/>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0" w15:restartNumberingAfterBreak="0">
    <w:nsid w:val="505F1987"/>
    <w:multiLevelType w:val="hybridMultilevel"/>
    <w:tmpl w:val="065EA6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1" w15:restartNumberingAfterBreak="0">
    <w:nsid w:val="50DA0E19"/>
    <w:multiLevelType w:val="hybridMultilevel"/>
    <w:tmpl w:val="0106A6E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2" w15:restartNumberingAfterBreak="0">
    <w:nsid w:val="52EE4261"/>
    <w:multiLevelType w:val="hybridMultilevel"/>
    <w:tmpl w:val="8E109AEA"/>
    <w:lvl w:ilvl="0" w:tplc="74E849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3" w15:restartNumberingAfterBreak="0">
    <w:nsid w:val="53400414"/>
    <w:multiLevelType w:val="hybridMultilevel"/>
    <w:tmpl w:val="079E8444"/>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4" w15:restartNumberingAfterBreak="0">
    <w:nsid w:val="53E94DA3"/>
    <w:multiLevelType w:val="hybridMultilevel"/>
    <w:tmpl w:val="B888B0D4"/>
    <w:lvl w:ilvl="0" w:tplc="6882DA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5" w15:restartNumberingAfterBreak="0">
    <w:nsid w:val="55240ACA"/>
    <w:multiLevelType w:val="hybridMultilevel"/>
    <w:tmpl w:val="3CBEBE26"/>
    <w:lvl w:ilvl="0" w:tplc="6882DA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6" w15:restartNumberingAfterBreak="0">
    <w:nsid w:val="557E0CEC"/>
    <w:multiLevelType w:val="hybridMultilevel"/>
    <w:tmpl w:val="9C9A47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7" w15:restartNumberingAfterBreak="0">
    <w:nsid w:val="55DF16F5"/>
    <w:multiLevelType w:val="hybridMultilevel"/>
    <w:tmpl w:val="E2DCAC56"/>
    <w:lvl w:ilvl="0" w:tplc="6882DA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8" w15:restartNumberingAfterBreak="0">
    <w:nsid w:val="56553963"/>
    <w:multiLevelType w:val="hybridMultilevel"/>
    <w:tmpl w:val="9064B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9" w15:restartNumberingAfterBreak="0">
    <w:nsid w:val="58185F62"/>
    <w:multiLevelType w:val="hybridMultilevel"/>
    <w:tmpl w:val="DDFA4F0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0" w15:restartNumberingAfterBreak="0">
    <w:nsid w:val="58323AF3"/>
    <w:multiLevelType w:val="hybridMultilevel"/>
    <w:tmpl w:val="7424204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1" w15:restartNumberingAfterBreak="0">
    <w:nsid w:val="58ED4118"/>
    <w:multiLevelType w:val="hybridMultilevel"/>
    <w:tmpl w:val="F204319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2" w15:restartNumberingAfterBreak="0">
    <w:nsid w:val="58F91130"/>
    <w:multiLevelType w:val="hybridMultilevel"/>
    <w:tmpl w:val="3C8063F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3" w15:restartNumberingAfterBreak="0">
    <w:nsid w:val="59100144"/>
    <w:multiLevelType w:val="hybridMultilevel"/>
    <w:tmpl w:val="840E950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4" w15:restartNumberingAfterBreak="0">
    <w:nsid w:val="59165B88"/>
    <w:multiLevelType w:val="hybridMultilevel"/>
    <w:tmpl w:val="CECABB76"/>
    <w:lvl w:ilvl="0" w:tplc="9788A1FC">
      <w:start w:val="1"/>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5" w15:restartNumberingAfterBreak="0">
    <w:nsid w:val="593801A1"/>
    <w:multiLevelType w:val="hybridMultilevel"/>
    <w:tmpl w:val="535085A8"/>
    <w:lvl w:ilvl="0" w:tplc="6882DA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6" w15:restartNumberingAfterBreak="0">
    <w:nsid w:val="5A646550"/>
    <w:multiLevelType w:val="hybridMultilevel"/>
    <w:tmpl w:val="07A47B5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7" w15:restartNumberingAfterBreak="0">
    <w:nsid w:val="5AA52FE6"/>
    <w:multiLevelType w:val="hybridMultilevel"/>
    <w:tmpl w:val="3258BD72"/>
    <w:lvl w:ilvl="0" w:tplc="8F4E22A6">
      <w:start w:val="2"/>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15:restartNumberingAfterBreak="0">
    <w:nsid w:val="5AC9191B"/>
    <w:multiLevelType w:val="hybridMultilevel"/>
    <w:tmpl w:val="D00A9C1C"/>
    <w:lvl w:ilvl="0" w:tplc="6882DA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9" w15:restartNumberingAfterBreak="0">
    <w:nsid w:val="5AE013FD"/>
    <w:multiLevelType w:val="hybridMultilevel"/>
    <w:tmpl w:val="303E03D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0" w15:restartNumberingAfterBreak="0">
    <w:nsid w:val="5AF946F1"/>
    <w:multiLevelType w:val="hybridMultilevel"/>
    <w:tmpl w:val="3A18133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1" w15:restartNumberingAfterBreak="0">
    <w:nsid w:val="5AFB2066"/>
    <w:multiLevelType w:val="hybridMultilevel"/>
    <w:tmpl w:val="D44C0F1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2" w15:restartNumberingAfterBreak="0">
    <w:nsid w:val="5B465602"/>
    <w:multiLevelType w:val="hybridMultilevel"/>
    <w:tmpl w:val="9700645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3" w15:restartNumberingAfterBreak="0">
    <w:nsid w:val="5C777DE4"/>
    <w:multiLevelType w:val="hybridMultilevel"/>
    <w:tmpl w:val="181C5BE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4" w15:restartNumberingAfterBreak="0">
    <w:nsid w:val="5CD517D4"/>
    <w:multiLevelType w:val="hybridMultilevel"/>
    <w:tmpl w:val="903E118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5" w15:restartNumberingAfterBreak="0">
    <w:nsid w:val="5D037DF0"/>
    <w:multiLevelType w:val="hybridMultilevel"/>
    <w:tmpl w:val="D20498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6" w15:restartNumberingAfterBreak="0">
    <w:nsid w:val="5D640A84"/>
    <w:multiLevelType w:val="hybridMultilevel"/>
    <w:tmpl w:val="EA50A4CC"/>
    <w:lvl w:ilvl="0" w:tplc="AE0449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7" w15:restartNumberingAfterBreak="0">
    <w:nsid w:val="5EA95037"/>
    <w:multiLevelType w:val="hybridMultilevel"/>
    <w:tmpl w:val="B26EAA08"/>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8" w15:restartNumberingAfterBreak="0">
    <w:nsid w:val="5EAF1E5D"/>
    <w:multiLevelType w:val="hybridMultilevel"/>
    <w:tmpl w:val="6CA8CEB0"/>
    <w:lvl w:ilvl="0" w:tplc="8F4E22A6">
      <w:start w:val="1"/>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15:restartNumberingAfterBreak="0">
    <w:nsid w:val="5EBA3FCD"/>
    <w:multiLevelType w:val="hybridMultilevel"/>
    <w:tmpl w:val="A01491C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0" w15:restartNumberingAfterBreak="0">
    <w:nsid w:val="5EBA5A37"/>
    <w:multiLevelType w:val="hybridMultilevel"/>
    <w:tmpl w:val="E4960BB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1" w15:restartNumberingAfterBreak="0">
    <w:nsid w:val="5F063F25"/>
    <w:multiLevelType w:val="hybridMultilevel"/>
    <w:tmpl w:val="4FEEE29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2" w15:restartNumberingAfterBreak="0">
    <w:nsid w:val="5FB314C2"/>
    <w:multiLevelType w:val="hybridMultilevel"/>
    <w:tmpl w:val="0CD2484E"/>
    <w:lvl w:ilvl="0" w:tplc="04090005">
      <w:start w:val="1"/>
      <w:numFmt w:val="bullet"/>
      <w:lvlText w:val=""/>
      <w:lvlJc w:val="left"/>
      <w:pPr>
        <w:ind w:left="360" w:hanging="360"/>
      </w:pPr>
      <w:rPr>
        <w:rFonts w:ascii="Wingdings" w:hAnsi="Wingdings" w:hint="default"/>
      </w:rPr>
    </w:lvl>
    <w:lvl w:ilvl="1" w:tplc="E1C29550">
      <w:start w:val="1"/>
      <w:numFmt w:val="bullet"/>
      <w:lvlText w:val="•"/>
      <w:lvlJc w:val="left"/>
      <w:pPr>
        <w:tabs>
          <w:tab w:val="num" w:pos="1080"/>
        </w:tabs>
        <w:ind w:left="1080" w:hanging="360"/>
      </w:pPr>
      <w:rPr>
        <w:rFonts w:ascii="Arial" w:hAnsi="Arial" w:hint="default"/>
      </w:rPr>
    </w:lvl>
    <w:lvl w:ilvl="2" w:tplc="CC101BF6" w:tentative="1">
      <w:start w:val="1"/>
      <w:numFmt w:val="bullet"/>
      <w:lvlText w:val="•"/>
      <w:lvlJc w:val="left"/>
      <w:pPr>
        <w:tabs>
          <w:tab w:val="num" w:pos="1800"/>
        </w:tabs>
        <w:ind w:left="1800" w:hanging="360"/>
      </w:pPr>
      <w:rPr>
        <w:rFonts w:ascii="Arial" w:hAnsi="Arial" w:hint="default"/>
      </w:rPr>
    </w:lvl>
    <w:lvl w:ilvl="3" w:tplc="F692E392" w:tentative="1">
      <w:start w:val="1"/>
      <w:numFmt w:val="bullet"/>
      <w:lvlText w:val="•"/>
      <w:lvlJc w:val="left"/>
      <w:pPr>
        <w:tabs>
          <w:tab w:val="num" w:pos="2520"/>
        </w:tabs>
        <w:ind w:left="2520" w:hanging="360"/>
      </w:pPr>
      <w:rPr>
        <w:rFonts w:ascii="Arial" w:hAnsi="Arial" w:hint="default"/>
      </w:rPr>
    </w:lvl>
    <w:lvl w:ilvl="4" w:tplc="0C28DA42" w:tentative="1">
      <w:start w:val="1"/>
      <w:numFmt w:val="bullet"/>
      <w:lvlText w:val="•"/>
      <w:lvlJc w:val="left"/>
      <w:pPr>
        <w:tabs>
          <w:tab w:val="num" w:pos="3240"/>
        </w:tabs>
        <w:ind w:left="3240" w:hanging="360"/>
      </w:pPr>
      <w:rPr>
        <w:rFonts w:ascii="Arial" w:hAnsi="Arial" w:hint="default"/>
      </w:rPr>
    </w:lvl>
    <w:lvl w:ilvl="5" w:tplc="CAD61B7E" w:tentative="1">
      <w:start w:val="1"/>
      <w:numFmt w:val="bullet"/>
      <w:lvlText w:val="•"/>
      <w:lvlJc w:val="left"/>
      <w:pPr>
        <w:tabs>
          <w:tab w:val="num" w:pos="3960"/>
        </w:tabs>
        <w:ind w:left="3960" w:hanging="360"/>
      </w:pPr>
      <w:rPr>
        <w:rFonts w:ascii="Arial" w:hAnsi="Arial" w:hint="default"/>
      </w:rPr>
    </w:lvl>
    <w:lvl w:ilvl="6" w:tplc="2C84462E" w:tentative="1">
      <w:start w:val="1"/>
      <w:numFmt w:val="bullet"/>
      <w:lvlText w:val="•"/>
      <w:lvlJc w:val="left"/>
      <w:pPr>
        <w:tabs>
          <w:tab w:val="num" w:pos="4680"/>
        </w:tabs>
        <w:ind w:left="4680" w:hanging="360"/>
      </w:pPr>
      <w:rPr>
        <w:rFonts w:ascii="Arial" w:hAnsi="Arial" w:hint="default"/>
      </w:rPr>
    </w:lvl>
    <w:lvl w:ilvl="7" w:tplc="D5C21F38" w:tentative="1">
      <w:start w:val="1"/>
      <w:numFmt w:val="bullet"/>
      <w:lvlText w:val="•"/>
      <w:lvlJc w:val="left"/>
      <w:pPr>
        <w:tabs>
          <w:tab w:val="num" w:pos="5400"/>
        </w:tabs>
        <w:ind w:left="5400" w:hanging="360"/>
      </w:pPr>
      <w:rPr>
        <w:rFonts w:ascii="Arial" w:hAnsi="Arial" w:hint="default"/>
      </w:rPr>
    </w:lvl>
    <w:lvl w:ilvl="8" w:tplc="2B34B908" w:tentative="1">
      <w:start w:val="1"/>
      <w:numFmt w:val="bullet"/>
      <w:lvlText w:val="•"/>
      <w:lvlJc w:val="left"/>
      <w:pPr>
        <w:tabs>
          <w:tab w:val="num" w:pos="6120"/>
        </w:tabs>
        <w:ind w:left="6120" w:hanging="360"/>
      </w:pPr>
      <w:rPr>
        <w:rFonts w:ascii="Arial" w:hAnsi="Arial" w:hint="default"/>
      </w:rPr>
    </w:lvl>
  </w:abstractNum>
  <w:abstractNum w:abstractNumId="223" w15:restartNumberingAfterBreak="0">
    <w:nsid w:val="5FC1400E"/>
    <w:multiLevelType w:val="hybridMultilevel"/>
    <w:tmpl w:val="AC862B30"/>
    <w:lvl w:ilvl="0" w:tplc="BA4EDA1A">
      <w:start w:val="7"/>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4" w15:restartNumberingAfterBreak="0">
    <w:nsid w:val="60C06D31"/>
    <w:multiLevelType w:val="hybridMultilevel"/>
    <w:tmpl w:val="6CF8047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5" w15:restartNumberingAfterBreak="0">
    <w:nsid w:val="61484EA1"/>
    <w:multiLevelType w:val="hybridMultilevel"/>
    <w:tmpl w:val="57525C6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6" w15:restartNumberingAfterBreak="0">
    <w:nsid w:val="61BA6EF5"/>
    <w:multiLevelType w:val="hybridMultilevel"/>
    <w:tmpl w:val="DE806C6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7" w15:restartNumberingAfterBreak="0">
    <w:nsid w:val="61D32678"/>
    <w:multiLevelType w:val="hybridMultilevel"/>
    <w:tmpl w:val="14E61686"/>
    <w:lvl w:ilvl="0" w:tplc="96EEAF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8" w15:restartNumberingAfterBreak="0">
    <w:nsid w:val="62D97115"/>
    <w:multiLevelType w:val="hybridMultilevel"/>
    <w:tmpl w:val="1946015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9" w15:restartNumberingAfterBreak="0">
    <w:nsid w:val="62E0023F"/>
    <w:multiLevelType w:val="hybridMultilevel"/>
    <w:tmpl w:val="9B2210B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0" w15:restartNumberingAfterBreak="0">
    <w:nsid w:val="62E124A2"/>
    <w:multiLevelType w:val="hybridMultilevel"/>
    <w:tmpl w:val="ED103D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1" w15:restartNumberingAfterBreak="0">
    <w:nsid w:val="62F05430"/>
    <w:multiLevelType w:val="hybridMultilevel"/>
    <w:tmpl w:val="EE328050"/>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15:restartNumberingAfterBreak="0">
    <w:nsid w:val="63272B62"/>
    <w:multiLevelType w:val="hybridMultilevel"/>
    <w:tmpl w:val="19B80262"/>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3" w15:restartNumberingAfterBreak="0">
    <w:nsid w:val="63E504CB"/>
    <w:multiLevelType w:val="hybridMultilevel"/>
    <w:tmpl w:val="734CB5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4" w15:restartNumberingAfterBreak="0">
    <w:nsid w:val="644C7318"/>
    <w:multiLevelType w:val="hybridMultilevel"/>
    <w:tmpl w:val="8DB6102A"/>
    <w:lvl w:ilvl="0" w:tplc="DEDC4E84">
      <w:start w:val="5"/>
      <w:numFmt w:val="bullet"/>
      <w:lvlText w:val="-"/>
      <w:lvlJc w:val="left"/>
      <w:pPr>
        <w:ind w:left="360" w:hanging="360"/>
      </w:pPr>
      <w:rPr>
        <w:rFonts w:ascii="Garamond" w:eastAsiaTheme="minorHAnsi" w:hAnsi="Garamond"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5" w15:restartNumberingAfterBreak="0">
    <w:nsid w:val="645B3245"/>
    <w:multiLevelType w:val="hybridMultilevel"/>
    <w:tmpl w:val="5AA842B4"/>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6" w15:restartNumberingAfterBreak="0">
    <w:nsid w:val="64DD2CB5"/>
    <w:multiLevelType w:val="hybridMultilevel"/>
    <w:tmpl w:val="9F481BA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7" w15:restartNumberingAfterBreak="0">
    <w:nsid w:val="65054F0C"/>
    <w:multiLevelType w:val="hybridMultilevel"/>
    <w:tmpl w:val="9C16A0F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8" w15:restartNumberingAfterBreak="0">
    <w:nsid w:val="65124170"/>
    <w:multiLevelType w:val="hybridMultilevel"/>
    <w:tmpl w:val="CCE4CBE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9" w15:restartNumberingAfterBreak="0">
    <w:nsid w:val="66214544"/>
    <w:multiLevelType w:val="hybridMultilevel"/>
    <w:tmpl w:val="1CB469FC"/>
    <w:lvl w:ilvl="0" w:tplc="8F4E22A6">
      <w:start w:val="1"/>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15:restartNumberingAfterBreak="0">
    <w:nsid w:val="66A22779"/>
    <w:multiLevelType w:val="hybridMultilevel"/>
    <w:tmpl w:val="EF50718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1" w15:restartNumberingAfterBreak="0">
    <w:nsid w:val="66CF6920"/>
    <w:multiLevelType w:val="hybridMultilevel"/>
    <w:tmpl w:val="BC34B61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2" w15:restartNumberingAfterBreak="0">
    <w:nsid w:val="67C8405F"/>
    <w:multiLevelType w:val="hybridMultilevel"/>
    <w:tmpl w:val="0276BA9C"/>
    <w:lvl w:ilvl="0" w:tplc="15C8E0A6">
      <w:start w:val="85"/>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3" w15:restartNumberingAfterBreak="0">
    <w:nsid w:val="6883445E"/>
    <w:multiLevelType w:val="hybridMultilevel"/>
    <w:tmpl w:val="177A257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4" w15:restartNumberingAfterBreak="0">
    <w:nsid w:val="690C4400"/>
    <w:multiLevelType w:val="hybridMultilevel"/>
    <w:tmpl w:val="EF4CE17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5" w15:restartNumberingAfterBreak="0">
    <w:nsid w:val="694A12D7"/>
    <w:multiLevelType w:val="hybridMultilevel"/>
    <w:tmpl w:val="F68CFE1C"/>
    <w:lvl w:ilvl="0" w:tplc="1E16ACFE">
      <w:start w:val="1"/>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6" w15:restartNumberingAfterBreak="0">
    <w:nsid w:val="699838BD"/>
    <w:multiLevelType w:val="hybridMultilevel"/>
    <w:tmpl w:val="2ED036C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7" w15:restartNumberingAfterBreak="0">
    <w:nsid w:val="6A9C267D"/>
    <w:multiLevelType w:val="hybridMultilevel"/>
    <w:tmpl w:val="0456C4E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8" w15:restartNumberingAfterBreak="0">
    <w:nsid w:val="6B364C29"/>
    <w:multiLevelType w:val="hybridMultilevel"/>
    <w:tmpl w:val="4678E238"/>
    <w:lvl w:ilvl="0" w:tplc="14D8F2F8">
      <w:start w:val="1"/>
      <w:numFmt w:val="lowerLetter"/>
      <w:lvlText w:val="(%1)"/>
      <w:lvlJc w:val="left"/>
      <w:pPr>
        <w:ind w:left="360" w:hanging="360"/>
      </w:pPr>
      <w:rPr>
        <w:rFonts w:ascii="Garamond" w:eastAsiaTheme="minorHAnsi" w:hAnsi="Garamond"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9" w15:restartNumberingAfterBreak="0">
    <w:nsid w:val="6B530E1D"/>
    <w:multiLevelType w:val="hybridMultilevel"/>
    <w:tmpl w:val="2ADA53B0"/>
    <w:lvl w:ilvl="0" w:tplc="6882DA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0" w15:restartNumberingAfterBreak="0">
    <w:nsid w:val="6BD94032"/>
    <w:multiLevelType w:val="hybridMultilevel"/>
    <w:tmpl w:val="EAAC5B1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1" w15:restartNumberingAfterBreak="0">
    <w:nsid w:val="6BF722C8"/>
    <w:multiLevelType w:val="hybridMultilevel"/>
    <w:tmpl w:val="3C0617BA"/>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2" w15:restartNumberingAfterBreak="0">
    <w:nsid w:val="6C444E50"/>
    <w:multiLevelType w:val="hybridMultilevel"/>
    <w:tmpl w:val="C758182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3" w15:restartNumberingAfterBreak="0">
    <w:nsid w:val="6CA82FF9"/>
    <w:multiLevelType w:val="hybridMultilevel"/>
    <w:tmpl w:val="407E91F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4" w15:restartNumberingAfterBreak="0">
    <w:nsid w:val="6DD31098"/>
    <w:multiLevelType w:val="hybridMultilevel"/>
    <w:tmpl w:val="AB4AAD52"/>
    <w:lvl w:ilvl="0" w:tplc="7C88E25E">
      <w:start w:val="1"/>
      <w:numFmt w:val="bullet"/>
      <w:lvlText w:val="?"/>
      <w:lvlJc w:val="left"/>
      <w:pPr>
        <w:ind w:left="360" w:hanging="360"/>
      </w:pPr>
      <w:rPr>
        <w:rFonts w:ascii="Calibri Light (Headings)" w:hAnsi="Calibri Light (Hea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5" w15:restartNumberingAfterBreak="0">
    <w:nsid w:val="6E266602"/>
    <w:multiLevelType w:val="hybridMultilevel"/>
    <w:tmpl w:val="614C0E72"/>
    <w:lvl w:ilvl="0" w:tplc="12409598">
      <w:start w:val="1"/>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6" w15:restartNumberingAfterBreak="0">
    <w:nsid w:val="6F107AAD"/>
    <w:multiLevelType w:val="hybridMultilevel"/>
    <w:tmpl w:val="1AD024B2"/>
    <w:lvl w:ilvl="0" w:tplc="74E849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7" w15:restartNumberingAfterBreak="0">
    <w:nsid w:val="6F112652"/>
    <w:multiLevelType w:val="hybridMultilevel"/>
    <w:tmpl w:val="5B2C01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8" w15:restartNumberingAfterBreak="0">
    <w:nsid w:val="6FE730BC"/>
    <w:multiLevelType w:val="hybridMultilevel"/>
    <w:tmpl w:val="8E1C483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9" w15:restartNumberingAfterBreak="0">
    <w:nsid w:val="703B6428"/>
    <w:multiLevelType w:val="hybridMultilevel"/>
    <w:tmpl w:val="3426F65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0" w15:restartNumberingAfterBreak="0">
    <w:nsid w:val="703D280E"/>
    <w:multiLevelType w:val="hybridMultilevel"/>
    <w:tmpl w:val="9A7ABFC8"/>
    <w:lvl w:ilvl="0" w:tplc="6882DA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1" w15:restartNumberingAfterBreak="0">
    <w:nsid w:val="70732E0E"/>
    <w:multiLevelType w:val="hybridMultilevel"/>
    <w:tmpl w:val="B8A046B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2" w15:restartNumberingAfterBreak="0">
    <w:nsid w:val="71353E7F"/>
    <w:multiLevelType w:val="hybridMultilevel"/>
    <w:tmpl w:val="86C809C2"/>
    <w:lvl w:ilvl="0" w:tplc="74E849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3" w15:restartNumberingAfterBreak="0">
    <w:nsid w:val="725E59DA"/>
    <w:multiLevelType w:val="hybridMultilevel"/>
    <w:tmpl w:val="6E66A474"/>
    <w:lvl w:ilvl="0" w:tplc="6882DA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4" w15:restartNumberingAfterBreak="0">
    <w:nsid w:val="726E3189"/>
    <w:multiLevelType w:val="hybridMultilevel"/>
    <w:tmpl w:val="43C0999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5" w15:restartNumberingAfterBreak="0">
    <w:nsid w:val="72B7286E"/>
    <w:multiLevelType w:val="hybridMultilevel"/>
    <w:tmpl w:val="8418EB0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6" w15:restartNumberingAfterBreak="0">
    <w:nsid w:val="74577189"/>
    <w:multiLevelType w:val="hybridMultilevel"/>
    <w:tmpl w:val="BD5E525C"/>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7" w15:restartNumberingAfterBreak="0">
    <w:nsid w:val="75C130AB"/>
    <w:multiLevelType w:val="hybridMultilevel"/>
    <w:tmpl w:val="A03E171A"/>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7ED07126">
      <w:start w:val="100"/>
      <w:numFmt w:val="bullet"/>
      <w:lvlText w:val="-"/>
      <w:lvlJc w:val="left"/>
      <w:pPr>
        <w:ind w:left="1800" w:hanging="360"/>
      </w:pPr>
      <w:rPr>
        <w:rFonts w:ascii="Garamond" w:eastAsiaTheme="minorHAnsi" w:hAnsi="Garamond" w:cs="Times New Roman"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68" w15:restartNumberingAfterBreak="0">
    <w:nsid w:val="75CE280D"/>
    <w:multiLevelType w:val="hybridMultilevel"/>
    <w:tmpl w:val="AB2435A6"/>
    <w:lvl w:ilvl="0" w:tplc="904C57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9" w15:restartNumberingAfterBreak="0">
    <w:nsid w:val="75ED48A5"/>
    <w:multiLevelType w:val="hybridMultilevel"/>
    <w:tmpl w:val="306AA4F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0" w15:restartNumberingAfterBreak="0">
    <w:nsid w:val="76A61B9B"/>
    <w:multiLevelType w:val="hybridMultilevel"/>
    <w:tmpl w:val="9684EDC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71" w15:restartNumberingAfterBreak="0">
    <w:nsid w:val="76BE22C0"/>
    <w:multiLevelType w:val="hybridMultilevel"/>
    <w:tmpl w:val="B9CA1D6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2" w15:restartNumberingAfterBreak="0">
    <w:nsid w:val="76E27B5E"/>
    <w:multiLevelType w:val="hybridMultilevel"/>
    <w:tmpl w:val="748C7E6C"/>
    <w:lvl w:ilvl="0" w:tplc="77403B4A">
      <w:start w:val="1"/>
      <w:numFmt w:val="bullet"/>
      <w:lvlText w:val="-"/>
      <w:lvlJc w:val="left"/>
      <w:pPr>
        <w:ind w:left="360" w:hanging="360"/>
      </w:pPr>
      <w:rPr>
        <w:rFonts w:ascii="Times New Roman" w:eastAsiaTheme="minorHAnsi" w:hAnsi="Times New Roman" w:cs="Times New Roman" w:hint="default"/>
      </w:rPr>
    </w:lvl>
    <w:lvl w:ilvl="1" w:tplc="4566EDA6">
      <w:start w:val="1"/>
      <w:numFmt w:val="decimal"/>
      <w:lvlText w:val="%2."/>
      <w:lvlJc w:val="left"/>
      <w:pPr>
        <w:ind w:left="1080" w:hanging="360"/>
      </w:pPr>
      <w:rPr>
        <w:rFonts w:ascii="Times New Roman" w:eastAsiaTheme="minorHAnsi" w:hAnsi="Times New Roman" w:cs="Times New Roman"/>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3" w15:restartNumberingAfterBreak="0">
    <w:nsid w:val="77054587"/>
    <w:multiLevelType w:val="hybridMultilevel"/>
    <w:tmpl w:val="C532C712"/>
    <w:lvl w:ilvl="0" w:tplc="BC3032FE">
      <w:start w:val="100"/>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4" w15:restartNumberingAfterBreak="0">
    <w:nsid w:val="7750063C"/>
    <w:multiLevelType w:val="hybridMultilevel"/>
    <w:tmpl w:val="C2DAA1F8"/>
    <w:lvl w:ilvl="0" w:tplc="ABBCBC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15:restartNumberingAfterBreak="0">
    <w:nsid w:val="775B3294"/>
    <w:multiLevelType w:val="hybridMultilevel"/>
    <w:tmpl w:val="49362AD6"/>
    <w:lvl w:ilvl="0" w:tplc="8F4E22A6">
      <w:start w:val="1"/>
      <w:numFmt w:val="bullet"/>
      <w:lvlText w:val="-"/>
      <w:lvlJc w:val="left"/>
      <w:pPr>
        <w:ind w:left="1800" w:hanging="360"/>
      </w:pPr>
      <w:rPr>
        <w:rFonts w:ascii="Garamond" w:eastAsiaTheme="minorHAnsi" w:hAnsi="Garamond"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6" w15:restartNumberingAfterBreak="0">
    <w:nsid w:val="78CD24A9"/>
    <w:multiLevelType w:val="hybridMultilevel"/>
    <w:tmpl w:val="38A21D2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77" w15:restartNumberingAfterBreak="0">
    <w:nsid w:val="78DD0AD1"/>
    <w:multiLevelType w:val="hybridMultilevel"/>
    <w:tmpl w:val="29A4C1DE"/>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78" w15:restartNumberingAfterBreak="0">
    <w:nsid w:val="7A8B7878"/>
    <w:multiLevelType w:val="hybridMultilevel"/>
    <w:tmpl w:val="F132C11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9" w15:restartNumberingAfterBreak="0">
    <w:nsid w:val="7A927F25"/>
    <w:multiLevelType w:val="hybridMultilevel"/>
    <w:tmpl w:val="B62C63C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80" w15:restartNumberingAfterBreak="0">
    <w:nsid w:val="7B287450"/>
    <w:multiLevelType w:val="hybridMultilevel"/>
    <w:tmpl w:val="FA147E3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1" w15:restartNumberingAfterBreak="0">
    <w:nsid w:val="7B3C7F2F"/>
    <w:multiLevelType w:val="hybridMultilevel"/>
    <w:tmpl w:val="E1ECA6D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82" w15:restartNumberingAfterBreak="0">
    <w:nsid w:val="7D033DE7"/>
    <w:multiLevelType w:val="hybridMultilevel"/>
    <w:tmpl w:val="A88C7D44"/>
    <w:lvl w:ilvl="0" w:tplc="94BC874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3" w15:restartNumberingAfterBreak="0">
    <w:nsid w:val="7D98134A"/>
    <w:multiLevelType w:val="hybridMultilevel"/>
    <w:tmpl w:val="79EA9428"/>
    <w:lvl w:ilvl="0" w:tplc="70F6FDF0">
      <w:start w:val="1"/>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4" w15:restartNumberingAfterBreak="0">
    <w:nsid w:val="7DE6459E"/>
    <w:multiLevelType w:val="hybridMultilevel"/>
    <w:tmpl w:val="1BC49018"/>
    <w:lvl w:ilvl="0" w:tplc="3DE6F49E">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5" w15:restartNumberingAfterBreak="0">
    <w:nsid w:val="7DE74EF9"/>
    <w:multiLevelType w:val="hybridMultilevel"/>
    <w:tmpl w:val="D520D21E"/>
    <w:lvl w:ilvl="0" w:tplc="BC3032FE">
      <w:start w:val="1"/>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6" w15:restartNumberingAfterBreak="0">
    <w:nsid w:val="7E026B1E"/>
    <w:multiLevelType w:val="hybridMultilevel"/>
    <w:tmpl w:val="D1E0277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87" w15:restartNumberingAfterBreak="0">
    <w:nsid w:val="7F360307"/>
    <w:multiLevelType w:val="hybridMultilevel"/>
    <w:tmpl w:val="BEE60092"/>
    <w:lvl w:ilvl="0" w:tplc="74E849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1"/>
  </w:num>
  <w:num w:numId="2">
    <w:abstractNumId w:val="163"/>
  </w:num>
  <w:num w:numId="3">
    <w:abstractNumId w:val="66"/>
  </w:num>
  <w:num w:numId="4">
    <w:abstractNumId w:val="210"/>
  </w:num>
  <w:num w:numId="5">
    <w:abstractNumId w:val="203"/>
  </w:num>
  <w:num w:numId="6">
    <w:abstractNumId w:val="168"/>
  </w:num>
  <w:num w:numId="7">
    <w:abstractNumId w:val="140"/>
  </w:num>
  <w:num w:numId="8">
    <w:abstractNumId w:val="178"/>
  </w:num>
  <w:num w:numId="9">
    <w:abstractNumId w:val="60"/>
  </w:num>
  <w:num w:numId="10">
    <w:abstractNumId w:val="29"/>
  </w:num>
  <w:num w:numId="11">
    <w:abstractNumId w:val="103"/>
  </w:num>
  <w:num w:numId="12">
    <w:abstractNumId w:val="124"/>
  </w:num>
  <w:num w:numId="13">
    <w:abstractNumId w:val="137"/>
  </w:num>
  <w:num w:numId="14">
    <w:abstractNumId w:val="28"/>
  </w:num>
  <w:num w:numId="15">
    <w:abstractNumId w:val="88"/>
  </w:num>
  <w:num w:numId="16">
    <w:abstractNumId w:val="158"/>
  </w:num>
  <w:num w:numId="17">
    <w:abstractNumId w:val="21"/>
  </w:num>
  <w:num w:numId="18">
    <w:abstractNumId w:val="39"/>
  </w:num>
  <w:num w:numId="19">
    <w:abstractNumId w:val="93"/>
  </w:num>
  <w:num w:numId="20">
    <w:abstractNumId w:val="152"/>
  </w:num>
  <w:num w:numId="21">
    <w:abstractNumId w:val="196"/>
  </w:num>
  <w:num w:numId="22">
    <w:abstractNumId w:val="160"/>
  </w:num>
  <w:num w:numId="23">
    <w:abstractNumId w:val="184"/>
  </w:num>
  <w:num w:numId="24">
    <w:abstractNumId w:val="43"/>
  </w:num>
  <w:num w:numId="25">
    <w:abstractNumId w:val="52"/>
  </w:num>
  <w:num w:numId="26">
    <w:abstractNumId w:val="202"/>
  </w:num>
  <w:num w:numId="27">
    <w:abstractNumId w:val="24"/>
  </w:num>
  <w:num w:numId="28">
    <w:abstractNumId w:val="271"/>
  </w:num>
  <w:num w:numId="29">
    <w:abstractNumId w:val="73"/>
  </w:num>
  <w:num w:numId="30">
    <w:abstractNumId w:val="115"/>
  </w:num>
  <w:num w:numId="31">
    <w:abstractNumId w:val="250"/>
  </w:num>
  <w:num w:numId="32">
    <w:abstractNumId w:val="159"/>
  </w:num>
  <w:num w:numId="33">
    <w:abstractNumId w:val="198"/>
  </w:num>
  <w:num w:numId="34">
    <w:abstractNumId w:val="112"/>
  </w:num>
  <w:num w:numId="35">
    <w:abstractNumId w:val="37"/>
  </w:num>
  <w:num w:numId="36">
    <w:abstractNumId w:val="215"/>
  </w:num>
  <w:num w:numId="37">
    <w:abstractNumId w:val="106"/>
  </w:num>
  <w:num w:numId="38">
    <w:abstractNumId w:val="131"/>
  </w:num>
  <w:num w:numId="39">
    <w:abstractNumId w:val="17"/>
  </w:num>
  <w:num w:numId="40">
    <w:abstractNumId w:val="172"/>
  </w:num>
  <w:num w:numId="41">
    <w:abstractNumId w:val="58"/>
  </w:num>
  <w:num w:numId="42">
    <w:abstractNumId w:val="187"/>
  </w:num>
  <w:num w:numId="43">
    <w:abstractNumId w:val="47"/>
  </w:num>
  <w:num w:numId="44">
    <w:abstractNumId w:val="8"/>
  </w:num>
  <w:num w:numId="45">
    <w:abstractNumId w:val="42"/>
  </w:num>
  <w:num w:numId="46">
    <w:abstractNumId w:val="122"/>
  </w:num>
  <w:num w:numId="47">
    <w:abstractNumId w:val="183"/>
  </w:num>
  <w:num w:numId="48">
    <w:abstractNumId w:val="64"/>
  </w:num>
  <w:num w:numId="49">
    <w:abstractNumId w:val="278"/>
  </w:num>
  <w:num w:numId="50">
    <w:abstractNumId w:val="7"/>
  </w:num>
  <w:num w:numId="51">
    <w:abstractNumId w:val="107"/>
  </w:num>
  <w:num w:numId="52">
    <w:abstractNumId w:val="269"/>
  </w:num>
  <w:num w:numId="53">
    <w:abstractNumId w:val="102"/>
  </w:num>
  <w:num w:numId="54">
    <w:abstractNumId w:val="12"/>
  </w:num>
  <w:num w:numId="55">
    <w:abstractNumId w:val="25"/>
  </w:num>
  <w:num w:numId="56">
    <w:abstractNumId w:val="129"/>
  </w:num>
  <w:num w:numId="57">
    <w:abstractNumId w:val="148"/>
  </w:num>
  <w:num w:numId="58">
    <w:abstractNumId w:val="258"/>
  </w:num>
  <w:num w:numId="59">
    <w:abstractNumId w:val="252"/>
  </w:num>
  <w:num w:numId="60">
    <w:abstractNumId w:val="69"/>
  </w:num>
  <w:num w:numId="61">
    <w:abstractNumId w:val="180"/>
  </w:num>
  <w:num w:numId="62">
    <w:abstractNumId w:val="157"/>
  </w:num>
  <w:num w:numId="63">
    <w:abstractNumId w:val="111"/>
  </w:num>
  <w:num w:numId="64">
    <w:abstractNumId w:val="55"/>
  </w:num>
  <w:num w:numId="65">
    <w:abstractNumId w:val="91"/>
  </w:num>
  <w:num w:numId="66">
    <w:abstractNumId w:val="79"/>
  </w:num>
  <w:num w:numId="67">
    <w:abstractNumId w:val="85"/>
  </w:num>
  <w:num w:numId="68">
    <w:abstractNumId w:val="213"/>
  </w:num>
  <w:num w:numId="69">
    <w:abstractNumId w:val="23"/>
  </w:num>
  <w:num w:numId="70">
    <w:abstractNumId w:val="27"/>
  </w:num>
  <w:num w:numId="71">
    <w:abstractNumId w:val="241"/>
  </w:num>
  <w:num w:numId="72">
    <w:abstractNumId w:val="80"/>
  </w:num>
  <w:num w:numId="73">
    <w:abstractNumId w:val="10"/>
  </w:num>
  <w:num w:numId="74">
    <w:abstractNumId w:val="53"/>
  </w:num>
  <w:num w:numId="75">
    <w:abstractNumId w:val="35"/>
  </w:num>
  <w:num w:numId="76">
    <w:abstractNumId w:val="195"/>
  </w:num>
  <w:num w:numId="77">
    <w:abstractNumId w:val="169"/>
  </w:num>
  <w:num w:numId="78">
    <w:abstractNumId w:val="96"/>
  </w:num>
  <w:num w:numId="79">
    <w:abstractNumId w:val="109"/>
  </w:num>
  <w:num w:numId="80">
    <w:abstractNumId w:val="100"/>
  </w:num>
  <w:num w:numId="81">
    <w:abstractNumId w:val="6"/>
  </w:num>
  <w:num w:numId="82">
    <w:abstractNumId w:val="231"/>
  </w:num>
  <w:num w:numId="83">
    <w:abstractNumId w:val="119"/>
  </w:num>
  <w:num w:numId="84">
    <w:abstractNumId w:val="175"/>
  </w:num>
  <w:num w:numId="85">
    <w:abstractNumId w:val="5"/>
  </w:num>
  <w:num w:numId="86">
    <w:abstractNumId w:val="2"/>
  </w:num>
  <w:num w:numId="87">
    <w:abstractNumId w:val="77"/>
  </w:num>
  <w:num w:numId="88">
    <w:abstractNumId w:val="54"/>
  </w:num>
  <w:num w:numId="89">
    <w:abstractNumId w:val="201"/>
  </w:num>
  <w:num w:numId="90">
    <w:abstractNumId w:val="139"/>
  </w:num>
  <w:num w:numId="91">
    <w:abstractNumId w:val="228"/>
  </w:num>
  <w:num w:numId="92">
    <w:abstractNumId w:val="92"/>
  </w:num>
  <w:num w:numId="93">
    <w:abstractNumId w:val="237"/>
  </w:num>
  <w:num w:numId="94">
    <w:abstractNumId w:val="36"/>
  </w:num>
  <w:num w:numId="95">
    <w:abstractNumId w:val="185"/>
  </w:num>
  <w:num w:numId="96">
    <w:abstractNumId w:val="205"/>
  </w:num>
  <w:num w:numId="97">
    <w:abstractNumId w:val="248"/>
  </w:num>
  <w:num w:numId="98">
    <w:abstractNumId w:val="275"/>
  </w:num>
  <w:num w:numId="99">
    <w:abstractNumId w:val="206"/>
  </w:num>
  <w:num w:numId="100">
    <w:abstractNumId w:val="164"/>
  </w:num>
  <w:num w:numId="101">
    <w:abstractNumId w:val="257"/>
  </w:num>
  <w:num w:numId="102">
    <w:abstractNumId w:val="132"/>
  </w:num>
  <w:num w:numId="103">
    <w:abstractNumId w:val="218"/>
  </w:num>
  <w:num w:numId="104">
    <w:abstractNumId w:val="38"/>
  </w:num>
  <w:num w:numId="105">
    <w:abstractNumId w:val="239"/>
  </w:num>
  <w:num w:numId="106">
    <w:abstractNumId w:val="177"/>
  </w:num>
  <w:num w:numId="107">
    <w:abstractNumId w:val="188"/>
  </w:num>
  <w:num w:numId="108">
    <w:abstractNumId w:val="284"/>
  </w:num>
  <w:num w:numId="109">
    <w:abstractNumId w:val="174"/>
  </w:num>
  <w:num w:numId="110">
    <w:abstractNumId w:val="266"/>
  </w:num>
  <w:num w:numId="111">
    <w:abstractNumId w:val="67"/>
  </w:num>
  <w:num w:numId="112">
    <w:abstractNumId w:val="87"/>
  </w:num>
  <w:num w:numId="113">
    <w:abstractNumId w:val="146"/>
  </w:num>
  <w:num w:numId="114">
    <w:abstractNumId w:val="197"/>
  </w:num>
  <w:num w:numId="115">
    <w:abstractNumId w:val="14"/>
  </w:num>
  <w:num w:numId="116">
    <w:abstractNumId w:val="287"/>
  </w:num>
  <w:num w:numId="117">
    <w:abstractNumId w:val="181"/>
  </w:num>
  <w:num w:numId="118">
    <w:abstractNumId w:val="9"/>
  </w:num>
  <w:num w:numId="119">
    <w:abstractNumId w:val="71"/>
  </w:num>
  <w:num w:numId="120">
    <w:abstractNumId w:val="176"/>
  </w:num>
  <w:num w:numId="121">
    <w:abstractNumId w:val="191"/>
  </w:num>
  <w:num w:numId="122">
    <w:abstractNumId w:val="208"/>
  </w:num>
  <w:num w:numId="123">
    <w:abstractNumId w:val="179"/>
  </w:num>
  <w:num w:numId="124">
    <w:abstractNumId w:val="30"/>
  </w:num>
  <w:num w:numId="125">
    <w:abstractNumId w:val="262"/>
  </w:num>
  <w:num w:numId="126">
    <w:abstractNumId w:val="50"/>
  </w:num>
  <w:num w:numId="127">
    <w:abstractNumId w:val="116"/>
  </w:num>
  <w:num w:numId="128">
    <w:abstractNumId w:val="227"/>
  </w:num>
  <w:num w:numId="129">
    <w:abstractNumId w:val="46"/>
  </w:num>
  <w:num w:numId="130">
    <w:abstractNumId w:val="150"/>
  </w:num>
  <w:num w:numId="131">
    <w:abstractNumId w:val="264"/>
  </w:num>
  <w:num w:numId="132">
    <w:abstractNumId w:val="260"/>
  </w:num>
  <w:num w:numId="133">
    <w:abstractNumId w:val="98"/>
  </w:num>
  <w:num w:numId="134">
    <w:abstractNumId w:val="76"/>
  </w:num>
  <w:num w:numId="135">
    <w:abstractNumId w:val="224"/>
  </w:num>
  <w:num w:numId="136">
    <w:abstractNumId w:val="143"/>
  </w:num>
  <w:num w:numId="137">
    <w:abstractNumId w:val="125"/>
  </w:num>
  <w:num w:numId="138">
    <w:abstractNumId w:val="84"/>
  </w:num>
  <w:num w:numId="139">
    <w:abstractNumId w:val="259"/>
  </w:num>
  <w:num w:numId="140">
    <w:abstractNumId w:val="263"/>
  </w:num>
  <w:num w:numId="141">
    <w:abstractNumId w:val="26"/>
  </w:num>
  <w:num w:numId="142">
    <w:abstractNumId w:val="97"/>
  </w:num>
  <w:num w:numId="143">
    <w:abstractNumId w:val="59"/>
  </w:num>
  <w:num w:numId="144">
    <w:abstractNumId w:val="65"/>
  </w:num>
  <w:num w:numId="145">
    <w:abstractNumId w:val="75"/>
  </w:num>
  <w:num w:numId="146">
    <w:abstractNumId w:val="182"/>
  </w:num>
  <w:num w:numId="147">
    <w:abstractNumId w:val="249"/>
  </w:num>
  <w:num w:numId="148">
    <w:abstractNumId w:val="251"/>
  </w:num>
  <w:num w:numId="149">
    <w:abstractNumId w:val="222"/>
  </w:num>
  <w:num w:numId="150">
    <w:abstractNumId w:val="171"/>
  </w:num>
  <w:num w:numId="151">
    <w:abstractNumId w:val="280"/>
  </w:num>
  <w:num w:numId="152">
    <w:abstractNumId w:val="94"/>
  </w:num>
  <w:num w:numId="153">
    <w:abstractNumId w:val="90"/>
  </w:num>
  <w:num w:numId="154">
    <w:abstractNumId w:val="154"/>
  </w:num>
  <w:num w:numId="155">
    <w:abstractNumId w:val="105"/>
  </w:num>
  <w:num w:numId="156">
    <w:abstractNumId w:val="282"/>
  </w:num>
  <w:num w:numId="157">
    <w:abstractNumId w:val="274"/>
  </w:num>
  <w:num w:numId="158">
    <w:abstractNumId w:val="247"/>
  </w:num>
  <w:num w:numId="159">
    <w:abstractNumId w:val="104"/>
  </w:num>
  <w:num w:numId="160">
    <w:abstractNumId w:val="186"/>
  </w:num>
  <w:num w:numId="161">
    <w:abstractNumId w:val="83"/>
  </w:num>
  <w:num w:numId="162">
    <w:abstractNumId w:val="56"/>
  </w:num>
  <w:num w:numId="163">
    <w:abstractNumId w:val="207"/>
  </w:num>
  <w:num w:numId="164">
    <w:abstractNumId w:val="261"/>
  </w:num>
  <w:num w:numId="165">
    <w:abstractNumId w:val="31"/>
  </w:num>
  <w:num w:numId="166">
    <w:abstractNumId w:val="117"/>
  </w:num>
  <w:num w:numId="167">
    <w:abstractNumId w:val="234"/>
  </w:num>
  <w:num w:numId="168">
    <w:abstractNumId w:val="167"/>
  </w:num>
  <w:num w:numId="169">
    <w:abstractNumId w:val="127"/>
  </w:num>
  <w:num w:numId="170">
    <w:abstractNumId w:val="63"/>
  </w:num>
  <w:num w:numId="171">
    <w:abstractNumId w:val="220"/>
  </w:num>
  <w:num w:numId="172">
    <w:abstractNumId w:val="0"/>
  </w:num>
  <w:num w:numId="173">
    <w:abstractNumId w:val="16"/>
  </w:num>
  <w:num w:numId="174">
    <w:abstractNumId w:val="200"/>
  </w:num>
  <w:num w:numId="175">
    <w:abstractNumId w:val="253"/>
  </w:num>
  <w:num w:numId="176">
    <w:abstractNumId w:val="118"/>
  </w:num>
  <w:num w:numId="177">
    <w:abstractNumId w:val="229"/>
  </w:num>
  <w:num w:numId="178">
    <w:abstractNumId w:val="225"/>
  </w:num>
  <w:num w:numId="179">
    <w:abstractNumId w:val="126"/>
  </w:num>
  <w:num w:numId="180">
    <w:abstractNumId w:val="233"/>
  </w:num>
  <w:num w:numId="181">
    <w:abstractNumId w:val="173"/>
  </w:num>
  <w:num w:numId="182">
    <w:abstractNumId w:val="199"/>
  </w:num>
  <w:num w:numId="183">
    <w:abstractNumId w:val="254"/>
  </w:num>
  <w:num w:numId="184">
    <w:abstractNumId w:val="61"/>
  </w:num>
  <w:num w:numId="185">
    <w:abstractNumId w:val="20"/>
  </w:num>
  <w:num w:numId="186">
    <w:abstractNumId w:val="51"/>
  </w:num>
  <w:num w:numId="187">
    <w:abstractNumId w:val="74"/>
  </w:num>
  <w:num w:numId="188">
    <w:abstractNumId w:val="81"/>
  </w:num>
  <w:num w:numId="189">
    <w:abstractNumId w:val="232"/>
  </w:num>
  <w:num w:numId="190">
    <w:abstractNumId w:val="49"/>
  </w:num>
  <w:num w:numId="191">
    <w:abstractNumId w:val="95"/>
  </w:num>
  <w:num w:numId="192">
    <w:abstractNumId w:val="276"/>
  </w:num>
  <w:num w:numId="193">
    <w:abstractNumId w:val="1"/>
  </w:num>
  <w:num w:numId="194">
    <w:abstractNumId w:val="279"/>
  </w:num>
  <w:num w:numId="195">
    <w:abstractNumId w:val="133"/>
  </w:num>
  <w:num w:numId="196">
    <w:abstractNumId w:val="44"/>
  </w:num>
  <w:num w:numId="197">
    <w:abstractNumId w:val="286"/>
  </w:num>
  <w:num w:numId="198">
    <w:abstractNumId w:val="101"/>
  </w:num>
  <w:num w:numId="199">
    <w:abstractNumId w:val="238"/>
  </w:num>
  <w:num w:numId="200">
    <w:abstractNumId w:val="170"/>
  </w:num>
  <w:num w:numId="201">
    <w:abstractNumId w:val="244"/>
  </w:num>
  <w:num w:numId="202">
    <w:abstractNumId w:val="70"/>
  </w:num>
  <w:num w:numId="203">
    <w:abstractNumId w:val="120"/>
  </w:num>
  <w:num w:numId="204">
    <w:abstractNumId w:val="15"/>
  </w:num>
  <w:num w:numId="205">
    <w:abstractNumId w:val="283"/>
  </w:num>
  <w:num w:numId="206">
    <w:abstractNumId w:val="240"/>
  </w:num>
  <w:num w:numId="207">
    <w:abstractNumId w:val="219"/>
  </w:num>
  <w:num w:numId="208">
    <w:abstractNumId w:val="209"/>
  </w:num>
  <w:num w:numId="209">
    <w:abstractNumId w:val="194"/>
  </w:num>
  <w:num w:numId="210">
    <w:abstractNumId w:val="155"/>
  </w:num>
  <w:num w:numId="211">
    <w:abstractNumId w:val="134"/>
  </w:num>
  <w:num w:numId="212">
    <w:abstractNumId w:val="268"/>
  </w:num>
  <w:num w:numId="213">
    <w:abstractNumId w:val="141"/>
  </w:num>
  <w:num w:numId="214">
    <w:abstractNumId w:val="68"/>
  </w:num>
  <w:num w:numId="215">
    <w:abstractNumId w:val="246"/>
  </w:num>
  <w:num w:numId="216">
    <w:abstractNumId w:val="273"/>
  </w:num>
  <w:num w:numId="217">
    <w:abstractNumId w:val="149"/>
  </w:num>
  <w:num w:numId="218">
    <w:abstractNumId w:val="267"/>
  </w:num>
  <w:num w:numId="219">
    <w:abstractNumId w:val="72"/>
  </w:num>
  <w:num w:numId="220">
    <w:abstractNumId w:val="22"/>
  </w:num>
  <w:num w:numId="221">
    <w:abstractNumId w:val="217"/>
  </w:num>
  <w:num w:numId="222">
    <w:abstractNumId w:val="18"/>
  </w:num>
  <w:num w:numId="223">
    <w:abstractNumId w:val="130"/>
  </w:num>
  <w:num w:numId="224">
    <w:abstractNumId w:val="123"/>
  </w:num>
  <w:num w:numId="225">
    <w:abstractNumId w:val="285"/>
  </w:num>
  <w:num w:numId="226">
    <w:abstractNumId w:val="226"/>
  </w:num>
  <w:num w:numId="227">
    <w:abstractNumId w:val="45"/>
  </w:num>
  <w:num w:numId="228">
    <w:abstractNumId w:val="3"/>
  </w:num>
  <w:num w:numId="229">
    <w:abstractNumId w:val="189"/>
  </w:num>
  <w:num w:numId="230">
    <w:abstractNumId w:val="162"/>
  </w:num>
  <w:num w:numId="231">
    <w:abstractNumId w:val="193"/>
  </w:num>
  <w:num w:numId="232">
    <w:abstractNumId w:val="32"/>
  </w:num>
  <w:num w:numId="233">
    <w:abstractNumId w:val="214"/>
  </w:num>
  <w:num w:numId="234">
    <w:abstractNumId w:val="190"/>
  </w:num>
  <w:num w:numId="235">
    <w:abstractNumId w:val="48"/>
  </w:num>
  <w:num w:numId="236">
    <w:abstractNumId w:val="114"/>
  </w:num>
  <w:num w:numId="237">
    <w:abstractNumId w:val="11"/>
  </w:num>
  <w:num w:numId="238">
    <w:abstractNumId w:val="144"/>
  </w:num>
  <w:num w:numId="239">
    <w:abstractNumId w:val="230"/>
  </w:num>
  <w:num w:numId="240">
    <w:abstractNumId w:val="138"/>
  </w:num>
  <w:num w:numId="241">
    <w:abstractNumId w:val="223"/>
  </w:num>
  <w:num w:numId="242">
    <w:abstractNumId w:val="13"/>
  </w:num>
  <w:num w:numId="243">
    <w:abstractNumId w:val="161"/>
  </w:num>
  <w:num w:numId="244">
    <w:abstractNumId w:val="151"/>
  </w:num>
  <w:num w:numId="245">
    <w:abstractNumId w:val="108"/>
  </w:num>
  <w:num w:numId="246">
    <w:abstractNumId w:val="142"/>
  </w:num>
  <w:num w:numId="247">
    <w:abstractNumId w:val="86"/>
  </w:num>
  <w:num w:numId="248">
    <w:abstractNumId w:val="62"/>
  </w:num>
  <w:num w:numId="249">
    <w:abstractNumId w:val="19"/>
  </w:num>
  <w:num w:numId="250">
    <w:abstractNumId w:val="242"/>
  </w:num>
  <w:num w:numId="251">
    <w:abstractNumId w:val="255"/>
  </w:num>
  <w:num w:numId="252">
    <w:abstractNumId w:val="82"/>
  </w:num>
  <w:num w:numId="253">
    <w:abstractNumId w:val="204"/>
  </w:num>
  <w:num w:numId="254">
    <w:abstractNumId w:val="41"/>
  </w:num>
  <w:num w:numId="255">
    <w:abstractNumId w:val="212"/>
  </w:num>
  <w:num w:numId="256">
    <w:abstractNumId w:val="4"/>
  </w:num>
  <w:num w:numId="257">
    <w:abstractNumId w:val="245"/>
  </w:num>
  <w:num w:numId="258">
    <w:abstractNumId w:val="243"/>
  </w:num>
  <w:num w:numId="259">
    <w:abstractNumId w:val="145"/>
  </w:num>
  <w:num w:numId="260">
    <w:abstractNumId w:val="121"/>
  </w:num>
  <w:num w:numId="261">
    <w:abstractNumId w:val="236"/>
  </w:num>
  <w:num w:numId="262">
    <w:abstractNumId w:val="57"/>
  </w:num>
  <w:num w:numId="263">
    <w:abstractNumId w:val="153"/>
  </w:num>
  <w:num w:numId="264">
    <w:abstractNumId w:val="216"/>
  </w:num>
  <w:num w:numId="265">
    <w:abstractNumId w:val="165"/>
  </w:num>
  <w:num w:numId="266">
    <w:abstractNumId w:val="270"/>
  </w:num>
  <w:num w:numId="267">
    <w:abstractNumId w:val="256"/>
  </w:num>
  <w:num w:numId="268">
    <w:abstractNumId w:val="136"/>
  </w:num>
  <w:num w:numId="269">
    <w:abstractNumId w:val="78"/>
  </w:num>
  <w:num w:numId="270">
    <w:abstractNumId w:val="235"/>
  </w:num>
  <w:num w:numId="271">
    <w:abstractNumId w:val="33"/>
  </w:num>
  <w:num w:numId="272">
    <w:abstractNumId w:val="147"/>
  </w:num>
  <w:num w:numId="273">
    <w:abstractNumId w:val="113"/>
  </w:num>
  <w:num w:numId="274">
    <w:abstractNumId w:val="34"/>
  </w:num>
  <w:num w:numId="275">
    <w:abstractNumId w:val="89"/>
  </w:num>
  <w:num w:numId="276">
    <w:abstractNumId w:val="156"/>
  </w:num>
  <w:num w:numId="277">
    <w:abstractNumId w:val="128"/>
  </w:num>
  <w:num w:numId="278">
    <w:abstractNumId w:val="99"/>
  </w:num>
  <w:num w:numId="279">
    <w:abstractNumId w:val="272"/>
  </w:num>
  <w:num w:numId="280">
    <w:abstractNumId w:val="135"/>
  </w:num>
  <w:num w:numId="281">
    <w:abstractNumId w:val="192"/>
  </w:num>
  <w:num w:numId="282">
    <w:abstractNumId w:val="166"/>
  </w:num>
  <w:num w:numId="283">
    <w:abstractNumId w:val="40"/>
  </w:num>
  <w:num w:numId="284">
    <w:abstractNumId w:val="281"/>
  </w:num>
  <w:num w:numId="285">
    <w:abstractNumId w:val="265"/>
  </w:num>
  <w:num w:numId="286">
    <w:abstractNumId w:val="110"/>
  </w:num>
  <w:num w:numId="287">
    <w:abstractNumId w:val="277"/>
  </w:num>
  <w:num w:numId="288">
    <w:abstractNumId w:val="221"/>
  </w:num>
  <w:numIdMacAtCleanup w:val="2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175"/>
    <w:rsid w:val="00011437"/>
    <w:rsid w:val="00012F36"/>
    <w:rsid w:val="00012F89"/>
    <w:rsid w:val="000200C0"/>
    <w:rsid w:val="00026BFC"/>
    <w:rsid w:val="00032D22"/>
    <w:rsid w:val="000457B1"/>
    <w:rsid w:val="00055628"/>
    <w:rsid w:val="00071AE2"/>
    <w:rsid w:val="000862ED"/>
    <w:rsid w:val="0009092E"/>
    <w:rsid w:val="00093A86"/>
    <w:rsid w:val="00095791"/>
    <w:rsid w:val="00097F12"/>
    <w:rsid w:val="000A6751"/>
    <w:rsid w:val="000B1207"/>
    <w:rsid w:val="000B3475"/>
    <w:rsid w:val="000B61E8"/>
    <w:rsid w:val="000C57C2"/>
    <w:rsid w:val="000D3E43"/>
    <w:rsid w:val="000F0491"/>
    <w:rsid w:val="000F565A"/>
    <w:rsid w:val="00107C99"/>
    <w:rsid w:val="0011714C"/>
    <w:rsid w:val="00154DE7"/>
    <w:rsid w:val="00170A2D"/>
    <w:rsid w:val="00174F0A"/>
    <w:rsid w:val="00186A09"/>
    <w:rsid w:val="001A2D95"/>
    <w:rsid w:val="001E1AAC"/>
    <w:rsid w:val="001E200B"/>
    <w:rsid w:val="001E4546"/>
    <w:rsid w:val="001E5F0B"/>
    <w:rsid w:val="001F3254"/>
    <w:rsid w:val="001F6002"/>
    <w:rsid w:val="001F613F"/>
    <w:rsid w:val="00202812"/>
    <w:rsid w:val="0021677B"/>
    <w:rsid w:val="00225384"/>
    <w:rsid w:val="00260D39"/>
    <w:rsid w:val="00270098"/>
    <w:rsid w:val="00271284"/>
    <w:rsid w:val="00280A98"/>
    <w:rsid w:val="002913F7"/>
    <w:rsid w:val="002919B6"/>
    <w:rsid w:val="00293074"/>
    <w:rsid w:val="00294EBD"/>
    <w:rsid w:val="00294F6E"/>
    <w:rsid w:val="002A474F"/>
    <w:rsid w:val="002B320A"/>
    <w:rsid w:val="002C1110"/>
    <w:rsid w:val="002C3295"/>
    <w:rsid w:val="002C44A2"/>
    <w:rsid w:val="002C7678"/>
    <w:rsid w:val="002F2EC4"/>
    <w:rsid w:val="0030262A"/>
    <w:rsid w:val="00303DBB"/>
    <w:rsid w:val="00306B8F"/>
    <w:rsid w:val="00315FFC"/>
    <w:rsid w:val="00326509"/>
    <w:rsid w:val="00333E1A"/>
    <w:rsid w:val="00345D6A"/>
    <w:rsid w:val="0035243C"/>
    <w:rsid w:val="00353D1B"/>
    <w:rsid w:val="003640D7"/>
    <w:rsid w:val="00376E17"/>
    <w:rsid w:val="0038012B"/>
    <w:rsid w:val="00381329"/>
    <w:rsid w:val="00386F6D"/>
    <w:rsid w:val="003939F0"/>
    <w:rsid w:val="003E2BB5"/>
    <w:rsid w:val="003E4896"/>
    <w:rsid w:val="003E7E86"/>
    <w:rsid w:val="00404D70"/>
    <w:rsid w:val="004068FA"/>
    <w:rsid w:val="00410101"/>
    <w:rsid w:val="004140F7"/>
    <w:rsid w:val="00424DF2"/>
    <w:rsid w:val="0043400A"/>
    <w:rsid w:val="0044355A"/>
    <w:rsid w:val="0044380F"/>
    <w:rsid w:val="004478D1"/>
    <w:rsid w:val="004546DC"/>
    <w:rsid w:val="004576BD"/>
    <w:rsid w:val="004604DB"/>
    <w:rsid w:val="00460AFA"/>
    <w:rsid w:val="00466F7C"/>
    <w:rsid w:val="00470AE4"/>
    <w:rsid w:val="00475E9F"/>
    <w:rsid w:val="00480205"/>
    <w:rsid w:val="00483B62"/>
    <w:rsid w:val="004854BE"/>
    <w:rsid w:val="004974F0"/>
    <w:rsid w:val="004A5297"/>
    <w:rsid w:val="004D1B28"/>
    <w:rsid w:val="004D30C7"/>
    <w:rsid w:val="004D3381"/>
    <w:rsid w:val="004D4E80"/>
    <w:rsid w:val="004D6018"/>
    <w:rsid w:val="004E12AD"/>
    <w:rsid w:val="004E3245"/>
    <w:rsid w:val="004E7D0C"/>
    <w:rsid w:val="004F4B74"/>
    <w:rsid w:val="00513CD2"/>
    <w:rsid w:val="005339B2"/>
    <w:rsid w:val="00543340"/>
    <w:rsid w:val="0055088F"/>
    <w:rsid w:val="00552731"/>
    <w:rsid w:val="00561B54"/>
    <w:rsid w:val="005854B9"/>
    <w:rsid w:val="005865AF"/>
    <w:rsid w:val="00591FE6"/>
    <w:rsid w:val="005A562D"/>
    <w:rsid w:val="005A67E3"/>
    <w:rsid w:val="005B27FA"/>
    <w:rsid w:val="005B2EB5"/>
    <w:rsid w:val="005C755D"/>
    <w:rsid w:val="005D6C69"/>
    <w:rsid w:val="005E4A9C"/>
    <w:rsid w:val="005F7061"/>
    <w:rsid w:val="005F7929"/>
    <w:rsid w:val="00612654"/>
    <w:rsid w:val="00623992"/>
    <w:rsid w:val="006244AC"/>
    <w:rsid w:val="00625DB0"/>
    <w:rsid w:val="006262E4"/>
    <w:rsid w:val="00633BC3"/>
    <w:rsid w:val="00636052"/>
    <w:rsid w:val="00640E22"/>
    <w:rsid w:val="00642D5E"/>
    <w:rsid w:val="00644A38"/>
    <w:rsid w:val="00664D90"/>
    <w:rsid w:val="006954DC"/>
    <w:rsid w:val="0069605B"/>
    <w:rsid w:val="006A59F4"/>
    <w:rsid w:val="006C4CE3"/>
    <w:rsid w:val="006C7E9B"/>
    <w:rsid w:val="006D7C07"/>
    <w:rsid w:val="006E1106"/>
    <w:rsid w:val="006E1B77"/>
    <w:rsid w:val="006E2D5C"/>
    <w:rsid w:val="006E3D4E"/>
    <w:rsid w:val="006E7DEB"/>
    <w:rsid w:val="006F3FA6"/>
    <w:rsid w:val="006F47A8"/>
    <w:rsid w:val="007059C3"/>
    <w:rsid w:val="007179D7"/>
    <w:rsid w:val="00722E90"/>
    <w:rsid w:val="00723992"/>
    <w:rsid w:val="007303AD"/>
    <w:rsid w:val="00733804"/>
    <w:rsid w:val="00736870"/>
    <w:rsid w:val="007420AD"/>
    <w:rsid w:val="00754579"/>
    <w:rsid w:val="007562EC"/>
    <w:rsid w:val="00766F51"/>
    <w:rsid w:val="007743B1"/>
    <w:rsid w:val="007813DB"/>
    <w:rsid w:val="00792A48"/>
    <w:rsid w:val="007B10A1"/>
    <w:rsid w:val="007C1366"/>
    <w:rsid w:val="007C5B27"/>
    <w:rsid w:val="007C6412"/>
    <w:rsid w:val="007D496A"/>
    <w:rsid w:val="007D52BB"/>
    <w:rsid w:val="007D53B2"/>
    <w:rsid w:val="007E4834"/>
    <w:rsid w:val="007F41FF"/>
    <w:rsid w:val="007F751D"/>
    <w:rsid w:val="008154DF"/>
    <w:rsid w:val="00841F1E"/>
    <w:rsid w:val="008508C9"/>
    <w:rsid w:val="008509AB"/>
    <w:rsid w:val="0086054D"/>
    <w:rsid w:val="00864019"/>
    <w:rsid w:val="008660F0"/>
    <w:rsid w:val="00866A85"/>
    <w:rsid w:val="008810C3"/>
    <w:rsid w:val="008822F4"/>
    <w:rsid w:val="008A37AC"/>
    <w:rsid w:val="008B0DD2"/>
    <w:rsid w:val="008B29EF"/>
    <w:rsid w:val="008C5935"/>
    <w:rsid w:val="008C5EB4"/>
    <w:rsid w:val="008F1D3D"/>
    <w:rsid w:val="00902933"/>
    <w:rsid w:val="00902E56"/>
    <w:rsid w:val="00904DB5"/>
    <w:rsid w:val="009062E6"/>
    <w:rsid w:val="0090731D"/>
    <w:rsid w:val="0092109E"/>
    <w:rsid w:val="009323C0"/>
    <w:rsid w:val="00937EB5"/>
    <w:rsid w:val="009456D1"/>
    <w:rsid w:val="00960F4E"/>
    <w:rsid w:val="00962146"/>
    <w:rsid w:val="00965E88"/>
    <w:rsid w:val="00971301"/>
    <w:rsid w:val="0097389E"/>
    <w:rsid w:val="00977264"/>
    <w:rsid w:val="009900FE"/>
    <w:rsid w:val="009901DE"/>
    <w:rsid w:val="009978DF"/>
    <w:rsid w:val="009A47D1"/>
    <w:rsid w:val="009A4BA2"/>
    <w:rsid w:val="009B32DD"/>
    <w:rsid w:val="009B7CF8"/>
    <w:rsid w:val="009C0AD8"/>
    <w:rsid w:val="009C4A41"/>
    <w:rsid w:val="009D4AD3"/>
    <w:rsid w:val="009D5176"/>
    <w:rsid w:val="009F4F64"/>
    <w:rsid w:val="00A05DA2"/>
    <w:rsid w:val="00A3040B"/>
    <w:rsid w:val="00A4644B"/>
    <w:rsid w:val="00A524D5"/>
    <w:rsid w:val="00A61D6F"/>
    <w:rsid w:val="00A66CF5"/>
    <w:rsid w:val="00A73B71"/>
    <w:rsid w:val="00A73CFB"/>
    <w:rsid w:val="00A875CE"/>
    <w:rsid w:val="00A91881"/>
    <w:rsid w:val="00AB6BE6"/>
    <w:rsid w:val="00AC1CCE"/>
    <w:rsid w:val="00AC4D3E"/>
    <w:rsid w:val="00AF0774"/>
    <w:rsid w:val="00AF07F0"/>
    <w:rsid w:val="00AF3F45"/>
    <w:rsid w:val="00AF4FF1"/>
    <w:rsid w:val="00AF6E72"/>
    <w:rsid w:val="00B071CF"/>
    <w:rsid w:val="00B111BE"/>
    <w:rsid w:val="00B2146B"/>
    <w:rsid w:val="00B21972"/>
    <w:rsid w:val="00B24032"/>
    <w:rsid w:val="00B279BF"/>
    <w:rsid w:val="00B360AE"/>
    <w:rsid w:val="00B42878"/>
    <w:rsid w:val="00B45DC4"/>
    <w:rsid w:val="00B50C21"/>
    <w:rsid w:val="00B644C8"/>
    <w:rsid w:val="00B6546B"/>
    <w:rsid w:val="00B67063"/>
    <w:rsid w:val="00B70ADB"/>
    <w:rsid w:val="00B74112"/>
    <w:rsid w:val="00B9145C"/>
    <w:rsid w:val="00BA2E51"/>
    <w:rsid w:val="00BA3A3E"/>
    <w:rsid w:val="00BC7D9C"/>
    <w:rsid w:val="00BD792D"/>
    <w:rsid w:val="00BE6867"/>
    <w:rsid w:val="00BF4797"/>
    <w:rsid w:val="00BF4EFF"/>
    <w:rsid w:val="00BF5BB4"/>
    <w:rsid w:val="00BF7F0D"/>
    <w:rsid w:val="00C06ED7"/>
    <w:rsid w:val="00C141CD"/>
    <w:rsid w:val="00C15C34"/>
    <w:rsid w:val="00C21A35"/>
    <w:rsid w:val="00C416CA"/>
    <w:rsid w:val="00C43BE9"/>
    <w:rsid w:val="00C50C47"/>
    <w:rsid w:val="00C773DF"/>
    <w:rsid w:val="00C85822"/>
    <w:rsid w:val="00CA1F99"/>
    <w:rsid w:val="00CA6F9B"/>
    <w:rsid w:val="00CB589B"/>
    <w:rsid w:val="00CB5B01"/>
    <w:rsid w:val="00CC0639"/>
    <w:rsid w:val="00CC2F84"/>
    <w:rsid w:val="00CC4093"/>
    <w:rsid w:val="00D05746"/>
    <w:rsid w:val="00D13FDB"/>
    <w:rsid w:val="00D20329"/>
    <w:rsid w:val="00D21979"/>
    <w:rsid w:val="00D41094"/>
    <w:rsid w:val="00D42FA4"/>
    <w:rsid w:val="00D4521E"/>
    <w:rsid w:val="00D5050A"/>
    <w:rsid w:val="00D55260"/>
    <w:rsid w:val="00D631C1"/>
    <w:rsid w:val="00D813DB"/>
    <w:rsid w:val="00D8254F"/>
    <w:rsid w:val="00D82B56"/>
    <w:rsid w:val="00D8785A"/>
    <w:rsid w:val="00D937D4"/>
    <w:rsid w:val="00D9596D"/>
    <w:rsid w:val="00D96175"/>
    <w:rsid w:val="00DA1C21"/>
    <w:rsid w:val="00DA27E7"/>
    <w:rsid w:val="00DA7E71"/>
    <w:rsid w:val="00DB1FBF"/>
    <w:rsid w:val="00DB7913"/>
    <w:rsid w:val="00DC4412"/>
    <w:rsid w:val="00DD13A1"/>
    <w:rsid w:val="00DE370B"/>
    <w:rsid w:val="00DF7E10"/>
    <w:rsid w:val="00E06FF0"/>
    <w:rsid w:val="00E12F03"/>
    <w:rsid w:val="00E13ABA"/>
    <w:rsid w:val="00E15CBF"/>
    <w:rsid w:val="00E1633F"/>
    <w:rsid w:val="00E22E80"/>
    <w:rsid w:val="00E234C9"/>
    <w:rsid w:val="00E257FF"/>
    <w:rsid w:val="00E25EC4"/>
    <w:rsid w:val="00E26AE9"/>
    <w:rsid w:val="00E41F67"/>
    <w:rsid w:val="00E4299E"/>
    <w:rsid w:val="00E503DF"/>
    <w:rsid w:val="00E53138"/>
    <w:rsid w:val="00E56F0C"/>
    <w:rsid w:val="00E60C47"/>
    <w:rsid w:val="00E7023C"/>
    <w:rsid w:val="00E76617"/>
    <w:rsid w:val="00E86452"/>
    <w:rsid w:val="00E97760"/>
    <w:rsid w:val="00EA0DDA"/>
    <w:rsid w:val="00EB0BD3"/>
    <w:rsid w:val="00EB42E6"/>
    <w:rsid w:val="00EC208D"/>
    <w:rsid w:val="00EC461C"/>
    <w:rsid w:val="00EE2F17"/>
    <w:rsid w:val="00EE4614"/>
    <w:rsid w:val="00EE69EA"/>
    <w:rsid w:val="00F01278"/>
    <w:rsid w:val="00F17D66"/>
    <w:rsid w:val="00F40FD2"/>
    <w:rsid w:val="00F47952"/>
    <w:rsid w:val="00F513DD"/>
    <w:rsid w:val="00F57545"/>
    <w:rsid w:val="00F601DD"/>
    <w:rsid w:val="00F6688B"/>
    <w:rsid w:val="00F66A87"/>
    <w:rsid w:val="00F7197D"/>
    <w:rsid w:val="00F74602"/>
    <w:rsid w:val="00F8788E"/>
    <w:rsid w:val="00F96839"/>
    <w:rsid w:val="00FA1BD0"/>
    <w:rsid w:val="00FA24F1"/>
    <w:rsid w:val="00FB138E"/>
    <w:rsid w:val="00FB279E"/>
    <w:rsid w:val="00FB58BD"/>
    <w:rsid w:val="00FC0063"/>
    <w:rsid w:val="00FD0D86"/>
    <w:rsid w:val="00FE7A2D"/>
    <w:rsid w:val="00FF5F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6C4BF"/>
  <w15:chartTrackingRefBased/>
  <w15:docId w15:val="{0A811B1C-2E70-FC40-AC56-ABDB2D5C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19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19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1881"/>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3040B"/>
  </w:style>
  <w:style w:type="paragraph" w:styleId="Header">
    <w:name w:val="header"/>
    <w:basedOn w:val="Normal"/>
    <w:link w:val="HeaderChar"/>
    <w:uiPriority w:val="99"/>
    <w:unhideWhenUsed/>
    <w:rsid w:val="00A3040B"/>
    <w:pPr>
      <w:tabs>
        <w:tab w:val="center" w:pos="4680"/>
        <w:tab w:val="right" w:pos="9360"/>
      </w:tabs>
    </w:pPr>
  </w:style>
  <w:style w:type="character" w:customStyle="1" w:styleId="HeaderChar">
    <w:name w:val="Header Char"/>
    <w:basedOn w:val="DefaultParagraphFont"/>
    <w:link w:val="Header"/>
    <w:uiPriority w:val="99"/>
    <w:rsid w:val="00A3040B"/>
  </w:style>
  <w:style w:type="paragraph" w:styleId="Footer">
    <w:name w:val="footer"/>
    <w:basedOn w:val="Normal"/>
    <w:link w:val="FooterChar"/>
    <w:uiPriority w:val="99"/>
    <w:unhideWhenUsed/>
    <w:rsid w:val="00A3040B"/>
    <w:pPr>
      <w:tabs>
        <w:tab w:val="center" w:pos="4680"/>
        <w:tab w:val="right" w:pos="9360"/>
      </w:tabs>
    </w:pPr>
  </w:style>
  <w:style w:type="character" w:customStyle="1" w:styleId="FooterChar">
    <w:name w:val="Footer Char"/>
    <w:basedOn w:val="DefaultParagraphFont"/>
    <w:link w:val="Footer"/>
    <w:uiPriority w:val="99"/>
    <w:rsid w:val="00A3040B"/>
  </w:style>
  <w:style w:type="character" w:styleId="PageNumber">
    <w:name w:val="page number"/>
    <w:basedOn w:val="DefaultParagraphFont"/>
    <w:uiPriority w:val="99"/>
    <w:semiHidden/>
    <w:unhideWhenUsed/>
    <w:rsid w:val="00A3040B"/>
  </w:style>
  <w:style w:type="character" w:styleId="Strong">
    <w:name w:val="Strong"/>
    <w:basedOn w:val="DefaultParagraphFont"/>
    <w:uiPriority w:val="22"/>
    <w:qFormat/>
    <w:rsid w:val="00F66A87"/>
    <w:rPr>
      <w:b/>
      <w:bCs/>
    </w:rPr>
  </w:style>
  <w:style w:type="paragraph" w:styleId="ListParagraph">
    <w:name w:val="List Paragraph"/>
    <w:basedOn w:val="Normal"/>
    <w:uiPriority w:val="34"/>
    <w:qFormat/>
    <w:rsid w:val="000F0491"/>
    <w:pPr>
      <w:ind w:left="720"/>
      <w:contextualSpacing/>
    </w:pPr>
  </w:style>
  <w:style w:type="character" w:customStyle="1" w:styleId="NoSpacingChar">
    <w:name w:val="No Spacing Char"/>
    <w:basedOn w:val="DefaultParagraphFont"/>
    <w:link w:val="NoSpacing"/>
    <w:uiPriority w:val="1"/>
    <w:rsid w:val="00D21979"/>
  </w:style>
  <w:style w:type="character" w:customStyle="1" w:styleId="Heading1Char">
    <w:name w:val="Heading 1 Char"/>
    <w:basedOn w:val="DefaultParagraphFont"/>
    <w:link w:val="Heading1"/>
    <w:uiPriority w:val="9"/>
    <w:rsid w:val="00D2197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21979"/>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D21979"/>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D21979"/>
    <w:pPr>
      <w:spacing w:before="120"/>
    </w:pPr>
    <w:rPr>
      <w:rFonts w:asciiTheme="minorHAnsi" w:hAnsiTheme="minorHAnsi" w:cstheme="minorHAnsi"/>
      <w:b/>
      <w:bCs/>
      <w:i/>
      <w:iCs/>
      <w:szCs w:val="24"/>
    </w:rPr>
  </w:style>
  <w:style w:type="paragraph" w:styleId="TOC2">
    <w:name w:val="toc 2"/>
    <w:basedOn w:val="Normal"/>
    <w:next w:val="Normal"/>
    <w:autoRedefine/>
    <w:uiPriority w:val="39"/>
    <w:unhideWhenUsed/>
    <w:rsid w:val="00D21979"/>
    <w:pPr>
      <w:spacing w:before="120"/>
      <w:ind w:left="240"/>
    </w:pPr>
    <w:rPr>
      <w:rFonts w:asciiTheme="minorHAnsi" w:hAnsiTheme="minorHAnsi" w:cstheme="minorHAnsi"/>
      <w:b/>
      <w:bCs/>
      <w:sz w:val="22"/>
      <w:szCs w:val="22"/>
    </w:rPr>
  </w:style>
  <w:style w:type="character" w:styleId="Hyperlink">
    <w:name w:val="Hyperlink"/>
    <w:basedOn w:val="DefaultParagraphFont"/>
    <w:uiPriority w:val="99"/>
    <w:unhideWhenUsed/>
    <w:rsid w:val="00D21979"/>
    <w:rPr>
      <w:color w:val="0563C1" w:themeColor="hyperlink"/>
      <w:u w:val="single"/>
    </w:rPr>
  </w:style>
  <w:style w:type="paragraph" w:styleId="TOC3">
    <w:name w:val="toc 3"/>
    <w:basedOn w:val="Normal"/>
    <w:next w:val="Normal"/>
    <w:autoRedefine/>
    <w:uiPriority w:val="39"/>
    <w:unhideWhenUsed/>
    <w:rsid w:val="00D21979"/>
    <w:pPr>
      <w:ind w:left="480"/>
    </w:pPr>
    <w:rPr>
      <w:rFonts w:asciiTheme="minorHAnsi" w:hAnsiTheme="minorHAnsi" w:cstheme="minorHAnsi"/>
      <w:sz w:val="20"/>
    </w:rPr>
  </w:style>
  <w:style w:type="paragraph" w:styleId="TOC4">
    <w:name w:val="toc 4"/>
    <w:basedOn w:val="Normal"/>
    <w:next w:val="Normal"/>
    <w:autoRedefine/>
    <w:uiPriority w:val="39"/>
    <w:unhideWhenUsed/>
    <w:rsid w:val="00D21979"/>
    <w:pPr>
      <w:ind w:left="720"/>
    </w:pPr>
    <w:rPr>
      <w:rFonts w:asciiTheme="minorHAnsi" w:hAnsiTheme="minorHAnsi" w:cstheme="minorHAnsi"/>
      <w:sz w:val="20"/>
    </w:rPr>
  </w:style>
  <w:style w:type="paragraph" w:styleId="TOC5">
    <w:name w:val="toc 5"/>
    <w:basedOn w:val="Normal"/>
    <w:next w:val="Normal"/>
    <w:autoRedefine/>
    <w:uiPriority w:val="39"/>
    <w:unhideWhenUsed/>
    <w:rsid w:val="00D21979"/>
    <w:pPr>
      <w:ind w:left="960"/>
    </w:pPr>
    <w:rPr>
      <w:rFonts w:asciiTheme="minorHAnsi" w:hAnsiTheme="minorHAnsi" w:cstheme="minorHAnsi"/>
      <w:sz w:val="20"/>
    </w:rPr>
  </w:style>
  <w:style w:type="paragraph" w:styleId="TOC6">
    <w:name w:val="toc 6"/>
    <w:basedOn w:val="Normal"/>
    <w:next w:val="Normal"/>
    <w:autoRedefine/>
    <w:uiPriority w:val="39"/>
    <w:unhideWhenUsed/>
    <w:rsid w:val="00D21979"/>
    <w:pPr>
      <w:ind w:left="1200"/>
    </w:pPr>
    <w:rPr>
      <w:rFonts w:asciiTheme="minorHAnsi" w:hAnsiTheme="minorHAnsi" w:cstheme="minorHAnsi"/>
      <w:sz w:val="20"/>
    </w:rPr>
  </w:style>
  <w:style w:type="paragraph" w:styleId="TOC7">
    <w:name w:val="toc 7"/>
    <w:basedOn w:val="Normal"/>
    <w:next w:val="Normal"/>
    <w:autoRedefine/>
    <w:uiPriority w:val="39"/>
    <w:unhideWhenUsed/>
    <w:rsid w:val="00D21979"/>
    <w:pPr>
      <w:ind w:left="1440"/>
    </w:pPr>
    <w:rPr>
      <w:rFonts w:asciiTheme="minorHAnsi" w:hAnsiTheme="minorHAnsi" w:cstheme="minorHAnsi"/>
      <w:sz w:val="20"/>
    </w:rPr>
  </w:style>
  <w:style w:type="paragraph" w:styleId="TOC8">
    <w:name w:val="toc 8"/>
    <w:basedOn w:val="Normal"/>
    <w:next w:val="Normal"/>
    <w:autoRedefine/>
    <w:uiPriority w:val="39"/>
    <w:unhideWhenUsed/>
    <w:rsid w:val="00D21979"/>
    <w:pPr>
      <w:ind w:left="1680"/>
    </w:pPr>
    <w:rPr>
      <w:rFonts w:asciiTheme="minorHAnsi" w:hAnsiTheme="minorHAnsi" w:cstheme="minorHAnsi"/>
      <w:sz w:val="20"/>
    </w:rPr>
  </w:style>
  <w:style w:type="paragraph" w:styleId="TOC9">
    <w:name w:val="toc 9"/>
    <w:basedOn w:val="Normal"/>
    <w:next w:val="Normal"/>
    <w:autoRedefine/>
    <w:uiPriority w:val="39"/>
    <w:unhideWhenUsed/>
    <w:rsid w:val="00D21979"/>
    <w:pPr>
      <w:ind w:left="1920"/>
    </w:pPr>
    <w:rPr>
      <w:rFonts w:asciiTheme="minorHAnsi" w:hAnsiTheme="minorHAnsi" w:cstheme="minorHAnsi"/>
      <w:sz w:val="20"/>
    </w:rPr>
  </w:style>
  <w:style w:type="character" w:customStyle="1" w:styleId="apple-converted-space">
    <w:name w:val="apple-converted-space"/>
    <w:basedOn w:val="DefaultParagraphFont"/>
    <w:rsid w:val="00E15CBF"/>
  </w:style>
  <w:style w:type="paragraph" w:styleId="BalloonText">
    <w:name w:val="Balloon Text"/>
    <w:basedOn w:val="Normal"/>
    <w:link w:val="BalloonTextChar"/>
    <w:uiPriority w:val="99"/>
    <w:semiHidden/>
    <w:unhideWhenUsed/>
    <w:rsid w:val="00410101"/>
    <w:rPr>
      <w:sz w:val="18"/>
      <w:szCs w:val="18"/>
    </w:rPr>
  </w:style>
  <w:style w:type="character" w:customStyle="1" w:styleId="BalloonTextChar">
    <w:name w:val="Balloon Text Char"/>
    <w:basedOn w:val="DefaultParagraphFont"/>
    <w:link w:val="BalloonText"/>
    <w:uiPriority w:val="99"/>
    <w:semiHidden/>
    <w:rsid w:val="00410101"/>
    <w:rPr>
      <w:sz w:val="18"/>
      <w:szCs w:val="18"/>
    </w:rPr>
  </w:style>
  <w:style w:type="character" w:customStyle="1" w:styleId="Heading3Char">
    <w:name w:val="Heading 3 Char"/>
    <w:basedOn w:val="DefaultParagraphFont"/>
    <w:link w:val="Heading3"/>
    <w:uiPriority w:val="9"/>
    <w:rsid w:val="00A91881"/>
    <w:rPr>
      <w:rFonts w:asciiTheme="majorHAnsi" w:eastAsiaTheme="majorEastAsia" w:hAnsiTheme="majorHAnsi" w:cstheme="majorBidi"/>
      <w:color w:val="1F3763" w:themeColor="accent1" w:themeShade="7F"/>
      <w:szCs w:val="24"/>
    </w:rPr>
  </w:style>
  <w:style w:type="paragraph" w:styleId="NormalWeb">
    <w:name w:val="Normal (Web)"/>
    <w:basedOn w:val="Normal"/>
    <w:uiPriority w:val="99"/>
    <w:semiHidden/>
    <w:unhideWhenUsed/>
    <w:rsid w:val="007420AD"/>
    <w:pPr>
      <w:spacing w:before="100" w:beforeAutospacing="1" w:after="100" w:afterAutospacing="1"/>
    </w:pPr>
    <w:rPr>
      <w:rFonts w:eastAsia="Times New Roman"/>
      <w:szCs w:val="24"/>
      <w:lang w:eastAsia="en-GB"/>
    </w:rPr>
  </w:style>
  <w:style w:type="table" w:styleId="TableGrid">
    <w:name w:val="Table Grid"/>
    <w:basedOn w:val="TableNormal"/>
    <w:uiPriority w:val="39"/>
    <w:rsid w:val="00543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A562D"/>
    <w:rPr>
      <w:color w:val="605E5C"/>
      <w:shd w:val="clear" w:color="auto" w:fill="E1DFDD"/>
    </w:rPr>
  </w:style>
  <w:style w:type="character" w:styleId="FollowedHyperlink">
    <w:name w:val="FollowedHyperlink"/>
    <w:basedOn w:val="DefaultParagraphFont"/>
    <w:uiPriority w:val="99"/>
    <w:semiHidden/>
    <w:unhideWhenUsed/>
    <w:rsid w:val="005A56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10819">
      <w:bodyDiv w:val="1"/>
      <w:marLeft w:val="0"/>
      <w:marRight w:val="0"/>
      <w:marTop w:val="0"/>
      <w:marBottom w:val="0"/>
      <w:divBdr>
        <w:top w:val="none" w:sz="0" w:space="0" w:color="auto"/>
        <w:left w:val="none" w:sz="0" w:space="0" w:color="auto"/>
        <w:bottom w:val="none" w:sz="0" w:space="0" w:color="auto"/>
        <w:right w:val="none" w:sz="0" w:space="0" w:color="auto"/>
      </w:divBdr>
      <w:divsChild>
        <w:div w:id="1049650308">
          <w:marLeft w:val="547"/>
          <w:marRight w:val="0"/>
          <w:marTop w:val="154"/>
          <w:marBottom w:val="0"/>
          <w:divBdr>
            <w:top w:val="none" w:sz="0" w:space="0" w:color="auto"/>
            <w:left w:val="none" w:sz="0" w:space="0" w:color="auto"/>
            <w:bottom w:val="none" w:sz="0" w:space="0" w:color="auto"/>
            <w:right w:val="none" w:sz="0" w:space="0" w:color="auto"/>
          </w:divBdr>
        </w:div>
        <w:div w:id="368921147">
          <w:marLeft w:val="547"/>
          <w:marRight w:val="0"/>
          <w:marTop w:val="154"/>
          <w:marBottom w:val="0"/>
          <w:divBdr>
            <w:top w:val="none" w:sz="0" w:space="0" w:color="auto"/>
            <w:left w:val="none" w:sz="0" w:space="0" w:color="auto"/>
            <w:bottom w:val="none" w:sz="0" w:space="0" w:color="auto"/>
            <w:right w:val="none" w:sz="0" w:space="0" w:color="auto"/>
          </w:divBdr>
        </w:div>
        <w:div w:id="437019675">
          <w:marLeft w:val="547"/>
          <w:marRight w:val="0"/>
          <w:marTop w:val="154"/>
          <w:marBottom w:val="0"/>
          <w:divBdr>
            <w:top w:val="none" w:sz="0" w:space="0" w:color="auto"/>
            <w:left w:val="none" w:sz="0" w:space="0" w:color="auto"/>
            <w:bottom w:val="none" w:sz="0" w:space="0" w:color="auto"/>
            <w:right w:val="none" w:sz="0" w:space="0" w:color="auto"/>
          </w:divBdr>
        </w:div>
      </w:divsChild>
    </w:div>
    <w:div w:id="171915003">
      <w:bodyDiv w:val="1"/>
      <w:marLeft w:val="0"/>
      <w:marRight w:val="0"/>
      <w:marTop w:val="0"/>
      <w:marBottom w:val="0"/>
      <w:divBdr>
        <w:top w:val="none" w:sz="0" w:space="0" w:color="auto"/>
        <w:left w:val="none" w:sz="0" w:space="0" w:color="auto"/>
        <w:bottom w:val="none" w:sz="0" w:space="0" w:color="auto"/>
        <w:right w:val="none" w:sz="0" w:space="0" w:color="auto"/>
      </w:divBdr>
      <w:divsChild>
        <w:div w:id="17853272">
          <w:marLeft w:val="1166"/>
          <w:marRight w:val="0"/>
          <w:marTop w:val="96"/>
          <w:marBottom w:val="0"/>
          <w:divBdr>
            <w:top w:val="none" w:sz="0" w:space="0" w:color="auto"/>
            <w:left w:val="none" w:sz="0" w:space="0" w:color="auto"/>
            <w:bottom w:val="none" w:sz="0" w:space="0" w:color="auto"/>
            <w:right w:val="none" w:sz="0" w:space="0" w:color="auto"/>
          </w:divBdr>
        </w:div>
        <w:div w:id="1856579495">
          <w:marLeft w:val="1166"/>
          <w:marRight w:val="0"/>
          <w:marTop w:val="96"/>
          <w:marBottom w:val="0"/>
          <w:divBdr>
            <w:top w:val="none" w:sz="0" w:space="0" w:color="auto"/>
            <w:left w:val="none" w:sz="0" w:space="0" w:color="auto"/>
            <w:bottom w:val="none" w:sz="0" w:space="0" w:color="auto"/>
            <w:right w:val="none" w:sz="0" w:space="0" w:color="auto"/>
          </w:divBdr>
        </w:div>
        <w:div w:id="42752273">
          <w:marLeft w:val="1166"/>
          <w:marRight w:val="0"/>
          <w:marTop w:val="96"/>
          <w:marBottom w:val="0"/>
          <w:divBdr>
            <w:top w:val="none" w:sz="0" w:space="0" w:color="auto"/>
            <w:left w:val="none" w:sz="0" w:space="0" w:color="auto"/>
            <w:bottom w:val="none" w:sz="0" w:space="0" w:color="auto"/>
            <w:right w:val="none" w:sz="0" w:space="0" w:color="auto"/>
          </w:divBdr>
        </w:div>
        <w:div w:id="1108082755">
          <w:marLeft w:val="1166"/>
          <w:marRight w:val="0"/>
          <w:marTop w:val="96"/>
          <w:marBottom w:val="0"/>
          <w:divBdr>
            <w:top w:val="none" w:sz="0" w:space="0" w:color="auto"/>
            <w:left w:val="none" w:sz="0" w:space="0" w:color="auto"/>
            <w:bottom w:val="none" w:sz="0" w:space="0" w:color="auto"/>
            <w:right w:val="none" w:sz="0" w:space="0" w:color="auto"/>
          </w:divBdr>
        </w:div>
      </w:divsChild>
    </w:div>
    <w:div w:id="324087500">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4">
          <w:marLeft w:val="0"/>
          <w:marRight w:val="0"/>
          <w:marTop w:val="0"/>
          <w:marBottom w:val="0"/>
          <w:divBdr>
            <w:top w:val="none" w:sz="0" w:space="0" w:color="auto"/>
            <w:left w:val="none" w:sz="0" w:space="0" w:color="auto"/>
            <w:bottom w:val="none" w:sz="0" w:space="0" w:color="auto"/>
            <w:right w:val="none" w:sz="0" w:space="0" w:color="auto"/>
          </w:divBdr>
          <w:divsChild>
            <w:div w:id="1828477299">
              <w:marLeft w:val="0"/>
              <w:marRight w:val="0"/>
              <w:marTop w:val="0"/>
              <w:marBottom w:val="0"/>
              <w:divBdr>
                <w:top w:val="none" w:sz="0" w:space="0" w:color="auto"/>
                <w:left w:val="none" w:sz="0" w:space="0" w:color="auto"/>
                <w:bottom w:val="none" w:sz="0" w:space="0" w:color="auto"/>
                <w:right w:val="none" w:sz="0" w:space="0" w:color="auto"/>
              </w:divBdr>
              <w:divsChild>
                <w:div w:id="7831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84986">
      <w:bodyDiv w:val="1"/>
      <w:marLeft w:val="0"/>
      <w:marRight w:val="0"/>
      <w:marTop w:val="0"/>
      <w:marBottom w:val="0"/>
      <w:divBdr>
        <w:top w:val="none" w:sz="0" w:space="0" w:color="auto"/>
        <w:left w:val="none" w:sz="0" w:space="0" w:color="auto"/>
        <w:bottom w:val="none" w:sz="0" w:space="0" w:color="auto"/>
        <w:right w:val="none" w:sz="0" w:space="0" w:color="auto"/>
      </w:divBdr>
      <w:divsChild>
        <w:div w:id="1581327635">
          <w:marLeft w:val="994"/>
          <w:marRight w:val="0"/>
          <w:marTop w:val="0"/>
          <w:marBottom w:val="0"/>
          <w:divBdr>
            <w:top w:val="none" w:sz="0" w:space="0" w:color="auto"/>
            <w:left w:val="none" w:sz="0" w:space="0" w:color="auto"/>
            <w:bottom w:val="none" w:sz="0" w:space="0" w:color="auto"/>
            <w:right w:val="none" w:sz="0" w:space="0" w:color="auto"/>
          </w:divBdr>
        </w:div>
        <w:div w:id="1532377606">
          <w:marLeft w:val="994"/>
          <w:marRight w:val="0"/>
          <w:marTop w:val="0"/>
          <w:marBottom w:val="0"/>
          <w:divBdr>
            <w:top w:val="none" w:sz="0" w:space="0" w:color="auto"/>
            <w:left w:val="none" w:sz="0" w:space="0" w:color="auto"/>
            <w:bottom w:val="none" w:sz="0" w:space="0" w:color="auto"/>
            <w:right w:val="none" w:sz="0" w:space="0" w:color="auto"/>
          </w:divBdr>
        </w:div>
      </w:divsChild>
    </w:div>
    <w:div w:id="392891627">
      <w:bodyDiv w:val="1"/>
      <w:marLeft w:val="0"/>
      <w:marRight w:val="0"/>
      <w:marTop w:val="0"/>
      <w:marBottom w:val="0"/>
      <w:divBdr>
        <w:top w:val="none" w:sz="0" w:space="0" w:color="auto"/>
        <w:left w:val="none" w:sz="0" w:space="0" w:color="auto"/>
        <w:bottom w:val="none" w:sz="0" w:space="0" w:color="auto"/>
        <w:right w:val="none" w:sz="0" w:space="0" w:color="auto"/>
      </w:divBdr>
      <w:divsChild>
        <w:div w:id="440996222">
          <w:marLeft w:val="1166"/>
          <w:marRight w:val="0"/>
          <w:marTop w:val="96"/>
          <w:marBottom w:val="0"/>
          <w:divBdr>
            <w:top w:val="none" w:sz="0" w:space="0" w:color="auto"/>
            <w:left w:val="none" w:sz="0" w:space="0" w:color="auto"/>
            <w:bottom w:val="none" w:sz="0" w:space="0" w:color="auto"/>
            <w:right w:val="none" w:sz="0" w:space="0" w:color="auto"/>
          </w:divBdr>
        </w:div>
      </w:divsChild>
    </w:div>
    <w:div w:id="404183748">
      <w:bodyDiv w:val="1"/>
      <w:marLeft w:val="0"/>
      <w:marRight w:val="0"/>
      <w:marTop w:val="0"/>
      <w:marBottom w:val="0"/>
      <w:divBdr>
        <w:top w:val="none" w:sz="0" w:space="0" w:color="auto"/>
        <w:left w:val="none" w:sz="0" w:space="0" w:color="auto"/>
        <w:bottom w:val="none" w:sz="0" w:space="0" w:color="auto"/>
        <w:right w:val="none" w:sz="0" w:space="0" w:color="auto"/>
      </w:divBdr>
      <w:divsChild>
        <w:div w:id="1753310162">
          <w:marLeft w:val="547"/>
          <w:marRight w:val="0"/>
          <w:marTop w:val="115"/>
          <w:marBottom w:val="0"/>
          <w:divBdr>
            <w:top w:val="none" w:sz="0" w:space="0" w:color="auto"/>
            <w:left w:val="none" w:sz="0" w:space="0" w:color="auto"/>
            <w:bottom w:val="none" w:sz="0" w:space="0" w:color="auto"/>
            <w:right w:val="none" w:sz="0" w:space="0" w:color="auto"/>
          </w:divBdr>
        </w:div>
      </w:divsChild>
    </w:div>
    <w:div w:id="422847059">
      <w:bodyDiv w:val="1"/>
      <w:marLeft w:val="0"/>
      <w:marRight w:val="0"/>
      <w:marTop w:val="0"/>
      <w:marBottom w:val="0"/>
      <w:divBdr>
        <w:top w:val="none" w:sz="0" w:space="0" w:color="auto"/>
        <w:left w:val="none" w:sz="0" w:space="0" w:color="auto"/>
        <w:bottom w:val="none" w:sz="0" w:space="0" w:color="auto"/>
        <w:right w:val="none" w:sz="0" w:space="0" w:color="auto"/>
      </w:divBdr>
      <w:divsChild>
        <w:div w:id="637566649">
          <w:marLeft w:val="547"/>
          <w:marRight w:val="0"/>
          <w:marTop w:val="115"/>
          <w:marBottom w:val="0"/>
          <w:divBdr>
            <w:top w:val="none" w:sz="0" w:space="0" w:color="auto"/>
            <w:left w:val="none" w:sz="0" w:space="0" w:color="auto"/>
            <w:bottom w:val="none" w:sz="0" w:space="0" w:color="auto"/>
            <w:right w:val="none" w:sz="0" w:space="0" w:color="auto"/>
          </w:divBdr>
        </w:div>
        <w:div w:id="901911386">
          <w:marLeft w:val="1166"/>
          <w:marRight w:val="0"/>
          <w:marTop w:val="96"/>
          <w:marBottom w:val="0"/>
          <w:divBdr>
            <w:top w:val="none" w:sz="0" w:space="0" w:color="auto"/>
            <w:left w:val="none" w:sz="0" w:space="0" w:color="auto"/>
            <w:bottom w:val="none" w:sz="0" w:space="0" w:color="auto"/>
            <w:right w:val="none" w:sz="0" w:space="0" w:color="auto"/>
          </w:divBdr>
        </w:div>
        <w:div w:id="2051343810">
          <w:marLeft w:val="1166"/>
          <w:marRight w:val="0"/>
          <w:marTop w:val="96"/>
          <w:marBottom w:val="0"/>
          <w:divBdr>
            <w:top w:val="none" w:sz="0" w:space="0" w:color="auto"/>
            <w:left w:val="none" w:sz="0" w:space="0" w:color="auto"/>
            <w:bottom w:val="none" w:sz="0" w:space="0" w:color="auto"/>
            <w:right w:val="none" w:sz="0" w:space="0" w:color="auto"/>
          </w:divBdr>
        </w:div>
        <w:div w:id="370113052">
          <w:marLeft w:val="1166"/>
          <w:marRight w:val="0"/>
          <w:marTop w:val="96"/>
          <w:marBottom w:val="0"/>
          <w:divBdr>
            <w:top w:val="none" w:sz="0" w:space="0" w:color="auto"/>
            <w:left w:val="none" w:sz="0" w:space="0" w:color="auto"/>
            <w:bottom w:val="none" w:sz="0" w:space="0" w:color="auto"/>
            <w:right w:val="none" w:sz="0" w:space="0" w:color="auto"/>
          </w:divBdr>
        </w:div>
        <w:div w:id="1621765016">
          <w:marLeft w:val="1166"/>
          <w:marRight w:val="0"/>
          <w:marTop w:val="96"/>
          <w:marBottom w:val="0"/>
          <w:divBdr>
            <w:top w:val="none" w:sz="0" w:space="0" w:color="auto"/>
            <w:left w:val="none" w:sz="0" w:space="0" w:color="auto"/>
            <w:bottom w:val="none" w:sz="0" w:space="0" w:color="auto"/>
            <w:right w:val="none" w:sz="0" w:space="0" w:color="auto"/>
          </w:divBdr>
        </w:div>
        <w:div w:id="1745177478">
          <w:marLeft w:val="547"/>
          <w:marRight w:val="0"/>
          <w:marTop w:val="115"/>
          <w:marBottom w:val="0"/>
          <w:divBdr>
            <w:top w:val="none" w:sz="0" w:space="0" w:color="auto"/>
            <w:left w:val="none" w:sz="0" w:space="0" w:color="auto"/>
            <w:bottom w:val="none" w:sz="0" w:space="0" w:color="auto"/>
            <w:right w:val="none" w:sz="0" w:space="0" w:color="auto"/>
          </w:divBdr>
        </w:div>
        <w:div w:id="531308648">
          <w:marLeft w:val="1166"/>
          <w:marRight w:val="0"/>
          <w:marTop w:val="96"/>
          <w:marBottom w:val="0"/>
          <w:divBdr>
            <w:top w:val="none" w:sz="0" w:space="0" w:color="auto"/>
            <w:left w:val="none" w:sz="0" w:space="0" w:color="auto"/>
            <w:bottom w:val="none" w:sz="0" w:space="0" w:color="auto"/>
            <w:right w:val="none" w:sz="0" w:space="0" w:color="auto"/>
          </w:divBdr>
        </w:div>
        <w:div w:id="1927617942">
          <w:marLeft w:val="1166"/>
          <w:marRight w:val="0"/>
          <w:marTop w:val="96"/>
          <w:marBottom w:val="0"/>
          <w:divBdr>
            <w:top w:val="none" w:sz="0" w:space="0" w:color="auto"/>
            <w:left w:val="none" w:sz="0" w:space="0" w:color="auto"/>
            <w:bottom w:val="none" w:sz="0" w:space="0" w:color="auto"/>
            <w:right w:val="none" w:sz="0" w:space="0" w:color="auto"/>
          </w:divBdr>
        </w:div>
        <w:div w:id="1349602800">
          <w:marLeft w:val="1166"/>
          <w:marRight w:val="0"/>
          <w:marTop w:val="96"/>
          <w:marBottom w:val="0"/>
          <w:divBdr>
            <w:top w:val="none" w:sz="0" w:space="0" w:color="auto"/>
            <w:left w:val="none" w:sz="0" w:space="0" w:color="auto"/>
            <w:bottom w:val="none" w:sz="0" w:space="0" w:color="auto"/>
            <w:right w:val="none" w:sz="0" w:space="0" w:color="auto"/>
          </w:divBdr>
        </w:div>
      </w:divsChild>
    </w:div>
    <w:div w:id="430855881">
      <w:bodyDiv w:val="1"/>
      <w:marLeft w:val="0"/>
      <w:marRight w:val="0"/>
      <w:marTop w:val="0"/>
      <w:marBottom w:val="0"/>
      <w:divBdr>
        <w:top w:val="none" w:sz="0" w:space="0" w:color="auto"/>
        <w:left w:val="none" w:sz="0" w:space="0" w:color="auto"/>
        <w:bottom w:val="none" w:sz="0" w:space="0" w:color="auto"/>
        <w:right w:val="none" w:sz="0" w:space="0" w:color="auto"/>
      </w:divBdr>
      <w:divsChild>
        <w:div w:id="2091925183">
          <w:marLeft w:val="1166"/>
          <w:marRight w:val="0"/>
          <w:marTop w:val="115"/>
          <w:marBottom w:val="0"/>
          <w:divBdr>
            <w:top w:val="none" w:sz="0" w:space="0" w:color="auto"/>
            <w:left w:val="none" w:sz="0" w:space="0" w:color="auto"/>
            <w:bottom w:val="none" w:sz="0" w:space="0" w:color="auto"/>
            <w:right w:val="none" w:sz="0" w:space="0" w:color="auto"/>
          </w:divBdr>
        </w:div>
        <w:div w:id="1452630276">
          <w:marLeft w:val="1166"/>
          <w:marRight w:val="0"/>
          <w:marTop w:val="115"/>
          <w:marBottom w:val="0"/>
          <w:divBdr>
            <w:top w:val="none" w:sz="0" w:space="0" w:color="auto"/>
            <w:left w:val="none" w:sz="0" w:space="0" w:color="auto"/>
            <w:bottom w:val="none" w:sz="0" w:space="0" w:color="auto"/>
            <w:right w:val="none" w:sz="0" w:space="0" w:color="auto"/>
          </w:divBdr>
        </w:div>
        <w:div w:id="699093719">
          <w:marLeft w:val="1800"/>
          <w:marRight w:val="0"/>
          <w:marTop w:val="115"/>
          <w:marBottom w:val="0"/>
          <w:divBdr>
            <w:top w:val="none" w:sz="0" w:space="0" w:color="auto"/>
            <w:left w:val="none" w:sz="0" w:space="0" w:color="auto"/>
            <w:bottom w:val="none" w:sz="0" w:space="0" w:color="auto"/>
            <w:right w:val="none" w:sz="0" w:space="0" w:color="auto"/>
          </w:divBdr>
        </w:div>
      </w:divsChild>
    </w:div>
    <w:div w:id="442651948">
      <w:bodyDiv w:val="1"/>
      <w:marLeft w:val="0"/>
      <w:marRight w:val="0"/>
      <w:marTop w:val="0"/>
      <w:marBottom w:val="0"/>
      <w:divBdr>
        <w:top w:val="none" w:sz="0" w:space="0" w:color="auto"/>
        <w:left w:val="none" w:sz="0" w:space="0" w:color="auto"/>
        <w:bottom w:val="none" w:sz="0" w:space="0" w:color="auto"/>
        <w:right w:val="none" w:sz="0" w:space="0" w:color="auto"/>
      </w:divBdr>
      <w:divsChild>
        <w:div w:id="260917153">
          <w:marLeft w:val="1166"/>
          <w:marRight w:val="0"/>
          <w:marTop w:val="115"/>
          <w:marBottom w:val="0"/>
          <w:divBdr>
            <w:top w:val="none" w:sz="0" w:space="0" w:color="auto"/>
            <w:left w:val="none" w:sz="0" w:space="0" w:color="auto"/>
            <w:bottom w:val="none" w:sz="0" w:space="0" w:color="auto"/>
            <w:right w:val="none" w:sz="0" w:space="0" w:color="auto"/>
          </w:divBdr>
        </w:div>
      </w:divsChild>
    </w:div>
    <w:div w:id="564024322">
      <w:bodyDiv w:val="1"/>
      <w:marLeft w:val="0"/>
      <w:marRight w:val="0"/>
      <w:marTop w:val="0"/>
      <w:marBottom w:val="0"/>
      <w:divBdr>
        <w:top w:val="none" w:sz="0" w:space="0" w:color="auto"/>
        <w:left w:val="none" w:sz="0" w:space="0" w:color="auto"/>
        <w:bottom w:val="none" w:sz="0" w:space="0" w:color="auto"/>
        <w:right w:val="none" w:sz="0" w:space="0" w:color="auto"/>
      </w:divBdr>
      <w:divsChild>
        <w:div w:id="1748769194">
          <w:marLeft w:val="1800"/>
          <w:marRight w:val="0"/>
          <w:marTop w:val="115"/>
          <w:marBottom w:val="0"/>
          <w:divBdr>
            <w:top w:val="none" w:sz="0" w:space="0" w:color="auto"/>
            <w:left w:val="none" w:sz="0" w:space="0" w:color="auto"/>
            <w:bottom w:val="none" w:sz="0" w:space="0" w:color="auto"/>
            <w:right w:val="none" w:sz="0" w:space="0" w:color="auto"/>
          </w:divBdr>
        </w:div>
      </w:divsChild>
    </w:div>
    <w:div w:id="637304390">
      <w:bodyDiv w:val="1"/>
      <w:marLeft w:val="0"/>
      <w:marRight w:val="0"/>
      <w:marTop w:val="0"/>
      <w:marBottom w:val="0"/>
      <w:divBdr>
        <w:top w:val="none" w:sz="0" w:space="0" w:color="auto"/>
        <w:left w:val="none" w:sz="0" w:space="0" w:color="auto"/>
        <w:bottom w:val="none" w:sz="0" w:space="0" w:color="auto"/>
        <w:right w:val="none" w:sz="0" w:space="0" w:color="auto"/>
      </w:divBdr>
      <w:divsChild>
        <w:div w:id="1757021723">
          <w:marLeft w:val="547"/>
          <w:marRight w:val="0"/>
          <w:marTop w:val="106"/>
          <w:marBottom w:val="0"/>
          <w:divBdr>
            <w:top w:val="none" w:sz="0" w:space="0" w:color="auto"/>
            <w:left w:val="none" w:sz="0" w:space="0" w:color="auto"/>
            <w:bottom w:val="none" w:sz="0" w:space="0" w:color="auto"/>
            <w:right w:val="none" w:sz="0" w:space="0" w:color="auto"/>
          </w:divBdr>
        </w:div>
        <w:div w:id="1350639721">
          <w:marLeft w:val="547"/>
          <w:marRight w:val="0"/>
          <w:marTop w:val="106"/>
          <w:marBottom w:val="0"/>
          <w:divBdr>
            <w:top w:val="none" w:sz="0" w:space="0" w:color="auto"/>
            <w:left w:val="none" w:sz="0" w:space="0" w:color="auto"/>
            <w:bottom w:val="none" w:sz="0" w:space="0" w:color="auto"/>
            <w:right w:val="none" w:sz="0" w:space="0" w:color="auto"/>
          </w:divBdr>
        </w:div>
        <w:div w:id="1727872566">
          <w:marLeft w:val="547"/>
          <w:marRight w:val="0"/>
          <w:marTop w:val="106"/>
          <w:marBottom w:val="0"/>
          <w:divBdr>
            <w:top w:val="none" w:sz="0" w:space="0" w:color="auto"/>
            <w:left w:val="none" w:sz="0" w:space="0" w:color="auto"/>
            <w:bottom w:val="none" w:sz="0" w:space="0" w:color="auto"/>
            <w:right w:val="none" w:sz="0" w:space="0" w:color="auto"/>
          </w:divBdr>
        </w:div>
        <w:div w:id="474837618">
          <w:marLeft w:val="547"/>
          <w:marRight w:val="0"/>
          <w:marTop w:val="106"/>
          <w:marBottom w:val="0"/>
          <w:divBdr>
            <w:top w:val="none" w:sz="0" w:space="0" w:color="auto"/>
            <w:left w:val="none" w:sz="0" w:space="0" w:color="auto"/>
            <w:bottom w:val="none" w:sz="0" w:space="0" w:color="auto"/>
            <w:right w:val="none" w:sz="0" w:space="0" w:color="auto"/>
          </w:divBdr>
        </w:div>
        <w:div w:id="1262101434">
          <w:marLeft w:val="547"/>
          <w:marRight w:val="0"/>
          <w:marTop w:val="106"/>
          <w:marBottom w:val="0"/>
          <w:divBdr>
            <w:top w:val="none" w:sz="0" w:space="0" w:color="auto"/>
            <w:left w:val="none" w:sz="0" w:space="0" w:color="auto"/>
            <w:bottom w:val="none" w:sz="0" w:space="0" w:color="auto"/>
            <w:right w:val="none" w:sz="0" w:space="0" w:color="auto"/>
          </w:divBdr>
        </w:div>
      </w:divsChild>
    </w:div>
    <w:div w:id="721829734">
      <w:bodyDiv w:val="1"/>
      <w:marLeft w:val="0"/>
      <w:marRight w:val="0"/>
      <w:marTop w:val="0"/>
      <w:marBottom w:val="0"/>
      <w:divBdr>
        <w:top w:val="none" w:sz="0" w:space="0" w:color="auto"/>
        <w:left w:val="none" w:sz="0" w:space="0" w:color="auto"/>
        <w:bottom w:val="none" w:sz="0" w:space="0" w:color="auto"/>
        <w:right w:val="none" w:sz="0" w:space="0" w:color="auto"/>
      </w:divBdr>
      <w:divsChild>
        <w:div w:id="1376081174">
          <w:marLeft w:val="547"/>
          <w:marRight w:val="0"/>
          <w:marTop w:val="154"/>
          <w:marBottom w:val="0"/>
          <w:divBdr>
            <w:top w:val="none" w:sz="0" w:space="0" w:color="auto"/>
            <w:left w:val="none" w:sz="0" w:space="0" w:color="auto"/>
            <w:bottom w:val="none" w:sz="0" w:space="0" w:color="auto"/>
            <w:right w:val="none" w:sz="0" w:space="0" w:color="auto"/>
          </w:divBdr>
        </w:div>
        <w:div w:id="1692101056">
          <w:marLeft w:val="1166"/>
          <w:marRight w:val="0"/>
          <w:marTop w:val="134"/>
          <w:marBottom w:val="0"/>
          <w:divBdr>
            <w:top w:val="none" w:sz="0" w:space="0" w:color="auto"/>
            <w:left w:val="none" w:sz="0" w:space="0" w:color="auto"/>
            <w:bottom w:val="none" w:sz="0" w:space="0" w:color="auto"/>
            <w:right w:val="none" w:sz="0" w:space="0" w:color="auto"/>
          </w:divBdr>
        </w:div>
        <w:div w:id="820266562">
          <w:marLeft w:val="1166"/>
          <w:marRight w:val="0"/>
          <w:marTop w:val="134"/>
          <w:marBottom w:val="0"/>
          <w:divBdr>
            <w:top w:val="none" w:sz="0" w:space="0" w:color="auto"/>
            <w:left w:val="none" w:sz="0" w:space="0" w:color="auto"/>
            <w:bottom w:val="none" w:sz="0" w:space="0" w:color="auto"/>
            <w:right w:val="none" w:sz="0" w:space="0" w:color="auto"/>
          </w:divBdr>
        </w:div>
        <w:div w:id="679896457">
          <w:marLeft w:val="1800"/>
          <w:marRight w:val="0"/>
          <w:marTop w:val="115"/>
          <w:marBottom w:val="0"/>
          <w:divBdr>
            <w:top w:val="none" w:sz="0" w:space="0" w:color="auto"/>
            <w:left w:val="none" w:sz="0" w:space="0" w:color="auto"/>
            <w:bottom w:val="none" w:sz="0" w:space="0" w:color="auto"/>
            <w:right w:val="none" w:sz="0" w:space="0" w:color="auto"/>
          </w:divBdr>
        </w:div>
        <w:div w:id="1331560988">
          <w:marLeft w:val="1800"/>
          <w:marRight w:val="0"/>
          <w:marTop w:val="115"/>
          <w:marBottom w:val="0"/>
          <w:divBdr>
            <w:top w:val="none" w:sz="0" w:space="0" w:color="auto"/>
            <w:left w:val="none" w:sz="0" w:space="0" w:color="auto"/>
            <w:bottom w:val="none" w:sz="0" w:space="0" w:color="auto"/>
            <w:right w:val="none" w:sz="0" w:space="0" w:color="auto"/>
          </w:divBdr>
        </w:div>
        <w:div w:id="75060478">
          <w:marLeft w:val="547"/>
          <w:marRight w:val="0"/>
          <w:marTop w:val="115"/>
          <w:marBottom w:val="0"/>
          <w:divBdr>
            <w:top w:val="none" w:sz="0" w:space="0" w:color="auto"/>
            <w:left w:val="none" w:sz="0" w:space="0" w:color="auto"/>
            <w:bottom w:val="none" w:sz="0" w:space="0" w:color="auto"/>
            <w:right w:val="none" w:sz="0" w:space="0" w:color="auto"/>
          </w:divBdr>
        </w:div>
      </w:divsChild>
    </w:div>
    <w:div w:id="989676780">
      <w:bodyDiv w:val="1"/>
      <w:marLeft w:val="0"/>
      <w:marRight w:val="0"/>
      <w:marTop w:val="0"/>
      <w:marBottom w:val="0"/>
      <w:divBdr>
        <w:top w:val="none" w:sz="0" w:space="0" w:color="auto"/>
        <w:left w:val="none" w:sz="0" w:space="0" w:color="auto"/>
        <w:bottom w:val="none" w:sz="0" w:space="0" w:color="auto"/>
        <w:right w:val="none" w:sz="0" w:space="0" w:color="auto"/>
      </w:divBdr>
      <w:divsChild>
        <w:div w:id="385295454">
          <w:marLeft w:val="1166"/>
          <w:marRight w:val="0"/>
          <w:marTop w:val="134"/>
          <w:marBottom w:val="0"/>
          <w:divBdr>
            <w:top w:val="none" w:sz="0" w:space="0" w:color="auto"/>
            <w:left w:val="none" w:sz="0" w:space="0" w:color="auto"/>
            <w:bottom w:val="none" w:sz="0" w:space="0" w:color="auto"/>
            <w:right w:val="none" w:sz="0" w:space="0" w:color="auto"/>
          </w:divBdr>
        </w:div>
        <w:div w:id="781654529">
          <w:marLeft w:val="1166"/>
          <w:marRight w:val="0"/>
          <w:marTop w:val="134"/>
          <w:marBottom w:val="0"/>
          <w:divBdr>
            <w:top w:val="none" w:sz="0" w:space="0" w:color="auto"/>
            <w:left w:val="none" w:sz="0" w:space="0" w:color="auto"/>
            <w:bottom w:val="none" w:sz="0" w:space="0" w:color="auto"/>
            <w:right w:val="none" w:sz="0" w:space="0" w:color="auto"/>
          </w:divBdr>
        </w:div>
        <w:div w:id="382676553">
          <w:marLeft w:val="1166"/>
          <w:marRight w:val="0"/>
          <w:marTop w:val="134"/>
          <w:marBottom w:val="0"/>
          <w:divBdr>
            <w:top w:val="none" w:sz="0" w:space="0" w:color="auto"/>
            <w:left w:val="none" w:sz="0" w:space="0" w:color="auto"/>
            <w:bottom w:val="none" w:sz="0" w:space="0" w:color="auto"/>
            <w:right w:val="none" w:sz="0" w:space="0" w:color="auto"/>
          </w:divBdr>
        </w:div>
      </w:divsChild>
    </w:div>
    <w:div w:id="1098645783">
      <w:bodyDiv w:val="1"/>
      <w:marLeft w:val="0"/>
      <w:marRight w:val="0"/>
      <w:marTop w:val="0"/>
      <w:marBottom w:val="0"/>
      <w:divBdr>
        <w:top w:val="none" w:sz="0" w:space="0" w:color="auto"/>
        <w:left w:val="none" w:sz="0" w:space="0" w:color="auto"/>
        <w:bottom w:val="none" w:sz="0" w:space="0" w:color="auto"/>
        <w:right w:val="none" w:sz="0" w:space="0" w:color="auto"/>
      </w:divBdr>
      <w:divsChild>
        <w:div w:id="972373167">
          <w:marLeft w:val="1166"/>
          <w:marRight w:val="0"/>
          <w:marTop w:val="96"/>
          <w:marBottom w:val="0"/>
          <w:divBdr>
            <w:top w:val="none" w:sz="0" w:space="0" w:color="auto"/>
            <w:left w:val="none" w:sz="0" w:space="0" w:color="auto"/>
            <w:bottom w:val="none" w:sz="0" w:space="0" w:color="auto"/>
            <w:right w:val="none" w:sz="0" w:space="0" w:color="auto"/>
          </w:divBdr>
        </w:div>
        <w:div w:id="970355772">
          <w:marLeft w:val="1166"/>
          <w:marRight w:val="0"/>
          <w:marTop w:val="96"/>
          <w:marBottom w:val="0"/>
          <w:divBdr>
            <w:top w:val="none" w:sz="0" w:space="0" w:color="auto"/>
            <w:left w:val="none" w:sz="0" w:space="0" w:color="auto"/>
            <w:bottom w:val="none" w:sz="0" w:space="0" w:color="auto"/>
            <w:right w:val="none" w:sz="0" w:space="0" w:color="auto"/>
          </w:divBdr>
        </w:div>
      </w:divsChild>
    </w:div>
    <w:div w:id="1128233330">
      <w:bodyDiv w:val="1"/>
      <w:marLeft w:val="0"/>
      <w:marRight w:val="0"/>
      <w:marTop w:val="0"/>
      <w:marBottom w:val="0"/>
      <w:divBdr>
        <w:top w:val="none" w:sz="0" w:space="0" w:color="auto"/>
        <w:left w:val="none" w:sz="0" w:space="0" w:color="auto"/>
        <w:bottom w:val="none" w:sz="0" w:space="0" w:color="auto"/>
        <w:right w:val="none" w:sz="0" w:space="0" w:color="auto"/>
      </w:divBdr>
    </w:div>
    <w:div w:id="1351832013">
      <w:bodyDiv w:val="1"/>
      <w:marLeft w:val="0"/>
      <w:marRight w:val="0"/>
      <w:marTop w:val="0"/>
      <w:marBottom w:val="0"/>
      <w:divBdr>
        <w:top w:val="none" w:sz="0" w:space="0" w:color="auto"/>
        <w:left w:val="none" w:sz="0" w:space="0" w:color="auto"/>
        <w:bottom w:val="none" w:sz="0" w:space="0" w:color="auto"/>
        <w:right w:val="none" w:sz="0" w:space="0" w:color="auto"/>
      </w:divBdr>
      <w:divsChild>
        <w:div w:id="261957702">
          <w:marLeft w:val="1166"/>
          <w:marRight w:val="0"/>
          <w:marTop w:val="106"/>
          <w:marBottom w:val="0"/>
          <w:divBdr>
            <w:top w:val="none" w:sz="0" w:space="0" w:color="auto"/>
            <w:left w:val="none" w:sz="0" w:space="0" w:color="auto"/>
            <w:bottom w:val="none" w:sz="0" w:space="0" w:color="auto"/>
            <w:right w:val="none" w:sz="0" w:space="0" w:color="auto"/>
          </w:divBdr>
        </w:div>
        <w:div w:id="103809500">
          <w:marLeft w:val="1166"/>
          <w:marRight w:val="0"/>
          <w:marTop w:val="106"/>
          <w:marBottom w:val="0"/>
          <w:divBdr>
            <w:top w:val="none" w:sz="0" w:space="0" w:color="auto"/>
            <w:left w:val="none" w:sz="0" w:space="0" w:color="auto"/>
            <w:bottom w:val="none" w:sz="0" w:space="0" w:color="auto"/>
            <w:right w:val="none" w:sz="0" w:space="0" w:color="auto"/>
          </w:divBdr>
        </w:div>
        <w:div w:id="2050491792">
          <w:marLeft w:val="1166"/>
          <w:marRight w:val="0"/>
          <w:marTop w:val="106"/>
          <w:marBottom w:val="0"/>
          <w:divBdr>
            <w:top w:val="none" w:sz="0" w:space="0" w:color="auto"/>
            <w:left w:val="none" w:sz="0" w:space="0" w:color="auto"/>
            <w:bottom w:val="none" w:sz="0" w:space="0" w:color="auto"/>
            <w:right w:val="none" w:sz="0" w:space="0" w:color="auto"/>
          </w:divBdr>
        </w:div>
        <w:div w:id="1166434788">
          <w:marLeft w:val="1800"/>
          <w:marRight w:val="0"/>
          <w:marTop w:val="91"/>
          <w:marBottom w:val="0"/>
          <w:divBdr>
            <w:top w:val="none" w:sz="0" w:space="0" w:color="auto"/>
            <w:left w:val="none" w:sz="0" w:space="0" w:color="auto"/>
            <w:bottom w:val="none" w:sz="0" w:space="0" w:color="auto"/>
            <w:right w:val="none" w:sz="0" w:space="0" w:color="auto"/>
          </w:divBdr>
        </w:div>
        <w:div w:id="1521356661">
          <w:marLeft w:val="1800"/>
          <w:marRight w:val="0"/>
          <w:marTop w:val="91"/>
          <w:marBottom w:val="0"/>
          <w:divBdr>
            <w:top w:val="none" w:sz="0" w:space="0" w:color="auto"/>
            <w:left w:val="none" w:sz="0" w:space="0" w:color="auto"/>
            <w:bottom w:val="none" w:sz="0" w:space="0" w:color="auto"/>
            <w:right w:val="none" w:sz="0" w:space="0" w:color="auto"/>
          </w:divBdr>
        </w:div>
        <w:div w:id="178545930">
          <w:marLeft w:val="1800"/>
          <w:marRight w:val="0"/>
          <w:marTop w:val="91"/>
          <w:marBottom w:val="0"/>
          <w:divBdr>
            <w:top w:val="none" w:sz="0" w:space="0" w:color="auto"/>
            <w:left w:val="none" w:sz="0" w:space="0" w:color="auto"/>
            <w:bottom w:val="none" w:sz="0" w:space="0" w:color="auto"/>
            <w:right w:val="none" w:sz="0" w:space="0" w:color="auto"/>
          </w:divBdr>
        </w:div>
      </w:divsChild>
    </w:div>
    <w:div w:id="1411997915">
      <w:bodyDiv w:val="1"/>
      <w:marLeft w:val="0"/>
      <w:marRight w:val="0"/>
      <w:marTop w:val="0"/>
      <w:marBottom w:val="0"/>
      <w:divBdr>
        <w:top w:val="none" w:sz="0" w:space="0" w:color="auto"/>
        <w:left w:val="none" w:sz="0" w:space="0" w:color="auto"/>
        <w:bottom w:val="none" w:sz="0" w:space="0" w:color="auto"/>
        <w:right w:val="none" w:sz="0" w:space="0" w:color="auto"/>
      </w:divBdr>
      <w:divsChild>
        <w:div w:id="1404647826">
          <w:marLeft w:val="1166"/>
          <w:marRight w:val="0"/>
          <w:marTop w:val="134"/>
          <w:marBottom w:val="0"/>
          <w:divBdr>
            <w:top w:val="none" w:sz="0" w:space="0" w:color="auto"/>
            <w:left w:val="none" w:sz="0" w:space="0" w:color="auto"/>
            <w:bottom w:val="none" w:sz="0" w:space="0" w:color="auto"/>
            <w:right w:val="none" w:sz="0" w:space="0" w:color="auto"/>
          </w:divBdr>
        </w:div>
        <w:div w:id="112091903">
          <w:marLeft w:val="1800"/>
          <w:marRight w:val="0"/>
          <w:marTop w:val="115"/>
          <w:marBottom w:val="0"/>
          <w:divBdr>
            <w:top w:val="none" w:sz="0" w:space="0" w:color="auto"/>
            <w:left w:val="none" w:sz="0" w:space="0" w:color="auto"/>
            <w:bottom w:val="none" w:sz="0" w:space="0" w:color="auto"/>
            <w:right w:val="none" w:sz="0" w:space="0" w:color="auto"/>
          </w:divBdr>
        </w:div>
        <w:div w:id="324281440">
          <w:marLeft w:val="2520"/>
          <w:marRight w:val="0"/>
          <w:marTop w:val="96"/>
          <w:marBottom w:val="0"/>
          <w:divBdr>
            <w:top w:val="none" w:sz="0" w:space="0" w:color="auto"/>
            <w:left w:val="none" w:sz="0" w:space="0" w:color="auto"/>
            <w:bottom w:val="none" w:sz="0" w:space="0" w:color="auto"/>
            <w:right w:val="none" w:sz="0" w:space="0" w:color="auto"/>
          </w:divBdr>
        </w:div>
        <w:div w:id="1013802131">
          <w:marLeft w:val="2520"/>
          <w:marRight w:val="0"/>
          <w:marTop w:val="96"/>
          <w:marBottom w:val="0"/>
          <w:divBdr>
            <w:top w:val="none" w:sz="0" w:space="0" w:color="auto"/>
            <w:left w:val="none" w:sz="0" w:space="0" w:color="auto"/>
            <w:bottom w:val="none" w:sz="0" w:space="0" w:color="auto"/>
            <w:right w:val="none" w:sz="0" w:space="0" w:color="auto"/>
          </w:divBdr>
        </w:div>
        <w:div w:id="1858542773">
          <w:marLeft w:val="1800"/>
          <w:marRight w:val="0"/>
          <w:marTop w:val="115"/>
          <w:marBottom w:val="0"/>
          <w:divBdr>
            <w:top w:val="none" w:sz="0" w:space="0" w:color="auto"/>
            <w:left w:val="none" w:sz="0" w:space="0" w:color="auto"/>
            <w:bottom w:val="none" w:sz="0" w:space="0" w:color="auto"/>
            <w:right w:val="none" w:sz="0" w:space="0" w:color="auto"/>
          </w:divBdr>
        </w:div>
        <w:div w:id="348914446">
          <w:marLeft w:val="2520"/>
          <w:marRight w:val="0"/>
          <w:marTop w:val="96"/>
          <w:marBottom w:val="0"/>
          <w:divBdr>
            <w:top w:val="none" w:sz="0" w:space="0" w:color="auto"/>
            <w:left w:val="none" w:sz="0" w:space="0" w:color="auto"/>
            <w:bottom w:val="none" w:sz="0" w:space="0" w:color="auto"/>
            <w:right w:val="none" w:sz="0" w:space="0" w:color="auto"/>
          </w:divBdr>
        </w:div>
        <w:div w:id="440077268">
          <w:marLeft w:val="2520"/>
          <w:marRight w:val="0"/>
          <w:marTop w:val="96"/>
          <w:marBottom w:val="0"/>
          <w:divBdr>
            <w:top w:val="none" w:sz="0" w:space="0" w:color="auto"/>
            <w:left w:val="none" w:sz="0" w:space="0" w:color="auto"/>
            <w:bottom w:val="none" w:sz="0" w:space="0" w:color="auto"/>
            <w:right w:val="none" w:sz="0" w:space="0" w:color="auto"/>
          </w:divBdr>
        </w:div>
      </w:divsChild>
    </w:div>
    <w:div w:id="1461874781">
      <w:bodyDiv w:val="1"/>
      <w:marLeft w:val="0"/>
      <w:marRight w:val="0"/>
      <w:marTop w:val="0"/>
      <w:marBottom w:val="0"/>
      <w:divBdr>
        <w:top w:val="none" w:sz="0" w:space="0" w:color="auto"/>
        <w:left w:val="none" w:sz="0" w:space="0" w:color="auto"/>
        <w:bottom w:val="none" w:sz="0" w:space="0" w:color="auto"/>
        <w:right w:val="none" w:sz="0" w:space="0" w:color="auto"/>
      </w:divBdr>
    </w:div>
    <w:div w:id="1610237673">
      <w:bodyDiv w:val="1"/>
      <w:marLeft w:val="0"/>
      <w:marRight w:val="0"/>
      <w:marTop w:val="0"/>
      <w:marBottom w:val="0"/>
      <w:divBdr>
        <w:top w:val="none" w:sz="0" w:space="0" w:color="auto"/>
        <w:left w:val="none" w:sz="0" w:space="0" w:color="auto"/>
        <w:bottom w:val="none" w:sz="0" w:space="0" w:color="auto"/>
        <w:right w:val="none" w:sz="0" w:space="0" w:color="auto"/>
      </w:divBdr>
      <w:divsChild>
        <w:div w:id="134492326">
          <w:marLeft w:val="547"/>
          <w:marRight w:val="0"/>
          <w:marTop w:val="115"/>
          <w:marBottom w:val="0"/>
          <w:divBdr>
            <w:top w:val="none" w:sz="0" w:space="0" w:color="auto"/>
            <w:left w:val="none" w:sz="0" w:space="0" w:color="auto"/>
            <w:bottom w:val="none" w:sz="0" w:space="0" w:color="auto"/>
            <w:right w:val="none" w:sz="0" w:space="0" w:color="auto"/>
          </w:divBdr>
        </w:div>
        <w:div w:id="1151873647">
          <w:marLeft w:val="547"/>
          <w:marRight w:val="0"/>
          <w:marTop w:val="115"/>
          <w:marBottom w:val="0"/>
          <w:divBdr>
            <w:top w:val="none" w:sz="0" w:space="0" w:color="auto"/>
            <w:left w:val="none" w:sz="0" w:space="0" w:color="auto"/>
            <w:bottom w:val="none" w:sz="0" w:space="0" w:color="auto"/>
            <w:right w:val="none" w:sz="0" w:space="0" w:color="auto"/>
          </w:divBdr>
        </w:div>
        <w:div w:id="1063984676">
          <w:marLeft w:val="547"/>
          <w:marRight w:val="0"/>
          <w:marTop w:val="115"/>
          <w:marBottom w:val="0"/>
          <w:divBdr>
            <w:top w:val="none" w:sz="0" w:space="0" w:color="auto"/>
            <w:left w:val="none" w:sz="0" w:space="0" w:color="auto"/>
            <w:bottom w:val="none" w:sz="0" w:space="0" w:color="auto"/>
            <w:right w:val="none" w:sz="0" w:space="0" w:color="auto"/>
          </w:divBdr>
        </w:div>
        <w:div w:id="1471052534">
          <w:marLeft w:val="547"/>
          <w:marRight w:val="0"/>
          <w:marTop w:val="115"/>
          <w:marBottom w:val="0"/>
          <w:divBdr>
            <w:top w:val="none" w:sz="0" w:space="0" w:color="auto"/>
            <w:left w:val="none" w:sz="0" w:space="0" w:color="auto"/>
            <w:bottom w:val="none" w:sz="0" w:space="0" w:color="auto"/>
            <w:right w:val="none" w:sz="0" w:space="0" w:color="auto"/>
          </w:divBdr>
        </w:div>
      </w:divsChild>
    </w:div>
    <w:div w:id="1652634907">
      <w:bodyDiv w:val="1"/>
      <w:marLeft w:val="0"/>
      <w:marRight w:val="0"/>
      <w:marTop w:val="0"/>
      <w:marBottom w:val="0"/>
      <w:divBdr>
        <w:top w:val="none" w:sz="0" w:space="0" w:color="auto"/>
        <w:left w:val="none" w:sz="0" w:space="0" w:color="auto"/>
        <w:bottom w:val="none" w:sz="0" w:space="0" w:color="auto"/>
        <w:right w:val="none" w:sz="0" w:space="0" w:color="auto"/>
      </w:divBdr>
      <w:divsChild>
        <w:div w:id="1439524242">
          <w:marLeft w:val="1166"/>
          <w:marRight w:val="0"/>
          <w:marTop w:val="134"/>
          <w:marBottom w:val="0"/>
          <w:divBdr>
            <w:top w:val="none" w:sz="0" w:space="0" w:color="auto"/>
            <w:left w:val="none" w:sz="0" w:space="0" w:color="auto"/>
            <w:bottom w:val="none" w:sz="0" w:space="0" w:color="auto"/>
            <w:right w:val="none" w:sz="0" w:space="0" w:color="auto"/>
          </w:divBdr>
        </w:div>
        <w:div w:id="2077390368">
          <w:marLeft w:val="1166"/>
          <w:marRight w:val="0"/>
          <w:marTop w:val="134"/>
          <w:marBottom w:val="0"/>
          <w:divBdr>
            <w:top w:val="none" w:sz="0" w:space="0" w:color="auto"/>
            <w:left w:val="none" w:sz="0" w:space="0" w:color="auto"/>
            <w:bottom w:val="none" w:sz="0" w:space="0" w:color="auto"/>
            <w:right w:val="none" w:sz="0" w:space="0" w:color="auto"/>
          </w:divBdr>
        </w:div>
      </w:divsChild>
    </w:div>
    <w:div w:id="1762214108">
      <w:bodyDiv w:val="1"/>
      <w:marLeft w:val="0"/>
      <w:marRight w:val="0"/>
      <w:marTop w:val="0"/>
      <w:marBottom w:val="0"/>
      <w:divBdr>
        <w:top w:val="none" w:sz="0" w:space="0" w:color="auto"/>
        <w:left w:val="none" w:sz="0" w:space="0" w:color="auto"/>
        <w:bottom w:val="none" w:sz="0" w:space="0" w:color="auto"/>
        <w:right w:val="none" w:sz="0" w:space="0" w:color="auto"/>
      </w:divBdr>
      <w:divsChild>
        <w:div w:id="1540390910">
          <w:marLeft w:val="1166"/>
          <w:marRight w:val="0"/>
          <w:marTop w:val="115"/>
          <w:marBottom w:val="0"/>
          <w:divBdr>
            <w:top w:val="none" w:sz="0" w:space="0" w:color="auto"/>
            <w:left w:val="none" w:sz="0" w:space="0" w:color="auto"/>
            <w:bottom w:val="none" w:sz="0" w:space="0" w:color="auto"/>
            <w:right w:val="none" w:sz="0" w:space="0" w:color="auto"/>
          </w:divBdr>
        </w:div>
        <w:div w:id="2087535345">
          <w:marLeft w:val="1166"/>
          <w:marRight w:val="0"/>
          <w:marTop w:val="115"/>
          <w:marBottom w:val="0"/>
          <w:divBdr>
            <w:top w:val="none" w:sz="0" w:space="0" w:color="auto"/>
            <w:left w:val="none" w:sz="0" w:space="0" w:color="auto"/>
            <w:bottom w:val="none" w:sz="0" w:space="0" w:color="auto"/>
            <w:right w:val="none" w:sz="0" w:space="0" w:color="auto"/>
          </w:divBdr>
        </w:div>
        <w:div w:id="255865260">
          <w:marLeft w:val="1166"/>
          <w:marRight w:val="0"/>
          <w:marTop w:val="115"/>
          <w:marBottom w:val="0"/>
          <w:divBdr>
            <w:top w:val="none" w:sz="0" w:space="0" w:color="auto"/>
            <w:left w:val="none" w:sz="0" w:space="0" w:color="auto"/>
            <w:bottom w:val="none" w:sz="0" w:space="0" w:color="auto"/>
            <w:right w:val="none" w:sz="0" w:space="0" w:color="auto"/>
          </w:divBdr>
        </w:div>
        <w:div w:id="1340230858">
          <w:marLeft w:val="1166"/>
          <w:marRight w:val="0"/>
          <w:marTop w:val="115"/>
          <w:marBottom w:val="0"/>
          <w:divBdr>
            <w:top w:val="none" w:sz="0" w:space="0" w:color="auto"/>
            <w:left w:val="none" w:sz="0" w:space="0" w:color="auto"/>
            <w:bottom w:val="none" w:sz="0" w:space="0" w:color="auto"/>
            <w:right w:val="none" w:sz="0" w:space="0" w:color="auto"/>
          </w:divBdr>
        </w:div>
        <w:div w:id="2005237111">
          <w:marLeft w:val="1166"/>
          <w:marRight w:val="0"/>
          <w:marTop w:val="115"/>
          <w:marBottom w:val="0"/>
          <w:divBdr>
            <w:top w:val="none" w:sz="0" w:space="0" w:color="auto"/>
            <w:left w:val="none" w:sz="0" w:space="0" w:color="auto"/>
            <w:bottom w:val="none" w:sz="0" w:space="0" w:color="auto"/>
            <w:right w:val="none" w:sz="0" w:space="0" w:color="auto"/>
          </w:divBdr>
        </w:div>
      </w:divsChild>
    </w:div>
    <w:div w:id="1773012842">
      <w:bodyDiv w:val="1"/>
      <w:marLeft w:val="0"/>
      <w:marRight w:val="0"/>
      <w:marTop w:val="0"/>
      <w:marBottom w:val="0"/>
      <w:divBdr>
        <w:top w:val="none" w:sz="0" w:space="0" w:color="auto"/>
        <w:left w:val="none" w:sz="0" w:space="0" w:color="auto"/>
        <w:bottom w:val="none" w:sz="0" w:space="0" w:color="auto"/>
        <w:right w:val="none" w:sz="0" w:space="0" w:color="auto"/>
      </w:divBdr>
      <w:divsChild>
        <w:div w:id="984941483">
          <w:marLeft w:val="547"/>
          <w:marRight w:val="0"/>
          <w:marTop w:val="115"/>
          <w:marBottom w:val="0"/>
          <w:divBdr>
            <w:top w:val="none" w:sz="0" w:space="0" w:color="auto"/>
            <w:left w:val="none" w:sz="0" w:space="0" w:color="auto"/>
            <w:bottom w:val="none" w:sz="0" w:space="0" w:color="auto"/>
            <w:right w:val="none" w:sz="0" w:space="0" w:color="auto"/>
          </w:divBdr>
        </w:div>
        <w:div w:id="1106195321">
          <w:marLeft w:val="1166"/>
          <w:marRight w:val="0"/>
          <w:marTop w:val="96"/>
          <w:marBottom w:val="0"/>
          <w:divBdr>
            <w:top w:val="none" w:sz="0" w:space="0" w:color="auto"/>
            <w:left w:val="none" w:sz="0" w:space="0" w:color="auto"/>
            <w:bottom w:val="none" w:sz="0" w:space="0" w:color="auto"/>
            <w:right w:val="none" w:sz="0" w:space="0" w:color="auto"/>
          </w:divBdr>
        </w:div>
        <w:div w:id="194395115">
          <w:marLeft w:val="1166"/>
          <w:marRight w:val="0"/>
          <w:marTop w:val="96"/>
          <w:marBottom w:val="0"/>
          <w:divBdr>
            <w:top w:val="none" w:sz="0" w:space="0" w:color="auto"/>
            <w:left w:val="none" w:sz="0" w:space="0" w:color="auto"/>
            <w:bottom w:val="none" w:sz="0" w:space="0" w:color="auto"/>
            <w:right w:val="none" w:sz="0" w:space="0" w:color="auto"/>
          </w:divBdr>
        </w:div>
        <w:div w:id="1786653757">
          <w:marLeft w:val="1166"/>
          <w:marRight w:val="0"/>
          <w:marTop w:val="96"/>
          <w:marBottom w:val="0"/>
          <w:divBdr>
            <w:top w:val="none" w:sz="0" w:space="0" w:color="auto"/>
            <w:left w:val="none" w:sz="0" w:space="0" w:color="auto"/>
            <w:bottom w:val="none" w:sz="0" w:space="0" w:color="auto"/>
            <w:right w:val="none" w:sz="0" w:space="0" w:color="auto"/>
          </w:divBdr>
        </w:div>
        <w:div w:id="514458687">
          <w:marLeft w:val="1166"/>
          <w:marRight w:val="0"/>
          <w:marTop w:val="96"/>
          <w:marBottom w:val="0"/>
          <w:divBdr>
            <w:top w:val="none" w:sz="0" w:space="0" w:color="auto"/>
            <w:left w:val="none" w:sz="0" w:space="0" w:color="auto"/>
            <w:bottom w:val="none" w:sz="0" w:space="0" w:color="auto"/>
            <w:right w:val="none" w:sz="0" w:space="0" w:color="auto"/>
          </w:divBdr>
        </w:div>
      </w:divsChild>
    </w:div>
    <w:div w:id="1798644063">
      <w:bodyDiv w:val="1"/>
      <w:marLeft w:val="0"/>
      <w:marRight w:val="0"/>
      <w:marTop w:val="0"/>
      <w:marBottom w:val="0"/>
      <w:divBdr>
        <w:top w:val="none" w:sz="0" w:space="0" w:color="auto"/>
        <w:left w:val="none" w:sz="0" w:space="0" w:color="auto"/>
        <w:bottom w:val="none" w:sz="0" w:space="0" w:color="auto"/>
        <w:right w:val="none" w:sz="0" w:space="0" w:color="auto"/>
      </w:divBdr>
      <w:divsChild>
        <w:div w:id="1222324357">
          <w:marLeft w:val="1627"/>
          <w:marRight w:val="0"/>
          <w:marTop w:val="115"/>
          <w:marBottom w:val="0"/>
          <w:divBdr>
            <w:top w:val="none" w:sz="0" w:space="0" w:color="auto"/>
            <w:left w:val="none" w:sz="0" w:space="0" w:color="auto"/>
            <w:bottom w:val="none" w:sz="0" w:space="0" w:color="auto"/>
            <w:right w:val="none" w:sz="0" w:space="0" w:color="auto"/>
          </w:divBdr>
        </w:div>
        <w:div w:id="792139149">
          <w:marLeft w:val="1627"/>
          <w:marRight w:val="0"/>
          <w:marTop w:val="115"/>
          <w:marBottom w:val="0"/>
          <w:divBdr>
            <w:top w:val="none" w:sz="0" w:space="0" w:color="auto"/>
            <w:left w:val="none" w:sz="0" w:space="0" w:color="auto"/>
            <w:bottom w:val="none" w:sz="0" w:space="0" w:color="auto"/>
            <w:right w:val="none" w:sz="0" w:space="0" w:color="auto"/>
          </w:divBdr>
        </w:div>
        <w:div w:id="1842964416">
          <w:marLeft w:val="1627"/>
          <w:marRight w:val="0"/>
          <w:marTop w:val="115"/>
          <w:marBottom w:val="0"/>
          <w:divBdr>
            <w:top w:val="none" w:sz="0" w:space="0" w:color="auto"/>
            <w:left w:val="none" w:sz="0" w:space="0" w:color="auto"/>
            <w:bottom w:val="none" w:sz="0" w:space="0" w:color="auto"/>
            <w:right w:val="none" w:sz="0" w:space="0" w:color="auto"/>
          </w:divBdr>
        </w:div>
        <w:div w:id="676999664">
          <w:marLeft w:val="1627"/>
          <w:marRight w:val="0"/>
          <w:marTop w:val="115"/>
          <w:marBottom w:val="0"/>
          <w:divBdr>
            <w:top w:val="none" w:sz="0" w:space="0" w:color="auto"/>
            <w:left w:val="none" w:sz="0" w:space="0" w:color="auto"/>
            <w:bottom w:val="none" w:sz="0" w:space="0" w:color="auto"/>
            <w:right w:val="none" w:sz="0" w:space="0" w:color="auto"/>
          </w:divBdr>
        </w:div>
        <w:div w:id="1673601645">
          <w:marLeft w:val="1627"/>
          <w:marRight w:val="0"/>
          <w:marTop w:val="115"/>
          <w:marBottom w:val="0"/>
          <w:divBdr>
            <w:top w:val="none" w:sz="0" w:space="0" w:color="auto"/>
            <w:left w:val="none" w:sz="0" w:space="0" w:color="auto"/>
            <w:bottom w:val="none" w:sz="0" w:space="0" w:color="auto"/>
            <w:right w:val="none" w:sz="0" w:space="0" w:color="auto"/>
          </w:divBdr>
        </w:div>
        <w:div w:id="1840731985">
          <w:marLeft w:val="1627"/>
          <w:marRight w:val="0"/>
          <w:marTop w:val="115"/>
          <w:marBottom w:val="0"/>
          <w:divBdr>
            <w:top w:val="none" w:sz="0" w:space="0" w:color="auto"/>
            <w:left w:val="none" w:sz="0" w:space="0" w:color="auto"/>
            <w:bottom w:val="none" w:sz="0" w:space="0" w:color="auto"/>
            <w:right w:val="none" w:sz="0" w:space="0" w:color="auto"/>
          </w:divBdr>
        </w:div>
        <w:div w:id="1588035355">
          <w:marLeft w:val="1627"/>
          <w:marRight w:val="0"/>
          <w:marTop w:val="115"/>
          <w:marBottom w:val="0"/>
          <w:divBdr>
            <w:top w:val="none" w:sz="0" w:space="0" w:color="auto"/>
            <w:left w:val="none" w:sz="0" w:space="0" w:color="auto"/>
            <w:bottom w:val="none" w:sz="0" w:space="0" w:color="auto"/>
            <w:right w:val="none" w:sz="0" w:space="0" w:color="auto"/>
          </w:divBdr>
        </w:div>
        <w:div w:id="681126194">
          <w:marLeft w:val="1627"/>
          <w:marRight w:val="0"/>
          <w:marTop w:val="115"/>
          <w:marBottom w:val="0"/>
          <w:divBdr>
            <w:top w:val="none" w:sz="0" w:space="0" w:color="auto"/>
            <w:left w:val="none" w:sz="0" w:space="0" w:color="auto"/>
            <w:bottom w:val="none" w:sz="0" w:space="0" w:color="auto"/>
            <w:right w:val="none" w:sz="0" w:space="0" w:color="auto"/>
          </w:divBdr>
        </w:div>
      </w:divsChild>
    </w:div>
    <w:div w:id="1961689569">
      <w:bodyDiv w:val="1"/>
      <w:marLeft w:val="0"/>
      <w:marRight w:val="0"/>
      <w:marTop w:val="0"/>
      <w:marBottom w:val="0"/>
      <w:divBdr>
        <w:top w:val="none" w:sz="0" w:space="0" w:color="auto"/>
        <w:left w:val="none" w:sz="0" w:space="0" w:color="auto"/>
        <w:bottom w:val="none" w:sz="0" w:space="0" w:color="auto"/>
        <w:right w:val="none" w:sz="0" w:space="0" w:color="auto"/>
      </w:divBdr>
    </w:div>
    <w:div w:id="2129856147">
      <w:bodyDiv w:val="1"/>
      <w:marLeft w:val="0"/>
      <w:marRight w:val="0"/>
      <w:marTop w:val="0"/>
      <w:marBottom w:val="0"/>
      <w:divBdr>
        <w:top w:val="none" w:sz="0" w:space="0" w:color="auto"/>
        <w:left w:val="none" w:sz="0" w:space="0" w:color="auto"/>
        <w:bottom w:val="none" w:sz="0" w:space="0" w:color="auto"/>
        <w:right w:val="none" w:sz="0" w:space="0" w:color="auto"/>
      </w:divBdr>
      <w:divsChild>
        <w:div w:id="1737317229">
          <w:marLeft w:val="547"/>
          <w:marRight w:val="0"/>
          <w:marTop w:val="134"/>
          <w:marBottom w:val="0"/>
          <w:divBdr>
            <w:top w:val="none" w:sz="0" w:space="0" w:color="auto"/>
            <w:left w:val="none" w:sz="0" w:space="0" w:color="auto"/>
            <w:bottom w:val="none" w:sz="0" w:space="0" w:color="auto"/>
            <w:right w:val="none" w:sz="0" w:space="0" w:color="auto"/>
          </w:divBdr>
        </w:div>
        <w:div w:id="194468694">
          <w:marLeft w:val="547"/>
          <w:marRight w:val="0"/>
          <w:marTop w:val="134"/>
          <w:marBottom w:val="0"/>
          <w:divBdr>
            <w:top w:val="none" w:sz="0" w:space="0" w:color="auto"/>
            <w:left w:val="none" w:sz="0" w:space="0" w:color="auto"/>
            <w:bottom w:val="none" w:sz="0" w:space="0" w:color="auto"/>
            <w:right w:val="none" w:sz="0" w:space="0" w:color="auto"/>
          </w:divBdr>
        </w:div>
        <w:div w:id="1584221153">
          <w:marLeft w:val="547"/>
          <w:marRight w:val="0"/>
          <w:marTop w:val="134"/>
          <w:marBottom w:val="0"/>
          <w:divBdr>
            <w:top w:val="none" w:sz="0" w:space="0" w:color="auto"/>
            <w:left w:val="none" w:sz="0" w:space="0" w:color="auto"/>
            <w:bottom w:val="none" w:sz="0" w:space="0" w:color="auto"/>
            <w:right w:val="none" w:sz="0" w:space="0" w:color="auto"/>
          </w:divBdr>
        </w:div>
        <w:div w:id="182315702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maximbasu/Desktop/2L/Winter%20Courses/Corporate%20Tax/Summary/basu_CRTax_final.doc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49161-FB48-4748-B000-C7FA4964D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2542</TotalTime>
  <Pages>39</Pages>
  <Words>8156</Words>
  <Characters>46491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Corporate Tax</vt:lpstr>
    </vt:vector>
  </TitlesOfParts>
  <Company/>
  <LinksUpToDate>false</LinksUpToDate>
  <CharactersWithSpaces>54538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Tax</dc:title>
  <dc:subject/>
  <dc:creator>Maxim Basu</dc:creator>
  <cp:keywords/>
  <dc:description/>
  <cp:lastModifiedBy>Maxim Basu</cp:lastModifiedBy>
  <cp:revision>230</cp:revision>
  <cp:lastPrinted>2020-03-15T18:42:00Z</cp:lastPrinted>
  <dcterms:created xsi:type="dcterms:W3CDTF">2020-01-28T23:32:00Z</dcterms:created>
  <dcterms:modified xsi:type="dcterms:W3CDTF">2020-08-28T13:35:00Z</dcterms:modified>
</cp:coreProperties>
</file>