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6697" w14:textId="77777777" w:rsidR="00F60487" w:rsidRDefault="00F60487"/>
    <w:tbl>
      <w:tblPr>
        <w:tblStyle w:val="TableGrid"/>
        <w:tblW w:w="0" w:type="auto"/>
        <w:tblLook w:val="04A0" w:firstRow="1" w:lastRow="0" w:firstColumn="1" w:lastColumn="0" w:noHBand="0" w:noVBand="1"/>
      </w:tblPr>
      <w:tblGrid>
        <w:gridCol w:w="11016"/>
      </w:tblGrid>
      <w:tr w:rsidR="000228DA" w14:paraId="0FE49647" w14:textId="77777777" w:rsidTr="000228DA">
        <w:tc>
          <w:tcPr>
            <w:tcW w:w="11016" w:type="dxa"/>
            <w:shd w:val="clear" w:color="auto" w:fill="4F81BD" w:themeFill="accent1"/>
          </w:tcPr>
          <w:p w14:paraId="6C97A011" w14:textId="4F65DD10" w:rsidR="000228DA" w:rsidRPr="000228DA" w:rsidRDefault="000228DA">
            <w:pPr>
              <w:rPr>
                <w:color w:val="FFFFFF" w:themeColor="background1"/>
                <w:sz w:val="32"/>
                <w:szCs w:val="32"/>
              </w:rPr>
            </w:pPr>
            <w:r w:rsidRPr="000228DA">
              <w:rPr>
                <w:color w:val="FFFFFF" w:themeColor="background1"/>
                <w:sz w:val="32"/>
                <w:szCs w:val="32"/>
              </w:rPr>
              <w:t>Threshold Issues</w:t>
            </w:r>
          </w:p>
        </w:tc>
      </w:tr>
    </w:tbl>
    <w:p w14:paraId="1288CDF9" w14:textId="77777777" w:rsidR="000228DA" w:rsidRDefault="000228DA"/>
    <w:p w14:paraId="7A0FA5C3" w14:textId="77777777" w:rsidR="00890AD5" w:rsidRDefault="00C174F7" w:rsidP="00C174F7">
      <w:pPr>
        <w:spacing w:line="276" w:lineRule="auto"/>
        <w:rPr>
          <w:b/>
          <w:color w:val="FF0000"/>
          <w:sz w:val="22"/>
          <w:szCs w:val="22"/>
        </w:rPr>
      </w:pPr>
      <w:r w:rsidRPr="00744ADF">
        <w:rPr>
          <w:b/>
          <w:color w:val="FF0000"/>
          <w:sz w:val="22"/>
          <w:szCs w:val="22"/>
        </w:rPr>
        <w:t>Threshold Issues</w:t>
      </w:r>
    </w:p>
    <w:p w14:paraId="2B388744" w14:textId="32A9F446" w:rsidR="000228DA" w:rsidRPr="000228DA" w:rsidRDefault="000228DA" w:rsidP="00C174F7">
      <w:pPr>
        <w:spacing w:line="276" w:lineRule="auto"/>
        <w:rPr>
          <w:b/>
          <w:sz w:val="22"/>
          <w:szCs w:val="22"/>
        </w:rPr>
      </w:pPr>
      <w:r w:rsidRPr="000228DA">
        <w:rPr>
          <w:b/>
          <w:sz w:val="22"/>
          <w:szCs w:val="22"/>
        </w:rPr>
        <w:t>Amenability to Judicial review</w:t>
      </w:r>
    </w:p>
    <w:p w14:paraId="4557343B" w14:textId="6E6EC997" w:rsidR="00C174F7" w:rsidRDefault="00C174F7" w:rsidP="00C86989">
      <w:pPr>
        <w:pStyle w:val="ListParagraph"/>
        <w:numPr>
          <w:ilvl w:val="0"/>
          <w:numId w:val="3"/>
        </w:numPr>
        <w:spacing w:line="276" w:lineRule="auto"/>
        <w:rPr>
          <w:sz w:val="22"/>
          <w:szCs w:val="22"/>
          <w:lang w:val="en-CA"/>
        </w:rPr>
      </w:pPr>
      <w:r w:rsidRPr="00C174F7">
        <w:rPr>
          <w:sz w:val="22"/>
          <w:szCs w:val="22"/>
          <w:lang w:val="en-CA"/>
        </w:rPr>
        <w:t>Determine whether the decision is amenable to judicial review at all</w:t>
      </w:r>
      <w:r w:rsidR="000228DA">
        <w:rPr>
          <w:sz w:val="22"/>
          <w:szCs w:val="22"/>
          <w:lang w:val="en-CA"/>
        </w:rPr>
        <w:t>?</w:t>
      </w:r>
    </w:p>
    <w:p w14:paraId="37E6B4CA" w14:textId="5F4AA274" w:rsidR="000228DA" w:rsidRDefault="000228DA" w:rsidP="00C86989">
      <w:pPr>
        <w:pStyle w:val="ListParagraph"/>
        <w:numPr>
          <w:ilvl w:val="0"/>
          <w:numId w:val="3"/>
        </w:numPr>
        <w:spacing w:line="276" w:lineRule="auto"/>
        <w:rPr>
          <w:sz w:val="22"/>
          <w:szCs w:val="22"/>
          <w:lang w:val="en-CA"/>
        </w:rPr>
      </w:pPr>
      <w:r>
        <w:rPr>
          <w:sz w:val="22"/>
          <w:szCs w:val="22"/>
          <w:lang w:val="en-CA"/>
        </w:rPr>
        <w:t>Requires two things:</w:t>
      </w:r>
    </w:p>
    <w:p w14:paraId="0DEA8E12" w14:textId="17F35567" w:rsidR="000228DA" w:rsidRDefault="000228DA" w:rsidP="000228DA">
      <w:pPr>
        <w:pStyle w:val="ListParagraph"/>
        <w:numPr>
          <w:ilvl w:val="1"/>
          <w:numId w:val="3"/>
        </w:numPr>
        <w:spacing w:line="276" w:lineRule="auto"/>
        <w:rPr>
          <w:sz w:val="22"/>
          <w:szCs w:val="22"/>
          <w:lang w:val="en-CA"/>
        </w:rPr>
      </w:pPr>
      <w:r>
        <w:rPr>
          <w:sz w:val="22"/>
          <w:szCs w:val="22"/>
          <w:lang w:val="en-CA"/>
        </w:rPr>
        <w:t xml:space="preserve">1) Whether JR is available at common law </w:t>
      </w:r>
    </w:p>
    <w:p w14:paraId="28B267F3" w14:textId="7A590E38" w:rsidR="000228DA" w:rsidRDefault="000228DA" w:rsidP="000228DA">
      <w:pPr>
        <w:pStyle w:val="ListParagraph"/>
        <w:numPr>
          <w:ilvl w:val="2"/>
          <w:numId w:val="3"/>
        </w:numPr>
        <w:spacing w:line="276" w:lineRule="auto"/>
        <w:rPr>
          <w:sz w:val="22"/>
          <w:szCs w:val="22"/>
          <w:lang w:val="en-CA"/>
        </w:rPr>
      </w:pPr>
      <w:r w:rsidRPr="0091585F">
        <w:rPr>
          <w:b/>
          <w:i/>
          <w:color w:val="4F81BD" w:themeColor="accent1"/>
          <w:sz w:val="22"/>
          <w:szCs w:val="22"/>
          <w:lang w:val="en-CA"/>
        </w:rPr>
        <w:t xml:space="preserve">Wall </w:t>
      </w:r>
      <w:r>
        <w:rPr>
          <w:sz w:val="22"/>
          <w:szCs w:val="22"/>
          <w:lang w:val="en-CA"/>
        </w:rPr>
        <w:t xml:space="preserve">precedent </w:t>
      </w:r>
    </w:p>
    <w:p w14:paraId="458377B3" w14:textId="5C168581" w:rsidR="000228DA" w:rsidRPr="000228DA" w:rsidRDefault="000228DA" w:rsidP="000228DA">
      <w:pPr>
        <w:pStyle w:val="ListParagraph"/>
        <w:numPr>
          <w:ilvl w:val="2"/>
          <w:numId w:val="3"/>
        </w:numPr>
        <w:spacing w:line="276" w:lineRule="auto"/>
        <w:rPr>
          <w:sz w:val="22"/>
          <w:szCs w:val="22"/>
          <w:lang w:val="en-CA"/>
        </w:rPr>
      </w:pPr>
      <w:r>
        <w:rPr>
          <w:sz w:val="22"/>
          <w:szCs w:val="22"/>
          <w:lang w:val="en-CA"/>
        </w:rPr>
        <w:t>“</w:t>
      </w:r>
      <w:r>
        <w:rPr>
          <w:sz w:val="22"/>
          <w:szCs w:val="22"/>
        </w:rPr>
        <w:t>Judicial review is only available where there is an exercise of state authority and where that exercise is of a sufficiently public character”</w:t>
      </w:r>
    </w:p>
    <w:p w14:paraId="670C8E50" w14:textId="51AD71A8" w:rsidR="000228DA" w:rsidRPr="000228DA" w:rsidRDefault="000228DA" w:rsidP="000228DA">
      <w:pPr>
        <w:pStyle w:val="ListParagraph"/>
        <w:numPr>
          <w:ilvl w:val="2"/>
          <w:numId w:val="3"/>
        </w:numPr>
        <w:spacing w:line="276" w:lineRule="auto"/>
        <w:rPr>
          <w:sz w:val="22"/>
          <w:szCs w:val="22"/>
          <w:lang w:val="en-CA"/>
        </w:rPr>
      </w:pPr>
      <w:r>
        <w:rPr>
          <w:sz w:val="22"/>
          <w:szCs w:val="22"/>
        </w:rPr>
        <w:t xml:space="preserve">Requires statutory authority but also something more and must be sufficiently public </w:t>
      </w:r>
      <w:r w:rsidRPr="0091585F">
        <w:rPr>
          <w:b/>
          <w:i/>
          <w:color w:val="4F81BD" w:themeColor="accent1"/>
          <w:sz w:val="22"/>
          <w:szCs w:val="22"/>
        </w:rPr>
        <w:t>(Wall; Air Canada)</w:t>
      </w:r>
    </w:p>
    <w:p w14:paraId="6D201EF1" w14:textId="13373025" w:rsidR="000228DA" w:rsidRPr="000228DA" w:rsidRDefault="000228DA" w:rsidP="000228DA">
      <w:pPr>
        <w:pStyle w:val="ListParagraph"/>
        <w:numPr>
          <w:ilvl w:val="1"/>
          <w:numId w:val="3"/>
        </w:numPr>
        <w:spacing w:line="276" w:lineRule="auto"/>
        <w:rPr>
          <w:sz w:val="22"/>
          <w:szCs w:val="22"/>
          <w:lang w:val="en-CA"/>
        </w:rPr>
      </w:pPr>
      <w:r>
        <w:rPr>
          <w:sz w:val="22"/>
          <w:szCs w:val="22"/>
        </w:rPr>
        <w:t>2) Whether JR is available from court</w:t>
      </w:r>
    </w:p>
    <w:p w14:paraId="36DC6E8F" w14:textId="7353FC0B" w:rsidR="000228DA" w:rsidRPr="000228DA" w:rsidRDefault="000228DA" w:rsidP="000228DA">
      <w:pPr>
        <w:pStyle w:val="ListParagraph"/>
        <w:numPr>
          <w:ilvl w:val="2"/>
          <w:numId w:val="3"/>
        </w:numPr>
        <w:spacing w:line="276" w:lineRule="auto"/>
        <w:rPr>
          <w:sz w:val="22"/>
          <w:szCs w:val="22"/>
          <w:lang w:val="en-CA"/>
        </w:rPr>
      </w:pPr>
      <w:r>
        <w:rPr>
          <w:sz w:val="22"/>
          <w:szCs w:val="22"/>
        </w:rPr>
        <w:t xml:space="preserve">Interpretation of </w:t>
      </w:r>
      <w:r w:rsidRPr="000D0FD2">
        <w:rPr>
          <w:i/>
          <w:sz w:val="22"/>
          <w:szCs w:val="22"/>
        </w:rPr>
        <w:t>Federal Courts Act</w:t>
      </w:r>
      <w:r>
        <w:rPr>
          <w:sz w:val="22"/>
          <w:szCs w:val="22"/>
        </w:rPr>
        <w:t xml:space="preserve"> and </w:t>
      </w:r>
      <w:r w:rsidRPr="000D0FD2">
        <w:rPr>
          <w:i/>
          <w:sz w:val="22"/>
          <w:szCs w:val="22"/>
        </w:rPr>
        <w:t>Judicial Review Procedure Act</w:t>
      </w:r>
    </w:p>
    <w:p w14:paraId="77F93711" w14:textId="77777777" w:rsidR="000228DA" w:rsidRPr="000228DA" w:rsidRDefault="000228DA" w:rsidP="000228DA">
      <w:pPr>
        <w:pStyle w:val="ListParagraph"/>
        <w:spacing w:line="276" w:lineRule="auto"/>
        <w:ind w:left="2160"/>
        <w:rPr>
          <w:sz w:val="22"/>
          <w:szCs w:val="22"/>
          <w:lang w:val="en-CA"/>
        </w:rPr>
      </w:pPr>
    </w:p>
    <w:p w14:paraId="10760987" w14:textId="1B584C66" w:rsidR="000228DA" w:rsidRPr="000228DA" w:rsidRDefault="000228DA" w:rsidP="000228DA">
      <w:pPr>
        <w:spacing w:line="276" w:lineRule="auto"/>
        <w:rPr>
          <w:b/>
          <w:sz w:val="22"/>
          <w:szCs w:val="22"/>
          <w:lang w:val="en-CA"/>
        </w:rPr>
      </w:pPr>
      <w:r w:rsidRPr="000228DA">
        <w:rPr>
          <w:b/>
          <w:sz w:val="22"/>
          <w:szCs w:val="22"/>
          <w:lang w:val="en-CA"/>
        </w:rPr>
        <w:t>Venue</w:t>
      </w:r>
    </w:p>
    <w:p w14:paraId="3D7BA828" w14:textId="77777777" w:rsidR="00C174F7" w:rsidRPr="00C174F7" w:rsidRDefault="00C174F7" w:rsidP="00C86989">
      <w:pPr>
        <w:pStyle w:val="ListParagraph"/>
        <w:numPr>
          <w:ilvl w:val="0"/>
          <w:numId w:val="3"/>
        </w:numPr>
        <w:spacing w:line="276" w:lineRule="auto"/>
        <w:rPr>
          <w:sz w:val="22"/>
          <w:szCs w:val="22"/>
          <w:lang w:val="en-CA"/>
        </w:rPr>
      </w:pPr>
      <w:r w:rsidRPr="00C174F7">
        <w:rPr>
          <w:sz w:val="22"/>
          <w:szCs w:val="22"/>
          <w:lang w:val="en-CA"/>
        </w:rPr>
        <w:t>Determine the appropriate forum</w:t>
      </w:r>
    </w:p>
    <w:p w14:paraId="4BEECF83" w14:textId="77777777" w:rsidR="00C174F7" w:rsidRPr="00C174F7" w:rsidRDefault="00C174F7" w:rsidP="00C86989">
      <w:pPr>
        <w:pStyle w:val="ListParagraph"/>
        <w:numPr>
          <w:ilvl w:val="1"/>
          <w:numId w:val="3"/>
        </w:numPr>
        <w:spacing w:line="276" w:lineRule="auto"/>
        <w:rPr>
          <w:sz w:val="22"/>
          <w:szCs w:val="22"/>
          <w:lang w:val="en-CA"/>
        </w:rPr>
      </w:pPr>
      <w:r w:rsidRPr="00C174F7">
        <w:rPr>
          <w:sz w:val="22"/>
          <w:szCs w:val="22"/>
          <w:lang w:val="en-CA"/>
        </w:rPr>
        <w:t>Provincial Superior Court (in Ontario, the Divisional Court)</w:t>
      </w:r>
    </w:p>
    <w:p w14:paraId="239BAB49" w14:textId="513D4818" w:rsidR="00C174F7" w:rsidRPr="000228DA" w:rsidRDefault="00C174F7" w:rsidP="00C86989">
      <w:pPr>
        <w:pStyle w:val="ListParagraph"/>
        <w:numPr>
          <w:ilvl w:val="2"/>
          <w:numId w:val="3"/>
        </w:numPr>
        <w:spacing w:line="276" w:lineRule="auto"/>
        <w:rPr>
          <w:i/>
          <w:sz w:val="22"/>
          <w:szCs w:val="22"/>
          <w:lang w:val="en-CA"/>
        </w:rPr>
      </w:pPr>
      <w:r w:rsidRPr="00C174F7">
        <w:rPr>
          <w:i/>
          <w:sz w:val="22"/>
          <w:szCs w:val="22"/>
          <w:lang w:val="en-CA"/>
        </w:rPr>
        <w:t>Judicial Review Procedure Act</w:t>
      </w:r>
      <w:r w:rsidR="00F8070B">
        <w:rPr>
          <w:i/>
          <w:sz w:val="22"/>
          <w:szCs w:val="22"/>
          <w:lang w:val="en-CA"/>
        </w:rPr>
        <w:t xml:space="preserve"> </w:t>
      </w:r>
      <w:r w:rsidR="00F8070B" w:rsidRPr="00F8070B">
        <w:rPr>
          <w:sz w:val="22"/>
          <w:szCs w:val="22"/>
          <w:lang w:val="en-CA"/>
        </w:rPr>
        <w:sym w:font="Wingdings" w:char="F0E0"/>
      </w:r>
      <w:r w:rsidR="00F8070B">
        <w:rPr>
          <w:sz w:val="22"/>
          <w:szCs w:val="22"/>
          <w:lang w:val="en-CA"/>
        </w:rPr>
        <w:t xml:space="preserve"> single application for judicial review, no longer writs</w:t>
      </w:r>
    </w:p>
    <w:p w14:paraId="3CCD3648" w14:textId="63B98078" w:rsidR="000228DA" w:rsidRPr="00C174F7" w:rsidRDefault="000228DA" w:rsidP="00C86989">
      <w:pPr>
        <w:pStyle w:val="ListParagraph"/>
        <w:numPr>
          <w:ilvl w:val="2"/>
          <w:numId w:val="3"/>
        </w:numPr>
        <w:spacing w:line="276" w:lineRule="auto"/>
        <w:rPr>
          <w:i/>
          <w:sz w:val="22"/>
          <w:szCs w:val="22"/>
          <w:lang w:val="en-CA"/>
        </w:rPr>
      </w:pPr>
      <w:r>
        <w:rPr>
          <w:sz w:val="22"/>
          <w:szCs w:val="22"/>
          <w:lang w:val="en-CA"/>
        </w:rPr>
        <w:t xml:space="preserve">Inherent jurisdiction  </w:t>
      </w:r>
    </w:p>
    <w:p w14:paraId="2606C911" w14:textId="77777777" w:rsidR="00C174F7" w:rsidRPr="00C174F7" w:rsidRDefault="00C174F7" w:rsidP="00C86989">
      <w:pPr>
        <w:pStyle w:val="ListParagraph"/>
        <w:numPr>
          <w:ilvl w:val="1"/>
          <w:numId w:val="3"/>
        </w:numPr>
        <w:spacing w:line="276" w:lineRule="auto"/>
        <w:rPr>
          <w:sz w:val="22"/>
          <w:szCs w:val="22"/>
          <w:lang w:val="en-CA"/>
        </w:rPr>
      </w:pPr>
      <w:r w:rsidRPr="00C174F7">
        <w:rPr>
          <w:sz w:val="22"/>
          <w:szCs w:val="22"/>
          <w:lang w:val="en-CA"/>
        </w:rPr>
        <w:t>The Federal Court (Federal Court or Federal Court of Appeal)</w:t>
      </w:r>
    </w:p>
    <w:p w14:paraId="6D5C57D5" w14:textId="1C3A6152" w:rsidR="00C174F7" w:rsidRPr="000228DA" w:rsidRDefault="00C174F7" w:rsidP="00C86989">
      <w:pPr>
        <w:pStyle w:val="ListParagraph"/>
        <w:numPr>
          <w:ilvl w:val="2"/>
          <w:numId w:val="3"/>
        </w:numPr>
        <w:spacing w:line="276" w:lineRule="auto"/>
        <w:rPr>
          <w:i/>
          <w:sz w:val="22"/>
          <w:szCs w:val="22"/>
          <w:lang w:val="en-CA"/>
        </w:rPr>
      </w:pPr>
      <w:r w:rsidRPr="00C174F7">
        <w:rPr>
          <w:i/>
          <w:sz w:val="22"/>
          <w:szCs w:val="22"/>
          <w:lang w:val="en-CA"/>
        </w:rPr>
        <w:t>Federal Courts Act</w:t>
      </w:r>
      <w:r w:rsidR="00F8070B">
        <w:rPr>
          <w:sz w:val="22"/>
          <w:szCs w:val="22"/>
          <w:lang w:val="en-CA"/>
        </w:rPr>
        <w:t xml:space="preserve"> </w:t>
      </w:r>
      <w:r w:rsidR="00F8070B" w:rsidRPr="00F8070B">
        <w:rPr>
          <w:sz w:val="22"/>
          <w:szCs w:val="22"/>
          <w:lang w:val="en-CA"/>
        </w:rPr>
        <w:sym w:font="Wingdings" w:char="F0E0"/>
      </w:r>
      <w:r w:rsidR="00F8070B">
        <w:rPr>
          <w:sz w:val="22"/>
          <w:szCs w:val="22"/>
          <w:lang w:val="en-CA"/>
        </w:rPr>
        <w:t xml:space="preserve"> application for cases of federal jurisdiction</w:t>
      </w:r>
    </w:p>
    <w:p w14:paraId="6A03E8EC" w14:textId="6BE423E4" w:rsidR="000228DA" w:rsidRPr="000228DA" w:rsidRDefault="000228DA" w:rsidP="00C86989">
      <w:pPr>
        <w:pStyle w:val="ListParagraph"/>
        <w:numPr>
          <w:ilvl w:val="2"/>
          <w:numId w:val="3"/>
        </w:numPr>
        <w:spacing w:line="276" w:lineRule="auto"/>
        <w:rPr>
          <w:i/>
          <w:sz w:val="22"/>
          <w:szCs w:val="22"/>
          <w:lang w:val="en-CA"/>
        </w:rPr>
      </w:pPr>
      <w:r>
        <w:rPr>
          <w:sz w:val="22"/>
          <w:szCs w:val="22"/>
          <w:lang w:val="en-CA"/>
        </w:rPr>
        <w:t>For cases involving any federal board, commission or other tribuna</w:t>
      </w:r>
      <w:r w:rsidRPr="000228DA">
        <w:rPr>
          <w:b/>
          <w:color w:val="4F81BD" w:themeColor="accent1"/>
          <w:sz w:val="22"/>
          <w:szCs w:val="22"/>
          <w:lang w:val="en-CA"/>
        </w:rPr>
        <w:t>l (s. 18(1))</w:t>
      </w:r>
    </w:p>
    <w:p w14:paraId="0AA26B3C" w14:textId="77777777" w:rsidR="00C174F7" w:rsidRDefault="00C174F7" w:rsidP="00C174F7">
      <w:pPr>
        <w:spacing w:line="276" w:lineRule="auto"/>
        <w:rPr>
          <w:sz w:val="22"/>
          <w:szCs w:val="22"/>
          <w:lang w:val="en-CA"/>
        </w:rPr>
      </w:pPr>
    </w:p>
    <w:p w14:paraId="13F8A328" w14:textId="77777777" w:rsidR="00C174F7" w:rsidRPr="00C174F7" w:rsidRDefault="00C174F7" w:rsidP="00C174F7">
      <w:pPr>
        <w:spacing w:line="276" w:lineRule="auto"/>
        <w:rPr>
          <w:sz w:val="22"/>
          <w:szCs w:val="22"/>
          <w:lang w:val="en-CA"/>
        </w:rPr>
      </w:pPr>
      <w:r w:rsidRPr="00744ADF">
        <w:rPr>
          <w:b/>
          <w:color w:val="FF0000"/>
          <w:sz w:val="22"/>
          <w:szCs w:val="22"/>
          <w:lang w:val="en-CA"/>
        </w:rPr>
        <w:t>Standing</w:t>
      </w:r>
      <w:r w:rsidRPr="00C174F7">
        <w:rPr>
          <w:sz w:val="22"/>
          <w:szCs w:val="22"/>
          <w:lang w:val="en-CA"/>
        </w:rPr>
        <w:t xml:space="preserve"> (</w:t>
      </w:r>
      <w:r w:rsidRPr="00C174F7">
        <w:rPr>
          <w:b/>
          <w:sz w:val="22"/>
          <w:szCs w:val="22"/>
          <w:lang w:val="en-CA"/>
        </w:rPr>
        <w:t>Not covered in this course</w:t>
      </w:r>
      <w:r w:rsidRPr="00C174F7">
        <w:rPr>
          <w:sz w:val="22"/>
          <w:szCs w:val="22"/>
          <w:lang w:val="en-CA"/>
        </w:rPr>
        <w:t>)</w:t>
      </w:r>
    </w:p>
    <w:p w14:paraId="4497FE83" w14:textId="49DABE66" w:rsidR="00C174F7" w:rsidRDefault="00C174F7" w:rsidP="00C86989">
      <w:pPr>
        <w:pStyle w:val="ListParagraph"/>
        <w:numPr>
          <w:ilvl w:val="0"/>
          <w:numId w:val="4"/>
        </w:numPr>
        <w:spacing w:line="276" w:lineRule="auto"/>
        <w:rPr>
          <w:sz w:val="22"/>
          <w:szCs w:val="22"/>
          <w:lang w:val="en-CA"/>
        </w:rPr>
      </w:pPr>
      <w:r w:rsidRPr="00C174F7">
        <w:rPr>
          <w:sz w:val="22"/>
          <w:szCs w:val="22"/>
          <w:lang w:val="en-CA"/>
        </w:rPr>
        <w:t>For the purposes of this exam we will assume, ____ has standing to bring the case forward for judicial review</w:t>
      </w:r>
      <w:r w:rsidR="003D1668">
        <w:rPr>
          <w:sz w:val="22"/>
          <w:szCs w:val="22"/>
          <w:lang w:val="en-CA"/>
        </w:rPr>
        <w:t xml:space="preserve"> </w:t>
      </w:r>
    </w:p>
    <w:p w14:paraId="160BBE49" w14:textId="77777777" w:rsidR="00C174F7" w:rsidRDefault="00C174F7" w:rsidP="00C86989">
      <w:pPr>
        <w:pStyle w:val="ListParagraph"/>
        <w:numPr>
          <w:ilvl w:val="1"/>
          <w:numId w:val="4"/>
        </w:numPr>
        <w:spacing w:line="276" w:lineRule="auto"/>
        <w:rPr>
          <w:sz w:val="22"/>
          <w:szCs w:val="22"/>
          <w:lang w:val="en-CA"/>
        </w:rPr>
      </w:pPr>
      <w:r w:rsidRPr="00C174F7">
        <w:rPr>
          <w:sz w:val="22"/>
          <w:szCs w:val="22"/>
          <w:lang w:val="en-CA"/>
        </w:rPr>
        <w:t>Personal standing</w:t>
      </w:r>
    </w:p>
    <w:p w14:paraId="5B8FB010" w14:textId="77777777" w:rsidR="00C174F7" w:rsidRDefault="00C174F7" w:rsidP="00C86989">
      <w:pPr>
        <w:pStyle w:val="ListParagraph"/>
        <w:numPr>
          <w:ilvl w:val="1"/>
          <w:numId w:val="4"/>
        </w:numPr>
        <w:spacing w:line="276" w:lineRule="auto"/>
        <w:rPr>
          <w:sz w:val="22"/>
          <w:szCs w:val="22"/>
          <w:lang w:val="en-CA"/>
        </w:rPr>
      </w:pPr>
      <w:r w:rsidRPr="00C174F7">
        <w:rPr>
          <w:sz w:val="22"/>
          <w:szCs w:val="22"/>
          <w:lang w:val="en-CA"/>
        </w:rPr>
        <w:t>Public interest standing</w:t>
      </w:r>
    </w:p>
    <w:p w14:paraId="326242D6" w14:textId="77777777" w:rsidR="00C174F7" w:rsidRPr="00C174F7" w:rsidRDefault="00C174F7" w:rsidP="00C86989">
      <w:pPr>
        <w:pStyle w:val="ListParagraph"/>
        <w:numPr>
          <w:ilvl w:val="1"/>
          <w:numId w:val="4"/>
        </w:numPr>
        <w:spacing w:line="276" w:lineRule="auto"/>
        <w:rPr>
          <w:sz w:val="22"/>
          <w:szCs w:val="22"/>
          <w:lang w:val="en-CA"/>
        </w:rPr>
      </w:pPr>
      <w:r w:rsidRPr="00C174F7">
        <w:rPr>
          <w:sz w:val="22"/>
          <w:szCs w:val="22"/>
          <w:lang w:val="en-CA"/>
        </w:rPr>
        <w:t>Intervener status</w:t>
      </w:r>
    </w:p>
    <w:p w14:paraId="7EAACA3B" w14:textId="77777777" w:rsidR="00C174F7" w:rsidRDefault="00C174F7" w:rsidP="00C174F7">
      <w:pPr>
        <w:spacing w:line="276" w:lineRule="auto"/>
        <w:rPr>
          <w:sz w:val="22"/>
          <w:szCs w:val="22"/>
          <w:lang w:val="en-CA"/>
        </w:rPr>
      </w:pPr>
    </w:p>
    <w:p w14:paraId="791D2600" w14:textId="77777777" w:rsidR="00C174F7" w:rsidRPr="00744ADF" w:rsidRDefault="00C174F7" w:rsidP="00C174F7">
      <w:pPr>
        <w:spacing w:line="276" w:lineRule="auto"/>
        <w:rPr>
          <w:b/>
          <w:color w:val="FF0000"/>
          <w:sz w:val="22"/>
          <w:szCs w:val="22"/>
          <w:lang w:val="en-CA"/>
        </w:rPr>
      </w:pPr>
      <w:r w:rsidRPr="00744ADF">
        <w:rPr>
          <w:b/>
          <w:color w:val="FF0000"/>
          <w:sz w:val="22"/>
          <w:szCs w:val="22"/>
          <w:lang w:val="en-CA"/>
        </w:rPr>
        <w:t>Discretionary bars to relief</w:t>
      </w:r>
    </w:p>
    <w:p w14:paraId="6E47D5D8" w14:textId="77777777" w:rsidR="00C174F7" w:rsidRPr="00C174F7" w:rsidRDefault="00C174F7" w:rsidP="00C86989">
      <w:pPr>
        <w:pStyle w:val="ListParagraph"/>
        <w:numPr>
          <w:ilvl w:val="0"/>
          <w:numId w:val="4"/>
        </w:numPr>
        <w:spacing w:line="276" w:lineRule="auto"/>
        <w:rPr>
          <w:sz w:val="22"/>
          <w:szCs w:val="22"/>
          <w:lang w:val="en-CA"/>
        </w:rPr>
      </w:pPr>
      <w:r w:rsidRPr="00C174F7">
        <w:rPr>
          <w:sz w:val="22"/>
          <w:szCs w:val="22"/>
          <w:lang w:val="en-CA"/>
        </w:rPr>
        <w:t>Adequate alternative remedies</w:t>
      </w:r>
    </w:p>
    <w:p w14:paraId="3C4EE87F" w14:textId="03F60200" w:rsidR="00C174F7" w:rsidRPr="000228DA" w:rsidRDefault="00C174F7" w:rsidP="000228DA">
      <w:pPr>
        <w:pStyle w:val="ListParagraph"/>
        <w:numPr>
          <w:ilvl w:val="0"/>
          <w:numId w:val="4"/>
        </w:numPr>
        <w:spacing w:line="276" w:lineRule="auto"/>
        <w:rPr>
          <w:sz w:val="22"/>
          <w:szCs w:val="22"/>
          <w:lang w:val="en-CA"/>
        </w:rPr>
      </w:pPr>
      <w:r w:rsidRPr="00C174F7">
        <w:rPr>
          <w:sz w:val="22"/>
          <w:szCs w:val="22"/>
          <w:lang w:val="en-CA"/>
        </w:rPr>
        <w:t>Prematurity</w:t>
      </w:r>
      <w:r w:rsidR="000228DA">
        <w:rPr>
          <w:sz w:val="22"/>
          <w:szCs w:val="22"/>
          <w:lang w:val="en-CA"/>
        </w:rPr>
        <w:t xml:space="preserve"> </w:t>
      </w:r>
      <w:r w:rsidR="000228DA" w:rsidRPr="000228DA">
        <w:rPr>
          <w:sz w:val="22"/>
          <w:szCs w:val="22"/>
          <w:lang w:val="en-CA"/>
        </w:rPr>
        <w:sym w:font="Wingdings" w:char="F0E0"/>
      </w:r>
      <w:r w:rsidR="000228DA">
        <w:rPr>
          <w:sz w:val="22"/>
          <w:szCs w:val="22"/>
          <w:lang w:val="en-CA"/>
        </w:rPr>
        <w:t xml:space="preserve"> </w:t>
      </w:r>
      <w:r w:rsidRPr="000228DA">
        <w:rPr>
          <w:sz w:val="22"/>
          <w:szCs w:val="22"/>
          <w:lang w:val="en-CA"/>
        </w:rPr>
        <w:t>Non-final decisions</w:t>
      </w:r>
    </w:p>
    <w:p w14:paraId="3A3A210F" w14:textId="77777777" w:rsidR="00C174F7" w:rsidRPr="00C174F7" w:rsidRDefault="00C174F7" w:rsidP="00C86989">
      <w:pPr>
        <w:pStyle w:val="ListParagraph"/>
        <w:numPr>
          <w:ilvl w:val="0"/>
          <w:numId w:val="4"/>
        </w:numPr>
        <w:spacing w:line="276" w:lineRule="auto"/>
        <w:rPr>
          <w:sz w:val="22"/>
          <w:szCs w:val="22"/>
          <w:lang w:val="en-CA"/>
        </w:rPr>
      </w:pPr>
      <w:r w:rsidRPr="00C174F7">
        <w:rPr>
          <w:sz w:val="22"/>
          <w:szCs w:val="22"/>
          <w:lang w:val="en-CA"/>
        </w:rPr>
        <w:t>Mootness</w:t>
      </w:r>
    </w:p>
    <w:p w14:paraId="63131CE1" w14:textId="77777777" w:rsidR="00C174F7" w:rsidRPr="00C174F7" w:rsidRDefault="00C174F7" w:rsidP="00C86989">
      <w:pPr>
        <w:pStyle w:val="ListParagraph"/>
        <w:numPr>
          <w:ilvl w:val="0"/>
          <w:numId w:val="4"/>
        </w:numPr>
        <w:spacing w:line="276" w:lineRule="auto"/>
        <w:rPr>
          <w:sz w:val="22"/>
          <w:szCs w:val="22"/>
          <w:lang w:val="en-CA"/>
        </w:rPr>
      </w:pPr>
      <w:r w:rsidRPr="00C174F7">
        <w:rPr>
          <w:sz w:val="22"/>
          <w:szCs w:val="22"/>
          <w:lang w:val="en-CA"/>
        </w:rPr>
        <w:t>Delay (by the applicant)</w:t>
      </w:r>
    </w:p>
    <w:p w14:paraId="6F47DB2C" w14:textId="77777777" w:rsidR="00C174F7" w:rsidRPr="00C174F7" w:rsidRDefault="00C174F7" w:rsidP="00C86989">
      <w:pPr>
        <w:pStyle w:val="ListParagraph"/>
        <w:numPr>
          <w:ilvl w:val="1"/>
          <w:numId w:val="4"/>
        </w:numPr>
        <w:spacing w:line="276" w:lineRule="auto"/>
        <w:rPr>
          <w:sz w:val="22"/>
          <w:szCs w:val="22"/>
          <w:lang w:val="en-CA"/>
        </w:rPr>
      </w:pPr>
      <w:r w:rsidRPr="00C174F7">
        <w:rPr>
          <w:sz w:val="22"/>
          <w:szCs w:val="22"/>
          <w:lang w:val="en-CA"/>
        </w:rPr>
        <w:t>Statutory time limits</w:t>
      </w:r>
    </w:p>
    <w:p w14:paraId="32B0155B" w14:textId="77777777" w:rsidR="00C174F7" w:rsidRPr="00C174F7" w:rsidRDefault="00C174F7" w:rsidP="00C86989">
      <w:pPr>
        <w:pStyle w:val="ListParagraph"/>
        <w:numPr>
          <w:ilvl w:val="1"/>
          <w:numId w:val="4"/>
        </w:numPr>
        <w:spacing w:line="276" w:lineRule="auto"/>
        <w:rPr>
          <w:sz w:val="22"/>
          <w:szCs w:val="22"/>
          <w:lang w:val="en-CA"/>
        </w:rPr>
      </w:pPr>
      <w:r w:rsidRPr="00C174F7">
        <w:rPr>
          <w:sz w:val="22"/>
          <w:szCs w:val="22"/>
          <w:lang w:val="en-CA"/>
        </w:rPr>
        <w:t>Common law</w:t>
      </w:r>
    </w:p>
    <w:p w14:paraId="28300CF7" w14:textId="77777777" w:rsidR="00C174F7" w:rsidRPr="00C174F7" w:rsidRDefault="00C174F7" w:rsidP="00C86989">
      <w:pPr>
        <w:pStyle w:val="ListParagraph"/>
        <w:numPr>
          <w:ilvl w:val="0"/>
          <w:numId w:val="4"/>
        </w:numPr>
        <w:spacing w:line="276" w:lineRule="auto"/>
        <w:rPr>
          <w:sz w:val="22"/>
          <w:szCs w:val="22"/>
          <w:lang w:val="en-CA"/>
        </w:rPr>
      </w:pPr>
      <w:r w:rsidRPr="00C174F7">
        <w:rPr>
          <w:sz w:val="22"/>
          <w:szCs w:val="22"/>
          <w:lang w:val="en-CA"/>
        </w:rPr>
        <w:t>Waiver (by the applicant)</w:t>
      </w:r>
    </w:p>
    <w:p w14:paraId="5C1F592B" w14:textId="605CBA4E" w:rsidR="00C174F7" w:rsidRDefault="00C174F7" w:rsidP="00C86989">
      <w:pPr>
        <w:pStyle w:val="ListParagraph"/>
        <w:numPr>
          <w:ilvl w:val="0"/>
          <w:numId w:val="4"/>
        </w:numPr>
        <w:spacing w:line="276" w:lineRule="auto"/>
        <w:rPr>
          <w:sz w:val="22"/>
          <w:szCs w:val="22"/>
          <w:lang w:val="en-CA"/>
        </w:rPr>
      </w:pPr>
      <w:r w:rsidRPr="00C174F7">
        <w:rPr>
          <w:sz w:val="22"/>
          <w:szCs w:val="22"/>
          <w:lang w:val="en-CA"/>
        </w:rPr>
        <w:t>Misconduct (by the applicant)</w:t>
      </w:r>
    </w:p>
    <w:p w14:paraId="37807AAD" w14:textId="2985384C" w:rsidR="000228DA" w:rsidRPr="000228DA" w:rsidRDefault="000228DA" w:rsidP="000228DA">
      <w:pPr>
        <w:pStyle w:val="ListParagraph"/>
        <w:numPr>
          <w:ilvl w:val="1"/>
          <w:numId w:val="4"/>
        </w:numPr>
        <w:spacing w:line="276" w:lineRule="auto"/>
        <w:rPr>
          <w:sz w:val="22"/>
          <w:szCs w:val="22"/>
        </w:rPr>
      </w:pPr>
      <w:r w:rsidRPr="000228DA">
        <w:rPr>
          <w:sz w:val="22"/>
          <w:szCs w:val="22"/>
        </w:rPr>
        <w:t>First three grounds are concerned with ti</w:t>
      </w:r>
      <w:r w:rsidRPr="000228DA">
        <w:rPr>
          <w:sz w:val="22"/>
          <w:szCs w:val="22"/>
          <w:u w:val="single"/>
        </w:rPr>
        <w:t>meliness</w:t>
      </w:r>
      <w:r w:rsidRPr="000228DA">
        <w:rPr>
          <w:sz w:val="22"/>
          <w:szCs w:val="22"/>
        </w:rPr>
        <w:t xml:space="preserve">, and the final three are concerned with the </w:t>
      </w:r>
      <w:r w:rsidRPr="000228DA">
        <w:rPr>
          <w:sz w:val="22"/>
          <w:szCs w:val="22"/>
          <w:u w:val="single"/>
        </w:rPr>
        <w:t>actions and behavior of the applicant</w:t>
      </w:r>
      <w:r w:rsidRPr="000228DA">
        <w:rPr>
          <w:sz w:val="22"/>
          <w:szCs w:val="22"/>
        </w:rPr>
        <w:t xml:space="preserve"> for judicial review</w:t>
      </w:r>
    </w:p>
    <w:p w14:paraId="606434C0" w14:textId="61941A28" w:rsidR="00744ADF" w:rsidRDefault="000228DA" w:rsidP="000228DA">
      <w:pPr>
        <w:pStyle w:val="ListParagraph"/>
        <w:numPr>
          <w:ilvl w:val="1"/>
          <w:numId w:val="4"/>
        </w:numPr>
        <w:spacing w:line="276" w:lineRule="auto"/>
        <w:rPr>
          <w:sz w:val="22"/>
          <w:szCs w:val="22"/>
          <w:lang w:val="en-CA"/>
        </w:rPr>
      </w:pPr>
      <w:r>
        <w:rPr>
          <w:sz w:val="22"/>
          <w:szCs w:val="22"/>
          <w:lang w:val="en-CA"/>
        </w:rPr>
        <w:t>Used to control access to their process –if discretionary bar raised court can decide to hear the application or not and they can hear the application then deny relief on the basis of a discretionary bar</w:t>
      </w:r>
    </w:p>
    <w:p w14:paraId="5FE8F4CD" w14:textId="77777777" w:rsidR="005D0B23" w:rsidRPr="000228DA" w:rsidRDefault="005D0B23" w:rsidP="005D0B23">
      <w:pPr>
        <w:pStyle w:val="ListParagraph"/>
        <w:spacing w:line="276" w:lineRule="auto"/>
        <w:ind w:left="1440"/>
        <w:rPr>
          <w:sz w:val="22"/>
          <w:szCs w:val="22"/>
          <w:lang w:val="en-CA"/>
        </w:rPr>
      </w:pPr>
    </w:p>
    <w:tbl>
      <w:tblPr>
        <w:tblStyle w:val="TableGrid"/>
        <w:tblW w:w="0" w:type="auto"/>
        <w:tblLook w:val="04A0" w:firstRow="1" w:lastRow="0" w:firstColumn="1" w:lastColumn="0" w:noHBand="0" w:noVBand="1"/>
      </w:tblPr>
      <w:tblGrid>
        <w:gridCol w:w="11016"/>
      </w:tblGrid>
      <w:tr w:rsidR="00541642" w:rsidRPr="00744ADF" w14:paraId="5E22D29E" w14:textId="77777777" w:rsidTr="00541642">
        <w:tc>
          <w:tcPr>
            <w:tcW w:w="11016" w:type="dxa"/>
            <w:shd w:val="clear" w:color="auto" w:fill="4F81BD" w:themeFill="accent1"/>
          </w:tcPr>
          <w:p w14:paraId="342A8450" w14:textId="78F6E444" w:rsidR="00541642" w:rsidRPr="00744ADF" w:rsidRDefault="00541642" w:rsidP="00C174F7">
            <w:pPr>
              <w:spacing w:line="276" w:lineRule="auto"/>
              <w:rPr>
                <w:color w:val="FFFFFF" w:themeColor="background1"/>
                <w:sz w:val="32"/>
                <w:szCs w:val="32"/>
                <w:lang w:val="en-CA"/>
              </w:rPr>
            </w:pPr>
            <w:r w:rsidRPr="00744ADF">
              <w:rPr>
                <w:color w:val="FFFFFF" w:themeColor="background1"/>
                <w:sz w:val="32"/>
                <w:szCs w:val="32"/>
                <w:lang w:val="en-CA"/>
              </w:rPr>
              <w:lastRenderedPageBreak/>
              <w:t>Procedural Review</w:t>
            </w:r>
          </w:p>
        </w:tc>
      </w:tr>
    </w:tbl>
    <w:p w14:paraId="7947D429" w14:textId="77777777" w:rsidR="00541642" w:rsidRDefault="00541642" w:rsidP="00C174F7">
      <w:pPr>
        <w:spacing w:line="276" w:lineRule="auto"/>
        <w:rPr>
          <w:b/>
          <w:sz w:val="22"/>
          <w:szCs w:val="22"/>
          <w:lang w:val="en-CA"/>
        </w:rPr>
      </w:pPr>
    </w:p>
    <w:p w14:paraId="39ACB345" w14:textId="32EB201A" w:rsidR="00C174F7" w:rsidRDefault="00C174F7" w:rsidP="00C174F7">
      <w:pPr>
        <w:spacing w:line="276" w:lineRule="auto"/>
        <w:rPr>
          <w:b/>
          <w:sz w:val="22"/>
          <w:szCs w:val="22"/>
          <w:lang w:val="en-CA"/>
        </w:rPr>
      </w:pPr>
      <w:r w:rsidRPr="00C174F7">
        <w:rPr>
          <w:b/>
          <w:sz w:val="22"/>
          <w:szCs w:val="22"/>
          <w:lang w:val="en-CA"/>
        </w:rPr>
        <w:t xml:space="preserve">Procedural review: </w:t>
      </w:r>
    </w:p>
    <w:p w14:paraId="48E92210" w14:textId="77777777" w:rsidR="00541642" w:rsidRDefault="00541642" w:rsidP="00C86989">
      <w:pPr>
        <w:pStyle w:val="ListParagraph"/>
        <w:numPr>
          <w:ilvl w:val="0"/>
          <w:numId w:val="9"/>
        </w:numPr>
        <w:spacing w:line="276" w:lineRule="auto"/>
        <w:rPr>
          <w:sz w:val="22"/>
          <w:szCs w:val="22"/>
          <w:lang w:val="en-CA"/>
        </w:rPr>
      </w:pPr>
      <w:r>
        <w:rPr>
          <w:sz w:val="22"/>
          <w:szCs w:val="22"/>
          <w:lang w:val="en-CA"/>
        </w:rPr>
        <w:t>Focus here is on the procedure followed, not the decision reached</w:t>
      </w:r>
    </w:p>
    <w:p w14:paraId="32CC8CEA" w14:textId="421FE02A" w:rsidR="00541642" w:rsidRPr="00541642" w:rsidRDefault="00541642" w:rsidP="00C86989">
      <w:pPr>
        <w:pStyle w:val="ListParagraph"/>
        <w:numPr>
          <w:ilvl w:val="0"/>
          <w:numId w:val="9"/>
        </w:numPr>
        <w:spacing w:line="276" w:lineRule="auto"/>
        <w:rPr>
          <w:sz w:val="22"/>
          <w:szCs w:val="22"/>
          <w:lang w:val="en-CA"/>
        </w:rPr>
      </w:pPr>
      <w:r>
        <w:rPr>
          <w:sz w:val="22"/>
          <w:szCs w:val="22"/>
          <w:lang w:val="en-CA"/>
        </w:rPr>
        <w:t xml:space="preserve">The question to ask is whether the procedures used in making the decision in questions are fair. </w:t>
      </w:r>
    </w:p>
    <w:p w14:paraId="013B4F7B" w14:textId="59AAFB9E" w:rsidR="00541642" w:rsidRPr="00541642" w:rsidRDefault="00541642" w:rsidP="00C86989">
      <w:pPr>
        <w:pStyle w:val="ListParagraph"/>
        <w:numPr>
          <w:ilvl w:val="0"/>
          <w:numId w:val="9"/>
        </w:numPr>
        <w:spacing w:line="276" w:lineRule="auto"/>
        <w:rPr>
          <w:sz w:val="22"/>
          <w:szCs w:val="22"/>
          <w:lang w:val="en-CA"/>
        </w:rPr>
      </w:pPr>
      <w:r w:rsidRPr="00541642">
        <w:rPr>
          <w:sz w:val="22"/>
          <w:szCs w:val="22"/>
          <w:lang w:val="en-CA"/>
        </w:rPr>
        <w:t xml:space="preserve">Two components to </w:t>
      </w:r>
      <w:r>
        <w:rPr>
          <w:sz w:val="22"/>
          <w:szCs w:val="22"/>
          <w:lang w:val="en-CA"/>
        </w:rPr>
        <w:t>the duty of procedural fairness that will be evaluated in turn:</w:t>
      </w:r>
    </w:p>
    <w:p w14:paraId="6C46C353" w14:textId="5A6E0DA3" w:rsidR="00541642" w:rsidRPr="00541642" w:rsidRDefault="00541642" w:rsidP="00C86989">
      <w:pPr>
        <w:pStyle w:val="ListParagraph"/>
        <w:numPr>
          <w:ilvl w:val="1"/>
          <w:numId w:val="9"/>
        </w:numPr>
        <w:spacing w:line="276" w:lineRule="auto"/>
        <w:rPr>
          <w:sz w:val="22"/>
          <w:szCs w:val="22"/>
          <w:lang w:val="en-CA"/>
        </w:rPr>
      </w:pPr>
      <w:r w:rsidRPr="00541642">
        <w:rPr>
          <w:sz w:val="22"/>
          <w:szCs w:val="22"/>
          <w:lang w:val="en-CA"/>
        </w:rPr>
        <w:t>1) The right to be heard</w:t>
      </w:r>
    </w:p>
    <w:p w14:paraId="742E7177" w14:textId="77D674B2" w:rsidR="00541642" w:rsidRPr="00541642" w:rsidRDefault="00541642" w:rsidP="00C86989">
      <w:pPr>
        <w:pStyle w:val="ListParagraph"/>
        <w:numPr>
          <w:ilvl w:val="1"/>
          <w:numId w:val="9"/>
        </w:numPr>
        <w:spacing w:line="276" w:lineRule="auto"/>
        <w:rPr>
          <w:sz w:val="22"/>
          <w:szCs w:val="22"/>
          <w:lang w:val="en-CA"/>
        </w:rPr>
      </w:pPr>
      <w:r w:rsidRPr="00541642">
        <w:rPr>
          <w:sz w:val="22"/>
          <w:szCs w:val="22"/>
          <w:lang w:val="en-CA"/>
        </w:rPr>
        <w:t xml:space="preserve">2) The right to an independent and impartial decision maker </w:t>
      </w:r>
    </w:p>
    <w:p w14:paraId="23B6EBAD" w14:textId="77777777" w:rsidR="00541642" w:rsidRDefault="00541642"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541642" w14:paraId="41BA5C39" w14:textId="77777777" w:rsidTr="00744ADF">
        <w:tc>
          <w:tcPr>
            <w:tcW w:w="11016" w:type="dxa"/>
            <w:shd w:val="clear" w:color="auto" w:fill="4F81BD" w:themeFill="accent1"/>
          </w:tcPr>
          <w:p w14:paraId="1D758D4C" w14:textId="2570D8B7" w:rsidR="00541642" w:rsidRPr="00744ADF" w:rsidRDefault="00541642" w:rsidP="00C174F7">
            <w:pPr>
              <w:spacing w:line="276" w:lineRule="auto"/>
              <w:rPr>
                <w:color w:val="FFFFFF" w:themeColor="background1"/>
                <w:sz w:val="32"/>
                <w:szCs w:val="32"/>
                <w:lang w:val="en-CA"/>
              </w:rPr>
            </w:pPr>
            <w:r w:rsidRPr="00744ADF">
              <w:rPr>
                <w:color w:val="FFFFFF" w:themeColor="background1"/>
                <w:sz w:val="32"/>
                <w:szCs w:val="32"/>
                <w:lang w:val="en-CA"/>
              </w:rPr>
              <w:t>Right to Be Heard</w:t>
            </w:r>
          </w:p>
        </w:tc>
      </w:tr>
    </w:tbl>
    <w:p w14:paraId="32A001FC" w14:textId="77777777" w:rsidR="00541642" w:rsidRDefault="00541642" w:rsidP="00C174F7">
      <w:pPr>
        <w:spacing w:line="276" w:lineRule="auto"/>
        <w:rPr>
          <w:b/>
          <w:sz w:val="22"/>
          <w:szCs w:val="22"/>
          <w:lang w:val="en-CA"/>
        </w:rPr>
      </w:pPr>
    </w:p>
    <w:p w14:paraId="29013C3F" w14:textId="5B64C07A" w:rsidR="00541642" w:rsidRPr="00837AB5" w:rsidRDefault="00541642" w:rsidP="00C174F7">
      <w:pPr>
        <w:spacing w:line="276" w:lineRule="auto"/>
        <w:rPr>
          <w:b/>
          <w:sz w:val="26"/>
          <w:szCs w:val="26"/>
          <w:lang w:val="en-CA"/>
        </w:rPr>
      </w:pPr>
      <w:r w:rsidRPr="00837AB5">
        <w:rPr>
          <w:b/>
          <w:sz w:val="26"/>
          <w:szCs w:val="26"/>
          <w:lang w:val="en-CA"/>
        </w:rPr>
        <w:t>The right to be heard (the ‘procedural rights’)</w:t>
      </w:r>
    </w:p>
    <w:p w14:paraId="5266B831" w14:textId="77777777" w:rsidR="00541642" w:rsidRDefault="00541642" w:rsidP="00541642">
      <w:pPr>
        <w:spacing w:line="276" w:lineRule="auto"/>
        <w:rPr>
          <w:sz w:val="22"/>
          <w:szCs w:val="22"/>
          <w:lang w:val="en-CA"/>
        </w:rPr>
      </w:pPr>
    </w:p>
    <w:p w14:paraId="05A30E24" w14:textId="42BE06A3" w:rsidR="00541642" w:rsidRDefault="00541642" w:rsidP="00541642">
      <w:pPr>
        <w:spacing w:line="276" w:lineRule="auto"/>
        <w:rPr>
          <w:sz w:val="22"/>
          <w:szCs w:val="22"/>
          <w:lang w:val="en-CA"/>
        </w:rPr>
      </w:pPr>
      <w:r w:rsidRPr="00541642">
        <w:rPr>
          <w:sz w:val="22"/>
          <w:szCs w:val="22"/>
          <w:lang w:val="en-CA"/>
        </w:rPr>
        <w:t xml:space="preserve">The right to be heard means the applicant has the opportunity to know the case to meet, to try and meet that case and the right to challenge the information that the ADM has and try to present other information. Context is an important consideration in these matters and procedural rights might include notice, disclosure, oral hearings, right to counsel, right to call evidence and cross-examine and reasons for decisions. </w:t>
      </w:r>
      <w:r w:rsidR="00834DAA">
        <w:rPr>
          <w:sz w:val="22"/>
          <w:szCs w:val="22"/>
          <w:lang w:val="en-CA"/>
        </w:rPr>
        <w:t xml:space="preserve">These considerations encourage better decision-making (i.e. respect for rule of law), encourage more legitimate decisions, foster public accountability and protect basic human dignities. </w:t>
      </w:r>
    </w:p>
    <w:p w14:paraId="0ADF5EC2" w14:textId="77777777" w:rsidR="00F8070B" w:rsidRDefault="00F8070B" w:rsidP="00541642">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F8070B" w14:paraId="7C204D43" w14:textId="77777777" w:rsidTr="00AF47B3">
        <w:tc>
          <w:tcPr>
            <w:tcW w:w="11016" w:type="dxa"/>
            <w:shd w:val="clear" w:color="auto" w:fill="B8CCE4" w:themeFill="accent1" w:themeFillTint="66"/>
          </w:tcPr>
          <w:p w14:paraId="2D539FA5" w14:textId="7E40F8C0" w:rsidR="00F8070B" w:rsidRPr="00AF47B3" w:rsidRDefault="00F8070B" w:rsidP="00541642">
            <w:pPr>
              <w:spacing w:line="276" w:lineRule="auto"/>
              <w:rPr>
                <w:sz w:val="32"/>
                <w:szCs w:val="32"/>
                <w:lang w:val="en-CA"/>
              </w:rPr>
            </w:pPr>
            <w:r w:rsidRPr="00AF47B3">
              <w:rPr>
                <w:sz w:val="32"/>
                <w:szCs w:val="32"/>
                <w:lang w:val="en-CA"/>
              </w:rPr>
              <w:t>Source</w:t>
            </w:r>
          </w:p>
        </w:tc>
      </w:tr>
    </w:tbl>
    <w:p w14:paraId="5B332732" w14:textId="77777777" w:rsidR="00541642" w:rsidRPr="00C174F7" w:rsidRDefault="00541642" w:rsidP="00C174F7">
      <w:pPr>
        <w:spacing w:line="276" w:lineRule="auto"/>
        <w:rPr>
          <w:b/>
          <w:sz w:val="22"/>
          <w:szCs w:val="22"/>
          <w:lang w:val="en-CA"/>
        </w:rPr>
      </w:pPr>
    </w:p>
    <w:p w14:paraId="31662014" w14:textId="57100995" w:rsidR="00C174F7" w:rsidRPr="00C174F7" w:rsidRDefault="00834DAA" w:rsidP="00C86989">
      <w:pPr>
        <w:pStyle w:val="ListParagraph"/>
        <w:numPr>
          <w:ilvl w:val="0"/>
          <w:numId w:val="6"/>
        </w:numPr>
        <w:spacing w:line="276" w:lineRule="auto"/>
        <w:rPr>
          <w:sz w:val="22"/>
          <w:szCs w:val="22"/>
          <w:lang w:val="en-CA"/>
        </w:rPr>
      </w:pPr>
      <w:r w:rsidRPr="00744ADF">
        <w:rPr>
          <w:b/>
          <w:color w:val="FF0000"/>
          <w:sz w:val="22"/>
          <w:szCs w:val="22"/>
          <w:lang w:val="en-CA"/>
        </w:rPr>
        <w:t>The first step is determining</w:t>
      </w:r>
      <w:r w:rsidR="00C174F7" w:rsidRPr="00744ADF">
        <w:rPr>
          <w:b/>
          <w:color w:val="FF0000"/>
          <w:sz w:val="22"/>
          <w:szCs w:val="22"/>
          <w:lang w:val="en-CA"/>
        </w:rPr>
        <w:t xml:space="preserve"> the </w:t>
      </w:r>
      <w:r w:rsidR="00C174F7" w:rsidRPr="00744ADF">
        <w:rPr>
          <w:b/>
          <w:color w:val="FF0000"/>
          <w:sz w:val="22"/>
          <w:szCs w:val="22"/>
          <w:u w:val="single"/>
          <w:lang w:val="en-CA"/>
        </w:rPr>
        <w:t>sources</w:t>
      </w:r>
      <w:r w:rsidR="00C174F7" w:rsidRPr="00744ADF">
        <w:rPr>
          <w:b/>
          <w:color w:val="FF0000"/>
          <w:sz w:val="22"/>
          <w:szCs w:val="22"/>
          <w:lang w:val="en-CA"/>
        </w:rPr>
        <w:t xml:space="preserve"> that might be engaged</w:t>
      </w:r>
      <w:r w:rsidR="00C174F7" w:rsidRPr="00C174F7">
        <w:rPr>
          <w:sz w:val="22"/>
          <w:szCs w:val="22"/>
          <w:lang w:val="en-CA"/>
        </w:rPr>
        <w:t xml:space="preserve"> (this is an initial step to help you marshal your sources and plot your strategy)</w:t>
      </w:r>
    </w:p>
    <w:p w14:paraId="35E97A14" w14:textId="77777777" w:rsidR="00C174F7" w:rsidRPr="00C174F7" w:rsidRDefault="00C174F7" w:rsidP="00C174F7">
      <w:pPr>
        <w:numPr>
          <w:ilvl w:val="1"/>
          <w:numId w:val="1"/>
        </w:numPr>
        <w:spacing w:line="276" w:lineRule="auto"/>
        <w:rPr>
          <w:sz w:val="22"/>
          <w:szCs w:val="22"/>
          <w:lang w:val="en-CA"/>
        </w:rPr>
      </w:pPr>
      <w:r w:rsidRPr="003D1668">
        <w:rPr>
          <w:sz w:val="22"/>
          <w:szCs w:val="22"/>
          <w:u w:val="single"/>
          <w:lang w:val="en-CA"/>
        </w:rPr>
        <w:t>Statutory</w:t>
      </w:r>
      <w:r>
        <w:rPr>
          <w:sz w:val="22"/>
          <w:szCs w:val="22"/>
          <w:lang w:val="en-CA"/>
        </w:rPr>
        <w:t xml:space="preserve"> scheme </w:t>
      </w:r>
      <w:r w:rsidRPr="00C174F7">
        <w:rPr>
          <w:sz w:val="22"/>
          <w:szCs w:val="22"/>
          <w:lang w:val="en-CA"/>
        </w:rPr>
        <w:sym w:font="Wingdings" w:char="F0E0"/>
      </w:r>
      <w:r w:rsidRPr="00C174F7">
        <w:rPr>
          <w:sz w:val="22"/>
          <w:szCs w:val="22"/>
          <w:lang w:val="en-CA"/>
        </w:rPr>
        <w:t xml:space="preserve"> look to applicable statute(s) and procedures set out therein</w:t>
      </w:r>
    </w:p>
    <w:p w14:paraId="58FD30CC" w14:textId="31A88B34" w:rsidR="00C174F7" w:rsidRPr="00C174F7" w:rsidRDefault="00C174F7" w:rsidP="00C174F7">
      <w:pPr>
        <w:numPr>
          <w:ilvl w:val="1"/>
          <w:numId w:val="1"/>
        </w:numPr>
        <w:spacing w:line="276" w:lineRule="auto"/>
        <w:rPr>
          <w:sz w:val="22"/>
          <w:szCs w:val="22"/>
          <w:lang w:val="en-CA"/>
        </w:rPr>
      </w:pPr>
      <w:r w:rsidRPr="003D1668">
        <w:rPr>
          <w:sz w:val="22"/>
          <w:szCs w:val="22"/>
          <w:u w:val="single"/>
          <w:lang w:val="en-CA"/>
        </w:rPr>
        <w:t>Subsidiar</w:t>
      </w:r>
      <w:r w:rsidR="00201BB1" w:rsidRPr="003D1668">
        <w:rPr>
          <w:sz w:val="22"/>
          <w:szCs w:val="22"/>
          <w:u w:val="single"/>
          <w:lang w:val="en-CA"/>
        </w:rPr>
        <w:t>y legislation</w:t>
      </w:r>
      <w:r w:rsidR="00201BB1">
        <w:rPr>
          <w:sz w:val="22"/>
          <w:szCs w:val="22"/>
          <w:lang w:val="en-CA"/>
        </w:rPr>
        <w:t xml:space="preserve"> </w:t>
      </w:r>
      <w:r w:rsidR="00201BB1" w:rsidRPr="00201BB1">
        <w:rPr>
          <w:sz w:val="22"/>
          <w:szCs w:val="22"/>
          <w:lang w:val="en-CA"/>
        </w:rPr>
        <w:sym w:font="Wingdings" w:char="F0E0"/>
      </w:r>
      <w:r w:rsidRPr="00C174F7">
        <w:rPr>
          <w:sz w:val="22"/>
          <w:szCs w:val="22"/>
          <w:lang w:val="en-CA"/>
        </w:rPr>
        <w:t xml:space="preserve"> binding procedural rules enacted pursuant to statute</w:t>
      </w:r>
    </w:p>
    <w:p w14:paraId="0445F2A8" w14:textId="50CEF4C1" w:rsidR="00C174F7" w:rsidRPr="00C174F7" w:rsidRDefault="00201BB1" w:rsidP="00C174F7">
      <w:pPr>
        <w:numPr>
          <w:ilvl w:val="1"/>
          <w:numId w:val="1"/>
        </w:numPr>
        <w:spacing w:line="276" w:lineRule="auto"/>
        <w:rPr>
          <w:sz w:val="22"/>
          <w:szCs w:val="22"/>
          <w:lang w:val="en-CA"/>
        </w:rPr>
      </w:pPr>
      <w:r>
        <w:rPr>
          <w:sz w:val="22"/>
          <w:szCs w:val="22"/>
          <w:lang w:val="en-CA"/>
        </w:rPr>
        <w:t xml:space="preserve">General </w:t>
      </w:r>
      <w:r w:rsidRPr="003D1668">
        <w:rPr>
          <w:sz w:val="22"/>
          <w:szCs w:val="22"/>
          <w:u w:val="single"/>
          <w:lang w:val="en-CA"/>
        </w:rPr>
        <w:t>procedural statute</w:t>
      </w:r>
      <w:r>
        <w:rPr>
          <w:sz w:val="22"/>
          <w:szCs w:val="22"/>
          <w:lang w:val="en-CA"/>
        </w:rPr>
        <w:t xml:space="preserve"> </w:t>
      </w:r>
      <w:r w:rsidRPr="00201BB1">
        <w:rPr>
          <w:sz w:val="22"/>
          <w:szCs w:val="22"/>
          <w:lang w:val="en-CA"/>
        </w:rPr>
        <w:sym w:font="Wingdings" w:char="F0E0"/>
      </w:r>
      <w:r w:rsidR="00C174F7" w:rsidRPr="00C174F7">
        <w:rPr>
          <w:sz w:val="22"/>
          <w:szCs w:val="22"/>
          <w:lang w:val="en-CA"/>
        </w:rPr>
        <w:t xml:space="preserve"> if an Ontario ADM is involved, consider whether the </w:t>
      </w:r>
      <w:r w:rsidR="00C174F7" w:rsidRPr="00C174F7">
        <w:rPr>
          <w:i/>
          <w:sz w:val="22"/>
          <w:szCs w:val="22"/>
          <w:lang w:val="en-CA"/>
        </w:rPr>
        <w:t xml:space="preserve">Statutory Powers Procedure Act </w:t>
      </w:r>
      <w:r w:rsidR="00C174F7" w:rsidRPr="00C174F7">
        <w:rPr>
          <w:sz w:val="22"/>
          <w:szCs w:val="22"/>
          <w:lang w:val="en-CA"/>
        </w:rPr>
        <w:t>is potentially engaged</w:t>
      </w:r>
    </w:p>
    <w:p w14:paraId="0A7AC3C4" w14:textId="77777777" w:rsidR="00C174F7" w:rsidRPr="00C174F7" w:rsidRDefault="00C174F7" w:rsidP="00C174F7">
      <w:pPr>
        <w:numPr>
          <w:ilvl w:val="1"/>
          <w:numId w:val="1"/>
        </w:numPr>
        <w:spacing w:line="276" w:lineRule="auto"/>
        <w:rPr>
          <w:sz w:val="22"/>
          <w:szCs w:val="22"/>
          <w:lang w:val="en-CA"/>
        </w:rPr>
      </w:pPr>
      <w:r w:rsidRPr="00C174F7">
        <w:rPr>
          <w:sz w:val="22"/>
          <w:szCs w:val="22"/>
          <w:lang w:val="en-CA"/>
        </w:rPr>
        <w:t xml:space="preserve">Non-binding </w:t>
      </w:r>
      <w:r w:rsidRPr="003D1668">
        <w:rPr>
          <w:sz w:val="22"/>
          <w:szCs w:val="22"/>
          <w:u w:val="single"/>
          <w:lang w:val="en-CA"/>
        </w:rPr>
        <w:t>procedural guidelines/policies</w:t>
      </w:r>
    </w:p>
    <w:p w14:paraId="22B4FA8A" w14:textId="77777777" w:rsidR="00C174F7" w:rsidRPr="00C174F7" w:rsidRDefault="00C174F7" w:rsidP="00C174F7">
      <w:pPr>
        <w:numPr>
          <w:ilvl w:val="1"/>
          <w:numId w:val="1"/>
        </w:numPr>
        <w:spacing w:line="276" w:lineRule="auto"/>
        <w:rPr>
          <w:sz w:val="22"/>
          <w:szCs w:val="22"/>
          <w:lang w:val="en-CA"/>
        </w:rPr>
      </w:pPr>
      <w:r w:rsidRPr="00C174F7">
        <w:rPr>
          <w:sz w:val="22"/>
          <w:szCs w:val="22"/>
          <w:lang w:val="en-CA"/>
        </w:rPr>
        <w:t xml:space="preserve">The </w:t>
      </w:r>
      <w:r w:rsidRPr="003D1668">
        <w:rPr>
          <w:sz w:val="22"/>
          <w:szCs w:val="22"/>
          <w:u w:val="single"/>
          <w:lang w:val="en-CA"/>
        </w:rPr>
        <w:t>common law</w:t>
      </w:r>
    </w:p>
    <w:p w14:paraId="13FC4CCA" w14:textId="77777777" w:rsidR="00C174F7" w:rsidRPr="003D1668" w:rsidRDefault="00C174F7" w:rsidP="00C174F7">
      <w:pPr>
        <w:numPr>
          <w:ilvl w:val="1"/>
          <w:numId w:val="1"/>
        </w:numPr>
        <w:spacing w:line="276" w:lineRule="auto"/>
        <w:rPr>
          <w:sz w:val="22"/>
          <w:szCs w:val="22"/>
          <w:u w:val="single"/>
          <w:lang w:val="en-CA"/>
        </w:rPr>
      </w:pPr>
      <w:r w:rsidRPr="003D1668">
        <w:rPr>
          <w:sz w:val="22"/>
          <w:szCs w:val="22"/>
          <w:u w:val="single"/>
          <w:lang w:val="en-CA"/>
        </w:rPr>
        <w:t>Constitutional and quasi-constitutional sources</w:t>
      </w:r>
    </w:p>
    <w:p w14:paraId="511A8DE4" w14:textId="77777777" w:rsidR="00C174F7" w:rsidRPr="00C174F7" w:rsidRDefault="00C174F7" w:rsidP="00C174F7">
      <w:pPr>
        <w:numPr>
          <w:ilvl w:val="2"/>
          <w:numId w:val="1"/>
        </w:numPr>
        <w:spacing w:line="276" w:lineRule="auto"/>
        <w:rPr>
          <w:sz w:val="22"/>
          <w:szCs w:val="22"/>
          <w:lang w:val="en-CA"/>
        </w:rPr>
      </w:pPr>
      <w:r w:rsidRPr="00C174F7">
        <w:rPr>
          <w:sz w:val="22"/>
          <w:szCs w:val="22"/>
          <w:lang w:val="en-CA"/>
        </w:rPr>
        <w:t xml:space="preserve">For both federal and provincial ADMs, consider whether the </w:t>
      </w:r>
      <w:r w:rsidRPr="00C174F7">
        <w:rPr>
          <w:i/>
          <w:sz w:val="22"/>
          <w:szCs w:val="22"/>
          <w:lang w:val="en-CA"/>
        </w:rPr>
        <w:t xml:space="preserve">Charter </w:t>
      </w:r>
      <w:r w:rsidRPr="00C174F7">
        <w:rPr>
          <w:sz w:val="22"/>
          <w:szCs w:val="22"/>
          <w:lang w:val="en-CA"/>
        </w:rPr>
        <w:t>s. 7 is potentially engaged</w:t>
      </w:r>
    </w:p>
    <w:p w14:paraId="02C239A0" w14:textId="77777777" w:rsidR="00C174F7" w:rsidRPr="00C174F7" w:rsidRDefault="00C174F7" w:rsidP="00C174F7">
      <w:pPr>
        <w:numPr>
          <w:ilvl w:val="2"/>
          <w:numId w:val="1"/>
        </w:numPr>
        <w:spacing w:line="276" w:lineRule="auto"/>
        <w:rPr>
          <w:sz w:val="22"/>
          <w:szCs w:val="22"/>
          <w:lang w:val="en-CA"/>
        </w:rPr>
      </w:pPr>
      <w:r w:rsidRPr="00C174F7">
        <w:rPr>
          <w:sz w:val="22"/>
          <w:szCs w:val="22"/>
          <w:lang w:val="en-CA"/>
        </w:rPr>
        <w:t xml:space="preserve">If a federal ADM is involved, consider whether the </w:t>
      </w:r>
      <w:r w:rsidRPr="00C174F7">
        <w:rPr>
          <w:i/>
          <w:sz w:val="22"/>
          <w:szCs w:val="22"/>
          <w:lang w:val="en-CA"/>
        </w:rPr>
        <w:t>Canadian Bill of Rights</w:t>
      </w:r>
      <w:r w:rsidRPr="00C174F7">
        <w:rPr>
          <w:sz w:val="22"/>
          <w:szCs w:val="22"/>
          <w:lang w:val="en-CA"/>
        </w:rPr>
        <w:t xml:space="preserve"> (“BofR”) is potentially engaged</w:t>
      </w:r>
    </w:p>
    <w:p w14:paraId="702961C6" w14:textId="77777777" w:rsidR="00C174F7" w:rsidRDefault="00C174F7" w:rsidP="00C174F7">
      <w:pPr>
        <w:spacing w:line="276" w:lineRule="auto"/>
        <w:rPr>
          <w:sz w:val="22"/>
          <w:szCs w:val="22"/>
          <w:u w:val="single"/>
          <w:lang w:val="en-CA"/>
        </w:rPr>
      </w:pPr>
    </w:p>
    <w:p w14:paraId="7E98E10A" w14:textId="1927E843" w:rsidR="00C174F7" w:rsidRPr="00C174F7" w:rsidRDefault="00C174F7" w:rsidP="00C174F7">
      <w:pPr>
        <w:spacing w:line="276" w:lineRule="auto"/>
        <w:rPr>
          <w:sz w:val="22"/>
          <w:szCs w:val="22"/>
          <w:lang w:val="en-CA"/>
        </w:rPr>
      </w:pPr>
      <w:r w:rsidRPr="00C174F7">
        <w:rPr>
          <w:sz w:val="22"/>
          <w:szCs w:val="22"/>
          <w:u w:val="single"/>
          <w:lang w:val="en-CA"/>
        </w:rPr>
        <w:t>Note</w:t>
      </w:r>
      <w:r w:rsidRPr="00C174F7">
        <w:rPr>
          <w:sz w:val="22"/>
          <w:szCs w:val="22"/>
          <w:lang w:val="en-CA"/>
        </w:rPr>
        <w:t xml:space="preserve">: strategize here, as per your role. If, e.g., the statute contains limited procedural rights, determine whether the common law is available as a supplement; but if, e.g., the statute provides insufficient procedural rights, and explicitly or by necessary implication ousts the common </w:t>
      </w:r>
      <w:r w:rsidR="00834DAA" w:rsidRPr="00C174F7">
        <w:rPr>
          <w:sz w:val="22"/>
          <w:szCs w:val="22"/>
          <w:lang w:val="en-CA"/>
        </w:rPr>
        <w:t>law;</w:t>
      </w:r>
      <w:r w:rsidRPr="00C174F7">
        <w:rPr>
          <w:sz w:val="22"/>
          <w:szCs w:val="22"/>
          <w:lang w:val="en-CA"/>
        </w:rPr>
        <w:t xml:space="preserve"> consider whether there is a BofR or Charter claim</w:t>
      </w:r>
    </w:p>
    <w:p w14:paraId="448A0442" w14:textId="77777777" w:rsidR="00F8070B" w:rsidRDefault="00F8070B" w:rsidP="00C174F7">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F8070B" w14:paraId="0207D5BD" w14:textId="77777777" w:rsidTr="00AF47B3">
        <w:tc>
          <w:tcPr>
            <w:tcW w:w="11016" w:type="dxa"/>
            <w:shd w:val="clear" w:color="auto" w:fill="B8CCE4" w:themeFill="accent1" w:themeFillTint="66"/>
          </w:tcPr>
          <w:p w14:paraId="51CEB523" w14:textId="2840E8D7" w:rsidR="00F8070B" w:rsidRPr="00AF47B3" w:rsidRDefault="00F8070B" w:rsidP="00C174F7">
            <w:pPr>
              <w:spacing w:line="276" w:lineRule="auto"/>
              <w:rPr>
                <w:sz w:val="32"/>
                <w:szCs w:val="32"/>
                <w:lang w:val="en-CA"/>
              </w:rPr>
            </w:pPr>
            <w:r w:rsidRPr="00AF47B3">
              <w:rPr>
                <w:sz w:val="32"/>
                <w:szCs w:val="32"/>
                <w:lang w:val="en-CA"/>
              </w:rPr>
              <w:t>Trigger</w:t>
            </w:r>
          </w:p>
        </w:tc>
      </w:tr>
    </w:tbl>
    <w:p w14:paraId="16D7923E" w14:textId="77777777" w:rsidR="00F8070B" w:rsidRPr="00744ADF" w:rsidRDefault="00F8070B" w:rsidP="00F8070B">
      <w:pPr>
        <w:spacing w:line="276" w:lineRule="auto"/>
        <w:rPr>
          <w:color w:val="FF0000"/>
          <w:sz w:val="22"/>
          <w:szCs w:val="22"/>
          <w:lang w:val="en-CA"/>
        </w:rPr>
      </w:pPr>
    </w:p>
    <w:p w14:paraId="67120B25" w14:textId="77777777" w:rsidR="00F8070B" w:rsidRPr="00744ADF" w:rsidRDefault="00F8070B" w:rsidP="00C86989">
      <w:pPr>
        <w:pStyle w:val="ListParagraph"/>
        <w:numPr>
          <w:ilvl w:val="0"/>
          <w:numId w:val="6"/>
        </w:numPr>
        <w:spacing w:line="276" w:lineRule="auto"/>
        <w:rPr>
          <w:b/>
          <w:color w:val="FF0000"/>
          <w:sz w:val="22"/>
          <w:szCs w:val="22"/>
          <w:lang w:val="en-CA"/>
        </w:rPr>
      </w:pPr>
      <w:r w:rsidRPr="00744ADF">
        <w:rPr>
          <w:b/>
          <w:color w:val="FF0000"/>
          <w:sz w:val="22"/>
          <w:szCs w:val="22"/>
          <w:lang w:val="en-CA"/>
        </w:rPr>
        <w:t>Of these sources, which are engaged?</w:t>
      </w:r>
    </w:p>
    <w:p w14:paraId="3A42743E" w14:textId="77777777" w:rsidR="00F8070B" w:rsidRPr="00744ADF" w:rsidRDefault="00F8070B" w:rsidP="00C86989">
      <w:pPr>
        <w:pStyle w:val="ListParagraph"/>
        <w:numPr>
          <w:ilvl w:val="1"/>
          <w:numId w:val="6"/>
        </w:numPr>
        <w:spacing w:line="276" w:lineRule="auto"/>
        <w:rPr>
          <w:b/>
          <w:color w:val="FF0000"/>
          <w:sz w:val="22"/>
          <w:szCs w:val="22"/>
          <w:lang w:val="en-CA"/>
        </w:rPr>
      </w:pPr>
      <w:r w:rsidRPr="00744ADF">
        <w:rPr>
          <w:b/>
          <w:color w:val="FF0000"/>
          <w:sz w:val="22"/>
          <w:szCs w:val="22"/>
          <w:lang w:val="en-CA"/>
        </w:rPr>
        <w:t>Taking into account your role and strategy, determine:</w:t>
      </w:r>
    </w:p>
    <w:p w14:paraId="22723449" w14:textId="77777777" w:rsidR="00F8070B" w:rsidRPr="00C174F7" w:rsidRDefault="00F8070B" w:rsidP="00F8070B">
      <w:pPr>
        <w:numPr>
          <w:ilvl w:val="2"/>
          <w:numId w:val="1"/>
        </w:numPr>
        <w:spacing w:line="276" w:lineRule="auto"/>
        <w:rPr>
          <w:sz w:val="22"/>
          <w:szCs w:val="22"/>
          <w:lang w:val="en-CA"/>
        </w:rPr>
      </w:pPr>
      <w:r w:rsidRPr="00C174F7">
        <w:rPr>
          <w:sz w:val="22"/>
          <w:szCs w:val="22"/>
          <w:lang w:val="en-CA"/>
        </w:rPr>
        <w:t xml:space="preserve">Whether the sources you would like to invoke are actually </w:t>
      </w:r>
      <w:r w:rsidRPr="00C174F7">
        <w:rPr>
          <w:sz w:val="22"/>
          <w:szCs w:val="22"/>
          <w:u w:val="single"/>
          <w:lang w:val="en-CA"/>
        </w:rPr>
        <w:t>triggered</w:t>
      </w:r>
    </w:p>
    <w:p w14:paraId="124C8C1F" w14:textId="77777777" w:rsidR="00F8070B" w:rsidRDefault="00F8070B" w:rsidP="00F8070B">
      <w:pPr>
        <w:numPr>
          <w:ilvl w:val="2"/>
          <w:numId w:val="1"/>
        </w:numPr>
        <w:spacing w:line="276" w:lineRule="auto"/>
        <w:rPr>
          <w:sz w:val="22"/>
          <w:szCs w:val="22"/>
          <w:lang w:val="en-CA"/>
        </w:rPr>
      </w:pPr>
      <w:r w:rsidRPr="00C174F7">
        <w:rPr>
          <w:sz w:val="22"/>
          <w:szCs w:val="22"/>
          <w:lang w:val="en-CA"/>
        </w:rPr>
        <w:t xml:space="preserve">The </w:t>
      </w:r>
      <w:r w:rsidRPr="00C174F7">
        <w:rPr>
          <w:sz w:val="22"/>
          <w:szCs w:val="22"/>
          <w:u w:val="single"/>
          <w:lang w:val="en-CA"/>
        </w:rPr>
        <w:t>content</w:t>
      </w:r>
      <w:r w:rsidRPr="00C174F7">
        <w:rPr>
          <w:sz w:val="22"/>
          <w:szCs w:val="22"/>
          <w:lang w:val="en-CA"/>
        </w:rPr>
        <w:t xml:space="preserve"> implications of the sources that are triggered</w:t>
      </w:r>
    </w:p>
    <w:p w14:paraId="0F9684D1" w14:textId="7C1CB3FC" w:rsidR="00EF34BF" w:rsidRPr="004B5B49" w:rsidRDefault="00EF34BF" w:rsidP="004B5B49">
      <w:pPr>
        <w:numPr>
          <w:ilvl w:val="3"/>
          <w:numId w:val="1"/>
        </w:numPr>
        <w:spacing w:line="276" w:lineRule="auto"/>
        <w:rPr>
          <w:b/>
          <w:bCs/>
          <w:i/>
          <w:sz w:val="22"/>
          <w:szCs w:val="22"/>
          <w:lang w:val="en-CA"/>
        </w:rPr>
      </w:pPr>
      <w:r>
        <w:rPr>
          <w:bCs/>
          <w:sz w:val="22"/>
          <w:szCs w:val="22"/>
          <w:lang w:val="en-CA"/>
        </w:rPr>
        <w:t>T</w:t>
      </w:r>
      <w:r w:rsidRPr="00EF34BF">
        <w:rPr>
          <w:bCs/>
          <w:sz w:val="22"/>
          <w:szCs w:val="22"/>
          <w:lang w:val="en-CA"/>
        </w:rPr>
        <w:t>raditional common law doctrine of procedural fairness; even without positive words in a statute, the common law can step in and supply the omission of the legislature –three reasons 1) forgetful legislature 2) implied stat intent 3) common law bill of rights</w:t>
      </w:r>
      <w:r w:rsidRPr="00EF34BF">
        <w:rPr>
          <w:b/>
          <w:bCs/>
          <w:i/>
          <w:sz w:val="22"/>
          <w:szCs w:val="22"/>
          <w:lang w:val="en-CA"/>
        </w:rPr>
        <w:t xml:space="preserve"> </w:t>
      </w:r>
      <w:r w:rsidRPr="00EF34BF">
        <w:rPr>
          <w:b/>
          <w:bCs/>
          <w:i/>
          <w:color w:val="4F81BD" w:themeColor="accent1"/>
          <w:sz w:val="22"/>
          <w:szCs w:val="22"/>
          <w:lang w:val="en-CA"/>
        </w:rPr>
        <w:t>(Cooper)</w:t>
      </w:r>
    </w:p>
    <w:p w14:paraId="1D93CFDE" w14:textId="77777777" w:rsidR="00F8070B" w:rsidRPr="00C174F7" w:rsidRDefault="00F8070B" w:rsidP="00F8070B">
      <w:pPr>
        <w:spacing w:line="276" w:lineRule="auto"/>
        <w:rPr>
          <w:sz w:val="22"/>
          <w:szCs w:val="22"/>
          <w:lang w:val="en-CA"/>
        </w:rPr>
      </w:pPr>
    </w:p>
    <w:p w14:paraId="69596FAE" w14:textId="77777777" w:rsidR="00C174F7" w:rsidRPr="00744ADF" w:rsidRDefault="00C174F7" w:rsidP="00C86989">
      <w:pPr>
        <w:pStyle w:val="ListParagraph"/>
        <w:numPr>
          <w:ilvl w:val="1"/>
          <w:numId w:val="6"/>
        </w:numPr>
        <w:spacing w:line="276" w:lineRule="auto"/>
        <w:rPr>
          <w:b/>
          <w:color w:val="FF0000"/>
          <w:sz w:val="22"/>
          <w:szCs w:val="22"/>
          <w:lang w:val="en-CA"/>
        </w:rPr>
      </w:pPr>
      <w:r w:rsidRPr="00744ADF">
        <w:rPr>
          <w:b/>
          <w:color w:val="FF0000"/>
          <w:sz w:val="22"/>
          <w:szCs w:val="22"/>
          <w:lang w:val="en-CA"/>
        </w:rPr>
        <w:t xml:space="preserve">If the common law is being invoked (because there are </w:t>
      </w:r>
      <w:r w:rsidRPr="00744ADF">
        <w:rPr>
          <w:b/>
          <w:color w:val="FF0000"/>
          <w:sz w:val="22"/>
          <w:szCs w:val="22"/>
          <w:u w:val="single"/>
          <w:lang w:val="en-CA"/>
        </w:rPr>
        <w:t>no</w:t>
      </w:r>
      <w:r w:rsidRPr="00744ADF">
        <w:rPr>
          <w:b/>
          <w:color w:val="FF0000"/>
          <w:sz w:val="22"/>
          <w:szCs w:val="22"/>
          <w:lang w:val="en-CA"/>
        </w:rPr>
        <w:t xml:space="preserve"> or </w:t>
      </w:r>
      <w:r w:rsidRPr="00744ADF">
        <w:rPr>
          <w:b/>
          <w:color w:val="FF0000"/>
          <w:sz w:val="22"/>
          <w:szCs w:val="22"/>
          <w:u w:val="single"/>
          <w:lang w:val="en-CA"/>
        </w:rPr>
        <w:t>insufficient</w:t>
      </w:r>
      <w:r w:rsidRPr="00744ADF">
        <w:rPr>
          <w:b/>
          <w:color w:val="FF0000"/>
          <w:sz w:val="22"/>
          <w:szCs w:val="22"/>
          <w:lang w:val="en-CA"/>
        </w:rPr>
        <w:t xml:space="preserve"> statutory rights) </w:t>
      </w:r>
    </w:p>
    <w:p w14:paraId="271E4991" w14:textId="77777777" w:rsidR="00C174F7" w:rsidRPr="00C174F7" w:rsidRDefault="00C174F7" w:rsidP="00834DAA">
      <w:pPr>
        <w:numPr>
          <w:ilvl w:val="2"/>
          <w:numId w:val="1"/>
        </w:numPr>
        <w:spacing w:line="276" w:lineRule="auto"/>
        <w:rPr>
          <w:sz w:val="22"/>
          <w:szCs w:val="22"/>
          <w:lang w:val="en-CA"/>
        </w:rPr>
      </w:pPr>
      <w:r w:rsidRPr="00C174F7">
        <w:rPr>
          <w:sz w:val="22"/>
          <w:szCs w:val="22"/>
          <w:lang w:val="en-CA"/>
        </w:rPr>
        <w:t>Is there a duty of fairness owed at common law? (Threshold/trigger)</w:t>
      </w:r>
    </w:p>
    <w:p w14:paraId="217FF833" w14:textId="74A02D36" w:rsidR="00C174F7" w:rsidRPr="006429CB" w:rsidRDefault="00C174F7" w:rsidP="00F8070B">
      <w:pPr>
        <w:numPr>
          <w:ilvl w:val="3"/>
          <w:numId w:val="1"/>
        </w:numPr>
        <w:spacing w:line="276" w:lineRule="auto"/>
        <w:rPr>
          <w:sz w:val="22"/>
          <w:szCs w:val="22"/>
          <w:lang w:val="en-CA"/>
        </w:rPr>
      </w:pPr>
      <w:r w:rsidRPr="006429CB">
        <w:rPr>
          <w:i/>
          <w:sz w:val="22"/>
          <w:szCs w:val="22"/>
          <w:lang w:val="en-CA"/>
        </w:rPr>
        <w:t>Cardinal</w:t>
      </w:r>
      <w:r w:rsidRPr="006429CB">
        <w:rPr>
          <w:sz w:val="22"/>
          <w:szCs w:val="22"/>
          <w:lang w:val="en-CA"/>
        </w:rPr>
        <w:t>/</w:t>
      </w:r>
      <w:r w:rsidRPr="006429CB">
        <w:rPr>
          <w:i/>
          <w:sz w:val="22"/>
          <w:szCs w:val="22"/>
          <w:lang w:val="en-CA"/>
        </w:rPr>
        <w:t xml:space="preserve">Knight </w:t>
      </w:r>
      <w:r w:rsidRPr="006429CB">
        <w:rPr>
          <w:sz w:val="22"/>
          <w:szCs w:val="22"/>
          <w:lang w:val="en-CA"/>
        </w:rPr>
        <w:t>trigger</w:t>
      </w:r>
      <w:r w:rsidR="00F8070B" w:rsidRPr="006429CB">
        <w:rPr>
          <w:sz w:val="22"/>
          <w:szCs w:val="22"/>
          <w:lang w:val="en-CA"/>
        </w:rPr>
        <w:t xml:space="preserve"> </w:t>
      </w:r>
      <w:r w:rsidR="00F8070B" w:rsidRPr="006429CB">
        <w:rPr>
          <w:sz w:val="22"/>
          <w:szCs w:val="22"/>
          <w:lang w:val="en-CA"/>
        </w:rPr>
        <w:sym w:font="Wingdings" w:char="F0E0"/>
      </w:r>
      <w:r w:rsidR="00F8070B" w:rsidRPr="006429CB">
        <w:rPr>
          <w:sz w:val="22"/>
          <w:szCs w:val="22"/>
          <w:lang w:val="en-CA"/>
        </w:rPr>
        <w:t xml:space="preserve"> </w:t>
      </w:r>
      <w:r w:rsidRPr="006429CB">
        <w:rPr>
          <w:sz w:val="22"/>
          <w:szCs w:val="22"/>
          <w:lang w:val="en-CA"/>
        </w:rPr>
        <w:t>Consider if any of the trigger exceptions apply</w:t>
      </w:r>
    </w:p>
    <w:p w14:paraId="45616D9B" w14:textId="77777777" w:rsidR="00C174F7" w:rsidRPr="006429CB" w:rsidRDefault="00C174F7" w:rsidP="00834DAA">
      <w:pPr>
        <w:numPr>
          <w:ilvl w:val="3"/>
          <w:numId w:val="1"/>
        </w:numPr>
        <w:spacing w:line="276" w:lineRule="auto"/>
        <w:rPr>
          <w:sz w:val="22"/>
          <w:szCs w:val="22"/>
          <w:lang w:val="en-CA"/>
        </w:rPr>
      </w:pPr>
      <w:r w:rsidRPr="006429CB">
        <w:rPr>
          <w:sz w:val="22"/>
          <w:szCs w:val="22"/>
          <w:lang w:val="en-CA"/>
        </w:rPr>
        <w:t>Legitimate expectations as potential trigger</w:t>
      </w:r>
    </w:p>
    <w:p w14:paraId="45B6AC2C" w14:textId="77777777" w:rsidR="00C174F7" w:rsidRDefault="00C174F7" w:rsidP="00F8070B">
      <w:pPr>
        <w:spacing w:line="276" w:lineRule="auto"/>
        <w:rPr>
          <w:sz w:val="22"/>
          <w:szCs w:val="22"/>
          <w:lang w:val="en-CA"/>
        </w:rPr>
      </w:pPr>
    </w:p>
    <w:p w14:paraId="33F113DA" w14:textId="35CA8E18" w:rsidR="00F8070B" w:rsidRPr="00F8070B" w:rsidRDefault="00F8070B" w:rsidP="00F8070B">
      <w:pPr>
        <w:spacing w:line="276" w:lineRule="auto"/>
        <w:rPr>
          <w:b/>
          <w:sz w:val="22"/>
          <w:szCs w:val="22"/>
          <w:lang w:val="en-CA"/>
        </w:rPr>
      </w:pPr>
      <w:r w:rsidRPr="00221E21">
        <w:rPr>
          <w:b/>
          <w:sz w:val="26"/>
          <w:szCs w:val="26"/>
          <w:lang w:val="en-CA"/>
        </w:rPr>
        <w:t>Cardinal/Knight Common Law Trigger</w:t>
      </w:r>
      <w:r>
        <w:rPr>
          <w:b/>
          <w:sz w:val="22"/>
          <w:szCs w:val="22"/>
          <w:lang w:val="en-CA"/>
        </w:rPr>
        <w:t xml:space="preserve"> </w:t>
      </w:r>
      <w:r w:rsidRPr="00F8070B">
        <w:rPr>
          <w:b/>
          <w:sz w:val="22"/>
          <w:szCs w:val="22"/>
          <w:lang w:val="en-CA"/>
        </w:rPr>
        <w:sym w:font="Wingdings" w:char="F0E0"/>
      </w:r>
      <w:r>
        <w:rPr>
          <w:sz w:val="22"/>
          <w:szCs w:val="22"/>
          <w:lang w:val="en-CA"/>
        </w:rPr>
        <w:t>The existence of a general duty to act fairly will depend on the consideration of three factors:</w:t>
      </w:r>
    </w:p>
    <w:p w14:paraId="2D6ABE05" w14:textId="635AF80D" w:rsidR="00F8070B" w:rsidRPr="00F8070B" w:rsidRDefault="00F8070B" w:rsidP="00C86989">
      <w:pPr>
        <w:pStyle w:val="ListParagraph"/>
        <w:numPr>
          <w:ilvl w:val="0"/>
          <w:numId w:val="10"/>
        </w:numPr>
        <w:spacing w:line="276" w:lineRule="auto"/>
        <w:rPr>
          <w:sz w:val="22"/>
          <w:szCs w:val="22"/>
          <w:u w:val="single"/>
          <w:lang w:val="en-CA"/>
        </w:rPr>
      </w:pPr>
      <w:r w:rsidRPr="00F8070B">
        <w:rPr>
          <w:sz w:val="22"/>
          <w:szCs w:val="22"/>
          <w:u w:val="single"/>
          <w:lang w:val="en-CA"/>
        </w:rPr>
        <w:t>The effect of the decision on the individual’s rights =presumptive trigger</w:t>
      </w:r>
    </w:p>
    <w:p w14:paraId="4B0C75CC" w14:textId="33DCDE2B" w:rsidR="00F8070B" w:rsidRPr="00F8070B" w:rsidRDefault="00F8070B" w:rsidP="00C86989">
      <w:pPr>
        <w:pStyle w:val="ListParagraph"/>
        <w:numPr>
          <w:ilvl w:val="1"/>
          <w:numId w:val="10"/>
        </w:numPr>
        <w:spacing w:line="276" w:lineRule="auto"/>
        <w:rPr>
          <w:sz w:val="22"/>
          <w:szCs w:val="22"/>
          <w:lang w:val="en-CA"/>
        </w:rPr>
      </w:pPr>
      <w:r>
        <w:rPr>
          <w:sz w:val="22"/>
          <w:szCs w:val="22"/>
          <w:lang w:val="en-CA"/>
        </w:rPr>
        <w:t>“</w:t>
      </w:r>
      <w:r w:rsidRPr="004403D3">
        <w:rPr>
          <w:sz w:val="22"/>
          <w:szCs w:val="22"/>
        </w:rPr>
        <w:t>Does the decision of an administrative decision-maker “affect the rights, privileges, or interests of an individual” in a significant way?</w:t>
      </w:r>
      <w:r>
        <w:rPr>
          <w:sz w:val="22"/>
          <w:szCs w:val="22"/>
        </w:rPr>
        <w:t>”</w:t>
      </w:r>
      <w:r w:rsidRPr="004403D3">
        <w:rPr>
          <w:sz w:val="22"/>
          <w:szCs w:val="22"/>
        </w:rPr>
        <w:t xml:space="preserve"> </w:t>
      </w:r>
      <w:r w:rsidRPr="00F8070B">
        <w:rPr>
          <w:b/>
          <w:color w:val="4F81BD" w:themeColor="accent1"/>
          <w:sz w:val="22"/>
          <w:szCs w:val="22"/>
        </w:rPr>
        <w:t>(</w:t>
      </w:r>
      <w:r w:rsidRPr="00F8070B">
        <w:rPr>
          <w:b/>
          <w:i/>
          <w:color w:val="4F81BD" w:themeColor="accent1"/>
          <w:sz w:val="22"/>
          <w:szCs w:val="22"/>
        </w:rPr>
        <w:t>Baker</w:t>
      </w:r>
      <w:r w:rsidRPr="00F8070B">
        <w:rPr>
          <w:b/>
          <w:color w:val="4F81BD" w:themeColor="accent1"/>
          <w:sz w:val="22"/>
          <w:szCs w:val="22"/>
        </w:rPr>
        <w:t>)</w:t>
      </w:r>
    </w:p>
    <w:p w14:paraId="3B43D73C" w14:textId="2F97FB00" w:rsidR="00F8070B" w:rsidRPr="00F8070B" w:rsidRDefault="00F8070B" w:rsidP="00C86989">
      <w:pPr>
        <w:pStyle w:val="ListParagraph"/>
        <w:numPr>
          <w:ilvl w:val="1"/>
          <w:numId w:val="10"/>
        </w:numPr>
        <w:spacing w:line="276" w:lineRule="auto"/>
        <w:rPr>
          <w:sz w:val="22"/>
          <w:szCs w:val="22"/>
          <w:lang w:val="en-CA"/>
        </w:rPr>
      </w:pPr>
      <w:r>
        <w:rPr>
          <w:sz w:val="22"/>
          <w:szCs w:val="22"/>
        </w:rPr>
        <w:t>If so, the right to be heard is usually presumptively triggered</w:t>
      </w:r>
    </w:p>
    <w:p w14:paraId="34A4FACE" w14:textId="2DB9BCE7" w:rsidR="00F8070B" w:rsidRPr="00F8070B" w:rsidRDefault="00F8070B" w:rsidP="00C86989">
      <w:pPr>
        <w:pStyle w:val="ListParagraph"/>
        <w:numPr>
          <w:ilvl w:val="1"/>
          <w:numId w:val="10"/>
        </w:numPr>
        <w:spacing w:line="276" w:lineRule="auto"/>
        <w:rPr>
          <w:sz w:val="22"/>
          <w:szCs w:val="22"/>
          <w:lang w:val="en-CA"/>
        </w:rPr>
      </w:pPr>
      <w:r>
        <w:rPr>
          <w:sz w:val="22"/>
          <w:szCs w:val="22"/>
        </w:rPr>
        <w:t xml:space="preserve">It is a </w:t>
      </w:r>
      <w:r>
        <w:rPr>
          <w:sz w:val="22"/>
          <w:szCs w:val="22"/>
          <w:u w:val="single"/>
        </w:rPr>
        <w:t>low threshold</w:t>
      </w:r>
    </w:p>
    <w:p w14:paraId="38F9ADFE" w14:textId="38970CFA" w:rsidR="00F8070B" w:rsidRDefault="00F8070B" w:rsidP="00C86989">
      <w:pPr>
        <w:pStyle w:val="ListParagraph"/>
        <w:numPr>
          <w:ilvl w:val="0"/>
          <w:numId w:val="10"/>
        </w:numPr>
        <w:spacing w:line="276" w:lineRule="auto"/>
        <w:rPr>
          <w:sz w:val="22"/>
          <w:szCs w:val="22"/>
          <w:lang w:val="en-CA"/>
        </w:rPr>
      </w:pPr>
      <w:r>
        <w:rPr>
          <w:sz w:val="22"/>
          <w:szCs w:val="22"/>
          <w:lang w:val="en-CA"/>
        </w:rPr>
        <w:t>The other two factors operate more as exceptions:</w:t>
      </w:r>
    </w:p>
    <w:p w14:paraId="02DECE25" w14:textId="117D60BC" w:rsidR="00F8070B" w:rsidRPr="00F8070B" w:rsidRDefault="00F8070B" w:rsidP="00C86989">
      <w:pPr>
        <w:pStyle w:val="ListParagraph"/>
        <w:numPr>
          <w:ilvl w:val="1"/>
          <w:numId w:val="10"/>
        </w:numPr>
        <w:spacing w:line="276" w:lineRule="auto"/>
        <w:rPr>
          <w:sz w:val="22"/>
          <w:szCs w:val="22"/>
          <w:u w:val="single"/>
          <w:lang w:val="en-CA"/>
        </w:rPr>
      </w:pPr>
      <w:r w:rsidRPr="00F8070B">
        <w:rPr>
          <w:sz w:val="22"/>
          <w:szCs w:val="22"/>
          <w:u w:val="single"/>
          <w:lang w:val="en-CA"/>
        </w:rPr>
        <w:t>The nature of the decision</w:t>
      </w:r>
    </w:p>
    <w:p w14:paraId="37CEBEE0" w14:textId="378B66F0" w:rsidR="00F8070B" w:rsidRDefault="00F8070B" w:rsidP="00C86989">
      <w:pPr>
        <w:pStyle w:val="ListParagraph"/>
        <w:numPr>
          <w:ilvl w:val="2"/>
          <w:numId w:val="10"/>
        </w:numPr>
        <w:spacing w:line="276" w:lineRule="auto"/>
        <w:rPr>
          <w:sz w:val="22"/>
          <w:szCs w:val="22"/>
          <w:lang w:val="en-CA"/>
        </w:rPr>
      </w:pPr>
      <w:r>
        <w:rPr>
          <w:sz w:val="22"/>
          <w:szCs w:val="22"/>
          <w:lang w:val="en-CA"/>
        </w:rPr>
        <w:t xml:space="preserve">Legislative decisions or functions, decisions that are preliminary or non-dispositive decisions involving emergencies </w:t>
      </w:r>
    </w:p>
    <w:p w14:paraId="11F4B91B" w14:textId="41918E3E" w:rsidR="00F8070B" w:rsidRPr="00F8070B" w:rsidRDefault="00F8070B" w:rsidP="00C86989">
      <w:pPr>
        <w:pStyle w:val="ListParagraph"/>
        <w:numPr>
          <w:ilvl w:val="1"/>
          <w:numId w:val="10"/>
        </w:numPr>
        <w:spacing w:line="276" w:lineRule="auto"/>
        <w:rPr>
          <w:sz w:val="22"/>
          <w:szCs w:val="22"/>
          <w:u w:val="single"/>
          <w:lang w:val="en-CA"/>
        </w:rPr>
      </w:pPr>
      <w:r w:rsidRPr="00F8070B">
        <w:rPr>
          <w:sz w:val="22"/>
          <w:szCs w:val="22"/>
          <w:u w:val="single"/>
          <w:lang w:val="en-CA"/>
        </w:rPr>
        <w:t xml:space="preserve">The nature of the </w:t>
      </w:r>
      <w:r w:rsidR="00931AB9">
        <w:rPr>
          <w:sz w:val="22"/>
          <w:szCs w:val="22"/>
          <w:u w:val="single"/>
          <w:lang w:val="en-CA"/>
        </w:rPr>
        <w:t>relationship</w:t>
      </w:r>
    </w:p>
    <w:p w14:paraId="2CCDA4A3" w14:textId="68BE57BB" w:rsidR="00F8070B" w:rsidRDefault="00F8070B" w:rsidP="00C86989">
      <w:pPr>
        <w:pStyle w:val="ListParagraph"/>
        <w:numPr>
          <w:ilvl w:val="2"/>
          <w:numId w:val="10"/>
        </w:numPr>
        <w:spacing w:line="276" w:lineRule="auto"/>
        <w:rPr>
          <w:sz w:val="22"/>
          <w:szCs w:val="22"/>
          <w:lang w:val="en-CA"/>
        </w:rPr>
      </w:pPr>
      <w:r>
        <w:rPr>
          <w:sz w:val="22"/>
          <w:szCs w:val="22"/>
          <w:lang w:val="en-CA"/>
        </w:rPr>
        <w:t xml:space="preserve">Decisions relating to public employed under a contract </w:t>
      </w:r>
      <w:r w:rsidRPr="00F8070B">
        <w:rPr>
          <w:b/>
          <w:i/>
          <w:color w:val="4F81BD" w:themeColor="accent1"/>
          <w:sz w:val="22"/>
          <w:szCs w:val="22"/>
          <w:lang w:val="en-CA"/>
        </w:rPr>
        <w:t>(Dunsmuir)</w:t>
      </w:r>
    </w:p>
    <w:p w14:paraId="79F8D702" w14:textId="77777777" w:rsidR="00F8070B" w:rsidRDefault="00F8070B" w:rsidP="00F8070B">
      <w:pPr>
        <w:spacing w:line="276" w:lineRule="auto"/>
        <w:rPr>
          <w:sz w:val="22"/>
          <w:szCs w:val="22"/>
          <w:lang w:val="en-CA"/>
        </w:rPr>
      </w:pPr>
    </w:p>
    <w:p w14:paraId="1BCD90CF" w14:textId="3E2C375D" w:rsidR="00221E21" w:rsidRDefault="00F8070B" w:rsidP="00F8070B">
      <w:pPr>
        <w:spacing w:line="276" w:lineRule="auto"/>
        <w:rPr>
          <w:b/>
          <w:sz w:val="26"/>
          <w:szCs w:val="26"/>
          <w:lang w:val="en-CA"/>
        </w:rPr>
      </w:pPr>
      <w:r w:rsidRPr="00221E21">
        <w:rPr>
          <w:b/>
          <w:sz w:val="26"/>
          <w:szCs w:val="26"/>
          <w:lang w:val="en-CA"/>
        </w:rPr>
        <w:t>Exceptions to Cardinal/Knight Common Law Trigger</w:t>
      </w:r>
    </w:p>
    <w:p w14:paraId="4154BE1B" w14:textId="77777777" w:rsidR="0098040D" w:rsidRPr="0098040D" w:rsidRDefault="0098040D" w:rsidP="00F8070B">
      <w:pPr>
        <w:spacing w:line="276" w:lineRule="auto"/>
        <w:rPr>
          <w:b/>
          <w:sz w:val="26"/>
          <w:szCs w:val="26"/>
          <w:lang w:val="en-CA"/>
        </w:rPr>
      </w:pPr>
    </w:p>
    <w:p w14:paraId="373DD59C" w14:textId="79B8B743" w:rsidR="00F8070B" w:rsidRPr="00221E21" w:rsidRDefault="00F8070B" w:rsidP="00221E21">
      <w:pPr>
        <w:spacing w:line="276" w:lineRule="auto"/>
        <w:rPr>
          <w:sz w:val="22"/>
          <w:szCs w:val="22"/>
          <w:lang w:val="en-CA"/>
        </w:rPr>
      </w:pPr>
      <w:r w:rsidRPr="00221E21">
        <w:rPr>
          <w:b/>
          <w:sz w:val="22"/>
          <w:szCs w:val="22"/>
          <w:lang w:val="en-CA"/>
        </w:rPr>
        <w:t>Nature of the Decision</w:t>
      </w:r>
      <w:r w:rsidR="00221E21">
        <w:rPr>
          <w:sz w:val="22"/>
          <w:szCs w:val="22"/>
          <w:lang w:val="en-CA"/>
        </w:rPr>
        <w:t xml:space="preserve"> </w:t>
      </w:r>
      <w:r w:rsidR="00221E21" w:rsidRPr="00221E21">
        <w:rPr>
          <w:sz w:val="22"/>
          <w:szCs w:val="22"/>
          <w:lang w:val="en-CA"/>
        </w:rPr>
        <w:sym w:font="Wingdings" w:char="F0E0"/>
      </w:r>
      <w:r w:rsidR="00221E21">
        <w:rPr>
          <w:sz w:val="22"/>
          <w:szCs w:val="22"/>
          <w:lang w:val="en-CA"/>
        </w:rPr>
        <w:t xml:space="preserve"> </w:t>
      </w:r>
      <w:r w:rsidRPr="00221E21">
        <w:rPr>
          <w:sz w:val="22"/>
          <w:szCs w:val="22"/>
        </w:rPr>
        <w:t xml:space="preserve">Where not triggered due to </w:t>
      </w:r>
      <w:r w:rsidRPr="00221E21">
        <w:rPr>
          <w:sz w:val="22"/>
          <w:szCs w:val="22"/>
          <w:u w:val="single"/>
        </w:rPr>
        <w:t>nature of the decision</w:t>
      </w:r>
    </w:p>
    <w:p w14:paraId="0A5D9A7B" w14:textId="5EE2DDBA" w:rsidR="00F8070B" w:rsidRPr="00221E21" w:rsidRDefault="00F8070B" w:rsidP="00C86989">
      <w:pPr>
        <w:pStyle w:val="ListParagraph"/>
        <w:numPr>
          <w:ilvl w:val="0"/>
          <w:numId w:val="12"/>
        </w:numPr>
        <w:spacing w:line="276" w:lineRule="auto"/>
        <w:rPr>
          <w:b/>
          <w:sz w:val="22"/>
          <w:szCs w:val="22"/>
          <w:lang w:val="en-CA"/>
        </w:rPr>
      </w:pPr>
      <w:r w:rsidRPr="00221E21">
        <w:rPr>
          <w:b/>
          <w:sz w:val="22"/>
          <w:szCs w:val="22"/>
        </w:rPr>
        <w:t>Legislative decisions or functions</w:t>
      </w:r>
    </w:p>
    <w:p w14:paraId="6C46767D" w14:textId="3CB5DB07" w:rsidR="00F8070B" w:rsidRPr="00F8070B" w:rsidRDefault="00F8070B" w:rsidP="00C86989">
      <w:pPr>
        <w:pStyle w:val="ListParagraph"/>
        <w:numPr>
          <w:ilvl w:val="1"/>
          <w:numId w:val="11"/>
        </w:numPr>
        <w:spacing w:line="276" w:lineRule="auto"/>
        <w:rPr>
          <w:sz w:val="22"/>
          <w:szCs w:val="22"/>
          <w:lang w:val="en-CA"/>
        </w:rPr>
      </w:pPr>
      <w:r>
        <w:rPr>
          <w:sz w:val="22"/>
          <w:szCs w:val="22"/>
        </w:rPr>
        <w:t xml:space="preserve">Do </w:t>
      </w:r>
      <w:r w:rsidRPr="00837AB5">
        <w:rPr>
          <w:b/>
          <w:color w:val="FF0000"/>
          <w:sz w:val="22"/>
          <w:szCs w:val="22"/>
        </w:rPr>
        <w:t xml:space="preserve">NOT </w:t>
      </w:r>
      <w:r>
        <w:rPr>
          <w:sz w:val="22"/>
          <w:szCs w:val="22"/>
        </w:rPr>
        <w:t xml:space="preserve">trigger right to be heard </w:t>
      </w:r>
      <w:r w:rsidRPr="003D1668">
        <w:rPr>
          <w:b/>
          <w:i/>
          <w:color w:val="4F81BD" w:themeColor="accent1"/>
          <w:sz w:val="22"/>
          <w:szCs w:val="22"/>
        </w:rPr>
        <w:t>(Knight)</w:t>
      </w:r>
    </w:p>
    <w:p w14:paraId="663C91E5" w14:textId="52119EC8" w:rsidR="00F8070B" w:rsidRPr="00F8070B" w:rsidRDefault="00F8070B" w:rsidP="00C86989">
      <w:pPr>
        <w:pStyle w:val="ListParagraph"/>
        <w:numPr>
          <w:ilvl w:val="1"/>
          <w:numId w:val="11"/>
        </w:numPr>
        <w:spacing w:line="276" w:lineRule="auto"/>
        <w:rPr>
          <w:sz w:val="22"/>
          <w:szCs w:val="22"/>
          <w:lang w:val="en-CA"/>
        </w:rPr>
      </w:pPr>
      <w:r>
        <w:rPr>
          <w:sz w:val="22"/>
          <w:szCs w:val="22"/>
        </w:rPr>
        <w:t xml:space="preserve">Applies to the passage of primary legislation, by parliament or province </w:t>
      </w:r>
      <w:r w:rsidRPr="003D1668">
        <w:rPr>
          <w:b/>
          <w:i/>
          <w:color w:val="4F81BD" w:themeColor="accent1"/>
          <w:sz w:val="22"/>
          <w:szCs w:val="22"/>
        </w:rPr>
        <w:t>(Wells)</w:t>
      </w:r>
    </w:p>
    <w:p w14:paraId="27A07768" w14:textId="09053BDF" w:rsidR="00F8070B" w:rsidRPr="008178F7" w:rsidRDefault="00F8070B" w:rsidP="00C86989">
      <w:pPr>
        <w:pStyle w:val="ListParagraph"/>
        <w:numPr>
          <w:ilvl w:val="1"/>
          <w:numId w:val="11"/>
        </w:numPr>
        <w:spacing w:line="276" w:lineRule="auto"/>
        <w:rPr>
          <w:sz w:val="22"/>
          <w:szCs w:val="22"/>
          <w:lang w:val="en-CA"/>
        </w:rPr>
      </w:pPr>
      <w:r>
        <w:rPr>
          <w:sz w:val="22"/>
          <w:szCs w:val="22"/>
        </w:rPr>
        <w:t xml:space="preserve">SCC has not been clear in how far this goes </w:t>
      </w:r>
    </w:p>
    <w:p w14:paraId="6BFA495E" w14:textId="56D19E70" w:rsidR="008178F7" w:rsidRPr="00221E21" w:rsidRDefault="008178F7" w:rsidP="00C86989">
      <w:pPr>
        <w:pStyle w:val="ListParagraph"/>
        <w:numPr>
          <w:ilvl w:val="1"/>
          <w:numId w:val="11"/>
        </w:numPr>
        <w:spacing w:line="276" w:lineRule="auto"/>
        <w:rPr>
          <w:sz w:val="22"/>
          <w:szCs w:val="22"/>
          <w:lang w:val="en-CA"/>
        </w:rPr>
      </w:pPr>
      <w:r>
        <w:rPr>
          <w:sz w:val="22"/>
          <w:szCs w:val="22"/>
        </w:rPr>
        <w:t xml:space="preserve">Duty of procedural fairness does not need to be express, but will not be implied in every case –it is always a question of interpreting the statutory scheme as a whole to see if the legislator intended the principle to apply </w:t>
      </w:r>
      <w:r w:rsidRPr="003D1668">
        <w:rPr>
          <w:b/>
          <w:i/>
          <w:color w:val="4F81BD" w:themeColor="accent1"/>
          <w:sz w:val="22"/>
          <w:szCs w:val="22"/>
        </w:rPr>
        <w:t>(Inuit Tapirisat)</w:t>
      </w:r>
    </w:p>
    <w:p w14:paraId="763B16C3" w14:textId="77777777" w:rsidR="00221E21" w:rsidRPr="00221E21" w:rsidRDefault="00221E21" w:rsidP="00C86989">
      <w:pPr>
        <w:pStyle w:val="ListParagraph"/>
        <w:numPr>
          <w:ilvl w:val="1"/>
          <w:numId w:val="11"/>
        </w:numPr>
        <w:spacing w:line="276" w:lineRule="auto"/>
        <w:rPr>
          <w:sz w:val="22"/>
          <w:szCs w:val="22"/>
          <w:lang w:val="en-CA"/>
        </w:rPr>
      </w:pPr>
      <w:r>
        <w:rPr>
          <w:sz w:val="22"/>
          <w:szCs w:val="22"/>
        </w:rPr>
        <w:t>Examples:</w:t>
      </w:r>
    </w:p>
    <w:p w14:paraId="1FA89499" w14:textId="61BA455B" w:rsidR="008178F7" w:rsidRPr="00221E21" w:rsidRDefault="008178F7" w:rsidP="00C86989">
      <w:pPr>
        <w:pStyle w:val="ListParagraph"/>
        <w:numPr>
          <w:ilvl w:val="2"/>
          <w:numId w:val="11"/>
        </w:numPr>
        <w:spacing w:line="276" w:lineRule="auto"/>
        <w:rPr>
          <w:sz w:val="22"/>
          <w:szCs w:val="22"/>
          <w:lang w:val="en-CA"/>
        </w:rPr>
      </w:pPr>
      <w:r w:rsidRPr="00221E21">
        <w:rPr>
          <w:sz w:val="22"/>
          <w:szCs w:val="22"/>
        </w:rPr>
        <w:t>Municipal by-law (delegated law-making) does engage the right to be heard where it is targeted at an individual</w:t>
      </w:r>
      <w:r w:rsidRPr="00221E21">
        <w:rPr>
          <w:b/>
          <w:i/>
          <w:sz w:val="22"/>
          <w:szCs w:val="22"/>
        </w:rPr>
        <w:t xml:space="preserve"> </w:t>
      </w:r>
      <w:r w:rsidRPr="003D1668">
        <w:rPr>
          <w:b/>
          <w:i/>
          <w:color w:val="4F81BD" w:themeColor="accent1"/>
          <w:sz w:val="22"/>
          <w:szCs w:val="22"/>
        </w:rPr>
        <w:t>(Homex Realty)</w:t>
      </w:r>
    </w:p>
    <w:p w14:paraId="24447FF9" w14:textId="36414606" w:rsidR="00221E21" w:rsidRPr="00221E21" w:rsidRDefault="00221E21" w:rsidP="00C86989">
      <w:pPr>
        <w:pStyle w:val="ListParagraph"/>
        <w:numPr>
          <w:ilvl w:val="2"/>
          <w:numId w:val="11"/>
        </w:numPr>
        <w:spacing w:line="276" w:lineRule="auto"/>
        <w:rPr>
          <w:sz w:val="22"/>
          <w:szCs w:val="22"/>
          <w:lang w:val="en-CA"/>
        </w:rPr>
      </w:pPr>
      <w:r>
        <w:rPr>
          <w:sz w:val="22"/>
          <w:szCs w:val="22"/>
        </w:rPr>
        <w:t xml:space="preserve">Rules of natural justice don not apply to legislative or policy decisions (i.e. ministerial decisions pertaining to policy) </w:t>
      </w:r>
      <w:r w:rsidRPr="003D1668">
        <w:rPr>
          <w:b/>
          <w:i/>
          <w:color w:val="4F81BD" w:themeColor="accent1"/>
          <w:sz w:val="22"/>
          <w:szCs w:val="22"/>
        </w:rPr>
        <w:t>(Canadian Assn of Reg Importers)</w:t>
      </w:r>
    </w:p>
    <w:p w14:paraId="393C77E7" w14:textId="67C73E9F" w:rsidR="00221E21" w:rsidRPr="00221E21" w:rsidRDefault="00221E21" w:rsidP="00C86989">
      <w:pPr>
        <w:pStyle w:val="ListParagraph"/>
        <w:numPr>
          <w:ilvl w:val="1"/>
          <w:numId w:val="11"/>
        </w:numPr>
        <w:spacing w:line="276" w:lineRule="auto"/>
        <w:rPr>
          <w:bCs/>
          <w:sz w:val="22"/>
          <w:szCs w:val="22"/>
        </w:rPr>
      </w:pPr>
      <w:r w:rsidRPr="00221E21">
        <w:rPr>
          <w:bCs/>
          <w:sz w:val="22"/>
          <w:szCs w:val="22"/>
        </w:rPr>
        <w:t>If the decision is made by a body that we associate with a legislative function (ex. cabinet) you should consider the possibility that the exemption applies</w:t>
      </w:r>
    </w:p>
    <w:p w14:paraId="5FD0B694" w14:textId="77777777" w:rsidR="00221E21" w:rsidRPr="00221E21" w:rsidRDefault="00221E21" w:rsidP="00C86989">
      <w:pPr>
        <w:pStyle w:val="ListParagraph"/>
        <w:numPr>
          <w:ilvl w:val="2"/>
          <w:numId w:val="11"/>
        </w:numPr>
        <w:spacing w:line="276" w:lineRule="auto"/>
        <w:rPr>
          <w:bCs/>
          <w:sz w:val="22"/>
          <w:szCs w:val="22"/>
        </w:rPr>
      </w:pPr>
      <w:r w:rsidRPr="00221E21">
        <w:rPr>
          <w:bCs/>
          <w:sz w:val="22"/>
          <w:szCs w:val="22"/>
        </w:rPr>
        <w:t>Legislatures may be exempt as a class entirely</w:t>
      </w:r>
    </w:p>
    <w:p w14:paraId="64F9278D" w14:textId="77777777" w:rsidR="00221E21" w:rsidRPr="00221E21" w:rsidRDefault="00221E21" w:rsidP="00C86989">
      <w:pPr>
        <w:pStyle w:val="ListParagraph"/>
        <w:numPr>
          <w:ilvl w:val="2"/>
          <w:numId w:val="11"/>
        </w:numPr>
        <w:spacing w:line="276" w:lineRule="auto"/>
        <w:rPr>
          <w:bCs/>
          <w:sz w:val="22"/>
          <w:szCs w:val="22"/>
        </w:rPr>
      </w:pPr>
      <w:r w:rsidRPr="003D1668">
        <w:rPr>
          <w:b/>
          <w:bCs/>
          <w:i/>
          <w:color w:val="4F81BD" w:themeColor="accent1"/>
          <w:sz w:val="22"/>
          <w:szCs w:val="22"/>
        </w:rPr>
        <w:t>Homex</w:t>
      </w:r>
      <w:r w:rsidRPr="00221E21">
        <w:rPr>
          <w:bCs/>
          <w:i/>
          <w:sz w:val="22"/>
          <w:szCs w:val="22"/>
        </w:rPr>
        <w:t xml:space="preserve"> </w:t>
      </w:r>
      <w:r w:rsidRPr="00221E21">
        <w:rPr>
          <w:bCs/>
          <w:sz w:val="22"/>
          <w:szCs w:val="22"/>
        </w:rPr>
        <w:t xml:space="preserve">that municipal councils are </w:t>
      </w:r>
      <w:r w:rsidRPr="00221E21">
        <w:rPr>
          <w:bCs/>
          <w:sz w:val="22"/>
          <w:szCs w:val="22"/>
          <w:u w:val="single"/>
        </w:rPr>
        <w:t>not</w:t>
      </w:r>
      <w:r w:rsidRPr="00221E21">
        <w:rPr>
          <w:bCs/>
          <w:sz w:val="22"/>
          <w:szCs w:val="22"/>
        </w:rPr>
        <w:t xml:space="preserve"> exempt as a class </w:t>
      </w:r>
    </w:p>
    <w:p w14:paraId="456F399E" w14:textId="77777777" w:rsidR="00221E21" w:rsidRPr="00221E21" w:rsidRDefault="00221E21" w:rsidP="00C86989">
      <w:pPr>
        <w:pStyle w:val="ListParagraph"/>
        <w:numPr>
          <w:ilvl w:val="2"/>
          <w:numId w:val="11"/>
        </w:numPr>
        <w:spacing w:line="276" w:lineRule="auto"/>
        <w:rPr>
          <w:bCs/>
          <w:sz w:val="22"/>
          <w:szCs w:val="22"/>
        </w:rPr>
      </w:pPr>
      <w:r w:rsidRPr="003D1668">
        <w:rPr>
          <w:b/>
          <w:bCs/>
          <w:i/>
          <w:color w:val="4F81BD" w:themeColor="accent1"/>
          <w:sz w:val="22"/>
          <w:szCs w:val="22"/>
        </w:rPr>
        <w:t>Inuit Tapirisat</w:t>
      </w:r>
      <w:r w:rsidRPr="00221E21">
        <w:rPr>
          <w:bCs/>
          <w:sz w:val="22"/>
          <w:szCs w:val="22"/>
        </w:rPr>
        <w:t xml:space="preserve"> also show us that Cabinet is</w:t>
      </w:r>
      <w:r w:rsidRPr="00221E21">
        <w:rPr>
          <w:bCs/>
          <w:sz w:val="22"/>
          <w:szCs w:val="22"/>
          <w:u w:val="single"/>
        </w:rPr>
        <w:t xml:space="preserve"> not</w:t>
      </w:r>
      <w:r w:rsidRPr="00221E21">
        <w:rPr>
          <w:bCs/>
          <w:sz w:val="22"/>
          <w:szCs w:val="22"/>
        </w:rPr>
        <w:t xml:space="preserve"> exempt as a class</w:t>
      </w:r>
    </w:p>
    <w:p w14:paraId="570243BB" w14:textId="77777777" w:rsidR="00221E21" w:rsidRPr="00221E21" w:rsidRDefault="00221E21" w:rsidP="00C86989">
      <w:pPr>
        <w:pStyle w:val="ListParagraph"/>
        <w:numPr>
          <w:ilvl w:val="2"/>
          <w:numId w:val="11"/>
        </w:numPr>
        <w:spacing w:line="276" w:lineRule="auto"/>
        <w:rPr>
          <w:bCs/>
          <w:sz w:val="22"/>
          <w:szCs w:val="22"/>
        </w:rPr>
      </w:pPr>
      <w:r w:rsidRPr="00221E21">
        <w:rPr>
          <w:bCs/>
          <w:sz w:val="22"/>
          <w:szCs w:val="22"/>
        </w:rPr>
        <w:t xml:space="preserve">Classic administrative bodies could also be exempt if the decision is a broad policy decision that involves the weighing of broad policy considerations, rather than a particular individual </w:t>
      </w:r>
    </w:p>
    <w:p w14:paraId="72EE2D00" w14:textId="5BB4B1A8" w:rsidR="00221E21" w:rsidRPr="00221E21" w:rsidRDefault="00221E21" w:rsidP="003D1668">
      <w:pPr>
        <w:pStyle w:val="ListParagraph"/>
        <w:spacing w:line="276" w:lineRule="auto"/>
        <w:ind w:left="1440"/>
        <w:rPr>
          <w:sz w:val="22"/>
          <w:szCs w:val="22"/>
          <w:lang w:val="en-CA"/>
        </w:rPr>
      </w:pPr>
    </w:p>
    <w:p w14:paraId="77A12686" w14:textId="2235CAE1" w:rsidR="00F8070B" w:rsidRPr="003D1668" w:rsidRDefault="00F8070B" w:rsidP="00C86989">
      <w:pPr>
        <w:pStyle w:val="ListParagraph"/>
        <w:numPr>
          <w:ilvl w:val="0"/>
          <w:numId w:val="12"/>
        </w:numPr>
        <w:spacing w:line="276" w:lineRule="auto"/>
        <w:rPr>
          <w:b/>
          <w:sz w:val="22"/>
          <w:szCs w:val="22"/>
          <w:lang w:val="en-CA"/>
        </w:rPr>
      </w:pPr>
      <w:r w:rsidRPr="003D1668">
        <w:rPr>
          <w:b/>
          <w:sz w:val="22"/>
          <w:szCs w:val="22"/>
        </w:rPr>
        <w:t>Decisions that are preliminary, or non-dispositive</w:t>
      </w:r>
    </w:p>
    <w:p w14:paraId="5D8DE162" w14:textId="74F6084E" w:rsidR="003D1668" w:rsidRPr="003D1668" w:rsidRDefault="003D1668" w:rsidP="00C86989">
      <w:pPr>
        <w:pStyle w:val="ListParagraph"/>
        <w:numPr>
          <w:ilvl w:val="1"/>
          <w:numId w:val="11"/>
        </w:numPr>
        <w:spacing w:line="276" w:lineRule="auto"/>
        <w:rPr>
          <w:sz w:val="22"/>
          <w:szCs w:val="22"/>
        </w:rPr>
      </w:pPr>
      <w:r w:rsidRPr="003D1668">
        <w:rPr>
          <w:sz w:val="22"/>
          <w:szCs w:val="22"/>
        </w:rPr>
        <w:t xml:space="preserve">The right to be heard </w:t>
      </w:r>
      <w:r w:rsidR="00837AB5">
        <w:rPr>
          <w:sz w:val="22"/>
          <w:szCs w:val="22"/>
        </w:rPr>
        <w:t xml:space="preserve">is </w:t>
      </w:r>
      <w:r w:rsidR="00837AB5" w:rsidRPr="00837AB5">
        <w:rPr>
          <w:b/>
          <w:color w:val="FF0000"/>
          <w:sz w:val="22"/>
          <w:szCs w:val="22"/>
        </w:rPr>
        <w:t>NOT</w:t>
      </w:r>
      <w:r w:rsidRPr="003D1668">
        <w:rPr>
          <w:sz w:val="22"/>
          <w:szCs w:val="22"/>
        </w:rPr>
        <w:t xml:space="preserve"> triggered by </w:t>
      </w:r>
      <w:r w:rsidRPr="003D1668">
        <w:rPr>
          <w:sz w:val="22"/>
          <w:szCs w:val="22"/>
          <w:u w:val="single"/>
        </w:rPr>
        <w:t>preliminary, non-dispositive</w:t>
      </w:r>
      <w:r w:rsidRPr="003D1668">
        <w:rPr>
          <w:sz w:val="22"/>
          <w:szCs w:val="22"/>
        </w:rPr>
        <w:t xml:space="preserve"> decisions, involving investigations and recommendations to the final decision maker </w:t>
      </w:r>
      <w:r w:rsidRPr="003D1668">
        <w:rPr>
          <w:b/>
          <w:i/>
          <w:color w:val="4F81BD" w:themeColor="accent1"/>
          <w:sz w:val="22"/>
          <w:szCs w:val="22"/>
        </w:rPr>
        <w:t>(</w:t>
      </w:r>
      <w:r w:rsidRPr="003D1668">
        <w:rPr>
          <w:b/>
          <w:i/>
          <w:iCs/>
          <w:color w:val="4F81BD" w:themeColor="accent1"/>
          <w:sz w:val="22"/>
          <w:szCs w:val="22"/>
        </w:rPr>
        <w:t>Knight</w:t>
      </w:r>
      <w:r w:rsidRPr="003D1668">
        <w:rPr>
          <w:b/>
          <w:i/>
          <w:color w:val="4F81BD" w:themeColor="accent1"/>
          <w:sz w:val="22"/>
          <w:szCs w:val="22"/>
        </w:rPr>
        <w:t>)</w:t>
      </w:r>
    </w:p>
    <w:p w14:paraId="270C5EF2" w14:textId="77777777" w:rsidR="003D1668" w:rsidRPr="003D1668" w:rsidRDefault="003D1668" w:rsidP="00C86989">
      <w:pPr>
        <w:pStyle w:val="ListParagraph"/>
        <w:numPr>
          <w:ilvl w:val="1"/>
          <w:numId w:val="11"/>
        </w:numPr>
        <w:spacing w:line="276" w:lineRule="auto"/>
        <w:rPr>
          <w:sz w:val="22"/>
          <w:szCs w:val="22"/>
        </w:rPr>
      </w:pPr>
      <w:r w:rsidRPr="003D1668">
        <w:rPr>
          <w:sz w:val="22"/>
          <w:szCs w:val="22"/>
          <w:u w:val="single"/>
        </w:rPr>
        <w:t>But</w:t>
      </w:r>
      <w:r w:rsidRPr="003D1668">
        <w:rPr>
          <w:sz w:val="22"/>
          <w:szCs w:val="22"/>
        </w:rPr>
        <w:t>, as always, there are exceptions:</w:t>
      </w:r>
    </w:p>
    <w:p w14:paraId="20A3246F" w14:textId="77777777" w:rsidR="003D1668" w:rsidRPr="003D1668" w:rsidRDefault="003D1668" w:rsidP="00C86989">
      <w:pPr>
        <w:pStyle w:val="ListParagraph"/>
        <w:numPr>
          <w:ilvl w:val="2"/>
          <w:numId w:val="11"/>
        </w:numPr>
        <w:spacing w:line="276" w:lineRule="auto"/>
        <w:rPr>
          <w:sz w:val="22"/>
          <w:szCs w:val="22"/>
        </w:rPr>
      </w:pPr>
      <w:r w:rsidRPr="003D1668">
        <w:rPr>
          <w:sz w:val="22"/>
          <w:szCs w:val="22"/>
        </w:rPr>
        <w:t xml:space="preserve">The </w:t>
      </w:r>
      <w:r w:rsidRPr="003D1668">
        <w:rPr>
          <w:sz w:val="22"/>
          <w:szCs w:val="22"/>
          <w:u w:val="single"/>
        </w:rPr>
        <w:t>statute</w:t>
      </w:r>
      <w:r w:rsidRPr="003D1668">
        <w:rPr>
          <w:sz w:val="22"/>
          <w:szCs w:val="22"/>
        </w:rPr>
        <w:t xml:space="preserve"> says the right to be heard is triggered;</w:t>
      </w:r>
    </w:p>
    <w:p w14:paraId="2DB98AD8" w14:textId="77777777" w:rsidR="003D1668" w:rsidRPr="003D1668" w:rsidRDefault="003D1668" w:rsidP="00C86989">
      <w:pPr>
        <w:pStyle w:val="ListParagraph"/>
        <w:numPr>
          <w:ilvl w:val="2"/>
          <w:numId w:val="11"/>
        </w:numPr>
        <w:spacing w:line="276" w:lineRule="auto"/>
        <w:rPr>
          <w:sz w:val="22"/>
          <w:szCs w:val="22"/>
        </w:rPr>
      </w:pPr>
      <w:r w:rsidRPr="003D1668">
        <w:rPr>
          <w:sz w:val="22"/>
          <w:szCs w:val="22"/>
        </w:rPr>
        <w:t xml:space="preserve">Where the preliminary, non-dispositive decision has </w:t>
      </w:r>
      <w:r w:rsidRPr="003D1668">
        <w:rPr>
          <w:sz w:val="22"/>
          <w:szCs w:val="22"/>
          <w:u w:val="single"/>
        </w:rPr>
        <w:t>significant consequences</w:t>
      </w:r>
      <w:r w:rsidRPr="003D1668">
        <w:rPr>
          <w:sz w:val="22"/>
          <w:szCs w:val="22"/>
        </w:rPr>
        <w:t xml:space="preserve"> for an individual (e.g., impact on reputation); or </w:t>
      </w:r>
    </w:p>
    <w:p w14:paraId="4210561D" w14:textId="77777777" w:rsidR="003D1668" w:rsidRPr="003D1668" w:rsidRDefault="003D1668" w:rsidP="00C86989">
      <w:pPr>
        <w:pStyle w:val="ListParagraph"/>
        <w:numPr>
          <w:ilvl w:val="2"/>
          <w:numId w:val="11"/>
        </w:numPr>
        <w:spacing w:line="276" w:lineRule="auto"/>
        <w:rPr>
          <w:sz w:val="22"/>
          <w:szCs w:val="22"/>
        </w:rPr>
      </w:pPr>
      <w:r w:rsidRPr="003D1668">
        <w:rPr>
          <w:sz w:val="22"/>
          <w:szCs w:val="22"/>
        </w:rPr>
        <w:t xml:space="preserve">Where the decision has </w:t>
      </w:r>
      <w:r w:rsidRPr="003D1668">
        <w:rPr>
          <w:sz w:val="22"/>
          <w:szCs w:val="22"/>
          <w:u w:val="single"/>
        </w:rPr>
        <w:t>de facto finality</w:t>
      </w:r>
    </w:p>
    <w:p w14:paraId="60C4C9AA" w14:textId="7B557E99" w:rsidR="003D1668" w:rsidRPr="003D1668" w:rsidRDefault="003D1668" w:rsidP="00C86989">
      <w:pPr>
        <w:pStyle w:val="ListParagraph"/>
        <w:numPr>
          <w:ilvl w:val="1"/>
          <w:numId w:val="11"/>
        </w:numPr>
        <w:spacing w:line="276" w:lineRule="auto"/>
        <w:rPr>
          <w:sz w:val="22"/>
          <w:szCs w:val="22"/>
          <w:lang w:val="en-CA"/>
        </w:rPr>
      </w:pPr>
      <w:r>
        <w:rPr>
          <w:sz w:val="22"/>
          <w:szCs w:val="22"/>
          <w:lang w:val="en-CA"/>
        </w:rPr>
        <w:t xml:space="preserve">As decision becomes increasingly final, threshold drops </w:t>
      </w:r>
      <w:r w:rsidRPr="003D1668">
        <w:rPr>
          <w:b/>
          <w:i/>
          <w:color w:val="4F81BD" w:themeColor="accent1"/>
          <w:sz w:val="22"/>
          <w:szCs w:val="22"/>
          <w:lang w:val="en-CA"/>
        </w:rPr>
        <w:t>(Re Abel)</w:t>
      </w:r>
    </w:p>
    <w:p w14:paraId="04B4CDAB" w14:textId="77777777" w:rsidR="003D1668" w:rsidRPr="003D1668" w:rsidRDefault="003D1668" w:rsidP="003D1668">
      <w:pPr>
        <w:pStyle w:val="ListParagraph"/>
        <w:spacing w:line="276" w:lineRule="auto"/>
        <w:rPr>
          <w:sz w:val="22"/>
          <w:szCs w:val="22"/>
          <w:lang w:val="en-CA"/>
        </w:rPr>
      </w:pPr>
    </w:p>
    <w:p w14:paraId="189D6AC1" w14:textId="3B2737E1" w:rsidR="00F8070B" w:rsidRPr="00E6403B" w:rsidRDefault="00F8070B" w:rsidP="00C86989">
      <w:pPr>
        <w:pStyle w:val="ListParagraph"/>
        <w:numPr>
          <w:ilvl w:val="0"/>
          <w:numId w:val="12"/>
        </w:numPr>
        <w:spacing w:line="276" w:lineRule="auto"/>
        <w:rPr>
          <w:b/>
          <w:sz w:val="22"/>
          <w:szCs w:val="22"/>
          <w:lang w:val="en-CA"/>
        </w:rPr>
      </w:pPr>
      <w:r w:rsidRPr="00E6403B">
        <w:rPr>
          <w:b/>
          <w:sz w:val="22"/>
          <w:szCs w:val="22"/>
        </w:rPr>
        <w:t>Decisions involving emergencies (Not assigned)</w:t>
      </w:r>
    </w:p>
    <w:p w14:paraId="70BBC8A4" w14:textId="77777777" w:rsidR="00F8070B" w:rsidRDefault="00F8070B" w:rsidP="00E6403B">
      <w:pPr>
        <w:spacing w:line="276" w:lineRule="auto"/>
        <w:rPr>
          <w:sz w:val="22"/>
          <w:szCs w:val="22"/>
          <w:lang w:val="en-CA"/>
        </w:rPr>
      </w:pPr>
    </w:p>
    <w:p w14:paraId="37FD065D" w14:textId="0DF49BD1" w:rsidR="00E6403B" w:rsidRDefault="00E6403B" w:rsidP="00E6403B">
      <w:pPr>
        <w:spacing w:line="276" w:lineRule="auto"/>
        <w:rPr>
          <w:sz w:val="22"/>
          <w:szCs w:val="22"/>
          <w:lang w:val="en-CA"/>
        </w:rPr>
      </w:pPr>
      <w:r w:rsidRPr="00E6403B">
        <w:rPr>
          <w:b/>
          <w:sz w:val="22"/>
          <w:szCs w:val="22"/>
          <w:lang w:val="en-CA"/>
        </w:rPr>
        <w:t>Nature of the Relationship</w:t>
      </w:r>
      <w:r>
        <w:rPr>
          <w:sz w:val="22"/>
          <w:szCs w:val="22"/>
          <w:lang w:val="en-CA"/>
        </w:rPr>
        <w:t xml:space="preserve"> </w:t>
      </w:r>
      <w:r w:rsidRPr="00E6403B">
        <w:rPr>
          <w:sz w:val="22"/>
          <w:szCs w:val="22"/>
          <w:lang w:val="en-CA"/>
        </w:rPr>
        <w:sym w:font="Wingdings" w:char="F0E0"/>
      </w:r>
      <w:r>
        <w:rPr>
          <w:sz w:val="22"/>
          <w:szCs w:val="22"/>
          <w:lang w:val="en-CA"/>
        </w:rPr>
        <w:t xml:space="preserve"> where </w:t>
      </w:r>
      <w:r w:rsidR="00837AB5" w:rsidRPr="00837AB5">
        <w:rPr>
          <w:b/>
          <w:color w:val="FF0000"/>
          <w:sz w:val="22"/>
          <w:szCs w:val="22"/>
        </w:rPr>
        <w:t>NOT</w:t>
      </w:r>
      <w:r>
        <w:rPr>
          <w:sz w:val="22"/>
          <w:szCs w:val="22"/>
          <w:lang w:val="en-CA"/>
        </w:rPr>
        <w:t xml:space="preserve"> triggered due to the </w:t>
      </w:r>
      <w:r>
        <w:rPr>
          <w:sz w:val="22"/>
          <w:szCs w:val="22"/>
          <w:u w:val="single"/>
          <w:lang w:val="en-CA"/>
        </w:rPr>
        <w:t>nature of the relationship</w:t>
      </w:r>
    </w:p>
    <w:p w14:paraId="50B621D7" w14:textId="77777777" w:rsidR="00E6403B" w:rsidRPr="00094EE7" w:rsidRDefault="00E6403B" w:rsidP="00C86989">
      <w:pPr>
        <w:pStyle w:val="ListParagraph"/>
        <w:numPr>
          <w:ilvl w:val="0"/>
          <w:numId w:val="13"/>
        </w:numPr>
        <w:spacing w:line="276" w:lineRule="auto"/>
        <w:rPr>
          <w:rFonts w:ascii="Cambria" w:hAnsi="Cambria"/>
          <w:sz w:val="22"/>
          <w:szCs w:val="22"/>
        </w:rPr>
      </w:pPr>
      <w:r w:rsidRPr="00094EE7">
        <w:rPr>
          <w:rFonts w:ascii="Cambria" w:hAnsi="Cambria"/>
          <w:sz w:val="22"/>
          <w:szCs w:val="22"/>
        </w:rPr>
        <w:t xml:space="preserve">Decisions relating to </w:t>
      </w:r>
      <w:r w:rsidRPr="00E6403B">
        <w:rPr>
          <w:rFonts w:ascii="Cambria" w:hAnsi="Cambria"/>
          <w:sz w:val="22"/>
          <w:szCs w:val="22"/>
          <w:u w:val="single"/>
        </w:rPr>
        <w:t>public employees employment contract</w:t>
      </w:r>
    </w:p>
    <w:p w14:paraId="763D23B2" w14:textId="77777777" w:rsidR="00E6403B" w:rsidRPr="00094EE7" w:rsidRDefault="00E6403B" w:rsidP="00C86989">
      <w:pPr>
        <w:pStyle w:val="ListParagraph"/>
        <w:numPr>
          <w:ilvl w:val="1"/>
          <w:numId w:val="13"/>
        </w:numPr>
        <w:spacing w:line="276" w:lineRule="auto"/>
        <w:rPr>
          <w:rFonts w:ascii="Cambria" w:hAnsi="Cambria"/>
          <w:sz w:val="22"/>
          <w:szCs w:val="22"/>
        </w:rPr>
      </w:pPr>
      <w:r w:rsidRPr="00094EE7">
        <w:rPr>
          <w:rFonts w:ascii="Cambria" w:hAnsi="Cambria"/>
          <w:sz w:val="22"/>
          <w:szCs w:val="22"/>
        </w:rPr>
        <w:t xml:space="preserve">Private employees do not have administrative law imported in their disputes </w:t>
      </w:r>
    </w:p>
    <w:p w14:paraId="228F67C4" w14:textId="77777777" w:rsidR="00E6403B" w:rsidRPr="00094EE7" w:rsidRDefault="00E6403B" w:rsidP="00C86989">
      <w:pPr>
        <w:pStyle w:val="ListParagraph"/>
        <w:numPr>
          <w:ilvl w:val="1"/>
          <w:numId w:val="13"/>
        </w:numPr>
        <w:spacing w:line="276" w:lineRule="auto"/>
        <w:rPr>
          <w:rFonts w:ascii="Cambria" w:hAnsi="Cambria"/>
          <w:sz w:val="22"/>
          <w:szCs w:val="22"/>
        </w:rPr>
      </w:pPr>
      <w:r w:rsidRPr="00094EE7">
        <w:rPr>
          <w:rFonts w:ascii="Cambria" w:hAnsi="Cambria"/>
          <w:sz w:val="22"/>
          <w:szCs w:val="22"/>
        </w:rPr>
        <w:t xml:space="preserve">Public employees’ employment relationship is regulated extensively by statute – thought to lend employment decisions as sufficiently public character to trigger administrative principles of fairness </w:t>
      </w:r>
    </w:p>
    <w:p w14:paraId="728C86AB" w14:textId="77777777" w:rsidR="00E6403B" w:rsidRPr="00094EE7" w:rsidRDefault="00E6403B" w:rsidP="00C86989">
      <w:pPr>
        <w:pStyle w:val="ListParagraph"/>
        <w:numPr>
          <w:ilvl w:val="1"/>
          <w:numId w:val="13"/>
        </w:numPr>
        <w:spacing w:line="276" w:lineRule="auto"/>
        <w:rPr>
          <w:rFonts w:ascii="Cambria" w:hAnsi="Cambria"/>
          <w:sz w:val="22"/>
          <w:szCs w:val="22"/>
        </w:rPr>
      </w:pPr>
      <w:r w:rsidRPr="00094EE7">
        <w:rPr>
          <w:rFonts w:ascii="Cambria" w:hAnsi="Cambria"/>
          <w:sz w:val="22"/>
          <w:szCs w:val="22"/>
        </w:rPr>
        <w:t>Decisions relating to public employees employed under a contract of employment (individual or collective bargain)</w:t>
      </w:r>
    </w:p>
    <w:p w14:paraId="14173E5E" w14:textId="77777777" w:rsidR="00E6403B" w:rsidRPr="00094EE7" w:rsidRDefault="00E6403B" w:rsidP="00C86989">
      <w:pPr>
        <w:pStyle w:val="ListParagraph"/>
        <w:numPr>
          <w:ilvl w:val="0"/>
          <w:numId w:val="13"/>
        </w:numPr>
        <w:spacing w:line="276" w:lineRule="auto"/>
        <w:rPr>
          <w:rFonts w:ascii="Cambria" w:hAnsi="Cambria"/>
          <w:sz w:val="22"/>
          <w:szCs w:val="22"/>
        </w:rPr>
      </w:pPr>
      <w:r w:rsidRPr="006429CB">
        <w:rPr>
          <w:rFonts w:ascii="Cambria" w:hAnsi="Cambria"/>
          <w:b/>
          <w:i/>
          <w:color w:val="4F81BD" w:themeColor="accent1"/>
          <w:sz w:val="22"/>
          <w:szCs w:val="22"/>
        </w:rPr>
        <w:t>Dunsmuir v NB</w:t>
      </w:r>
      <w:r w:rsidRPr="006429CB">
        <w:rPr>
          <w:rFonts w:ascii="Cambria" w:hAnsi="Cambria"/>
          <w:b/>
          <w:color w:val="4F81BD" w:themeColor="accent1"/>
          <w:sz w:val="22"/>
          <w:szCs w:val="22"/>
        </w:rPr>
        <w:t xml:space="preserve"> [2008, SCC]</w:t>
      </w:r>
      <w:r w:rsidRPr="00094EE7">
        <w:rPr>
          <w:rFonts w:ascii="Cambria" w:hAnsi="Cambria"/>
          <w:sz w:val="22"/>
          <w:szCs w:val="22"/>
        </w:rPr>
        <w:t xml:space="preserve"> </w:t>
      </w:r>
      <w:r w:rsidRPr="00094EE7">
        <w:rPr>
          <w:rFonts w:ascii="Cambria" w:eastAsia="Helvetica" w:hAnsi="Cambria" w:cs="Helvetica"/>
          <w:sz w:val="22"/>
          <w:szCs w:val="22"/>
        </w:rPr>
        <w:sym w:font="Wingdings" w:char="F0E0"/>
      </w:r>
      <w:r w:rsidRPr="00094EE7">
        <w:rPr>
          <w:rFonts w:ascii="Cambria" w:eastAsia="Helvetica" w:hAnsi="Cambria" w:cs="Helvetica"/>
          <w:sz w:val="22"/>
          <w:szCs w:val="22"/>
        </w:rPr>
        <w:t xml:space="preserve"> contract law principles will determine your rights, rather than the procedural duty of fairness (As established in </w:t>
      </w:r>
      <w:r w:rsidRPr="006429CB">
        <w:rPr>
          <w:rFonts w:ascii="Cambria" w:hAnsi="Cambria"/>
          <w:b/>
          <w:i/>
          <w:color w:val="4F81BD" w:themeColor="accent1"/>
          <w:sz w:val="22"/>
          <w:szCs w:val="22"/>
        </w:rPr>
        <w:t>Knight</w:t>
      </w:r>
      <w:r w:rsidRPr="00094EE7">
        <w:rPr>
          <w:rFonts w:ascii="Cambria" w:hAnsi="Cambria"/>
          <w:sz w:val="22"/>
          <w:szCs w:val="22"/>
        </w:rPr>
        <w:t>)</w:t>
      </w:r>
    </w:p>
    <w:p w14:paraId="1F50F813" w14:textId="3EE6AC78" w:rsidR="00E6403B" w:rsidRPr="00094EE7" w:rsidRDefault="006429CB" w:rsidP="00C86989">
      <w:pPr>
        <w:pStyle w:val="ListParagraph"/>
        <w:numPr>
          <w:ilvl w:val="1"/>
          <w:numId w:val="13"/>
        </w:numPr>
        <w:spacing w:line="276" w:lineRule="auto"/>
        <w:rPr>
          <w:rFonts w:ascii="Cambria" w:hAnsi="Cambria"/>
          <w:sz w:val="22"/>
          <w:szCs w:val="22"/>
        </w:rPr>
      </w:pPr>
      <w:r>
        <w:rPr>
          <w:rFonts w:ascii="Cambria" w:hAnsi="Cambria"/>
          <w:sz w:val="22"/>
          <w:szCs w:val="22"/>
        </w:rPr>
        <w:t>The law will no</w:t>
      </w:r>
      <w:r w:rsidR="00E6403B" w:rsidRPr="00094EE7">
        <w:rPr>
          <w:rFonts w:ascii="Cambria" w:hAnsi="Cambria"/>
          <w:sz w:val="22"/>
          <w:szCs w:val="22"/>
        </w:rPr>
        <w:t xml:space="preserve"> longer draw a distinction between public and private employees – if the terms of a relationship between employees and employers, whether it be a contract or collective agreement, will </w:t>
      </w:r>
      <w:r w:rsidR="00E6403B" w:rsidRPr="006429CB">
        <w:rPr>
          <w:rFonts w:ascii="Cambria" w:hAnsi="Cambria"/>
          <w:sz w:val="22"/>
          <w:szCs w:val="22"/>
          <w:u w:val="single"/>
        </w:rPr>
        <w:t>not trigger</w:t>
      </w:r>
      <w:r w:rsidR="00E6403B" w:rsidRPr="00094EE7">
        <w:rPr>
          <w:rFonts w:ascii="Cambria" w:hAnsi="Cambria"/>
          <w:sz w:val="22"/>
          <w:szCs w:val="22"/>
        </w:rPr>
        <w:t xml:space="preserve"> administrative law procedures</w:t>
      </w:r>
    </w:p>
    <w:p w14:paraId="0049B3D1" w14:textId="77777777" w:rsidR="00E6403B" w:rsidRPr="00094EE7" w:rsidRDefault="00E6403B" w:rsidP="00C86989">
      <w:pPr>
        <w:pStyle w:val="ListParagraph"/>
        <w:numPr>
          <w:ilvl w:val="2"/>
          <w:numId w:val="13"/>
        </w:numPr>
        <w:spacing w:line="276" w:lineRule="auto"/>
        <w:rPr>
          <w:rFonts w:ascii="Cambria" w:hAnsi="Cambria"/>
          <w:sz w:val="22"/>
          <w:szCs w:val="22"/>
        </w:rPr>
      </w:pPr>
      <w:r w:rsidRPr="00094EE7">
        <w:rPr>
          <w:rFonts w:ascii="Cambria" w:hAnsi="Cambria"/>
          <w:sz w:val="22"/>
          <w:szCs w:val="22"/>
        </w:rPr>
        <w:t xml:space="preserve">Unless the contract </w:t>
      </w:r>
      <w:r w:rsidRPr="006429CB">
        <w:rPr>
          <w:rFonts w:ascii="Cambria" w:hAnsi="Cambria"/>
          <w:i/>
          <w:sz w:val="22"/>
          <w:szCs w:val="22"/>
          <w:u w:val="single"/>
        </w:rPr>
        <w:t xml:space="preserve">specifically </w:t>
      </w:r>
      <w:r w:rsidRPr="00094EE7">
        <w:rPr>
          <w:rFonts w:ascii="Cambria" w:hAnsi="Cambria"/>
          <w:sz w:val="22"/>
          <w:szCs w:val="22"/>
        </w:rPr>
        <w:t xml:space="preserve">explicitly or implicitly triggers principles of admin law – “this contract is subject to principles of administrative law”, “dismissal decisions of this contract are subject to notice requirement or requirement of oral hearing” </w:t>
      </w:r>
    </w:p>
    <w:p w14:paraId="26841445" w14:textId="77777777" w:rsidR="00E6403B" w:rsidRDefault="00E6403B" w:rsidP="00C86989">
      <w:pPr>
        <w:pStyle w:val="ListParagraph"/>
        <w:numPr>
          <w:ilvl w:val="1"/>
          <w:numId w:val="13"/>
        </w:numPr>
        <w:spacing w:line="276" w:lineRule="auto"/>
        <w:rPr>
          <w:rFonts w:ascii="Cambria" w:hAnsi="Cambria"/>
          <w:sz w:val="22"/>
          <w:szCs w:val="22"/>
        </w:rPr>
      </w:pPr>
      <w:r w:rsidRPr="00094EE7">
        <w:rPr>
          <w:rFonts w:ascii="Cambria" w:hAnsi="Cambria"/>
          <w:sz w:val="22"/>
          <w:szCs w:val="22"/>
        </w:rPr>
        <w:t xml:space="preserve">Generally speaking contract b/w public employee and employer </w:t>
      </w:r>
      <w:r w:rsidRPr="00094EE7">
        <w:rPr>
          <w:rFonts w:ascii="Cambria" w:hAnsi="Cambria"/>
          <w:i/>
          <w:sz w:val="22"/>
          <w:szCs w:val="22"/>
        </w:rPr>
        <w:t xml:space="preserve">does </w:t>
      </w:r>
      <w:r w:rsidRPr="006429CB">
        <w:rPr>
          <w:rFonts w:ascii="Cambria" w:hAnsi="Cambria"/>
          <w:i/>
          <w:sz w:val="22"/>
          <w:szCs w:val="22"/>
          <w:u w:val="single"/>
        </w:rPr>
        <w:t>not</w:t>
      </w:r>
      <w:r w:rsidRPr="006429CB">
        <w:rPr>
          <w:rFonts w:ascii="Cambria" w:hAnsi="Cambria"/>
          <w:sz w:val="22"/>
          <w:szCs w:val="22"/>
          <w:u w:val="single"/>
        </w:rPr>
        <w:t xml:space="preserve"> </w:t>
      </w:r>
      <w:r w:rsidRPr="00094EE7">
        <w:rPr>
          <w:rFonts w:ascii="Cambria" w:hAnsi="Cambria"/>
          <w:sz w:val="22"/>
          <w:szCs w:val="22"/>
        </w:rPr>
        <w:t xml:space="preserve">trigger the right </w:t>
      </w:r>
    </w:p>
    <w:p w14:paraId="0B3915D2" w14:textId="350CC00E" w:rsidR="006429CB" w:rsidRPr="006429CB" w:rsidRDefault="006429CB" w:rsidP="00C86989">
      <w:pPr>
        <w:pStyle w:val="ListParagraph"/>
        <w:numPr>
          <w:ilvl w:val="1"/>
          <w:numId w:val="13"/>
        </w:numPr>
        <w:spacing w:line="276" w:lineRule="auto"/>
        <w:rPr>
          <w:rFonts w:ascii="Cambria" w:hAnsi="Cambria"/>
          <w:sz w:val="22"/>
          <w:szCs w:val="22"/>
        </w:rPr>
      </w:pPr>
      <w:r>
        <w:rPr>
          <w:rFonts w:ascii="Cambria" w:hAnsi="Cambria"/>
          <w:sz w:val="22"/>
          <w:szCs w:val="22"/>
        </w:rPr>
        <w:t xml:space="preserve">Context important but there may be a minimal level of procedural protection require </w:t>
      </w:r>
      <w:r w:rsidRPr="006429CB">
        <w:rPr>
          <w:rFonts w:ascii="Cambria" w:hAnsi="Cambria"/>
          <w:b/>
          <w:i/>
          <w:color w:val="4F81BD" w:themeColor="accent1"/>
          <w:sz w:val="22"/>
          <w:szCs w:val="22"/>
        </w:rPr>
        <w:t>(Friends of Point Pleasant Park)</w:t>
      </w:r>
    </w:p>
    <w:p w14:paraId="340A6F83" w14:textId="77777777" w:rsidR="00E6403B" w:rsidRDefault="00E6403B" w:rsidP="00E6403B">
      <w:pPr>
        <w:spacing w:line="276" w:lineRule="auto"/>
        <w:rPr>
          <w:sz w:val="22"/>
          <w:szCs w:val="22"/>
          <w:lang w:val="en-CA"/>
        </w:rPr>
      </w:pPr>
    </w:p>
    <w:p w14:paraId="543B2F93" w14:textId="30BA0FE7" w:rsidR="00E6403B" w:rsidRPr="006429CB" w:rsidRDefault="006429CB" w:rsidP="006429CB">
      <w:pPr>
        <w:spacing w:line="276" w:lineRule="auto"/>
        <w:rPr>
          <w:b/>
          <w:sz w:val="26"/>
          <w:szCs w:val="26"/>
          <w:lang w:val="en-CA"/>
        </w:rPr>
      </w:pPr>
      <w:r w:rsidRPr="006429CB">
        <w:rPr>
          <w:b/>
          <w:sz w:val="26"/>
          <w:szCs w:val="26"/>
          <w:lang w:val="en-CA"/>
        </w:rPr>
        <w:t>Legitimate Expectations Trigger</w:t>
      </w:r>
      <w:r w:rsidR="003F446F">
        <w:rPr>
          <w:b/>
          <w:sz w:val="26"/>
          <w:szCs w:val="26"/>
          <w:lang w:val="en-CA"/>
        </w:rPr>
        <w:t xml:space="preserve"> AND Content</w:t>
      </w:r>
    </w:p>
    <w:p w14:paraId="2A4F9319" w14:textId="48075737" w:rsidR="006429CB" w:rsidRPr="003F446F" w:rsidRDefault="006429CB" w:rsidP="00C86989">
      <w:pPr>
        <w:pStyle w:val="ListParagraph"/>
        <w:numPr>
          <w:ilvl w:val="0"/>
          <w:numId w:val="14"/>
        </w:numPr>
        <w:spacing w:line="276" w:lineRule="auto"/>
        <w:rPr>
          <w:sz w:val="22"/>
          <w:szCs w:val="22"/>
          <w:lang w:val="en-CA"/>
        </w:rPr>
      </w:pPr>
      <w:r>
        <w:rPr>
          <w:sz w:val="22"/>
          <w:szCs w:val="22"/>
          <w:lang w:val="en-CA"/>
        </w:rPr>
        <w:t xml:space="preserve">An expectation of a </w:t>
      </w:r>
      <w:r w:rsidRPr="008059D0">
        <w:rPr>
          <w:sz w:val="22"/>
          <w:szCs w:val="22"/>
        </w:rPr>
        <w:t>hearing arising out of express representations, a practice of holding such hearings or a combination of the two</w:t>
      </w:r>
    </w:p>
    <w:p w14:paraId="6D00D194" w14:textId="5D24A568" w:rsidR="003F446F" w:rsidRPr="003F446F" w:rsidRDefault="003F446F" w:rsidP="00C86989">
      <w:pPr>
        <w:pStyle w:val="ListParagraph"/>
        <w:numPr>
          <w:ilvl w:val="0"/>
          <w:numId w:val="14"/>
        </w:numPr>
        <w:spacing w:line="276" w:lineRule="auto"/>
        <w:rPr>
          <w:sz w:val="22"/>
          <w:szCs w:val="22"/>
          <w:lang w:val="en-CA"/>
        </w:rPr>
      </w:pPr>
      <w:r>
        <w:rPr>
          <w:sz w:val="22"/>
          <w:szCs w:val="22"/>
        </w:rPr>
        <w:t xml:space="preserve">Where the representation said to give rise to the legitimate expectations are </w:t>
      </w:r>
      <w:r w:rsidRPr="003F446F">
        <w:rPr>
          <w:sz w:val="22"/>
          <w:szCs w:val="22"/>
          <w:u w:val="single"/>
        </w:rPr>
        <w:t>clear, unambiguous, and unqualified</w:t>
      </w:r>
      <w:r w:rsidRPr="003F446F">
        <w:rPr>
          <w:b/>
          <w:i/>
          <w:sz w:val="22"/>
          <w:szCs w:val="22"/>
          <w:u w:val="single"/>
        </w:rPr>
        <w:t xml:space="preserve">, </w:t>
      </w:r>
      <w:r w:rsidRPr="003F446F">
        <w:rPr>
          <w:sz w:val="22"/>
          <w:szCs w:val="22"/>
        </w:rPr>
        <w:t>the government will be held to its word</w:t>
      </w:r>
      <w:r>
        <w:rPr>
          <w:color w:val="4F81BD" w:themeColor="accent1"/>
          <w:sz w:val="22"/>
          <w:szCs w:val="22"/>
        </w:rPr>
        <w:t xml:space="preserve"> </w:t>
      </w:r>
      <w:r w:rsidRPr="003F446F">
        <w:rPr>
          <w:b/>
          <w:i/>
          <w:color w:val="4F81BD" w:themeColor="accent1"/>
          <w:sz w:val="22"/>
          <w:szCs w:val="22"/>
        </w:rPr>
        <w:t>(Mavi</w:t>
      </w:r>
      <w:r w:rsidR="00480A7A">
        <w:rPr>
          <w:b/>
          <w:i/>
          <w:color w:val="4F81BD" w:themeColor="accent1"/>
          <w:sz w:val="22"/>
          <w:szCs w:val="22"/>
        </w:rPr>
        <w:t>; Agraira; CAP</w:t>
      </w:r>
      <w:r w:rsidRPr="003F446F">
        <w:rPr>
          <w:b/>
          <w:i/>
          <w:color w:val="4F81BD" w:themeColor="accent1"/>
          <w:sz w:val="22"/>
          <w:szCs w:val="22"/>
        </w:rPr>
        <w:t>)</w:t>
      </w:r>
    </w:p>
    <w:p w14:paraId="705BDD00" w14:textId="0F3A2CE2" w:rsidR="003F446F" w:rsidRPr="006429CB" w:rsidRDefault="003F446F" w:rsidP="00C86989">
      <w:pPr>
        <w:pStyle w:val="ListParagraph"/>
        <w:numPr>
          <w:ilvl w:val="0"/>
          <w:numId w:val="14"/>
        </w:numPr>
        <w:spacing w:line="276" w:lineRule="auto"/>
        <w:rPr>
          <w:sz w:val="22"/>
          <w:szCs w:val="22"/>
          <w:lang w:val="en-CA"/>
        </w:rPr>
      </w:pPr>
      <w:r w:rsidRPr="003F446F">
        <w:rPr>
          <w:sz w:val="22"/>
          <w:szCs w:val="22"/>
        </w:rPr>
        <w:t>Proof of reliance is not a requisite</w:t>
      </w:r>
      <w:r>
        <w:rPr>
          <w:color w:val="4F81BD" w:themeColor="accent1"/>
          <w:sz w:val="22"/>
          <w:szCs w:val="22"/>
        </w:rPr>
        <w:t xml:space="preserve"> </w:t>
      </w:r>
      <w:r w:rsidRPr="003F446F">
        <w:rPr>
          <w:b/>
          <w:i/>
          <w:color w:val="4F81BD" w:themeColor="accent1"/>
          <w:sz w:val="22"/>
          <w:szCs w:val="22"/>
        </w:rPr>
        <w:t>(Mavi)</w:t>
      </w:r>
    </w:p>
    <w:p w14:paraId="18D43ACC" w14:textId="4C4FE968" w:rsidR="003F446F" w:rsidRPr="003F446F" w:rsidRDefault="0098040D" w:rsidP="00C86989">
      <w:pPr>
        <w:pStyle w:val="ListParagraph"/>
        <w:numPr>
          <w:ilvl w:val="0"/>
          <w:numId w:val="14"/>
        </w:numPr>
        <w:spacing w:line="276" w:lineRule="auto"/>
        <w:rPr>
          <w:sz w:val="22"/>
          <w:szCs w:val="22"/>
          <w:lang w:val="en-CA"/>
        </w:rPr>
      </w:pPr>
      <w:r>
        <w:rPr>
          <w:sz w:val="22"/>
          <w:szCs w:val="22"/>
        </w:rPr>
        <w:t xml:space="preserve">If conduct of public official leads individual to believe his rights would not be affected without consultation </w:t>
      </w:r>
      <w:r w:rsidRPr="0098040D">
        <w:rPr>
          <w:b/>
          <w:i/>
          <w:color w:val="4F81BD" w:themeColor="accent1"/>
          <w:sz w:val="22"/>
          <w:szCs w:val="22"/>
        </w:rPr>
        <w:t>(Old St. Boniface)</w:t>
      </w:r>
    </w:p>
    <w:p w14:paraId="2492EE95" w14:textId="7E36E5FB" w:rsidR="003F446F" w:rsidRDefault="003F446F" w:rsidP="00C86989">
      <w:pPr>
        <w:pStyle w:val="ListParagraph"/>
        <w:numPr>
          <w:ilvl w:val="0"/>
          <w:numId w:val="20"/>
        </w:numPr>
        <w:spacing w:line="276" w:lineRule="auto"/>
        <w:rPr>
          <w:sz w:val="22"/>
          <w:szCs w:val="22"/>
          <w:lang w:val="en-CA"/>
        </w:rPr>
      </w:pPr>
      <w:r>
        <w:rPr>
          <w:sz w:val="22"/>
          <w:szCs w:val="22"/>
          <w:lang w:val="en-CA"/>
        </w:rPr>
        <w:t>What can generate legitimate expectations?</w:t>
      </w:r>
    </w:p>
    <w:p w14:paraId="4EDD52A3" w14:textId="08BCAC7E" w:rsidR="003F446F" w:rsidRDefault="003F446F" w:rsidP="00C86989">
      <w:pPr>
        <w:pStyle w:val="ListParagraph"/>
        <w:numPr>
          <w:ilvl w:val="1"/>
          <w:numId w:val="20"/>
        </w:numPr>
        <w:spacing w:line="276" w:lineRule="auto"/>
        <w:rPr>
          <w:sz w:val="22"/>
          <w:szCs w:val="22"/>
          <w:lang w:val="en-CA"/>
        </w:rPr>
      </w:pPr>
      <w:r>
        <w:rPr>
          <w:sz w:val="22"/>
          <w:szCs w:val="22"/>
          <w:lang w:val="en-CA"/>
        </w:rPr>
        <w:t xml:space="preserve">Actual representations </w:t>
      </w:r>
      <w:r w:rsidRPr="003F446F">
        <w:rPr>
          <w:sz w:val="22"/>
          <w:szCs w:val="22"/>
          <w:lang w:val="en-CA"/>
        </w:rPr>
        <w:sym w:font="Wingdings" w:char="F0E0"/>
      </w:r>
      <w:r>
        <w:rPr>
          <w:sz w:val="22"/>
          <w:szCs w:val="22"/>
          <w:lang w:val="en-CA"/>
        </w:rPr>
        <w:t xml:space="preserve"> verbal promises, policies available to public, etc.</w:t>
      </w:r>
    </w:p>
    <w:p w14:paraId="200F5F03" w14:textId="39A40DC2" w:rsidR="003F446F" w:rsidRPr="003F446F" w:rsidRDefault="003F446F" w:rsidP="00C86989">
      <w:pPr>
        <w:pStyle w:val="ListParagraph"/>
        <w:numPr>
          <w:ilvl w:val="1"/>
          <w:numId w:val="20"/>
        </w:numPr>
        <w:spacing w:line="276" w:lineRule="auto"/>
        <w:rPr>
          <w:sz w:val="22"/>
          <w:szCs w:val="22"/>
          <w:lang w:val="en-CA"/>
        </w:rPr>
      </w:pPr>
      <w:r>
        <w:rPr>
          <w:sz w:val="22"/>
          <w:szCs w:val="22"/>
          <w:lang w:val="en-CA"/>
        </w:rPr>
        <w:t xml:space="preserve">Pattern of conduct </w:t>
      </w:r>
      <w:r w:rsidRPr="003F446F">
        <w:rPr>
          <w:sz w:val="22"/>
          <w:szCs w:val="22"/>
          <w:lang w:val="en-CA"/>
        </w:rPr>
        <w:sym w:font="Wingdings" w:char="F0E0"/>
      </w:r>
      <w:r>
        <w:rPr>
          <w:sz w:val="22"/>
          <w:szCs w:val="22"/>
          <w:lang w:val="en-CA"/>
        </w:rPr>
        <w:t xml:space="preserve"> adherence to specific process in past </w:t>
      </w:r>
    </w:p>
    <w:p w14:paraId="380FF378" w14:textId="77777777" w:rsidR="00F8070B" w:rsidRDefault="00F8070B" w:rsidP="00F8070B">
      <w:pPr>
        <w:spacing w:line="276" w:lineRule="auto"/>
        <w:rPr>
          <w:sz w:val="22"/>
          <w:szCs w:val="22"/>
          <w:lang w:val="en-CA"/>
        </w:rPr>
      </w:pPr>
    </w:p>
    <w:p w14:paraId="5DA1B4FC" w14:textId="5B21E3C7" w:rsidR="0098040D" w:rsidRPr="0098040D" w:rsidRDefault="0098040D" w:rsidP="00F8070B">
      <w:pPr>
        <w:spacing w:line="276" w:lineRule="auto"/>
        <w:rPr>
          <w:b/>
          <w:sz w:val="26"/>
          <w:szCs w:val="26"/>
          <w:lang w:val="en-CA"/>
        </w:rPr>
      </w:pPr>
      <w:r w:rsidRPr="0098040D">
        <w:rPr>
          <w:b/>
          <w:sz w:val="26"/>
          <w:szCs w:val="26"/>
          <w:lang w:val="en-CA"/>
        </w:rPr>
        <w:t>Constitutional &amp; Quasi-Constitutional Triggers</w:t>
      </w:r>
    </w:p>
    <w:p w14:paraId="64EA8A1C" w14:textId="09717E32" w:rsidR="0098040D" w:rsidRPr="008059D0" w:rsidRDefault="0098040D" w:rsidP="00C86989">
      <w:pPr>
        <w:pStyle w:val="ListParagraph"/>
        <w:numPr>
          <w:ilvl w:val="0"/>
          <w:numId w:val="15"/>
        </w:numPr>
        <w:spacing w:line="276" w:lineRule="auto"/>
        <w:rPr>
          <w:sz w:val="22"/>
          <w:szCs w:val="22"/>
        </w:rPr>
      </w:pPr>
      <w:r w:rsidRPr="008059D0">
        <w:rPr>
          <w:sz w:val="22"/>
          <w:szCs w:val="22"/>
        </w:rPr>
        <w:t>Where might these be useful?</w:t>
      </w:r>
    </w:p>
    <w:p w14:paraId="14C13069" w14:textId="77777777" w:rsidR="0098040D" w:rsidRPr="008059D0" w:rsidRDefault="0098040D" w:rsidP="00C86989">
      <w:pPr>
        <w:pStyle w:val="ListParagraph"/>
        <w:numPr>
          <w:ilvl w:val="1"/>
          <w:numId w:val="15"/>
        </w:numPr>
        <w:spacing w:line="276" w:lineRule="auto"/>
        <w:rPr>
          <w:sz w:val="22"/>
          <w:szCs w:val="22"/>
        </w:rPr>
      </w:pPr>
      <w:r w:rsidRPr="008059D0">
        <w:rPr>
          <w:sz w:val="22"/>
          <w:szCs w:val="22"/>
        </w:rPr>
        <w:t>If legislation expressly or impliedly denies a procedural right(s) or overrides common law principles of protection</w:t>
      </w:r>
    </w:p>
    <w:p w14:paraId="526AF69F" w14:textId="77777777" w:rsidR="0098040D" w:rsidRPr="008059D0" w:rsidRDefault="0098040D" w:rsidP="00C86989">
      <w:pPr>
        <w:pStyle w:val="ListParagraph"/>
        <w:numPr>
          <w:ilvl w:val="1"/>
          <w:numId w:val="15"/>
        </w:numPr>
        <w:spacing w:line="276" w:lineRule="auto"/>
        <w:rPr>
          <w:sz w:val="22"/>
          <w:szCs w:val="22"/>
        </w:rPr>
      </w:pPr>
      <w:r w:rsidRPr="008059D0">
        <w:rPr>
          <w:sz w:val="22"/>
          <w:szCs w:val="22"/>
        </w:rPr>
        <w:t>If the common law provides inadequate protection</w:t>
      </w:r>
    </w:p>
    <w:p w14:paraId="6C8420BA" w14:textId="77777777" w:rsidR="0098040D" w:rsidRPr="008059D0" w:rsidRDefault="0098040D" w:rsidP="00C86989">
      <w:pPr>
        <w:pStyle w:val="ListParagraph"/>
        <w:numPr>
          <w:ilvl w:val="0"/>
          <w:numId w:val="15"/>
        </w:numPr>
        <w:spacing w:line="276" w:lineRule="auto"/>
        <w:rPr>
          <w:sz w:val="22"/>
          <w:szCs w:val="22"/>
        </w:rPr>
      </w:pPr>
      <w:r w:rsidRPr="008059D0">
        <w:rPr>
          <w:sz w:val="22"/>
          <w:szCs w:val="22"/>
        </w:rPr>
        <w:t>Quasi-constitutional sources: The Canadian Bill of Rights</w:t>
      </w:r>
    </w:p>
    <w:p w14:paraId="23E88026" w14:textId="77777777" w:rsidR="0098040D" w:rsidRPr="008059D0" w:rsidRDefault="0098040D" w:rsidP="00C86989">
      <w:pPr>
        <w:pStyle w:val="ListParagraph"/>
        <w:numPr>
          <w:ilvl w:val="1"/>
          <w:numId w:val="15"/>
        </w:numPr>
        <w:spacing w:line="276" w:lineRule="auto"/>
        <w:rPr>
          <w:sz w:val="22"/>
          <w:szCs w:val="22"/>
        </w:rPr>
      </w:pPr>
      <w:r w:rsidRPr="008059D0">
        <w:rPr>
          <w:sz w:val="22"/>
          <w:szCs w:val="22"/>
        </w:rPr>
        <w:t>Federal statute; can override inconsistent federal legislation</w:t>
      </w:r>
    </w:p>
    <w:p w14:paraId="2988FFF5" w14:textId="77777777" w:rsidR="0098040D" w:rsidRPr="008059D0" w:rsidRDefault="0098040D" w:rsidP="00C86989">
      <w:pPr>
        <w:pStyle w:val="ListParagraph"/>
        <w:numPr>
          <w:ilvl w:val="1"/>
          <w:numId w:val="15"/>
        </w:numPr>
        <w:spacing w:line="276" w:lineRule="auto"/>
        <w:rPr>
          <w:sz w:val="22"/>
          <w:szCs w:val="22"/>
        </w:rPr>
      </w:pPr>
      <w:r w:rsidRPr="008059D0">
        <w:rPr>
          <w:sz w:val="22"/>
          <w:szCs w:val="22"/>
        </w:rPr>
        <w:t>Applies only to federal legislation and decision-making</w:t>
      </w:r>
    </w:p>
    <w:p w14:paraId="07D01ECB" w14:textId="77777777" w:rsidR="0098040D" w:rsidRPr="008059D0" w:rsidRDefault="0098040D" w:rsidP="00C86989">
      <w:pPr>
        <w:pStyle w:val="ListParagraph"/>
        <w:numPr>
          <w:ilvl w:val="1"/>
          <w:numId w:val="15"/>
        </w:numPr>
        <w:spacing w:line="276" w:lineRule="auto"/>
        <w:rPr>
          <w:sz w:val="22"/>
          <w:szCs w:val="22"/>
        </w:rPr>
      </w:pPr>
      <w:r w:rsidRPr="008059D0">
        <w:rPr>
          <w:sz w:val="22"/>
          <w:szCs w:val="22"/>
        </w:rPr>
        <w:t>Two key provisions: 1(a); 2(e)</w:t>
      </w:r>
    </w:p>
    <w:p w14:paraId="5639FB7B" w14:textId="77777777" w:rsidR="0098040D" w:rsidRPr="008059D0" w:rsidRDefault="0098040D" w:rsidP="00C86989">
      <w:pPr>
        <w:pStyle w:val="ListParagraph"/>
        <w:numPr>
          <w:ilvl w:val="0"/>
          <w:numId w:val="15"/>
        </w:numPr>
        <w:spacing w:line="276" w:lineRule="auto"/>
        <w:rPr>
          <w:sz w:val="22"/>
          <w:szCs w:val="22"/>
        </w:rPr>
      </w:pPr>
      <w:r>
        <w:rPr>
          <w:sz w:val="22"/>
          <w:szCs w:val="22"/>
        </w:rPr>
        <w:t xml:space="preserve">Constitutional sources </w:t>
      </w:r>
      <w:r w:rsidRPr="008059D0">
        <w:rPr>
          <w:sz w:val="22"/>
          <w:szCs w:val="22"/>
        </w:rPr>
        <w:sym w:font="Wingdings" w:char="F0E0"/>
      </w:r>
      <w:r w:rsidRPr="008059D0">
        <w:rPr>
          <w:sz w:val="22"/>
          <w:szCs w:val="22"/>
        </w:rPr>
        <w:t xml:space="preserve"> The Charter, S. 7</w:t>
      </w:r>
    </w:p>
    <w:p w14:paraId="37DE1393" w14:textId="77777777" w:rsidR="0098040D" w:rsidRDefault="0098040D" w:rsidP="00F8070B">
      <w:pPr>
        <w:spacing w:line="276" w:lineRule="auto"/>
        <w:rPr>
          <w:sz w:val="22"/>
          <w:szCs w:val="22"/>
          <w:lang w:val="en-CA"/>
        </w:rPr>
      </w:pPr>
    </w:p>
    <w:tbl>
      <w:tblPr>
        <w:tblStyle w:val="TableGrid"/>
        <w:tblW w:w="0" w:type="auto"/>
        <w:tblLook w:val="04A0" w:firstRow="1" w:lastRow="0" w:firstColumn="1" w:lastColumn="0" w:noHBand="0" w:noVBand="1"/>
      </w:tblPr>
      <w:tblGrid>
        <w:gridCol w:w="11016"/>
      </w:tblGrid>
      <w:tr w:rsidR="0098040D" w14:paraId="0C3191DA" w14:textId="77777777" w:rsidTr="00AF47B3">
        <w:tc>
          <w:tcPr>
            <w:tcW w:w="11016" w:type="dxa"/>
            <w:shd w:val="clear" w:color="auto" w:fill="B8CCE4" w:themeFill="accent1" w:themeFillTint="66"/>
          </w:tcPr>
          <w:p w14:paraId="37672CE1" w14:textId="64B51110" w:rsidR="0098040D" w:rsidRPr="00AF47B3" w:rsidRDefault="0098040D" w:rsidP="00F8070B">
            <w:pPr>
              <w:spacing w:line="276" w:lineRule="auto"/>
              <w:rPr>
                <w:sz w:val="32"/>
                <w:szCs w:val="32"/>
                <w:lang w:val="en-CA"/>
              </w:rPr>
            </w:pPr>
            <w:r w:rsidRPr="00AF47B3">
              <w:rPr>
                <w:sz w:val="32"/>
                <w:szCs w:val="32"/>
                <w:lang w:val="en-CA"/>
              </w:rPr>
              <w:t>Content</w:t>
            </w:r>
          </w:p>
        </w:tc>
      </w:tr>
    </w:tbl>
    <w:p w14:paraId="1E7FFB28" w14:textId="77777777" w:rsidR="00F8070B" w:rsidRPr="00C174F7" w:rsidRDefault="00F8070B" w:rsidP="00F8070B">
      <w:pPr>
        <w:spacing w:line="276" w:lineRule="auto"/>
        <w:rPr>
          <w:sz w:val="22"/>
          <w:szCs w:val="22"/>
          <w:lang w:val="en-CA"/>
        </w:rPr>
      </w:pPr>
    </w:p>
    <w:p w14:paraId="0BF7FE29" w14:textId="77777777" w:rsidR="00C174F7" w:rsidRPr="00744ADF" w:rsidRDefault="00C174F7" w:rsidP="00C86989">
      <w:pPr>
        <w:pStyle w:val="ListParagraph"/>
        <w:numPr>
          <w:ilvl w:val="0"/>
          <w:numId w:val="10"/>
        </w:numPr>
        <w:spacing w:line="276" w:lineRule="auto"/>
        <w:rPr>
          <w:b/>
          <w:color w:val="FF0000"/>
          <w:sz w:val="22"/>
          <w:szCs w:val="22"/>
          <w:lang w:val="en-CA"/>
        </w:rPr>
      </w:pPr>
      <w:r w:rsidRPr="00744ADF">
        <w:rPr>
          <w:b/>
          <w:color w:val="FF0000"/>
          <w:sz w:val="22"/>
          <w:szCs w:val="22"/>
          <w:lang w:val="en-CA"/>
        </w:rPr>
        <w:t>If the duty of fairness is triggered, what procedural rights are required?</w:t>
      </w:r>
    </w:p>
    <w:p w14:paraId="503A9E73" w14:textId="77777777" w:rsidR="0098040D" w:rsidRDefault="0098040D" w:rsidP="0098040D">
      <w:pPr>
        <w:spacing w:line="276" w:lineRule="auto"/>
        <w:rPr>
          <w:sz w:val="22"/>
          <w:szCs w:val="22"/>
          <w:u w:val="single"/>
          <w:lang w:val="en-CA"/>
        </w:rPr>
      </w:pPr>
    </w:p>
    <w:p w14:paraId="43DE2D22" w14:textId="7ACEEF6E" w:rsidR="00C174F7" w:rsidRPr="004F5FC1" w:rsidRDefault="00C174F7" w:rsidP="0098040D">
      <w:pPr>
        <w:spacing w:line="276" w:lineRule="auto"/>
        <w:rPr>
          <w:sz w:val="22"/>
          <w:szCs w:val="22"/>
          <w:lang w:val="en-CA"/>
        </w:rPr>
      </w:pPr>
      <w:r w:rsidRPr="002F042D">
        <w:rPr>
          <w:b/>
          <w:sz w:val="26"/>
          <w:szCs w:val="26"/>
          <w:u w:val="single"/>
          <w:lang w:val="en-CA"/>
        </w:rPr>
        <w:t>General content</w:t>
      </w:r>
      <w:r w:rsidR="0098040D">
        <w:rPr>
          <w:sz w:val="22"/>
          <w:szCs w:val="22"/>
          <w:lang w:val="en-CA"/>
        </w:rPr>
        <w:t xml:space="preserve"> </w:t>
      </w:r>
      <w:r w:rsidR="0098040D" w:rsidRPr="0098040D">
        <w:rPr>
          <w:sz w:val="22"/>
          <w:szCs w:val="22"/>
          <w:lang w:val="en-CA"/>
        </w:rPr>
        <w:sym w:font="Wingdings" w:char="F0E0"/>
      </w:r>
      <w:r w:rsidR="0098040D">
        <w:rPr>
          <w:sz w:val="22"/>
          <w:szCs w:val="22"/>
          <w:lang w:val="en-CA"/>
        </w:rPr>
        <w:t xml:space="preserve"> </w:t>
      </w:r>
      <w:r w:rsidRPr="004F5FC1">
        <w:rPr>
          <w:sz w:val="22"/>
          <w:szCs w:val="22"/>
          <w:lang w:val="en-CA"/>
        </w:rPr>
        <w:t xml:space="preserve">Consider and apply the </w:t>
      </w:r>
      <w:r w:rsidRPr="004F5FC1">
        <w:rPr>
          <w:i/>
          <w:sz w:val="22"/>
          <w:szCs w:val="22"/>
          <w:lang w:val="en-CA"/>
        </w:rPr>
        <w:t>Baker</w:t>
      </w:r>
      <w:r w:rsidRPr="004F5FC1">
        <w:rPr>
          <w:sz w:val="22"/>
          <w:szCs w:val="22"/>
          <w:lang w:val="en-CA"/>
        </w:rPr>
        <w:t xml:space="preserve"> factors to determine the general level of procedural protection required at common law</w:t>
      </w:r>
    </w:p>
    <w:p w14:paraId="0DEA5472" w14:textId="77777777" w:rsidR="000D0FFE" w:rsidRPr="004F5FC1" w:rsidRDefault="000D0FFE" w:rsidP="00C86989">
      <w:pPr>
        <w:pStyle w:val="ListParagraph"/>
        <w:numPr>
          <w:ilvl w:val="0"/>
          <w:numId w:val="17"/>
        </w:numPr>
        <w:spacing w:line="276" w:lineRule="auto"/>
        <w:rPr>
          <w:sz w:val="22"/>
          <w:szCs w:val="22"/>
          <w:lang w:val="en-CA"/>
        </w:rPr>
      </w:pPr>
      <w:r w:rsidRPr="004F5FC1">
        <w:rPr>
          <w:sz w:val="22"/>
          <w:szCs w:val="22"/>
          <w:lang w:val="en-CA"/>
        </w:rPr>
        <w:t xml:space="preserve">Varies with context </w:t>
      </w:r>
    </w:p>
    <w:p w14:paraId="3EF34F55" w14:textId="77777777" w:rsidR="000D0FFE" w:rsidRPr="004F5FC1" w:rsidRDefault="00C174F7" w:rsidP="00C86989">
      <w:pPr>
        <w:pStyle w:val="ListParagraph"/>
        <w:numPr>
          <w:ilvl w:val="0"/>
          <w:numId w:val="17"/>
        </w:numPr>
        <w:spacing w:line="276" w:lineRule="auto"/>
        <w:rPr>
          <w:sz w:val="22"/>
          <w:szCs w:val="22"/>
          <w:lang w:val="en-CA"/>
        </w:rPr>
      </w:pPr>
      <w:r w:rsidRPr="004F5FC1">
        <w:rPr>
          <w:sz w:val="22"/>
          <w:szCs w:val="22"/>
          <w:u w:val="single"/>
          <w:lang w:val="en-CA"/>
        </w:rPr>
        <w:t>Spectrum</w:t>
      </w:r>
      <w:r w:rsidRPr="004F5FC1">
        <w:rPr>
          <w:sz w:val="22"/>
          <w:szCs w:val="22"/>
          <w:lang w:val="en-CA"/>
        </w:rPr>
        <w:t xml:space="preserve"> from minimal to significant procedural protections</w:t>
      </w:r>
      <w:r w:rsidR="000D0FFE" w:rsidRPr="004F5FC1">
        <w:rPr>
          <w:sz w:val="22"/>
          <w:szCs w:val="22"/>
          <w:lang w:val="en-CA"/>
        </w:rPr>
        <w:t xml:space="preserve"> –content question =</w:t>
      </w:r>
      <w:r w:rsidR="000D0FFE" w:rsidRPr="004F5FC1">
        <w:rPr>
          <w:sz w:val="22"/>
          <w:szCs w:val="22"/>
          <w:u w:val="single"/>
          <w:lang w:val="en-CA"/>
        </w:rPr>
        <w:t>level of fairness owed</w:t>
      </w:r>
    </w:p>
    <w:p w14:paraId="6C3E97A8" w14:textId="77777777" w:rsidR="000D0FFE" w:rsidRPr="004F5FC1" w:rsidRDefault="000D0FFE" w:rsidP="00C86989">
      <w:pPr>
        <w:pStyle w:val="ListParagraph"/>
        <w:numPr>
          <w:ilvl w:val="0"/>
          <w:numId w:val="17"/>
        </w:numPr>
        <w:spacing w:line="276" w:lineRule="auto"/>
        <w:rPr>
          <w:sz w:val="22"/>
          <w:szCs w:val="22"/>
          <w:lang w:val="en-CA"/>
        </w:rPr>
      </w:pPr>
      <w:r w:rsidRPr="004F5FC1">
        <w:rPr>
          <w:sz w:val="22"/>
          <w:szCs w:val="22"/>
          <w:lang w:val="en-CA"/>
        </w:rPr>
        <w:t xml:space="preserve">Minimal rights level </w:t>
      </w:r>
      <w:r w:rsidRPr="004F5FC1">
        <w:rPr>
          <w:sz w:val="22"/>
          <w:szCs w:val="22"/>
          <w:lang w:val="en-CA"/>
        </w:rPr>
        <w:sym w:font="Wingdings" w:char="F0E0"/>
      </w:r>
      <w:r w:rsidRPr="004F5FC1">
        <w:rPr>
          <w:sz w:val="22"/>
          <w:szCs w:val="22"/>
          <w:lang w:val="en-CA"/>
        </w:rPr>
        <w:t xml:space="preserve"> right to be heard, know case, and make case for self (can be written submissions)</w:t>
      </w:r>
    </w:p>
    <w:p w14:paraId="673D7FA7" w14:textId="77777777" w:rsidR="002C0BF7" w:rsidRDefault="002C0BF7" w:rsidP="002C0BF7">
      <w:pPr>
        <w:spacing w:line="276" w:lineRule="auto"/>
        <w:ind w:left="360"/>
        <w:rPr>
          <w:b/>
          <w:sz w:val="22"/>
          <w:szCs w:val="22"/>
          <w:lang w:val="en-CA"/>
        </w:rPr>
      </w:pPr>
    </w:p>
    <w:p w14:paraId="44372D37" w14:textId="77777777" w:rsidR="000D0FFE" w:rsidRPr="002C0BF7" w:rsidRDefault="00C174F7" w:rsidP="002C0BF7">
      <w:pPr>
        <w:spacing w:line="276" w:lineRule="auto"/>
        <w:ind w:left="360"/>
        <w:rPr>
          <w:sz w:val="22"/>
          <w:szCs w:val="22"/>
          <w:lang w:val="en-CA"/>
        </w:rPr>
      </w:pPr>
      <w:r w:rsidRPr="002C0BF7">
        <w:rPr>
          <w:b/>
          <w:sz w:val="22"/>
          <w:szCs w:val="22"/>
          <w:lang w:val="en-CA"/>
        </w:rPr>
        <w:t xml:space="preserve">The </w:t>
      </w:r>
      <w:r w:rsidRPr="002C0BF7">
        <w:rPr>
          <w:b/>
          <w:i/>
          <w:color w:val="4F81BD" w:themeColor="accent1"/>
          <w:sz w:val="22"/>
          <w:szCs w:val="22"/>
          <w:lang w:val="en-CA"/>
        </w:rPr>
        <w:t xml:space="preserve">Baker </w:t>
      </w:r>
      <w:r w:rsidRPr="002C0BF7">
        <w:rPr>
          <w:b/>
          <w:sz w:val="22"/>
          <w:szCs w:val="22"/>
          <w:lang w:val="en-CA"/>
        </w:rPr>
        <w:t>factors</w:t>
      </w:r>
    </w:p>
    <w:p w14:paraId="1E22C366" w14:textId="1CFF84E9" w:rsidR="000D0FFE" w:rsidRPr="002C0BF7" w:rsidRDefault="00C174F7" w:rsidP="00C86989">
      <w:pPr>
        <w:pStyle w:val="ListParagraph"/>
        <w:numPr>
          <w:ilvl w:val="0"/>
          <w:numId w:val="18"/>
        </w:numPr>
        <w:spacing w:line="276" w:lineRule="auto"/>
        <w:rPr>
          <w:sz w:val="22"/>
          <w:szCs w:val="22"/>
          <w:lang w:val="en-CA"/>
        </w:rPr>
      </w:pPr>
      <w:r w:rsidRPr="002C0BF7">
        <w:rPr>
          <w:sz w:val="22"/>
          <w:szCs w:val="22"/>
          <w:lang w:val="en-CA"/>
        </w:rPr>
        <w:t>Nature of the decision being made and process followed</w:t>
      </w:r>
    </w:p>
    <w:p w14:paraId="2E3922AE" w14:textId="29554E7E" w:rsidR="002C0BF7" w:rsidRDefault="002C0BF7" w:rsidP="00C86989">
      <w:pPr>
        <w:pStyle w:val="ListParagraph"/>
        <w:numPr>
          <w:ilvl w:val="1"/>
          <w:numId w:val="17"/>
        </w:numPr>
        <w:spacing w:line="276" w:lineRule="auto"/>
        <w:rPr>
          <w:sz w:val="22"/>
          <w:szCs w:val="22"/>
          <w:lang w:val="en-CA"/>
        </w:rPr>
      </w:pPr>
      <w:r>
        <w:rPr>
          <w:sz w:val="22"/>
          <w:szCs w:val="22"/>
          <w:lang w:val="en-CA"/>
        </w:rPr>
        <w:t>The more process required =more protection</w:t>
      </w:r>
    </w:p>
    <w:p w14:paraId="6F456BBC" w14:textId="36AEE3F1" w:rsidR="000D0FFE" w:rsidRPr="000D0FFE" w:rsidRDefault="000D0FFE" w:rsidP="00C86989">
      <w:pPr>
        <w:pStyle w:val="ListParagraph"/>
        <w:numPr>
          <w:ilvl w:val="1"/>
          <w:numId w:val="17"/>
        </w:numPr>
        <w:spacing w:line="276" w:lineRule="auto"/>
        <w:rPr>
          <w:sz w:val="22"/>
          <w:szCs w:val="22"/>
          <w:lang w:val="en-CA"/>
        </w:rPr>
      </w:pPr>
      <w:r w:rsidRPr="000D0FFE">
        <w:rPr>
          <w:sz w:val="22"/>
          <w:szCs w:val="22"/>
          <w:lang w:val="en-CA"/>
        </w:rPr>
        <w:t>The more the ADM resembles judicial decision making, more likely procedural protections will be closer to trial model</w:t>
      </w:r>
    </w:p>
    <w:p w14:paraId="64090F06" w14:textId="425C0322" w:rsidR="00C174F7" w:rsidRPr="002C0BF7" w:rsidRDefault="00C174F7" w:rsidP="00C86989">
      <w:pPr>
        <w:pStyle w:val="ListParagraph"/>
        <w:numPr>
          <w:ilvl w:val="0"/>
          <w:numId w:val="18"/>
        </w:numPr>
        <w:spacing w:line="276" w:lineRule="auto"/>
        <w:rPr>
          <w:sz w:val="22"/>
          <w:szCs w:val="22"/>
          <w:lang w:val="en-CA"/>
        </w:rPr>
      </w:pPr>
      <w:r w:rsidRPr="002C0BF7">
        <w:rPr>
          <w:sz w:val="22"/>
          <w:szCs w:val="22"/>
          <w:lang w:val="en-CA"/>
        </w:rPr>
        <w:t>Nature of the statutory scheme and terms of the statute</w:t>
      </w:r>
    </w:p>
    <w:p w14:paraId="64482CAA" w14:textId="4E8CA183" w:rsidR="002C0BF7" w:rsidRDefault="002C0BF7" w:rsidP="00C86989">
      <w:pPr>
        <w:pStyle w:val="ListParagraph"/>
        <w:numPr>
          <w:ilvl w:val="1"/>
          <w:numId w:val="17"/>
        </w:numPr>
        <w:spacing w:line="276" w:lineRule="auto"/>
        <w:rPr>
          <w:sz w:val="22"/>
          <w:szCs w:val="22"/>
        </w:rPr>
      </w:pPr>
      <w:r w:rsidRPr="002C0BF7">
        <w:rPr>
          <w:sz w:val="22"/>
          <w:szCs w:val="22"/>
        </w:rPr>
        <w:t>Where a statute provides an official with investigatory or fact-finding powers as a preliminary step to a hearing before an ADM with the power to make a dispositive decision, minimal procedures ma</w:t>
      </w:r>
      <w:r>
        <w:rPr>
          <w:sz w:val="22"/>
          <w:szCs w:val="22"/>
        </w:rPr>
        <w:t xml:space="preserve">y be owed at the initial stage </w:t>
      </w:r>
    </w:p>
    <w:p w14:paraId="48B0EF5F" w14:textId="56BDE30D" w:rsidR="002C0BF7" w:rsidRPr="002C0BF7" w:rsidRDefault="002C0BF7" w:rsidP="00C86989">
      <w:pPr>
        <w:pStyle w:val="ListParagraph"/>
        <w:numPr>
          <w:ilvl w:val="1"/>
          <w:numId w:val="17"/>
        </w:numPr>
        <w:spacing w:line="276" w:lineRule="auto"/>
        <w:rPr>
          <w:sz w:val="22"/>
          <w:szCs w:val="22"/>
        </w:rPr>
      </w:pPr>
      <w:r w:rsidRPr="002C0BF7">
        <w:rPr>
          <w:sz w:val="22"/>
          <w:szCs w:val="22"/>
        </w:rPr>
        <w:t>However, no appeal/ fina</w:t>
      </w:r>
      <w:r>
        <w:rPr>
          <w:sz w:val="22"/>
          <w:szCs w:val="22"/>
        </w:rPr>
        <w:t>lity in decision = more process</w:t>
      </w:r>
    </w:p>
    <w:p w14:paraId="5AC2BF47" w14:textId="77777777" w:rsidR="002C0BF7" w:rsidRDefault="00C174F7" w:rsidP="00C86989">
      <w:pPr>
        <w:pStyle w:val="ListParagraph"/>
        <w:numPr>
          <w:ilvl w:val="0"/>
          <w:numId w:val="18"/>
        </w:numPr>
        <w:spacing w:line="276" w:lineRule="auto"/>
        <w:rPr>
          <w:sz w:val="22"/>
          <w:szCs w:val="22"/>
          <w:lang w:val="en-CA"/>
        </w:rPr>
      </w:pPr>
      <w:r w:rsidRPr="002C0BF7">
        <w:rPr>
          <w:sz w:val="22"/>
          <w:szCs w:val="22"/>
          <w:lang w:val="en-CA"/>
        </w:rPr>
        <w:t>Importance of the decision to the individual(s) affected</w:t>
      </w:r>
    </w:p>
    <w:p w14:paraId="3E1A4F18" w14:textId="7C30FED3" w:rsidR="002C0BF7" w:rsidRPr="002C0BF7" w:rsidRDefault="002C0BF7" w:rsidP="00C86989">
      <w:pPr>
        <w:pStyle w:val="ListParagraph"/>
        <w:numPr>
          <w:ilvl w:val="1"/>
          <w:numId w:val="17"/>
        </w:numPr>
        <w:spacing w:line="276" w:lineRule="auto"/>
        <w:rPr>
          <w:sz w:val="22"/>
          <w:szCs w:val="22"/>
        </w:rPr>
      </w:pPr>
      <w:r w:rsidRPr="002C0BF7">
        <w:rPr>
          <w:sz w:val="22"/>
          <w:szCs w:val="22"/>
        </w:rPr>
        <w:t>The more important a decision to the lives of those it affects, the higher the level of procedural protections mandated by common law procedural fairness.</w:t>
      </w:r>
    </w:p>
    <w:p w14:paraId="44EACA85" w14:textId="79CAF8B2" w:rsidR="002C0BF7" w:rsidRPr="002C0BF7" w:rsidRDefault="002C0BF7" w:rsidP="00C86989">
      <w:pPr>
        <w:pStyle w:val="ListParagraph"/>
        <w:numPr>
          <w:ilvl w:val="1"/>
          <w:numId w:val="17"/>
        </w:numPr>
        <w:spacing w:line="276" w:lineRule="auto"/>
        <w:rPr>
          <w:sz w:val="22"/>
          <w:szCs w:val="22"/>
        </w:rPr>
      </w:pPr>
      <w:r>
        <w:rPr>
          <w:sz w:val="22"/>
          <w:szCs w:val="22"/>
        </w:rPr>
        <w:t xml:space="preserve">Crucial factor </w:t>
      </w:r>
      <w:r w:rsidRPr="002C0BF7">
        <w:rPr>
          <w:sz w:val="22"/>
          <w:szCs w:val="22"/>
        </w:rPr>
        <w:sym w:font="Wingdings" w:char="F0E0"/>
      </w:r>
      <w:r w:rsidRPr="002C0BF7">
        <w:rPr>
          <w:sz w:val="22"/>
          <w:szCs w:val="22"/>
        </w:rPr>
        <w:t xml:space="preserve"> significance of the decision’s impact may elevate the requirements of fairness above what they would otherwise be, underlining the crucial importance of the factor.</w:t>
      </w:r>
    </w:p>
    <w:p w14:paraId="03538598" w14:textId="77777777" w:rsidR="002C0BF7" w:rsidRDefault="00C174F7" w:rsidP="00C86989">
      <w:pPr>
        <w:pStyle w:val="ListParagraph"/>
        <w:numPr>
          <w:ilvl w:val="0"/>
          <w:numId w:val="18"/>
        </w:numPr>
        <w:spacing w:line="276" w:lineRule="auto"/>
        <w:rPr>
          <w:sz w:val="22"/>
          <w:szCs w:val="22"/>
          <w:lang w:val="en-CA"/>
        </w:rPr>
      </w:pPr>
      <w:r w:rsidRPr="002C0BF7">
        <w:rPr>
          <w:sz w:val="22"/>
          <w:szCs w:val="22"/>
          <w:lang w:val="en-CA"/>
        </w:rPr>
        <w:t>Legitimate expectations</w:t>
      </w:r>
    </w:p>
    <w:p w14:paraId="1940CF47" w14:textId="069EB156" w:rsidR="002C0BF7" w:rsidRDefault="002C0BF7" w:rsidP="00C86989">
      <w:pPr>
        <w:pStyle w:val="ListParagraph"/>
        <w:numPr>
          <w:ilvl w:val="0"/>
          <w:numId w:val="19"/>
        </w:numPr>
        <w:spacing w:line="276" w:lineRule="auto"/>
        <w:rPr>
          <w:sz w:val="22"/>
          <w:szCs w:val="22"/>
          <w:lang w:val="en-CA"/>
        </w:rPr>
      </w:pPr>
      <w:r>
        <w:rPr>
          <w:sz w:val="22"/>
          <w:szCs w:val="22"/>
          <w:lang w:val="en-CA"/>
        </w:rPr>
        <w:t>Procedure =required to be followed</w:t>
      </w:r>
    </w:p>
    <w:p w14:paraId="665C8672" w14:textId="17D81541" w:rsidR="002C0BF7" w:rsidRDefault="002C0BF7" w:rsidP="00C86989">
      <w:pPr>
        <w:pStyle w:val="ListParagraph"/>
        <w:numPr>
          <w:ilvl w:val="0"/>
          <w:numId w:val="19"/>
        </w:numPr>
        <w:spacing w:line="276" w:lineRule="auto"/>
        <w:rPr>
          <w:sz w:val="22"/>
          <w:szCs w:val="22"/>
          <w:lang w:val="en-CA"/>
        </w:rPr>
      </w:pPr>
      <w:r>
        <w:rPr>
          <w:sz w:val="22"/>
          <w:szCs w:val="22"/>
          <w:lang w:val="en-CA"/>
        </w:rPr>
        <w:t xml:space="preserve">Outcome/result </w:t>
      </w:r>
      <w:r w:rsidRPr="002C0BF7">
        <w:rPr>
          <w:sz w:val="22"/>
          <w:szCs w:val="22"/>
          <w:lang w:val="en-CA"/>
        </w:rPr>
        <w:sym w:font="Wingdings" w:char="F0E0"/>
      </w:r>
      <w:r>
        <w:rPr>
          <w:sz w:val="22"/>
          <w:szCs w:val="22"/>
          <w:lang w:val="en-CA"/>
        </w:rPr>
        <w:t xml:space="preserve"> fairness may require more extensive procedural rights </w:t>
      </w:r>
      <w:r w:rsidR="00A363B3">
        <w:rPr>
          <w:sz w:val="22"/>
          <w:szCs w:val="22"/>
          <w:lang w:val="en-CA"/>
        </w:rPr>
        <w:t>that would otherwise be accorded (i.e. such as notice that the ADM intends to renege on substantive promise)</w:t>
      </w:r>
    </w:p>
    <w:p w14:paraId="23645E41" w14:textId="3638CA46" w:rsidR="00C174F7" w:rsidRDefault="00C174F7" w:rsidP="00C86989">
      <w:pPr>
        <w:pStyle w:val="ListParagraph"/>
        <w:numPr>
          <w:ilvl w:val="0"/>
          <w:numId w:val="18"/>
        </w:numPr>
        <w:spacing w:line="276" w:lineRule="auto"/>
        <w:rPr>
          <w:sz w:val="22"/>
          <w:szCs w:val="22"/>
          <w:lang w:val="en-CA"/>
        </w:rPr>
      </w:pPr>
      <w:r w:rsidRPr="002C0BF7">
        <w:rPr>
          <w:sz w:val="22"/>
          <w:szCs w:val="22"/>
          <w:lang w:val="en-CA"/>
        </w:rPr>
        <w:t>The choices of procedure made by the ADM itself</w:t>
      </w:r>
    </w:p>
    <w:p w14:paraId="57B40F3E" w14:textId="106B3796" w:rsidR="00A363B3" w:rsidRDefault="00A363B3" w:rsidP="00C86989">
      <w:pPr>
        <w:pStyle w:val="ListParagraph"/>
        <w:numPr>
          <w:ilvl w:val="1"/>
          <w:numId w:val="18"/>
        </w:numPr>
        <w:spacing w:line="276" w:lineRule="auto"/>
        <w:rPr>
          <w:sz w:val="22"/>
          <w:szCs w:val="22"/>
          <w:lang w:val="en-CA"/>
        </w:rPr>
      </w:pPr>
      <w:r>
        <w:rPr>
          <w:sz w:val="22"/>
          <w:szCs w:val="22"/>
          <w:lang w:val="en-CA"/>
        </w:rPr>
        <w:t>Situation sensitive</w:t>
      </w:r>
    </w:p>
    <w:p w14:paraId="7AC270B8" w14:textId="51FFC0AC" w:rsidR="00A363B3" w:rsidRDefault="003F446F" w:rsidP="00C86989">
      <w:pPr>
        <w:pStyle w:val="ListParagraph"/>
        <w:numPr>
          <w:ilvl w:val="1"/>
          <w:numId w:val="18"/>
        </w:numPr>
        <w:spacing w:line="276" w:lineRule="auto"/>
        <w:rPr>
          <w:sz w:val="22"/>
          <w:szCs w:val="22"/>
          <w:lang w:val="en-CA"/>
        </w:rPr>
      </w:pPr>
      <w:r>
        <w:rPr>
          <w:sz w:val="22"/>
          <w:szCs w:val="22"/>
          <w:lang w:val="en-CA"/>
        </w:rPr>
        <w:t>ADMs have better awareness of complexity of problems, better appreciation than courts of what an appropriate compromise in competing claims of fairness, efficiency, feasibility, etc. would be</w:t>
      </w:r>
    </w:p>
    <w:p w14:paraId="5A00A301" w14:textId="32F269DE" w:rsidR="003F446F" w:rsidRPr="002C0BF7" w:rsidRDefault="003F446F" w:rsidP="00C86989">
      <w:pPr>
        <w:pStyle w:val="ListParagraph"/>
        <w:numPr>
          <w:ilvl w:val="1"/>
          <w:numId w:val="18"/>
        </w:numPr>
        <w:spacing w:line="276" w:lineRule="auto"/>
        <w:rPr>
          <w:sz w:val="22"/>
          <w:szCs w:val="22"/>
          <w:lang w:val="en-CA"/>
        </w:rPr>
      </w:pPr>
      <w:r>
        <w:rPr>
          <w:sz w:val="22"/>
          <w:szCs w:val="22"/>
          <w:lang w:val="en-CA"/>
        </w:rPr>
        <w:t>Courts should sometimes be deferential to agencies’ procedural choices</w:t>
      </w:r>
    </w:p>
    <w:p w14:paraId="73DD6FA0" w14:textId="77777777" w:rsidR="0098040D" w:rsidRDefault="0098040D" w:rsidP="0098040D">
      <w:pPr>
        <w:spacing w:line="276" w:lineRule="auto"/>
        <w:rPr>
          <w:sz w:val="22"/>
          <w:szCs w:val="22"/>
          <w:u w:val="single"/>
          <w:lang w:val="en-CA"/>
        </w:rPr>
      </w:pPr>
    </w:p>
    <w:p w14:paraId="5C4B3001" w14:textId="67D356DB" w:rsidR="00744ADF" w:rsidRPr="00744ADF" w:rsidRDefault="00744ADF" w:rsidP="0098040D">
      <w:pPr>
        <w:spacing w:line="276" w:lineRule="auto"/>
        <w:rPr>
          <w:sz w:val="22"/>
          <w:szCs w:val="22"/>
          <w:lang w:val="en-CA"/>
        </w:rPr>
      </w:pPr>
      <w:r w:rsidRPr="007A6951">
        <w:rPr>
          <w:b/>
          <w:sz w:val="22"/>
          <w:szCs w:val="22"/>
          <w:lang w:val="en-CA"/>
        </w:rPr>
        <w:t>NOTE</w:t>
      </w:r>
      <w:r>
        <w:rPr>
          <w:sz w:val="22"/>
          <w:szCs w:val="22"/>
          <w:lang w:val="en-CA"/>
        </w:rPr>
        <w:t xml:space="preserve"> </w:t>
      </w:r>
      <w:r w:rsidRPr="00744ADF">
        <w:rPr>
          <w:sz w:val="22"/>
          <w:szCs w:val="22"/>
          <w:lang w:val="en-CA"/>
        </w:rPr>
        <w:sym w:font="Wingdings" w:char="F0E0"/>
      </w:r>
      <w:r>
        <w:rPr>
          <w:sz w:val="22"/>
          <w:szCs w:val="22"/>
          <w:lang w:val="en-CA"/>
        </w:rPr>
        <w:t xml:space="preserve"> use the five factors to place on the procedural spectrum, then from there use the s</w:t>
      </w:r>
      <w:bookmarkStart w:id="0" w:name="_GoBack"/>
      <w:bookmarkEnd w:id="0"/>
      <w:r>
        <w:rPr>
          <w:sz w:val="22"/>
          <w:szCs w:val="22"/>
          <w:lang w:val="en-CA"/>
        </w:rPr>
        <w:t>pecific content to decide what is required (i.e. notice, written submissions, etc.)</w:t>
      </w:r>
    </w:p>
    <w:p w14:paraId="4B7D7765" w14:textId="77777777" w:rsidR="00744ADF" w:rsidRDefault="00744ADF" w:rsidP="0098040D">
      <w:pPr>
        <w:spacing w:line="276" w:lineRule="auto"/>
        <w:rPr>
          <w:sz w:val="22"/>
          <w:szCs w:val="22"/>
          <w:u w:val="single"/>
          <w:lang w:val="en-CA"/>
        </w:rPr>
      </w:pPr>
    </w:p>
    <w:p w14:paraId="5C80B3B6" w14:textId="7B290591" w:rsidR="00C174F7" w:rsidRPr="00C174F7" w:rsidRDefault="00C174F7" w:rsidP="0098040D">
      <w:pPr>
        <w:spacing w:line="276" w:lineRule="auto"/>
        <w:rPr>
          <w:sz w:val="22"/>
          <w:szCs w:val="22"/>
          <w:lang w:val="en-CA"/>
        </w:rPr>
      </w:pPr>
      <w:r w:rsidRPr="002F042D">
        <w:rPr>
          <w:b/>
          <w:sz w:val="26"/>
          <w:szCs w:val="26"/>
          <w:u w:val="single"/>
          <w:lang w:val="en-CA"/>
        </w:rPr>
        <w:t>Specific content</w:t>
      </w:r>
      <w:r w:rsidR="0098040D">
        <w:rPr>
          <w:sz w:val="22"/>
          <w:szCs w:val="22"/>
          <w:lang w:val="en-CA"/>
        </w:rPr>
        <w:t xml:space="preserve"> </w:t>
      </w:r>
      <w:r w:rsidR="0098040D" w:rsidRPr="0098040D">
        <w:rPr>
          <w:sz w:val="22"/>
          <w:szCs w:val="22"/>
          <w:lang w:val="en-CA"/>
        </w:rPr>
        <w:sym w:font="Wingdings" w:char="F0E0"/>
      </w:r>
      <w:r w:rsidRPr="00C174F7">
        <w:rPr>
          <w:sz w:val="22"/>
          <w:szCs w:val="22"/>
          <w:lang w:val="en-CA"/>
        </w:rPr>
        <w:t xml:space="preserve"> Relate conclusion re general content to specific procedural issues raised, with references to other cases from class as analogous situations</w:t>
      </w:r>
    </w:p>
    <w:p w14:paraId="3161DBCB" w14:textId="77777777" w:rsidR="007A6951" w:rsidRDefault="007A6951" w:rsidP="007A6951">
      <w:pPr>
        <w:spacing w:line="276" w:lineRule="auto"/>
        <w:rPr>
          <w:sz w:val="22"/>
          <w:szCs w:val="22"/>
          <w:lang w:val="en-CA"/>
        </w:rPr>
      </w:pPr>
    </w:p>
    <w:p w14:paraId="507B2DA0" w14:textId="1239B678" w:rsidR="00C174F7" w:rsidRPr="00D35FDB" w:rsidRDefault="007A6951" w:rsidP="007A6951">
      <w:pPr>
        <w:spacing w:line="276" w:lineRule="auto"/>
        <w:rPr>
          <w:b/>
          <w:lang w:val="en-CA"/>
        </w:rPr>
      </w:pPr>
      <w:r w:rsidRPr="00D35FDB">
        <w:rPr>
          <w:b/>
          <w:lang w:val="en-CA"/>
        </w:rPr>
        <w:t xml:space="preserve">1) </w:t>
      </w:r>
      <w:r w:rsidR="00C174F7" w:rsidRPr="00D35FDB">
        <w:rPr>
          <w:b/>
          <w:lang w:val="en-CA"/>
        </w:rPr>
        <w:t>Pre-hearing</w:t>
      </w:r>
    </w:p>
    <w:p w14:paraId="20922B2B" w14:textId="77777777" w:rsidR="00C174F7" w:rsidRPr="002F042D" w:rsidRDefault="00C174F7" w:rsidP="00C86989">
      <w:pPr>
        <w:numPr>
          <w:ilvl w:val="0"/>
          <w:numId w:val="16"/>
        </w:numPr>
        <w:spacing w:line="276" w:lineRule="auto"/>
        <w:rPr>
          <w:b/>
          <w:sz w:val="22"/>
          <w:szCs w:val="22"/>
          <w:lang w:val="en-CA"/>
        </w:rPr>
      </w:pPr>
      <w:r w:rsidRPr="002F042D">
        <w:rPr>
          <w:b/>
          <w:sz w:val="22"/>
          <w:szCs w:val="22"/>
          <w:lang w:val="en-CA"/>
        </w:rPr>
        <w:t>Notice</w:t>
      </w:r>
    </w:p>
    <w:p w14:paraId="281B9AB7" w14:textId="224A6849" w:rsidR="007A6951" w:rsidRDefault="007A6951" w:rsidP="00C86989">
      <w:pPr>
        <w:numPr>
          <w:ilvl w:val="1"/>
          <w:numId w:val="16"/>
        </w:numPr>
        <w:spacing w:line="276" w:lineRule="auto"/>
        <w:rPr>
          <w:sz w:val="22"/>
          <w:szCs w:val="22"/>
          <w:lang w:val="en-CA"/>
        </w:rPr>
      </w:pPr>
      <w:r>
        <w:rPr>
          <w:sz w:val="22"/>
          <w:szCs w:val="22"/>
          <w:lang w:val="en-CA"/>
        </w:rPr>
        <w:t xml:space="preserve">Test is </w:t>
      </w:r>
      <w:r w:rsidRPr="007A6951">
        <w:rPr>
          <w:sz w:val="22"/>
          <w:szCs w:val="22"/>
          <w:u w:val="single"/>
          <w:lang w:val="en-CA"/>
        </w:rPr>
        <w:t>adequacy</w:t>
      </w:r>
      <w:r>
        <w:rPr>
          <w:sz w:val="22"/>
          <w:szCs w:val="22"/>
          <w:lang w:val="en-CA"/>
        </w:rPr>
        <w:t xml:space="preserve"> </w:t>
      </w:r>
      <w:r w:rsidRPr="007A6951">
        <w:rPr>
          <w:sz w:val="22"/>
          <w:szCs w:val="22"/>
          <w:lang w:val="en-CA"/>
        </w:rPr>
        <w:sym w:font="Wingdings" w:char="F0E0"/>
      </w:r>
      <w:r>
        <w:rPr>
          <w:sz w:val="22"/>
          <w:szCs w:val="22"/>
          <w:lang w:val="en-CA"/>
        </w:rPr>
        <w:t xml:space="preserve"> notice must be adequate in all circumstances to afford opportunity to present proof, arguments and respond to opposition </w:t>
      </w:r>
    </w:p>
    <w:p w14:paraId="6FC63775" w14:textId="69F512DF" w:rsidR="007A6951" w:rsidRDefault="007A6951" w:rsidP="00C86989">
      <w:pPr>
        <w:numPr>
          <w:ilvl w:val="1"/>
          <w:numId w:val="16"/>
        </w:numPr>
        <w:spacing w:line="276" w:lineRule="auto"/>
        <w:rPr>
          <w:sz w:val="22"/>
          <w:szCs w:val="22"/>
          <w:lang w:val="en-CA"/>
        </w:rPr>
      </w:pPr>
      <w:r>
        <w:rPr>
          <w:sz w:val="22"/>
          <w:szCs w:val="22"/>
          <w:lang w:val="en-CA"/>
        </w:rPr>
        <w:t xml:space="preserve">Requirements may be prescribed in </w:t>
      </w:r>
      <w:r w:rsidRPr="007A6951">
        <w:rPr>
          <w:sz w:val="22"/>
          <w:szCs w:val="22"/>
          <w:u w:val="single"/>
          <w:lang w:val="en-CA"/>
        </w:rPr>
        <w:t>statute/rules</w:t>
      </w:r>
    </w:p>
    <w:p w14:paraId="1B8F77D6" w14:textId="076D1035" w:rsidR="007A6951" w:rsidRDefault="007A6951" w:rsidP="00C86989">
      <w:pPr>
        <w:numPr>
          <w:ilvl w:val="1"/>
          <w:numId w:val="16"/>
        </w:numPr>
        <w:spacing w:line="276" w:lineRule="auto"/>
        <w:rPr>
          <w:sz w:val="22"/>
          <w:szCs w:val="22"/>
          <w:lang w:val="en-CA"/>
        </w:rPr>
      </w:pPr>
      <w:r>
        <w:rPr>
          <w:sz w:val="22"/>
          <w:szCs w:val="22"/>
          <w:lang w:val="en-CA"/>
        </w:rPr>
        <w:t xml:space="preserve">Obligation to provide notice is </w:t>
      </w:r>
      <w:r w:rsidRPr="007A6951">
        <w:rPr>
          <w:sz w:val="22"/>
          <w:szCs w:val="22"/>
          <w:u w:val="single"/>
          <w:lang w:val="en-CA"/>
        </w:rPr>
        <w:t xml:space="preserve">ongoing </w:t>
      </w:r>
    </w:p>
    <w:p w14:paraId="13B199A5" w14:textId="16112155" w:rsidR="002F042D" w:rsidRPr="002F042D" w:rsidRDefault="002F042D" w:rsidP="00C86989">
      <w:pPr>
        <w:numPr>
          <w:ilvl w:val="1"/>
          <w:numId w:val="16"/>
        </w:numPr>
        <w:spacing w:line="276" w:lineRule="auto"/>
        <w:rPr>
          <w:sz w:val="22"/>
          <w:szCs w:val="22"/>
          <w:lang w:val="en-CA"/>
        </w:rPr>
      </w:pPr>
      <w:r>
        <w:rPr>
          <w:sz w:val="22"/>
          <w:szCs w:val="22"/>
          <w:lang w:val="en-CA"/>
        </w:rPr>
        <w:t xml:space="preserve">Whether sufficient notice is given depends entirely on circumstances </w:t>
      </w:r>
      <w:r w:rsidRPr="002F042D">
        <w:rPr>
          <w:b/>
          <w:i/>
          <w:color w:val="4F81BD" w:themeColor="accent1"/>
          <w:sz w:val="22"/>
          <w:szCs w:val="22"/>
          <w:lang w:val="en-CA"/>
        </w:rPr>
        <w:t>(Ontario Racing)</w:t>
      </w:r>
    </w:p>
    <w:p w14:paraId="17CE8223" w14:textId="6EFA8848" w:rsidR="002F042D" w:rsidRDefault="002F042D" w:rsidP="00C86989">
      <w:pPr>
        <w:numPr>
          <w:ilvl w:val="1"/>
          <w:numId w:val="16"/>
        </w:numPr>
        <w:spacing w:line="276" w:lineRule="auto"/>
        <w:rPr>
          <w:sz w:val="22"/>
          <w:szCs w:val="22"/>
          <w:lang w:val="en-CA"/>
        </w:rPr>
      </w:pPr>
      <w:r w:rsidRPr="002F042D">
        <w:rPr>
          <w:sz w:val="22"/>
          <w:szCs w:val="22"/>
          <w:lang w:val="en-CA"/>
        </w:rPr>
        <w:t>Severity (context) of case dictates notice; cannot be misleading and inadequate</w:t>
      </w:r>
      <w:r>
        <w:rPr>
          <w:color w:val="4F81BD" w:themeColor="accent1"/>
          <w:sz w:val="22"/>
          <w:szCs w:val="22"/>
          <w:lang w:val="en-CA"/>
        </w:rPr>
        <w:t xml:space="preserve"> </w:t>
      </w:r>
      <w:r w:rsidRPr="002F042D">
        <w:rPr>
          <w:b/>
          <w:i/>
          <w:color w:val="4F81BD" w:themeColor="accent1"/>
          <w:sz w:val="22"/>
          <w:szCs w:val="22"/>
          <w:lang w:val="en-CA"/>
        </w:rPr>
        <w:t>(Chester)</w:t>
      </w:r>
    </w:p>
    <w:p w14:paraId="6E90087B" w14:textId="3CBB367C" w:rsidR="00124CE7" w:rsidRPr="002F042D" w:rsidRDefault="00124CE7" w:rsidP="00C86989">
      <w:pPr>
        <w:numPr>
          <w:ilvl w:val="1"/>
          <w:numId w:val="16"/>
        </w:numPr>
        <w:spacing w:line="276" w:lineRule="auto"/>
        <w:rPr>
          <w:b/>
          <w:sz w:val="22"/>
          <w:szCs w:val="22"/>
          <w:lang w:val="en-CA"/>
        </w:rPr>
      </w:pPr>
      <w:r w:rsidRPr="002F042D">
        <w:rPr>
          <w:b/>
          <w:sz w:val="22"/>
          <w:szCs w:val="22"/>
          <w:lang w:val="en-CA"/>
        </w:rPr>
        <w:t>Problems with notice:</w:t>
      </w:r>
    </w:p>
    <w:p w14:paraId="5D47C0D7" w14:textId="77777777" w:rsidR="002F042D" w:rsidRDefault="00124CE7" w:rsidP="00C86989">
      <w:pPr>
        <w:numPr>
          <w:ilvl w:val="2"/>
          <w:numId w:val="16"/>
        </w:numPr>
        <w:spacing w:line="276" w:lineRule="auto"/>
        <w:rPr>
          <w:sz w:val="22"/>
          <w:szCs w:val="22"/>
          <w:lang w:val="en-CA"/>
        </w:rPr>
      </w:pPr>
      <w:r w:rsidRPr="002F042D">
        <w:rPr>
          <w:sz w:val="22"/>
          <w:szCs w:val="22"/>
          <w:u w:val="single"/>
          <w:lang w:val="en-CA"/>
        </w:rPr>
        <w:t xml:space="preserve">Form </w:t>
      </w:r>
    </w:p>
    <w:p w14:paraId="23178C79" w14:textId="5374EF5E" w:rsidR="002F042D" w:rsidRDefault="002F042D" w:rsidP="00C86989">
      <w:pPr>
        <w:numPr>
          <w:ilvl w:val="3"/>
          <w:numId w:val="16"/>
        </w:numPr>
        <w:spacing w:line="276" w:lineRule="auto"/>
        <w:rPr>
          <w:sz w:val="22"/>
          <w:szCs w:val="22"/>
          <w:lang w:val="en-CA"/>
        </w:rPr>
      </w:pPr>
      <w:r>
        <w:rPr>
          <w:sz w:val="22"/>
          <w:szCs w:val="22"/>
          <w:lang w:val="en-CA"/>
        </w:rPr>
        <w:t>Written</w:t>
      </w:r>
      <w:r w:rsidR="00124CE7">
        <w:rPr>
          <w:sz w:val="22"/>
          <w:szCs w:val="22"/>
          <w:lang w:val="en-CA"/>
        </w:rPr>
        <w:t xml:space="preserve"> or</w:t>
      </w:r>
    </w:p>
    <w:p w14:paraId="26A2559D" w14:textId="1E8D4309" w:rsidR="00124CE7" w:rsidRDefault="00124CE7" w:rsidP="00C86989">
      <w:pPr>
        <w:numPr>
          <w:ilvl w:val="3"/>
          <w:numId w:val="16"/>
        </w:numPr>
        <w:spacing w:line="276" w:lineRule="auto"/>
        <w:rPr>
          <w:sz w:val="22"/>
          <w:szCs w:val="22"/>
          <w:lang w:val="en-CA"/>
        </w:rPr>
      </w:pPr>
      <w:r>
        <w:rPr>
          <w:sz w:val="22"/>
          <w:szCs w:val="22"/>
          <w:lang w:val="en-CA"/>
        </w:rPr>
        <w:t xml:space="preserve"> </w:t>
      </w:r>
      <w:r w:rsidR="002F042D">
        <w:rPr>
          <w:sz w:val="22"/>
          <w:szCs w:val="22"/>
          <w:lang w:val="en-CA"/>
        </w:rPr>
        <w:t>Oral</w:t>
      </w:r>
    </w:p>
    <w:p w14:paraId="0585C5DB" w14:textId="77777777" w:rsidR="00124CE7" w:rsidRPr="002F042D" w:rsidRDefault="00124CE7" w:rsidP="00C86989">
      <w:pPr>
        <w:numPr>
          <w:ilvl w:val="2"/>
          <w:numId w:val="16"/>
        </w:numPr>
        <w:spacing w:line="276" w:lineRule="auto"/>
        <w:rPr>
          <w:sz w:val="22"/>
          <w:szCs w:val="22"/>
          <w:u w:val="single"/>
          <w:lang w:val="en-CA"/>
        </w:rPr>
      </w:pPr>
      <w:r w:rsidRPr="002F042D">
        <w:rPr>
          <w:sz w:val="22"/>
          <w:szCs w:val="22"/>
          <w:u w:val="single"/>
          <w:lang w:val="en-CA"/>
        </w:rPr>
        <w:t xml:space="preserve">Manner of service </w:t>
      </w:r>
    </w:p>
    <w:p w14:paraId="76614556" w14:textId="08A729D1" w:rsidR="00124CE7" w:rsidRDefault="00124CE7" w:rsidP="00C86989">
      <w:pPr>
        <w:numPr>
          <w:ilvl w:val="3"/>
          <w:numId w:val="16"/>
        </w:numPr>
        <w:spacing w:line="276" w:lineRule="auto"/>
        <w:rPr>
          <w:sz w:val="22"/>
          <w:szCs w:val="22"/>
          <w:lang w:val="en-CA"/>
        </w:rPr>
      </w:pPr>
      <w:r>
        <w:rPr>
          <w:sz w:val="22"/>
          <w:szCs w:val="22"/>
          <w:lang w:val="en-CA"/>
        </w:rPr>
        <w:t>Personal service generally</w:t>
      </w:r>
    </w:p>
    <w:p w14:paraId="51DDD6F1" w14:textId="38041232" w:rsidR="00124CE7" w:rsidRDefault="00124CE7" w:rsidP="00C86989">
      <w:pPr>
        <w:numPr>
          <w:ilvl w:val="3"/>
          <w:numId w:val="16"/>
        </w:numPr>
        <w:spacing w:line="276" w:lineRule="auto"/>
        <w:rPr>
          <w:sz w:val="22"/>
          <w:szCs w:val="22"/>
          <w:lang w:val="en-CA"/>
        </w:rPr>
      </w:pPr>
      <w:r>
        <w:rPr>
          <w:sz w:val="22"/>
          <w:szCs w:val="22"/>
          <w:lang w:val="en-CA"/>
        </w:rPr>
        <w:t>Public service for large, indefinite groups</w:t>
      </w:r>
    </w:p>
    <w:p w14:paraId="51831548" w14:textId="5DD55660" w:rsidR="00124CE7" w:rsidRPr="00124CE7" w:rsidRDefault="00124CE7" w:rsidP="00C86989">
      <w:pPr>
        <w:numPr>
          <w:ilvl w:val="3"/>
          <w:numId w:val="16"/>
        </w:numPr>
        <w:spacing w:line="276" w:lineRule="auto"/>
        <w:rPr>
          <w:sz w:val="22"/>
          <w:szCs w:val="22"/>
          <w:lang w:val="en-CA"/>
        </w:rPr>
      </w:pPr>
      <w:r>
        <w:rPr>
          <w:sz w:val="22"/>
          <w:szCs w:val="22"/>
          <w:lang w:val="en-CA"/>
        </w:rPr>
        <w:t xml:space="preserve">But notice must be provided with sufficient clarity for big groups </w:t>
      </w:r>
      <w:r w:rsidRPr="00124CE7">
        <w:rPr>
          <w:b/>
          <w:i/>
          <w:color w:val="4F81BD" w:themeColor="accent1"/>
          <w:sz w:val="22"/>
          <w:szCs w:val="22"/>
          <w:lang w:val="en-CA"/>
        </w:rPr>
        <w:t>(Central Coalition)</w:t>
      </w:r>
    </w:p>
    <w:p w14:paraId="2B42DAAD" w14:textId="7EB1FB8F" w:rsidR="00124CE7" w:rsidRDefault="00124CE7" w:rsidP="00C86989">
      <w:pPr>
        <w:numPr>
          <w:ilvl w:val="2"/>
          <w:numId w:val="16"/>
        </w:numPr>
        <w:spacing w:line="276" w:lineRule="auto"/>
        <w:rPr>
          <w:sz w:val="22"/>
          <w:szCs w:val="22"/>
          <w:lang w:val="en-CA"/>
        </w:rPr>
      </w:pPr>
      <w:r w:rsidRPr="00124CE7">
        <w:rPr>
          <w:sz w:val="22"/>
          <w:szCs w:val="22"/>
          <w:u w:val="single"/>
          <w:lang w:val="en-CA"/>
        </w:rPr>
        <w:t xml:space="preserve">Time </w:t>
      </w:r>
    </w:p>
    <w:p w14:paraId="3E749F3C" w14:textId="56F364A4" w:rsidR="00124CE7" w:rsidRDefault="00124CE7" w:rsidP="00C86989">
      <w:pPr>
        <w:numPr>
          <w:ilvl w:val="3"/>
          <w:numId w:val="16"/>
        </w:numPr>
        <w:spacing w:line="276" w:lineRule="auto"/>
        <w:rPr>
          <w:sz w:val="22"/>
          <w:szCs w:val="22"/>
          <w:lang w:val="en-CA"/>
        </w:rPr>
      </w:pPr>
      <w:r>
        <w:rPr>
          <w:sz w:val="22"/>
          <w:szCs w:val="22"/>
          <w:lang w:val="en-CA"/>
        </w:rPr>
        <w:t>Must provide sufficient time to allow response</w:t>
      </w:r>
    </w:p>
    <w:p w14:paraId="78294A19" w14:textId="77777777" w:rsidR="00124CE7" w:rsidRDefault="00124CE7" w:rsidP="00C86989">
      <w:pPr>
        <w:numPr>
          <w:ilvl w:val="3"/>
          <w:numId w:val="16"/>
        </w:numPr>
        <w:spacing w:line="276" w:lineRule="auto"/>
        <w:rPr>
          <w:sz w:val="22"/>
          <w:szCs w:val="22"/>
          <w:lang w:val="en-CA"/>
        </w:rPr>
      </w:pPr>
      <w:r>
        <w:rPr>
          <w:sz w:val="22"/>
          <w:szCs w:val="22"/>
          <w:lang w:val="en-CA"/>
        </w:rPr>
        <w:t xml:space="preserve">Length varies with </w:t>
      </w:r>
    </w:p>
    <w:p w14:paraId="75860B6C" w14:textId="28CECCC4" w:rsidR="00124CE7" w:rsidRDefault="00124CE7" w:rsidP="00C86989">
      <w:pPr>
        <w:numPr>
          <w:ilvl w:val="4"/>
          <w:numId w:val="16"/>
        </w:numPr>
        <w:spacing w:line="276" w:lineRule="auto"/>
        <w:rPr>
          <w:sz w:val="22"/>
          <w:szCs w:val="22"/>
          <w:lang w:val="en-CA"/>
        </w:rPr>
      </w:pPr>
      <w:r>
        <w:rPr>
          <w:sz w:val="22"/>
          <w:szCs w:val="22"/>
          <w:lang w:val="en-CA"/>
        </w:rPr>
        <w:t>Nature of interests (significance)</w:t>
      </w:r>
    </w:p>
    <w:p w14:paraId="1FF38EC0" w14:textId="1143355C" w:rsidR="00124CE7" w:rsidRDefault="00124CE7" w:rsidP="00C86989">
      <w:pPr>
        <w:numPr>
          <w:ilvl w:val="4"/>
          <w:numId w:val="16"/>
        </w:numPr>
        <w:spacing w:line="276" w:lineRule="auto"/>
        <w:rPr>
          <w:sz w:val="22"/>
          <w:szCs w:val="22"/>
          <w:lang w:val="en-CA"/>
        </w:rPr>
      </w:pPr>
      <w:r>
        <w:rPr>
          <w:sz w:val="22"/>
          <w:szCs w:val="22"/>
          <w:lang w:val="en-CA"/>
        </w:rPr>
        <w:t>Nature of issues (complexity)</w:t>
      </w:r>
    </w:p>
    <w:p w14:paraId="5A62BFB2" w14:textId="1960EF20" w:rsidR="00124CE7" w:rsidRPr="002F042D" w:rsidRDefault="00124CE7" w:rsidP="00C86989">
      <w:pPr>
        <w:numPr>
          <w:ilvl w:val="2"/>
          <w:numId w:val="16"/>
        </w:numPr>
        <w:spacing w:line="276" w:lineRule="auto"/>
        <w:rPr>
          <w:sz w:val="22"/>
          <w:szCs w:val="22"/>
          <w:u w:val="single"/>
          <w:lang w:val="en-CA"/>
        </w:rPr>
      </w:pPr>
      <w:r w:rsidRPr="002F042D">
        <w:rPr>
          <w:sz w:val="22"/>
          <w:szCs w:val="22"/>
          <w:u w:val="single"/>
          <w:lang w:val="en-CA"/>
        </w:rPr>
        <w:t xml:space="preserve">Content </w:t>
      </w:r>
    </w:p>
    <w:p w14:paraId="36C261D6" w14:textId="557F82EC" w:rsidR="00124CE7" w:rsidRDefault="002F042D" w:rsidP="00C86989">
      <w:pPr>
        <w:numPr>
          <w:ilvl w:val="3"/>
          <w:numId w:val="16"/>
        </w:numPr>
        <w:spacing w:line="276" w:lineRule="auto"/>
        <w:rPr>
          <w:sz w:val="22"/>
          <w:szCs w:val="22"/>
          <w:lang w:val="en-CA"/>
        </w:rPr>
      </w:pPr>
      <w:r>
        <w:rPr>
          <w:sz w:val="22"/>
          <w:szCs w:val="22"/>
          <w:lang w:val="en-CA"/>
        </w:rPr>
        <w:t xml:space="preserve">Adequate notice to give those concerned a “reasonable opportunity’ to know and meet the case </w:t>
      </w:r>
      <w:r w:rsidRPr="002F042D">
        <w:rPr>
          <w:b/>
          <w:i/>
          <w:color w:val="4F81BD" w:themeColor="accent1"/>
          <w:sz w:val="22"/>
          <w:szCs w:val="22"/>
          <w:lang w:val="en-CA"/>
        </w:rPr>
        <w:t>(Mayan)</w:t>
      </w:r>
    </w:p>
    <w:p w14:paraId="1AAB9736" w14:textId="2034E27F" w:rsidR="002F042D" w:rsidRDefault="002F042D" w:rsidP="00C86989">
      <w:pPr>
        <w:numPr>
          <w:ilvl w:val="3"/>
          <w:numId w:val="16"/>
        </w:numPr>
        <w:spacing w:line="276" w:lineRule="auto"/>
        <w:rPr>
          <w:sz w:val="22"/>
          <w:szCs w:val="22"/>
          <w:lang w:val="en-CA"/>
        </w:rPr>
      </w:pPr>
      <w:r>
        <w:rPr>
          <w:sz w:val="22"/>
          <w:szCs w:val="22"/>
          <w:lang w:val="en-CA"/>
        </w:rPr>
        <w:t>Considerations:</w:t>
      </w:r>
    </w:p>
    <w:p w14:paraId="73E63865" w14:textId="57AC8356" w:rsidR="002F042D" w:rsidRPr="002F042D" w:rsidRDefault="002F042D" w:rsidP="00C86989">
      <w:pPr>
        <w:numPr>
          <w:ilvl w:val="4"/>
          <w:numId w:val="16"/>
        </w:numPr>
        <w:rPr>
          <w:sz w:val="22"/>
          <w:szCs w:val="22"/>
        </w:rPr>
      </w:pPr>
      <w:r w:rsidRPr="002F042D">
        <w:rPr>
          <w:sz w:val="22"/>
          <w:szCs w:val="22"/>
        </w:rPr>
        <w:t>Who is proposing to make the decision?</w:t>
      </w:r>
    </w:p>
    <w:p w14:paraId="620E7CFD" w14:textId="77777777" w:rsidR="002F042D" w:rsidRPr="002F042D" w:rsidRDefault="002F042D" w:rsidP="00C86989">
      <w:pPr>
        <w:numPr>
          <w:ilvl w:val="4"/>
          <w:numId w:val="16"/>
        </w:numPr>
        <w:spacing w:line="276" w:lineRule="auto"/>
        <w:rPr>
          <w:sz w:val="22"/>
          <w:szCs w:val="22"/>
        </w:rPr>
      </w:pPr>
      <w:r w:rsidRPr="002F042D">
        <w:rPr>
          <w:sz w:val="22"/>
          <w:szCs w:val="22"/>
        </w:rPr>
        <w:t>What is the nature of the decision to be made?</w:t>
      </w:r>
    </w:p>
    <w:p w14:paraId="60DDF151" w14:textId="77777777" w:rsidR="002F042D" w:rsidRPr="002F042D" w:rsidRDefault="002F042D" w:rsidP="00C86989">
      <w:pPr>
        <w:numPr>
          <w:ilvl w:val="4"/>
          <w:numId w:val="16"/>
        </w:numPr>
        <w:spacing w:line="276" w:lineRule="auto"/>
        <w:rPr>
          <w:sz w:val="22"/>
          <w:szCs w:val="22"/>
        </w:rPr>
      </w:pPr>
      <w:r w:rsidRPr="002F042D">
        <w:rPr>
          <w:sz w:val="22"/>
          <w:szCs w:val="22"/>
        </w:rPr>
        <w:t>When will the decision be made?</w:t>
      </w:r>
    </w:p>
    <w:p w14:paraId="3D7F907C" w14:textId="77777777" w:rsidR="002F042D" w:rsidRPr="002F042D" w:rsidRDefault="002F042D" w:rsidP="00C86989">
      <w:pPr>
        <w:numPr>
          <w:ilvl w:val="4"/>
          <w:numId w:val="16"/>
        </w:numPr>
        <w:spacing w:line="276" w:lineRule="auto"/>
        <w:rPr>
          <w:sz w:val="22"/>
          <w:szCs w:val="22"/>
        </w:rPr>
      </w:pPr>
      <w:r w:rsidRPr="002F042D">
        <w:rPr>
          <w:sz w:val="22"/>
          <w:szCs w:val="22"/>
        </w:rPr>
        <w:t>Where will the decision be made?</w:t>
      </w:r>
    </w:p>
    <w:p w14:paraId="61D6B9A4" w14:textId="77777777" w:rsidR="002F042D" w:rsidRPr="002F042D" w:rsidRDefault="002F042D" w:rsidP="00C86989">
      <w:pPr>
        <w:numPr>
          <w:ilvl w:val="4"/>
          <w:numId w:val="16"/>
        </w:numPr>
        <w:spacing w:line="276" w:lineRule="auto"/>
        <w:rPr>
          <w:sz w:val="22"/>
          <w:szCs w:val="22"/>
        </w:rPr>
      </w:pPr>
      <w:r w:rsidRPr="002F042D">
        <w:rPr>
          <w:sz w:val="22"/>
          <w:szCs w:val="22"/>
        </w:rPr>
        <w:t>Why is the decision being made?</w:t>
      </w:r>
    </w:p>
    <w:p w14:paraId="35B29CC4" w14:textId="2588FF29" w:rsidR="002F042D" w:rsidRPr="002F042D" w:rsidRDefault="002F042D" w:rsidP="00C86989">
      <w:pPr>
        <w:numPr>
          <w:ilvl w:val="4"/>
          <w:numId w:val="16"/>
        </w:numPr>
        <w:spacing w:line="276" w:lineRule="auto"/>
        <w:rPr>
          <w:sz w:val="22"/>
          <w:szCs w:val="22"/>
        </w:rPr>
      </w:pPr>
      <w:r w:rsidRPr="002F042D">
        <w:rPr>
          <w:sz w:val="22"/>
          <w:szCs w:val="22"/>
        </w:rPr>
        <w:t>How is the decision being made?</w:t>
      </w:r>
    </w:p>
    <w:p w14:paraId="09E73F1E" w14:textId="77777777" w:rsidR="007A6951" w:rsidRPr="00C174F7" w:rsidRDefault="007A6951" w:rsidP="007A6951">
      <w:pPr>
        <w:spacing w:line="276" w:lineRule="auto"/>
        <w:ind w:left="1440"/>
        <w:rPr>
          <w:sz w:val="22"/>
          <w:szCs w:val="22"/>
          <w:lang w:val="en-CA"/>
        </w:rPr>
      </w:pPr>
    </w:p>
    <w:p w14:paraId="228ED482" w14:textId="77777777" w:rsidR="00C174F7" w:rsidRPr="00C03F38" w:rsidRDefault="00C174F7" w:rsidP="00C86989">
      <w:pPr>
        <w:numPr>
          <w:ilvl w:val="0"/>
          <w:numId w:val="16"/>
        </w:numPr>
        <w:spacing w:line="276" w:lineRule="auto"/>
        <w:rPr>
          <w:b/>
          <w:sz w:val="22"/>
          <w:szCs w:val="22"/>
          <w:lang w:val="en-CA"/>
        </w:rPr>
      </w:pPr>
      <w:r w:rsidRPr="00C03F38">
        <w:rPr>
          <w:b/>
          <w:sz w:val="22"/>
          <w:szCs w:val="22"/>
          <w:lang w:val="en-CA"/>
        </w:rPr>
        <w:t>Discovery</w:t>
      </w:r>
    </w:p>
    <w:p w14:paraId="1C4B1943" w14:textId="55D16B70" w:rsidR="002F042D" w:rsidRPr="002F042D" w:rsidRDefault="002F042D" w:rsidP="00C86989">
      <w:pPr>
        <w:numPr>
          <w:ilvl w:val="1"/>
          <w:numId w:val="16"/>
        </w:numPr>
        <w:spacing w:line="276" w:lineRule="auto"/>
        <w:rPr>
          <w:sz w:val="22"/>
          <w:szCs w:val="22"/>
          <w:lang w:val="en-CA"/>
        </w:rPr>
      </w:pPr>
      <w:r w:rsidRPr="002F042D">
        <w:rPr>
          <w:sz w:val="22"/>
          <w:szCs w:val="22"/>
        </w:rPr>
        <w:t xml:space="preserve">ADMs </w:t>
      </w:r>
      <w:r w:rsidRPr="002F042D">
        <w:rPr>
          <w:sz w:val="22"/>
          <w:szCs w:val="22"/>
          <w:u w:val="single"/>
        </w:rPr>
        <w:t>do not</w:t>
      </w:r>
      <w:r w:rsidRPr="002F042D">
        <w:rPr>
          <w:sz w:val="22"/>
          <w:szCs w:val="22"/>
        </w:rPr>
        <w:t xml:space="preserve"> have an inherent authority to order pre-hearing discovery of information in the possessions of third parties</w:t>
      </w:r>
    </w:p>
    <w:p w14:paraId="2F366BC7" w14:textId="662FEB23" w:rsidR="002F042D" w:rsidRDefault="002F042D" w:rsidP="00C86989">
      <w:pPr>
        <w:numPr>
          <w:ilvl w:val="1"/>
          <w:numId w:val="16"/>
        </w:numPr>
        <w:spacing w:line="276" w:lineRule="auto"/>
        <w:rPr>
          <w:sz w:val="22"/>
          <w:szCs w:val="22"/>
          <w:lang w:val="en-CA"/>
        </w:rPr>
      </w:pPr>
      <w:r>
        <w:rPr>
          <w:sz w:val="22"/>
          <w:szCs w:val="22"/>
          <w:lang w:val="en-CA"/>
        </w:rPr>
        <w:t xml:space="preserve">Power to order discovery must be expressly or impliedly conferred by statute </w:t>
      </w:r>
      <w:r w:rsidRPr="002F042D">
        <w:rPr>
          <w:b/>
          <w:i/>
          <w:color w:val="4F81BD" w:themeColor="accent1"/>
          <w:sz w:val="22"/>
          <w:szCs w:val="22"/>
          <w:lang w:val="en-CA"/>
        </w:rPr>
        <w:t>(Quebecair; Ontario HRC)</w:t>
      </w:r>
    </w:p>
    <w:p w14:paraId="32F117EF" w14:textId="142F140F" w:rsidR="002F042D" w:rsidRDefault="002F042D" w:rsidP="00C86989">
      <w:pPr>
        <w:numPr>
          <w:ilvl w:val="1"/>
          <w:numId w:val="16"/>
        </w:numPr>
        <w:spacing w:line="276" w:lineRule="auto"/>
        <w:rPr>
          <w:sz w:val="22"/>
          <w:szCs w:val="22"/>
          <w:lang w:val="en-CA"/>
        </w:rPr>
      </w:pPr>
      <w:r>
        <w:rPr>
          <w:sz w:val="22"/>
          <w:szCs w:val="22"/>
          <w:lang w:val="en-CA"/>
        </w:rPr>
        <w:t xml:space="preserve">Efficiency and economic consequences are factors in disclosure </w:t>
      </w:r>
      <w:r w:rsidRPr="002F042D">
        <w:rPr>
          <w:b/>
          <w:i/>
          <w:color w:val="4F81BD" w:themeColor="accent1"/>
          <w:sz w:val="22"/>
          <w:szCs w:val="22"/>
          <w:lang w:val="en-CA"/>
        </w:rPr>
        <w:t>(CIBA)</w:t>
      </w:r>
    </w:p>
    <w:p w14:paraId="25D2972E" w14:textId="54BB2972" w:rsidR="002F042D" w:rsidRPr="00C03F38" w:rsidRDefault="00C03F38" w:rsidP="00C86989">
      <w:pPr>
        <w:numPr>
          <w:ilvl w:val="1"/>
          <w:numId w:val="16"/>
        </w:numPr>
        <w:spacing w:line="276" w:lineRule="auto"/>
        <w:rPr>
          <w:b/>
          <w:bCs/>
          <w:sz w:val="22"/>
          <w:szCs w:val="22"/>
        </w:rPr>
      </w:pPr>
      <w:r>
        <w:rPr>
          <w:sz w:val="22"/>
          <w:szCs w:val="22"/>
          <w:lang w:val="en-CA"/>
        </w:rPr>
        <w:t>General</w:t>
      </w:r>
      <w:r w:rsidRPr="00C03F38">
        <w:rPr>
          <w:bCs/>
          <w:sz w:val="22"/>
          <w:szCs w:val="22"/>
        </w:rPr>
        <w:t xml:space="preserve"> robust standard of disclosure in admin context; Stinchcombe does</w:t>
      </w:r>
      <w:r w:rsidRPr="00C03F38">
        <w:rPr>
          <w:bCs/>
          <w:sz w:val="22"/>
          <w:szCs w:val="22"/>
          <w:u w:val="single"/>
        </w:rPr>
        <w:t xml:space="preserve"> not </w:t>
      </w:r>
      <w:r w:rsidRPr="00C03F38">
        <w:rPr>
          <w:bCs/>
          <w:sz w:val="22"/>
          <w:szCs w:val="22"/>
        </w:rPr>
        <w:t>apply to admin context but the duty of procedural fairness generally requires that the decision-maker disclose the information he relied upon –the requirement is that the individual must know the case he or she has to meet</w:t>
      </w:r>
      <w:r>
        <w:rPr>
          <w:bCs/>
          <w:sz w:val="22"/>
          <w:szCs w:val="22"/>
        </w:rPr>
        <w:t xml:space="preserve"> </w:t>
      </w:r>
      <w:r w:rsidRPr="00C03F38">
        <w:rPr>
          <w:b/>
          <w:bCs/>
          <w:i/>
          <w:color w:val="4F81BD" w:themeColor="accent1"/>
          <w:sz w:val="22"/>
          <w:szCs w:val="22"/>
        </w:rPr>
        <w:t>(May)</w:t>
      </w:r>
    </w:p>
    <w:p w14:paraId="1AFE9043" w14:textId="77777777" w:rsidR="002F042D" w:rsidRPr="00C174F7" w:rsidRDefault="002F042D" w:rsidP="002F042D">
      <w:pPr>
        <w:spacing w:line="276" w:lineRule="auto"/>
        <w:rPr>
          <w:sz w:val="22"/>
          <w:szCs w:val="22"/>
          <w:lang w:val="en-CA"/>
        </w:rPr>
      </w:pPr>
    </w:p>
    <w:p w14:paraId="5C7B486E" w14:textId="77777777" w:rsidR="00C174F7" w:rsidRPr="00C03F38" w:rsidRDefault="00C174F7" w:rsidP="00C86989">
      <w:pPr>
        <w:numPr>
          <w:ilvl w:val="0"/>
          <w:numId w:val="16"/>
        </w:numPr>
        <w:spacing w:line="276" w:lineRule="auto"/>
        <w:rPr>
          <w:b/>
          <w:sz w:val="22"/>
          <w:szCs w:val="22"/>
          <w:lang w:val="en-CA"/>
        </w:rPr>
      </w:pPr>
      <w:r w:rsidRPr="00C03F38">
        <w:rPr>
          <w:b/>
          <w:sz w:val="22"/>
          <w:szCs w:val="22"/>
          <w:lang w:val="en-CA"/>
        </w:rPr>
        <w:t>Delay (by the ADM)</w:t>
      </w:r>
    </w:p>
    <w:p w14:paraId="5CEBCC95" w14:textId="6EAB7DA9" w:rsidR="00C03F38" w:rsidRDefault="00C03F38" w:rsidP="00C86989">
      <w:pPr>
        <w:numPr>
          <w:ilvl w:val="1"/>
          <w:numId w:val="16"/>
        </w:numPr>
        <w:spacing w:line="276" w:lineRule="auto"/>
        <w:rPr>
          <w:sz w:val="22"/>
          <w:szCs w:val="22"/>
          <w:lang w:val="en-CA"/>
        </w:rPr>
      </w:pPr>
      <w:r>
        <w:rPr>
          <w:sz w:val="22"/>
          <w:szCs w:val="22"/>
          <w:lang w:val="en-CA"/>
        </w:rPr>
        <w:t>Two potential impacts:</w:t>
      </w:r>
    </w:p>
    <w:p w14:paraId="6A2C727F" w14:textId="323D98B9" w:rsidR="00C03F38" w:rsidRPr="00C03F38" w:rsidRDefault="00C03F38" w:rsidP="00C86989">
      <w:pPr>
        <w:numPr>
          <w:ilvl w:val="2"/>
          <w:numId w:val="16"/>
        </w:numPr>
        <w:rPr>
          <w:sz w:val="22"/>
          <w:szCs w:val="22"/>
        </w:rPr>
      </w:pPr>
      <w:r w:rsidRPr="00C03F38">
        <w:rPr>
          <w:sz w:val="22"/>
          <w:szCs w:val="22"/>
        </w:rPr>
        <w:t>Undermining the ability to mount a case; and</w:t>
      </w:r>
    </w:p>
    <w:p w14:paraId="46316407" w14:textId="0018B8FE" w:rsidR="00C03F38" w:rsidRPr="00C03F38" w:rsidRDefault="00C03F38" w:rsidP="00C86989">
      <w:pPr>
        <w:numPr>
          <w:ilvl w:val="2"/>
          <w:numId w:val="16"/>
        </w:numPr>
        <w:spacing w:line="276" w:lineRule="auto"/>
        <w:rPr>
          <w:sz w:val="22"/>
          <w:szCs w:val="22"/>
        </w:rPr>
      </w:pPr>
      <w:r w:rsidRPr="00C03F38">
        <w:rPr>
          <w:sz w:val="22"/>
          <w:szCs w:val="22"/>
        </w:rPr>
        <w:t>Other forms of prejudice (e</w:t>
      </w:r>
      <w:r>
        <w:rPr>
          <w:sz w:val="22"/>
          <w:szCs w:val="22"/>
        </w:rPr>
        <w:t>.</w:t>
      </w:r>
      <w:r w:rsidRPr="00C03F38">
        <w:rPr>
          <w:sz w:val="22"/>
          <w:szCs w:val="22"/>
        </w:rPr>
        <w:t>g. Financial and reputational harm)</w:t>
      </w:r>
    </w:p>
    <w:p w14:paraId="5D144BC4" w14:textId="11D7ECB4" w:rsidR="00C03F38" w:rsidRDefault="00C03F38" w:rsidP="00C86989">
      <w:pPr>
        <w:numPr>
          <w:ilvl w:val="1"/>
          <w:numId w:val="16"/>
        </w:numPr>
        <w:spacing w:line="276" w:lineRule="auto"/>
        <w:rPr>
          <w:sz w:val="22"/>
          <w:szCs w:val="22"/>
          <w:lang w:val="en-CA"/>
        </w:rPr>
      </w:pPr>
      <w:r>
        <w:rPr>
          <w:sz w:val="22"/>
          <w:szCs w:val="22"/>
          <w:lang w:val="en-CA"/>
        </w:rPr>
        <w:t xml:space="preserve">Relief can be granted but the bar is </w:t>
      </w:r>
      <w:r>
        <w:rPr>
          <w:sz w:val="22"/>
          <w:szCs w:val="22"/>
          <w:u w:val="single"/>
          <w:lang w:val="en-CA"/>
        </w:rPr>
        <w:t>high</w:t>
      </w:r>
      <w:r>
        <w:rPr>
          <w:sz w:val="22"/>
          <w:szCs w:val="22"/>
          <w:lang w:val="en-CA"/>
        </w:rPr>
        <w:t xml:space="preserve"> </w:t>
      </w:r>
      <w:r w:rsidRPr="00C03F38">
        <w:rPr>
          <w:b/>
          <w:i/>
          <w:color w:val="4F81BD" w:themeColor="accent1"/>
          <w:sz w:val="22"/>
          <w:szCs w:val="22"/>
          <w:lang w:val="en-CA"/>
        </w:rPr>
        <w:t>(Blencoe)</w:t>
      </w:r>
    </w:p>
    <w:p w14:paraId="05571F9C" w14:textId="74877CA4" w:rsidR="00C03F38" w:rsidRDefault="00C03F38" w:rsidP="00C86989">
      <w:pPr>
        <w:numPr>
          <w:ilvl w:val="2"/>
          <w:numId w:val="16"/>
        </w:numPr>
        <w:spacing w:line="276" w:lineRule="auto"/>
        <w:rPr>
          <w:sz w:val="22"/>
          <w:szCs w:val="22"/>
          <w:lang w:val="en-CA"/>
        </w:rPr>
      </w:pPr>
      <w:r>
        <w:rPr>
          <w:sz w:val="22"/>
          <w:szCs w:val="22"/>
          <w:lang w:val="en-CA"/>
        </w:rPr>
        <w:t>Delays that compromise the fairness of a hearing</w:t>
      </w:r>
    </w:p>
    <w:p w14:paraId="7A03880E" w14:textId="0CC58DA7" w:rsidR="00C03F38" w:rsidRPr="00C174F7" w:rsidRDefault="00C03F38" w:rsidP="00C86989">
      <w:pPr>
        <w:numPr>
          <w:ilvl w:val="2"/>
          <w:numId w:val="16"/>
        </w:numPr>
        <w:spacing w:line="276" w:lineRule="auto"/>
        <w:rPr>
          <w:sz w:val="22"/>
          <w:szCs w:val="22"/>
          <w:lang w:val="en-CA"/>
        </w:rPr>
      </w:pPr>
      <w:r>
        <w:rPr>
          <w:sz w:val="22"/>
          <w:szCs w:val="22"/>
          <w:lang w:val="en-CA"/>
        </w:rPr>
        <w:t xml:space="preserve">Delay as an abuse of process </w:t>
      </w:r>
    </w:p>
    <w:p w14:paraId="568E31DC" w14:textId="77777777" w:rsidR="007A6951" w:rsidRDefault="007A6951" w:rsidP="00C406AD">
      <w:pPr>
        <w:spacing w:line="276" w:lineRule="auto"/>
        <w:rPr>
          <w:sz w:val="22"/>
          <w:szCs w:val="22"/>
          <w:lang w:val="en-CA"/>
        </w:rPr>
      </w:pPr>
    </w:p>
    <w:p w14:paraId="70355784" w14:textId="3501C726" w:rsidR="000E1820" w:rsidRPr="00D35FDB" w:rsidRDefault="007A6951" w:rsidP="00C406AD">
      <w:pPr>
        <w:spacing w:line="276" w:lineRule="auto"/>
        <w:rPr>
          <w:b/>
          <w:lang w:val="en-CA"/>
        </w:rPr>
      </w:pPr>
      <w:r w:rsidRPr="00D35FDB">
        <w:rPr>
          <w:b/>
          <w:lang w:val="en-CA"/>
        </w:rPr>
        <w:t xml:space="preserve">2) </w:t>
      </w:r>
      <w:r w:rsidR="00C174F7" w:rsidRPr="00D35FDB">
        <w:rPr>
          <w:b/>
          <w:lang w:val="en-CA"/>
        </w:rPr>
        <w:t>Hearing</w:t>
      </w:r>
      <w:r w:rsidR="000E1820" w:rsidRPr="00D35FDB">
        <w:rPr>
          <w:b/>
          <w:lang w:val="en-CA"/>
        </w:rPr>
        <w:t>s</w:t>
      </w:r>
    </w:p>
    <w:p w14:paraId="31EA5592" w14:textId="2080EE8D" w:rsidR="000E1820" w:rsidRDefault="000E1820" w:rsidP="00C86989">
      <w:pPr>
        <w:pStyle w:val="ListParagraph"/>
        <w:numPr>
          <w:ilvl w:val="0"/>
          <w:numId w:val="23"/>
        </w:numPr>
        <w:spacing w:line="276" w:lineRule="auto"/>
        <w:rPr>
          <w:sz w:val="22"/>
          <w:szCs w:val="22"/>
          <w:lang w:val="en-CA"/>
        </w:rPr>
      </w:pPr>
      <w:r>
        <w:rPr>
          <w:sz w:val="22"/>
          <w:szCs w:val="22"/>
          <w:lang w:val="en-CA"/>
        </w:rPr>
        <w:t xml:space="preserve">Some statutes may require oral hearings </w:t>
      </w:r>
      <w:r w:rsidRPr="000E1820">
        <w:rPr>
          <w:sz w:val="22"/>
          <w:szCs w:val="22"/>
          <w:lang w:val="en-CA"/>
        </w:rPr>
        <w:sym w:font="Wingdings" w:char="F0E0"/>
      </w:r>
      <w:r>
        <w:rPr>
          <w:sz w:val="22"/>
          <w:szCs w:val="22"/>
          <w:lang w:val="en-CA"/>
        </w:rPr>
        <w:t xml:space="preserve"> i.e. SPPA s. 5.1(2)</w:t>
      </w:r>
    </w:p>
    <w:p w14:paraId="150F4F7F" w14:textId="07698B17" w:rsidR="000E1820" w:rsidRDefault="000E1820" w:rsidP="00C86989">
      <w:pPr>
        <w:pStyle w:val="ListParagraph"/>
        <w:numPr>
          <w:ilvl w:val="0"/>
          <w:numId w:val="23"/>
        </w:numPr>
        <w:spacing w:line="276" w:lineRule="auto"/>
        <w:rPr>
          <w:sz w:val="22"/>
          <w:szCs w:val="22"/>
          <w:lang w:val="en-CA"/>
        </w:rPr>
      </w:pPr>
      <w:r>
        <w:rPr>
          <w:sz w:val="22"/>
          <w:szCs w:val="22"/>
          <w:lang w:val="en-CA"/>
        </w:rPr>
        <w:t>Can be oral, electronic, or written</w:t>
      </w:r>
    </w:p>
    <w:p w14:paraId="58A8F079" w14:textId="2C14C161" w:rsidR="000E1820" w:rsidRPr="000E1820" w:rsidRDefault="000E1820" w:rsidP="00C86989">
      <w:pPr>
        <w:pStyle w:val="ListParagraph"/>
        <w:numPr>
          <w:ilvl w:val="0"/>
          <w:numId w:val="23"/>
        </w:numPr>
        <w:spacing w:line="276" w:lineRule="auto"/>
        <w:rPr>
          <w:sz w:val="22"/>
          <w:szCs w:val="22"/>
          <w:lang w:val="en-CA"/>
        </w:rPr>
      </w:pPr>
      <w:r>
        <w:rPr>
          <w:sz w:val="22"/>
          <w:szCs w:val="22"/>
          <w:lang w:val="en-CA"/>
        </w:rPr>
        <w:t>At common law may be required where credibility is an issue</w:t>
      </w:r>
    </w:p>
    <w:p w14:paraId="3E997742" w14:textId="77777777" w:rsidR="000E1820" w:rsidRPr="000E1820" w:rsidRDefault="000E1820" w:rsidP="00C406AD">
      <w:pPr>
        <w:spacing w:line="276" w:lineRule="auto"/>
        <w:rPr>
          <w:sz w:val="22"/>
          <w:szCs w:val="22"/>
          <w:lang w:val="en-CA"/>
        </w:rPr>
      </w:pPr>
    </w:p>
    <w:p w14:paraId="2B0E347F" w14:textId="77777777" w:rsidR="00C174F7" w:rsidRPr="000E1820" w:rsidRDefault="00C174F7" w:rsidP="00C86989">
      <w:pPr>
        <w:numPr>
          <w:ilvl w:val="0"/>
          <w:numId w:val="21"/>
        </w:numPr>
        <w:spacing w:line="276" w:lineRule="auto"/>
        <w:rPr>
          <w:b/>
          <w:sz w:val="22"/>
          <w:szCs w:val="22"/>
          <w:lang w:val="en-CA"/>
        </w:rPr>
      </w:pPr>
      <w:r w:rsidRPr="000E1820">
        <w:rPr>
          <w:b/>
          <w:sz w:val="22"/>
          <w:szCs w:val="22"/>
          <w:lang w:val="en-CA"/>
        </w:rPr>
        <w:t>Disclosure</w:t>
      </w:r>
    </w:p>
    <w:p w14:paraId="09D1739B" w14:textId="434CC7BE" w:rsidR="001F14C3" w:rsidRDefault="001F14C3" w:rsidP="00C86989">
      <w:pPr>
        <w:numPr>
          <w:ilvl w:val="1"/>
          <w:numId w:val="21"/>
        </w:numPr>
        <w:spacing w:line="276" w:lineRule="auto"/>
        <w:rPr>
          <w:sz w:val="22"/>
          <w:szCs w:val="22"/>
          <w:u w:val="single"/>
          <w:lang w:val="en-CA"/>
        </w:rPr>
      </w:pPr>
      <w:r>
        <w:rPr>
          <w:sz w:val="22"/>
          <w:szCs w:val="22"/>
          <w:lang w:val="en-CA"/>
        </w:rPr>
        <w:t>SPPA ss. 8 and s. 5.4</w:t>
      </w:r>
    </w:p>
    <w:p w14:paraId="5B00B3EB" w14:textId="2BE4642C" w:rsidR="00C174F7" w:rsidRPr="00D35FDB" w:rsidRDefault="000E1820" w:rsidP="00C86989">
      <w:pPr>
        <w:numPr>
          <w:ilvl w:val="1"/>
          <w:numId w:val="21"/>
        </w:numPr>
        <w:spacing w:line="276" w:lineRule="auto"/>
        <w:rPr>
          <w:sz w:val="22"/>
          <w:szCs w:val="22"/>
          <w:u w:val="single"/>
          <w:lang w:val="en-CA"/>
        </w:rPr>
      </w:pPr>
      <w:r w:rsidRPr="00D35FDB">
        <w:rPr>
          <w:sz w:val="22"/>
          <w:szCs w:val="22"/>
          <w:u w:val="single"/>
          <w:lang w:val="en-CA"/>
        </w:rPr>
        <w:t>Two major caveats</w:t>
      </w:r>
    </w:p>
    <w:p w14:paraId="3706CD93" w14:textId="245A2CBB" w:rsidR="000E1820" w:rsidRDefault="000E1820" w:rsidP="00C86989">
      <w:pPr>
        <w:numPr>
          <w:ilvl w:val="2"/>
          <w:numId w:val="21"/>
        </w:numPr>
        <w:spacing w:line="276" w:lineRule="auto"/>
        <w:rPr>
          <w:sz w:val="22"/>
          <w:szCs w:val="22"/>
        </w:rPr>
      </w:pPr>
      <w:r w:rsidRPr="000E1820">
        <w:rPr>
          <w:sz w:val="22"/>
          <w:szCs w:val="22"/>
        </w:rPr>
        <w:t>The extent of disclosure required to satisfy the right to be heard varies with the context</w:t>
      </w:r>
    </w:p>
    <w:p w14:paraId="2179AF39" w14:textId="25D9E780" w:rsidR="000E1820" w:rsidRPr="000E1820" w:rsidRDefault="000E1820" w:rsidP="00C86989">
      <w:pPr>
        <w:numPr>
          <w:ilvl w:val="3"/>
          <w:numId w:val="21"/>
        </w:numPr>
        <w:spacing w:line="276" w:lineRule="auto"/>
        <w:rPr>
          <w:sz w:val="22"/>
          <w:szCs w:val="22"/>
        </w:rPr>
      </w:pPr>
      <w:r>
        <w:rPr>
          <w:sz w:val="22"/>
          <w:szCs w:val="22"/>
        </w:rPr>
        <w:t xml:space="preserve">Spectrum </w:t>
      </w:r>
      <w:r w:rsidRPr="000E1820">
        <w:rPr>
          <w:sz w:val="22"/>
          <w:szCs w:val="22"/>
        </w:rPr>
        <w:sym w:font="Wingdings" w:char="F0E0"/>
      </w:r>
      <w:r>
        <w:rPr>
          <w:sz w:val="22"/>
          <w:szCs w:val="22"/>
        </w:rPr>
        <w:t xml:space="preserve"> at the minimum relevance is sufficient (i.e. irrelevant info not needing to be disclosed)</w:t>
      </w:r>
    </w:p>
    <w:p w14:paraId="6DCEA6DD" w14:textId="606BA52C" w:rsidR="000E1820" w:rsidRDefault="000E1820" w:rsidP="00C86989">
      <w:pPr>
        <w:numPr>
          <w:ilvl w:val="2"/>
          <w:numId w:val="21"/>
        </w:numPr>
        <w:spacing w:line="276" w:lineRule="auto"/>
        <w:rPr>
          <w:sz w:val="22"/>
          <w:szCs w:val="22"/>
        </w:rPr>
      </w:pPr>
      <w:r w:rsidRPr="000E1820">
        <w:rPr>
          <w:sz w:val="22"/>
          <w:szCs w:val="22"/>
        </w:rPr>
        <w:t>Disclosure may be denied, or restricted, due to competing considerations or privilege</w:t>
      </w:r>
    </w:p>
    <w:p w14:paraId="276D13C4" w14:textId="64EF59F7" w:rsidR="000E1820" w:rsidRDefault="000E1820" w:rsidP="00C86989">
      <w:pPr>
        <w:numPr>
          <w:ilvl w:val="3"/>
          <w:numId w:val="21"/>
        </w:numPr>
        <w:spacing w:line="276" w:lineRule="auto"/>
        <w:rPr>
          <w:sz w:val="22"/>
          <w:szCs w:val="22"/>
        </w:rPr>
      </w:pPr>
      <w:r>
        <w:rPr>
          <w:sz w:val="22"/>
          <w:szCs w:val="22"/>
        </w:rPr>
        <w:t xml:space="preserve">Due to competing considerations </w:t>
      </w:r>
    </w:p>
    <w:p w14:paraId="5D1E1DFA" w14:textId="5196308D" w:rsidR="001F14C3" w:rsidRPr="001F14C3" w:rsidRDefault="000E1820" w:rsidP="001F14C3">
      <w:pPr>
        <w:numPr>
          <w:ilvl w:val="3"/>
          <w:numId w:val="21"/>
        </w:numPr>
        <w:spacing w:line="276" w:lineRule="auto"/>
        <w:rPr>
          <w:sz w:val="22"/>
          <w:szCs w:val="22"/>
        </w:rPr>
      </w:pPr>
      <w:r>
        <w:rPr>
          <w:sz w:val="22"/>
          <w:szCs w:val="22"/>
        </w:rPr>
        <w:t xml:space="preserve">Due to claims of privilege </w:t>
      </w:r>
    </w:p>
    <w:p w14:paraId="45032429" w14:textId="3392F27A" w:rsidR="00C174F7" w:rsidRPr="00D35FDB" w:rsidRDefault="00C174F7" w:rsidP="00C86989">
      <w:pPr>
        <w:numPr>
          <w:ilvl w:val="1"/>
          <w:numId w:val="21"/>
        </w:numPr>
        <w:spacing w:line="276" w:lineRule="auto"/>
        <w:rPr>
          <w:b/>
          <w:sz w:val="22"/>
          <w:szCs w:val="22"/>
          <w:lang w:val="en-CA"/>
        </w:rPr>
      </w:pPr>
      <w:r w:rsidRPr="00D35FDB">
        <w:rPr>
          <w:b/>
          <w:sz w:val="22"/>
          <w:szCs w:val="22"/>
          <w:lang w:val="en-CA"/>
        </w:rPr>
        <w:t>Exceptions</w:t>
      </w:r>
      <w:r w:rsidR="000E1820" w:rsidRPr="00D35FDB">
        <w:rPr>
          <w:b/>
          <w:sz w:val="22"/>
          <w:szCs w:val="22"/>
          <w:lang w:val="en-CA"/>
        </w:rPr>
        <w:t xml:space="preserve"> as per second caveat </w:t>
      </w:r>
    </w:p>
    <w:p w14:paraId="5F919CB3" w14:textId="26326AC5" w:rsidR="000E1820" w:rsidRDefault="000E1820" w:rsidP="00C86989">
      <w:pPr>
        <w:numPr>
          <w:ilvl w:val="2"/>
          <w:numId w:val="21"/>
        </w:numPr>
        <w:spacing w:line="276" w:lineRule="auto"/>
        <w:rPr>
          <w:sz w:val="22"/>
          <w:szCs w:val="22"/>
          <w:lang w:val="en-CA"/>
        </w:rPr>
      </w:pPr>
      <w:r w:rsidRPr="000E1820">
        <w:rPr>
          <w:sz w:val="22"/>
          <w:szCs w:val="22"/>
          <w:u w:val="single"/>
          <w:lang w:val="en-CA"/>
        </w:rPr>
        <w:t>Information from outside sources</w:t>
      </w:r>
      <w:r>
        <w:rPr>
          <w:sz w:val="22"/>
          <w:szCs w:val="22"/>
          <w:lang w:val="en-CA"/>
        </w:rPr>
        <w:t xml:space="preserve"> </w:t>
      </w:r>
      <w:r w:rsidRPr="000E1820">
        <w:rPr>
          <w:sz w:val="22"/>
          <w:szCs w:val="22"/>
          <w:lang w:val="en-CA"/>
        </w:rPr>
        <w:sym w:font="Wingdings" w:char="F0E0"/>
      </w:r>
      <w:r>
        <w:rPr>
          <w:sz w:val="22"/>
          <w:szCs w:val="22"/>
          <w:lang w:val="en-CA"/>
        </w:rPr>
        <w:t xml:space="preserve"> concerns that information will harm the individual involved or compromise the quality of the information provided </w:t>
      </w:r>
    </w:p>
    <w:p w14:paraId="0E030DBB" w14:textId="61A3E9F3" w:rsidR="000E1820" w:rsidRDefault="000E1820" w:rsidP="00C86989">
      <w:pPr>
        <w:numPr>
          <w:ilvl w:val="2"/>
          <w:numId w:val="21"/>
        </w:numPr>
        <w:spacing w:line="276" w:lineRule="auto"/>
        <w:rPr>
          <w:sz w:val="22"/>
          <w:szCs w:val="22"/>
          <w:lang w:val="en-CA"/>
        </w:rPr>
      </w:pPr>
      <w:r w:rsidRPr="00D35FDB">
        <w:rPr>
          <w:sz w:val="22"/>
          <w:szCs w:val="22"/>
          <w:u w:val="single"/>
          <w:lang w:val="en-CA"/>
        </w:rPr>
        <w:t>Protecting identity of outside sources</w:t>
      </w:r>
      <w:r>
        <w:rPr>
          <w:sz w:val="22"/>
          <w:szCs w:val="22"/>
          <w:lang w:val="en-CA"/>
        </w:rPr>
        <w:t xml:space="preserve"> </w:t>
      </w:r>
      <w:r w:rsidRPr="000E1820">
        <w:rPr>
          <w:sz w:val="22"/>
          <w:szCs w:val="22"/>
          <w:lang w:val="en-CA"/>
        </w:rPr>
        <w:sym w:font="Wingdings" w:char="F0E0"/>
      </w:r>
      <w:r>
        <w:rPr>
          <w:sz w:val="22"/>
          <w:szCs w:val="22"/>
          <w:lang w:val="en-CA"/>
        </w:rPr>
        <w:t xml:space="preserve"> </w:t>
      </w:r>
      <w:r w:rsidR="00D35FDB">
        <w:rPr>
          <w:sz w:val="22"/>
          <w:szCs w:val="22"/>
          <w:lang w:val="en-CA"/>
        </w:rPr>
        <w:t xml:space="preserve">claims to disclosure of sources of information but of general rule beyond reasonableness (i.e. think informants in criminal context) </w:t>
      </w:r>
      <w:r w:rsidR="00D35FDB" w:rsidRPr="00D35FDB">
        <w:rPr>
          <w:b/>
          <w:i/>
          <w:color w:val="4F81BD" w:themeColor="accent1"/>
          <w:sz w:val="22"/>
          <w:szCs w:val="22"/>
          <w:lang w:val="en-CA"/>
        </w:rPr>
        <w:t>(Khela)</w:t>
      </w:r>
    </w:p>
    <w:p w14:paraId="515E9670" w14:textId="77777777" w:rsidR="00D35FDB" w:rsidRDefault="00D35FDB" w:rsidP="00C86989">
      <w:pPr>
        <w:numPr>
          <w:ilvl w:val="2"/>
          <w:numId w:val="21"/>
        </w:numPr>
        <w:spacing w:line="276" w:lineRule="auto"/>
        <w:rPr>
          <w:sz w:val="22"/>
          <w:szCs w:val="22"/>
          <w:lang w:val="en-CA"/>
        </w:rPr>
      </w:pPr>
      <w:r w:rsidRPr="00D35FDB">
        <w:rPr>
          <w:sz w:val="22"/>
          <w:szCs w:val="22"/>
          <w:u w:val="single"/>
          <w:lang w:val="en-CA"/>
        </w:rPr>
        <w:t>Commercially sensitive information</w:t>
      </w:r>
      <w:r>
        <w:rPr>
          <w:sz w:val="22"/>
          <w:szCs w:val="22"/>
          <w:lang w:val="en-CA"/>
        </w:rPr>
        <w:t xml:space="preserve"> </w:t>
      </w:r>
      <w:r w:rsidRPr="00D35FDB">
        <w:rPr>
          <w:sz w:val="22"/>
          <w:szCs w:val="22"/>
          <w:lang w:val="en-CA"/>
        </w:rPr>
        <w:sym w:font="Wingdings" w:char="F0E0"/>
      </w:r>
      <w:r>
        <w:rPr>
          <w:sz w:val="22"/>
          <w:szCs w:val="22"/>
          <w:lang w:val="en-CA"/>
        </w:rPr>
        <w:t xml:space="preserve"> disclosure may be limited or refused (i.e. information that is not otherwise available to the general public </w:t>
      </w:r>
      <w:r w:rsidRPr="00D35FDB">
        <w:rPr>
          <w:b/>
          <w:i/>
          <w:color w:val="4F81BD" w:themeColor="accent1"/>
          <w:sz w:val="22"/>
          <w:szCs w:val="22"/>
          <w:lang w:val="en-CA"/>
        </w:rPr>
        <w:t>(Savik Enterprises)</w:t>
      </w:r>
    </w:p>
    <w:p w14:paraId="2AE136DD" w14:textId="53BB875B" w:rsidR="00D35FDB" w:rsidRDefault="00D35FDB" w:rsidP="00C86989">
      <w:pPr>
        <w:numPr>
          <w:ilvl w:val="2"/>
          <w:numId w:val="21"/>
        </w:numPr>
        <w:spacing w:line="276" w:lineRule="auto"/>
        <w:rPr>
          <w:sz w:val="22"/>
          <w:szCs w:val="22"/>
          <w:lang w:val="en-CA"/>
        </w:rPr>
      </w:pPr>
      <w:r w:rsidRPr="00D35FDB">
        <w:rPr>
          <w:sz w:val="22"/>
          <w:szCs w:val="22"/>
          <w:u w:val="single"/>
          <w:lang w:val="en-CA"/>
        </w:rPr>
        <w:t>Staff studies and reports</w:t>
      </w:r>
      <w:r>
        <w:rPr>
          <w:sz w:val="22"/>
          <w:szCs w:val="22"/>
          <w:lang w:val="en-CA"/>
        </w:rPr>
        <w:t xml:space="preserve"> </w:t>
      </w:r>
      <w:r w:rsidRPr="00D35FDB">
        <w:rPr>
          <w:sz w:val="22"/>
          <w:szCs w:val="22"/>
          <w:lang w:val="en-CA"/>
        </w:rPr>
        <w:sym w:font="Wingdings" w:char="F0E0"/>
      </w:r>
      <w:r>
        <w:rPr>
          <w:sz w:val="22"/>
          <w:szCs w:val="22"/>
          <w:lang w:val="en-CA"/>
        </w:rPr>
        <w:t xml:space="preserve"> inside sources, inspection reports, etc. Considers if it would be consequential and has different considerations for public vs. ADM disclosure here</w:t>
      </w:r>
      <w:r w:rsidR="00961914">
        <w:rPr>
          <w:sz w:val="22"/>
          <w:szCs w:val="22"/>
          <w:lang w:val="en-CA"/>
        </w:rPr>
        <w:t xml:space="preserve">. Balancing act b/c encouraging candour of reports but also do not want ADMs to rely on them and not have individual unable to meet case </w:t>
      </w:r>
    </w:p>
    <w:p w14:paraId="5C449D2D" w14:textId="09F236CC" w:rsidR="00961914" w:rsidRDefault="00961914" w:rsidP="00961914">
      <w:pPr>
        <w:numPr>
          <w:ilvl w:val="3"/>
          <w:numId w:val="21"/>
        </w:numPr>
        <w:spacing w:line="276" w:lineRule="auto"/>
        <w:rPr>
          <w:sz w:val="22"/>
          <w:szCs w:val="22"/>
          <w:lang w:val="en-CA"/>
        </w:rPr>
      </w:pPr>
      <w:r>
        <w:rPr>
          <w:sz w:val="22"/>
          <w:szCs w:val="22"/>
          <w:lang w:val="en-CA"/>
        </w:rPr>
        <w:t>If summaries of info already brought forth, no disclosure necessary</w:t>
      </w:r>
    </w:p>
    <w:p w14:paraId="594517EA" w14:textId="5E6B1AE3" w:rsidR="00961914" w:rsidRDefault="00961914" w:rsidP="00961914">
      <w:pPr>
        <w:numPr>
          <w:ilvl w:val="3"/>
          <w:numId w:val="21"/>
        </w:numPr>
        <w:spacing w:line="276" w:lineRule="auto"/>
        <w:rPr>
          <w:sz w:val="22"/>
          <w:szCs w:val="22"/>
          <w:lang w:val="en-CA"/>
        </w:rPr>
      </w:pPr>
      <w:r>
        <w:rPr>
          <w:sz w:val="22"/>
          <w:szCs w:val="22"/>
          <w:lang w:val="en-CA"/>
        </w:rPr>
        <w:t xml:space="preserve">If new and relied upon it should be </w:t>
      </w:r>
    </w:p>
    <w:p w14:paraId="5AF6C2D1" w14:textId="77777777" w:rsidR="00D35FDB" w:rsidRPr="00D35FDB" w:rsidRDefault="00D35FDB" w:rsidP="00C406AD">
      <w:pPr>
        <w:spacing w:line="276" w:lineRule="auto"/>
        <w:ind w:left="2160"/>
        <w:rPr>
          <w:b/>
          <w:sz w:val="22"/>
          <w:szCs w:val="22"/>
          <w:lang w:val="en-CA"/>
        </w:rPr>
      </w:pPr>
    </w:p>
    <w:p w14:paraId="2C978BF2" w14:textId="4CE07BB6" w:rsidR="00D35FDB" w:rsidRPr="00D35FDB" w:rsidRDefault="00D35FDB" w:rsidP="00C86989">
      <w:pPr>
        <w:numPr>
          <w:ilvl w:val="0"/>
          <w:numId w:val="21"/>
        </w:numPr>
        <w:spacing w:line="276" w:lineRule="auto"/>
        <w:rPr>
          <w:b/>
          <w:sz w:val="22"/>
          <w:szCs w:val="22"/>
          <w:lang w:val="en-CA"/>
        </w:rPr>
      </w:pPr>
      <w:r w:rsidRPr="00D35FDB">
        <w:rPr>
          <w:b/>
          <w:sz w:val="22"/>
          <w:szCs w:val="22"/>
          <w:lang w:val="en-CA"/>
        </w:rPr>
        <w:t>Right of Parties to Cross-Examination</w:t>
      </w:r>
    </w:p>
    <w:p w14:paraId="479CB3A0" w14:textId="743BB525" w:rsidR="00D35FDB" w:rsidRDefault="00D35FDB" w:rsidP="00C86989">
      <w:pPr>
        <w:numPr>
          <w:ilvl w:val="1"/>
          <w:numId w:val="21"/>
        </w:numPr>
        <w:spacing w:line="276" w:lineRule="auto"/>
        <w:rPr>
          <w:sz w:val="22"/>
          <w:szCs w:val="22"/>
          <w:lang w:val="en-CA"/>
        </w:rPr>
      </w:pPr>
      <w:r>
        <w:rPr>
          <w:sz w:val="22"/>
          <w:szCs w:val="22"/>
          <w:lang w:val="en-CA"/>
        </w:rPr>
        <w:t>At oral hearings general right to call and cross-examine witnesses</w:t>
      </w:r>
    </w:p>
    <w:p w14:paraId="6852ED89" w14:textId="15453969" w:rsidR="00D35FDB" w:rsidRPr="00D35FDB" w:rsidRDefault="00D35FDB" w:rsidP="00C86989">
      <w:pPr>
        <w:numPr>
          <w:ilvl w:val="1"/>
          <w:numId w:val="21"/>
        </w:numPr>
        <w:spacing w:line="276" w:lineRule="auto"/>
        <w:rPr>
          <w:sz w:val="22"/>
          <w:szCs w:val="22"/>
          <w:lang w:val="en-CA"/>
        </w:rPr>
      </w:pPr>
      <w:r>
        <w:rPr>
          <w:sz w:val="22"/>
          <w:szCs w:val="22"/>
          <w:lang w:val="en-CA"/>
        </w:rPr>
        <w:t xml:space="preserve">However, the right is </w:t>
      </w:r>
      <w:r>
        <w:rPr>
          <w:sz w:val="22"/>
          <w:szCs w:val="22"/>
          <w:u w:val="single"/>
          <w:lang w:val="en-CA"/>
        </w:rPr>
        <w:t>not absolute</w:t>
      </w:r>
    </w:p>
    <w:p w14:paraId="0F7F8A26" w14:textId="2AE38A94" w:rsidR="00D35FDB" w:rsidRDefault="00D35FDB" w:rsidP="00C86989">
      <w:pPr>
        <w:numPr>
          <w:ilvl w:val="1"/>
          <w:numId w:val="21"/>
        </w:numPr>
        <w:spacing w:line="276" w:lineRule="auto"/>
        <w:rPr>
          <w:sz w:val="22"/>
          <w:szCs w:val="22"/>
          <w:lang w:val="en-CA"/>
        </w:rPr>
      </w:pPr>
      <w:r>
        <w:rPr>
          <w:sz w:val="22"/>
          <w:szCs w:val="22"/>
          <w:lang w:val="en-CA"/>
        </w:rPr>
        <w:t xml:space="preserve">Not same procedures are regular courts except where statute says so </w:t>
      </w:r>
      <w:r w:rsidRPr="00D35FDB">
        <w:rPr>
          <w:b/>
          <w:i/>
          <w:color w:val="4F81BD" w:themeColor="accent1"/>
          <w:sz w:val="22"/>
          <w:szCs w:val="22"/>
          <w:lang w:val="en-CA"/>
        </w:rPr>
        <w:t>(Innisfil)</w:t>
      </w:r>
    </w:p>
    <w:p w14:paraId="1BB83508" w14:textId="505046C5" w:rsidR="00D35FDB" w:rsidRDefault="00D35FDB" w:rsidP="00C86989">
      <w:pPr>
        <w:numPr>
          <w:ilvl w:val="1"/>
          <w:numId w:val="21"/>
        </w:numPr>
        <w:spacing w:line="276" w:lineRule="auto"/>
        <w:rPr>
          <w:sz w:val="22"/>
          <w:szCs w:val="22"/>
          <w:lang w:val="en-CA"/>
        </w:rPr>
      </w:pPr>
      <w:r>
        <w:rPr>
          <w:sz w:val="22"/>
          <w:szCs w:val="22"/>
          <w:lang w:val="en-CA"/>
        </w:rPr>
        <w:t>Limitation in cross examination:</w:t>
      </w:r>
    </w:p>
    <w:p w14:paraId="04D73D1D" w14:textId="4F5E6B51" w:rsidR="00D35FDB" w:rsidRDefault="00D35FDB" w:rsidP="00C86989">
      <w:pPr>
        <w:numPr>
          <w:ilvl w:val="2"/>
          <w:numId w:val="21"/>
        </w:numPr>
        <w:spacing w:line="276" w:lineRule="auto"/>
        <w:rPr>
          <w:sz w:val="22"/>
          <w:szCs w:val="22"/>
          <w:lang w:val="en-CA"/>
        </w:rPr>
      </w:pPr>
      <w:r>
        <w:rPr>
          <w:sz w:val="22"/>
          <w:szCs w:val="22"/>
          <w:lang w:val="en-CA"/>
        </w:rPr>
        <w:t xml:space="preserve">Sexual harassment cases </w:t>
      </w:r>
      <w:r w:rsidRPr="00D35FDB">
        <w:rPr>
          <w:b/>
          <w:i/>
          <w:color w:val="4F81BD" w:themeColor="accent1"/>
          <w:sz w:val="22"/>
          <w:szCs w:val="22"/>
          <w:lang w:val="en-CA"/>
        </w:rPr>
        <w:t>(Masters)</w:t>
      </w:r>
    </w:p>
    <w:p w14:paraId="32B7C71D" w14:textId="482C1F98" w:rsidR="00D35FDB" w:rsidRPr="00D35FDB" w:rsidRDefault="00D35FDB" w:rsidP="00C86989">
      <w:pPr>
        <w:numPr>
          <w:ilvl w:val="2"/>
          <w:numId w:val="21"/>
        </w:numPr>
        <w:spacing w:line="276" w:lineRule="auto"/>
        <w:rPr>
          <w:sz w:val="22"/>
          <w:szCs w:val="22"/>
          <w:lang w:val="en-CA"/>
        </w:rPr>
      </w:pPr>
      <w:r>
        <w:rPr>
          <w:sz w:val="22"/>
          <w:szCs w:val="22"/>
          <w:lang w:val="en-CA"/>
        </w:rPr>
        <w:t xml:space="preserve">Investigatory context </w:t>
      </w:r>
      <w:r w:rsidRPr="00D35FDB">
        <w:rPr>
          <w:b/>
          <w:i/>
          <w:color w:val="4F81BD" w:themeColor="accent1"/>
          <w:sz w:val="22"/>
          <w:szCs w:val="22"/>
          <w:lang w:val="en-CA"/>
        </w:rPr>
        <w:t>(Irvine)</w:t>
      </w:r>
      <w:r>
        <w:rPr>
          <w:color w:val="4F81BD" w:themeColor="accent1"/>
          <w:sz w:val="22"/>
          <w:szCs w:val="22"/>
          <w:lang w:val="en-CA"/>
        </w:rPr>
        <w:t xml:space="preserve"> </w:t>
      </w:r>
    </w:p>
    <w:p w14:paraId="4422FC6F" w14:textId="77777777" w:rsidR="00D35FDB" w:rsidRDefault="00D35FDB" w:rsidP="00C406AD">
      <w:pPr>
        <w:spacing w:line="276" w:lineRule="auto"/>
        <w:ind w:left="2160"/>
        <w:rPr>
          <w:sz w:val="22"/>
          <w:szCs w:val="22"/>
          <w:lang w:val="en-CA"/>
        </w:rPr>
      </w:pPr>
    </w:p>
    <w:p w14:paraId="5FC4E900" w14:textId="202B9C96" w:rsidR="00D35FDB" w:rsidRPr="00C406AD" w:rsidRDefault="00D35FDB" w:rsidP="00C86989">
      <w:pPr>
        <w:numPr>
          <w:ilvl w:val="0"/>
          <w:numId w:val="21"/>
        </w:numPr>
        <w:spacing w:line="276" w:lineRule="auto"/>
        <w:rPr>
          <w:b/>
          <w:sz w:val="22"/>
          <w:szCs w:val="22"/>
          <w:lang w:val="en-CA"/>
        </w:rPr>
      </w:pPr>
      <w:r w:rsidRPr="00C406AD">
        <w:rPr>
          <w:b/>
          <w:sz w:val="22"/>
          <w:szCs w:val="22"/>
          <w:lang w:val="en-CA"/>
        </w:rPr>
        <w:t>Right to Representation</w:t>
      </w:r>
    </w:p>
    <w:p w14:paraId="0D3B1547" w14:textId="2A7E07E8" w:rsidR="00D35FDB" w:rsidRDefault="00D35FDB" w:rsidP="00C86989">
      <w:pPr>
        <w:numPr>
          <w:ilvl w:val="1"/>
          <w:numId w:val="21"/>
        </w:numPr>
        <w:spacing w:line="276" w:lineRule="auto"/>
        <w:rPr>
          <w:sz w:val="22"/>
          <w:szCs w:val="22"/>
          <w:lang w:val="en-CA"/>
        </w:rPr>
      </w:pPr>
      <w:r>
        <w:rPr>
          <w:sz w:val="22"/>
          <w:szCs w:val="22"/>
          <w:lang w:val="en-CA"/>
        </w:rPr>
        <w:t>Not a general right but Charter s. 10(b) gives right to counsel on arrest</w:t>
      </w:r>
    </w:p>
    <w:p w14:paraId="2EAC0E4D" w14:textId="2B751884" w:rsidR="00D35FDB" w:rsidRDefault="00D35FDB" w:rsidP="00C86989">
      <w:pPr>
        <w:numPr>
          <w:ilvl w:val="1"/>
          <w:numId w:val="21"/>
        </w:numPr>
        <w:spacing w:line="276" w:lineRule="auto"/>
        <w:rPr>
          <w:sz w:val="22"/>
          <w:szCs w:val="22"/>
          <w:lang w:val="en-CA"/>
        </w:rPr>
      </w:pPr>
      <w:r>
        <w:rPr>
          <w:sz w:val="22"/>
          <w:szCs w:val="22"/>
          <w:lang w:val="en-CA"/>
        </w:rPr>
        <w:t>Often required by statute (SPPA s. 10)</w:t>
      </w:r>
    </w:p>
    <w:p w14:paraId="40021890" w14:textId="4BF02111" w:rsidR="00D35FDB" w:rsidRPr="00C406AD" w:rsidRDefault="00D35FDB" w:rsidP="00C86989">
      <w:pPr>
        <w:numPr>
          <w:ilvl w:val="1"/>
          <w:numId w:val="21"/>
        </w:numPr>
        <w:spacing w:line="276" w:lineRule="auto"/>
        <w:rPr>
          <w:sz w:val="22"/>
          <w:szCs w:val="22"/>
          <w:lang w:val="en-CA"/>
        </w:rPr>
      </w:pPr>
      <w:r>
        <w:rPr>
          <w:sz w:val="22"/>
          <w:szCs w:val="22"/>
          <w:lang w:val="en-CA"/>
        </w:rPr>
        <w:t xml:space="preserve">Often recognized by common law by right to be heard but </w:t>
      </w:r>
      <w:r>
        <w:rPr>
          <w:sz w:val="22"/>
          <w:szCs w:val="22"/>
          <w:u w:val="single"/>
          <w:lang w:val="en-CA"/>
        </w:rPr>
        <w:t>not absolute</w:t>
      </w:r>
      <w:r w:rsidR="00C406AD">
        <w:rPr>
          <w:sz w:val="22"/>
          <w:szCs w:val="22"/>
          <w:lang w:val="en-CA"/>
        </w:rPr>
        <w:t>, discretion warranted to permit broad role for lawyers</w:t>
      </w:r>
      <w:r>
        <w:rPr>
          <w:sz w:val="22"/>
          <w:szCs w:val="22"/>
          <w:u w:val="single"/>
          <w:lang w:val="en-CA"/>
        </w:rPr>
        <w:t xml:space="preserve"> </w:t>
      </w:r>
      <w:r w:rsidR="00C406AD" w:rsidRPr="00C406AD">
        <w:rPr>
          <w:b/>
          <w:i/>
          <w:color w:val="4F81BD" w:themeColor="accent1"/>
          <w:sz w:val="22"/>
          <w:szCs w:val="22"/>
          <w:lang w:val="en-CA"/>
        </w:rPr>
        <w:t>(Re Mens Clothing)</w:t>
      </w:r>
    </w:p>
    <w:p w14:paraId="7C272356" w14:textId="77777777" w:rsidR="00C406AD" w:rsidRPr="00C406AD" w:rsidRDefault="00C406AD" w:rsidP="00C86989">
      <w:pPr>
        <w:numPr>
          <w:ilvl w:val="1"/>
          <w:numId w:val="21"/>
        </w:numPr>
        <w:spacing w:line="276" w:lineRule="auto"/>
        <w:rPr>
          <w:sz w:val="22"/>
          <w:szCs w:val="22"/>
          <w:lang w:val="en-CA"/>
        </w:rPr>
      </w:pPr>
      <w:r w:rsidRPr="00C406AD">
        <w:rPr>
          <w:sz w:val="22"/>
          <w:szCs w:val="22"/>
          <w:lang w:val="en-CA"/>
        </w:rPr>
        <w:t>Fairness is flexible and role of counsel determined by characteristics of proceeding</w:t>
      </w:r>
      <w:r>
        <w:rPr>
          <w:color w:val="4F81BD" w:themeColor="accent1"/>
          <w:sz w:val="22"/>
          <w:szCs w:val="22"/>
          <w:lang w:val="en-CA"/>
        </w:rPr>
        <w:t xml:space="preserve"> </w:t>
      </w:r>
      <w:r w:rsidRPr="00C406AD">
        <w:rPr>
          <w:b/>
          <w:i/>
          <w:color w:val="4F81BD" w:themeColor="accent1"/>
          <w:sz w:val="22"/>
          <w:szCs w:val="22"/>
          <w:lang w:val="en-CA"/>
        </w:rPr>
        <w:t>(Irvine)</w:t>
      </w:r>
    </w:p>
    <w:p w14:paraId="55676F56" w14:textId="3613695D" w:rsidR="00C406AD" w:rsidRDefault="00C406AD" w:rsidP="00C86989">
      <w:pPr>
        <w:numPr>
          <w:ilvl w:val="2"/>
          <w:numId w:val="21"/>
        </w:numPr>
        <w:spacing w:line="276" w:lineRule="auto"/>
        <w:rPr>
          <w:sz w:val="22"/>
          <w:szCs w:val="22"/>
          <w:lang w:val="en-CA"/>
        </w:rPr>
      </w:pPr>
      <w:r>
        <w:rPr>
          <w:sz w:val="22"/>
          <w:szCs w:val="22"/>
          <w:lang w:val="en-CA"/>
        </w:rPr>
        <w:t xml:space="preserve">But contrast certain characteristics require counsel (i.e. irreparable harm) </w:t>
      </w:r>
      <w:r w:rsidRPr="00C406AD">
        <w:rPr>
          <w:b/>
          <w:i/>
          <w:color w:val="4F81BD" w:themeColor="accent1"/>
          <w:sz w:val="22"/>
          <w:szCs w:val="22"/>
          <w:lang w:val="en-CA"/>
        </w:rPr>
        <w:t>(Re Parrish)</w:t>
      </w:r>
    </w:p>
    <w:p w14:paraId="23296D76" w14:textId="1C9F69DD" w:rsidR="00D35FDB" w:rsidRPr="00C406AD" w:rsidRDefault="00C406AD" w:rsidP="00C86989">
      <w:pPr>
        <w:numPr>
          <w:ilvl w:val="1"/>
          <w:numId w:val="21"/>
        </w:numPr>
        <w:spacing w:line="276" w:lineRule="auto"/>
        <w:rPr>
          <w:sz w:val="22"/>
          <w:szCs w:val="22"/>
          <w:lang w:val="en-CA"/>
        </w:rPr>
      </w:pPr>
      <w:r>
        <w:rPr>
          <w:sz w:val="22"/>
          <w:szCs w:val="22"/>
          <w:lang w:val="en-CA"/>
        </w:rPr>
        <w:t xml:space="preserve">Factors to consider in determining if representation is required: </w:t>
      </w:r>
      <w:r w:rsidRPr="00C406AD">
        <w:rPr>
          <w:b/>
          <w:i/>
          <w:color w:val="4F81BD" w:themeColor="accent1"/>
          <w:sz w:val="22"/>
          <w:szCs w:val="22"/>
          <w:lang w:val="en-CA"/>
        </w:rPr>
        <w:t>(Stony Mountain)</w:t>
      </w:r>
    </w:p>
    <w:p w14:paraId="3C61A3D1" w14:textId="664584B1" w:rsidR="00C406AD" w:rsidRDefault="00C406AD" w:rsidP="00C86989">
      <w:pPr>
        <w:numPr>
          <w:ilvl w:val="2"/>
          <w:numId w:val="21"/>
        </w:numPr>
        <w:spacing w:line="276" w:lineRule="auto"/>
        <w:rPr>
          <w:sz w:val="22"/>
          <w:szCs w:val="22"/>
          <w:lang w:val="en-CA"/>
        </w:rPr>
      </w:pPr>
      <w:r>
        <w:rPr>
          <w:sz w:val="22"/>
          <w:szCs w:val="22"/>
          <w:lang w:val="en-CA"/>
        </w:rPr>
        <w:t xml:space="preserve">Nature of proceeding </w:t>
      </w:r>
      <w:r w:rsidRPr="00C406AD">
        <w:rPr>
          <w:sz w:val="22"/>
          <w:szCs w:val="22"/>
          <w:lang w:val="en-CA"/>
        </w:rPr>
        <w:sym w:font="Wingdings" w:char="F0E0"/>
      </w:r>
      <w:r>
        <w:rPr>
          <w:sz w:val="22"/>
          <w:szCs w:val="22"/>
          <w:lang w:val="en-CA"/>
        </w:rPr>
        <w:t xml:space="preserve"> formality, complexity, questions of law</w:t>
      </w:r>
    </w:p>
    <w:p w14:paraId="2D6DBF02" w14:textId="714BB9D3" w:rsidR="00C406AD" w:rsidRDefault="00C406AD" w:rsidP="00C86989">
      <w:pPr>
        <w:numPr>
          <w:ilvl w:val="2"/>
          <w:numId w:val="21"/>
        </w:numPr>
        <w:spacing w:line="276" w:lineRule="auto"/>
        <w:rPr>
          <w:sz w:val="22"/>
          <w:szCs w:val="22"/>
          <w:lang w:val="en-CA"/>
        </w:rPr>
      </w:pPr>
      <w:r>
        <w:rPr>
          <w:sz w:val="22"/>
          <w:szCs w:val="22"/>
          <w:lang w:val="en-CA"/>
        </w:rPr>
        <w:t>Seriousness of consequences for party</w:t>
      </w:r>
    </w:p>
    <w:p w14:paraId="140079C2" w14:textId="092874DA" w:rsidR="00C406AD" w:rsidRDefault="00C406AD" w:rsidP="00C86989">
      <w:pPr>
        <w:numPr>
          <w:ilvl w:val="2"/>
          <w:numId w:val="21"/>
        </w:numPr>
        <w:spacing w:line="276" w:lineRule="auto"/>
        <w:rPr>
          <w:sz w:val="22"/>
          <w:szCs w:val="22"/>
          <w:lang w:val="en-CA"/>
        </w:rPr>
      </w:pPr>
      <w:r>
        <w:rPr>
          <w:sz w:val="22"/>
          <w:szCs w:val="22"/>
          <w:lang w:val="en-CA"/>
        </w:rPr>
        <w:t>Party’s experience with the type of proceeding</w:t>
      </w:r>
    </w:p>
    <w:p w14:paraId="16A3134F" w14:textId="18D0C843" w:rsidR="00C406AD" w:rsidRDefault="00C406AD" w:rsidP="00C86989">
      <w:pPr>
        <w:numPr>
          <w:ilvl w:val="2"/>
          <w:numId w:val="21"/>
        </w:numPr>
        <w:spacing w:line="276" w:lineRule="auto"/>
        <w:rPr>
          <w:sz w:val="22"/>
          <w:szCs w:val="22"/>
          <w:lang w:val="en-CA"/>
        </w:rPr>
      </w:pPr>
      <w:r>
        <w:rPr>
          <w:sz w:val="22"/>
          <w:szCs w:val="22"/>
          <w:lang w:val="en-CA"/>
        </w:rPr>
        <w:t>Whether later chances to correct errors are afforded</w:t>
      </w:r>
    </w:p>
    <w:p w14:paraId="701776AE" w14:textId="67E2008D" w:rsidR="00C406AD" w:rsidRDefault="00C406AD" w:rsidP="00C86989">
      <w:pPr>
        <w:numPr>
          <w:ilvl w:val="1"/>
          <w:numId w:val="21"/>
        </w:numPr>
        <w:spacing w:line="276" w:lineRule="auto"/>
        <w:rPr>
          <w:sz w:val="22"/>
          <w:szCs w:val="22"/>
          <w:lang w:val="en-CA"/>
        </w:rPr>
      </w:pPr>
      <w:r>
        <w:rPr>
          <w:sz w:val="22"/>
          <w:szCs w:val="22"/>
          <w:lang w:val="en-CA"/>
        </w:rPr>
        <w:t xml:space="preserve">Right to state funded representation </w:t>
      </w:r>
      <w:r w:rsidRPr="00C406AD">
        <w:rPr>
          <w:sz w:val="22"/>
          <w:szCs w:val="22"/>
          <w:lang w:val="en-CA"/>
        </w:rPr>
        <w:sym w:font="Wingdings" w:char="F0E0"/>
      </w:r>
      <w:r>
        <w:rPr>
          <w:sz w:val="22"/>
          <w:szCs w:val="22"/>
          <w:lang w:val="en-CA"/>
        </w:rPr>
        <w:t xml:space="preserve"> very narrow amount of cases where required </w:t>
      </w:r>
    </w:p>
    <w:p w14:paraId="3C8E45AE" w14:textId="77777777" w:rsidR="003B6F0E" w:rsidRDefault="003B6F0E" w:rsidP="003B6F0E">
      <w:pPr>
        <w:spacing w:line="276" w:lineRule="auto"/>
        <w:rPr>
          <w:sz w:val="22"/>
          <w:szCs w:val="22"/>
          <w:lang w:val="en-CA"/>
        </w:rPr>
      </w:pPr>
    </w:p>
    <w:p w14:paraId="1BD811F2" w14:textId="534CF56E" w:rsidR="00C174F7" w:rsidRPr="003B6F0E" w:rsidRDefault="003B6F0E" w:rsidP="003B6F0E">
      <w:pPr>
        <w:spacing w:line="276" w:lineRule="auto"/>
        <w:rPr>
          <w:b/>
          <w:lang w:val="en-CA"/>
        </w:rPr>
      </w:pPr>
      <w:r w:rsidRPr="003B6F0E">
        <w:rPr>
          <w:b/>
          <w:lang w:val="en-CA"/>
        </w:rPr>
        <w:t xml:space="preserve">3) </w:t>
      </w:r>
      <w:r w:rsidR="00C174F7" w:rsidRPr="003B6F0E">
        <w:rPr>
          <w:b/>
          <w:lang w:val="en-CA"/>
        </w:rPr>
        <w:t>Post-hearing</w:t>
      </w:r>
    </w:p>
    <w:p w14:paraId="15F12EAF" w14:textId="627E27F9" w:rsidR="00201BB1" w:rsidRDefault="003B6F0E" w:rsidP="00C86989">
      <w:pPr>
        <w:pStyle w:val="ListParagraph"/>
        <w:numPr>
          <w:ilvl w:val="0"/>
          <w:numId w:val="24"/>
        </w:numPr>
        <w:spacing w:line="276" w:lineRule="auto"/>
        <w:rPr>
          <w:sz w:val="22"/>
          <w:szCs w:val="22"/>
          <w:lang w:val="en-CA"/>
        </w:rPr>
      </w:pPr>
      <w:r>
        <w:rPr>
          <w:sz w:val="22"/>
          <w:szCs w:val="22"/>
          <w:lang w:val="en-CA"/>
        </w:rPr>
        <w:t xml:space="preserve">Reasons requirement is flexible as to the </w:t>
      </w:r>
      <w:r w:rsidRPr="003B6F0E">
        <w:rPr>
          <w:sz w:val="22"/>
          <w:szCs w:val="22"/>
          <w:u w:val="single"/>
          <w:lang w:val="en-CA"/>
        </w:rPr>
        <w:t>form</w:t>
      </w:r>
      <w:r>
        <w:rPr>
          <w:sz w:val="22"/>
          <w:szCs w:val="22"/>
          <w:lang w:val="en-CA"/>
        </w:rPr>
        <w:t xml:space="preserve"> of reasons and </w:t>
      </w:r>
      <w:r w:rsidRPr="003B6F0E">
        <w:rPr>
          <w:sz w:val="22"/>
          <w:szCs w:val="22"/>
          <w:u w:val="single"/>
          <w:lang w:val="en-CA"/>
        </w:rPr>
        <w:t>when</w:t>
      </w:r>
      <w:r>
        <w:rPr>
          <w:sz w:val="22"/>
          <w:szCs w:val="22"/>
          <w:lang w:val="en-CA"/>
        </w:rPr>
        <w:t xml:space="preserve"> they are required </w:t>
      </w:r>
      <w:r w:rsidRPr="00300724">
        <w:rPr>
          <w:b/>
          <w:i/>
          <w:color w:val="4F81BD" w:themeColor="accent1"/>
          <w:sz w:val="22"/>
          <w:szCs w:val="22"/>
          <w:lang w:val="en-CA"/>
        </w:rPr>
        <w:t>(Baker)</w:t>
      </w:r>
    </w:p>
    <w:p w14:paraId="49447660" w14:textId="55CF56DD" w:rsidR="003B6F0E" w:rsidRDefault="003B6F0E" w:rsidP="00C86989">
      <w:pPr>
        <w:pStyle w:val="ListParagraph"/>
        <w:numPr>
          <w:ilvl w:val="0"/>
          <w:numId w:val="24"/>
        </w:numPr>
        <w:spacing w:line="276" w:lineRule="auto"/>
        <w:rPr>
          <w:sz w:val="22"/>
          <w:szCs w:val="22"/>
          <w:lang w:val="en-CA"/>
        </w:rPr>
      </w:pPr>
      <w:r>
        <w:rPr>
          <w:sz w:val="22"/>
          <w:szCs w:val="22"/>
          <w:lang w:val="en-CA"/>
        </w:rPr>
        <w:t xml:space="preserve">When looking at procedural fairness, only issue is whether reasons were provided at all, if there are flaws with the content/reasons that is addressed under substantive review </w:t>
      </w:r>
      <w:r w:rsidRPr="00300724">
        <w:rPr>
          <w:b/>
          <w:i/>
          <w:color w:val="4F81BD" w:themeColor="accent1"/>
          <w:sz w:val="22"/>
          <w:szCs w:val="22"/>
          <w:lang w:val="en-CA"/>
        </w:rPr>
        <w:t>(Nfld Nurses)</w:t>
      </w:r>
    </w:p>
    <w:p w14:paraId="359CA76A" w14:textId="5823EC6A" w:rsidR="003B6F0E" w:rsidRDefault="003B6F0E" w:rsidP="00C86989">
      <w:pPr>
        <w:pStyle w:val="ListParagraph"/>
        <w:numPr>
          <w:ilvl w:val="0"/>
          <w:numId w:val="24"/>
        </w:numPr>
        <w:spacing w:line="276" w:lineRule="auto"/>
        <w:rPr>
          <w:sz w:val="22"/>
          <w:szCs w:val="22"/>
          <w:lang w:val="en-CA"/>
        </w:rPr>
      </w:pPr>
      <w:r>
        <w:rPr>
          <w:sz w:val="22"/>
          <w:szCs w:val="22"/>
          <w:lang w:val="en-CA"/>
        </w:rPr>
        <w:t xml:space="preserve">Flexible –reasons can be found in other places apart from formal reasons of court (i.e. transcript) </w:t>
      </w:r>
      <w:r w:rsidRPr="00300724">
        <w:rPr>
          <w:b/>
          <w:i/>
          <w:color w:val="4F81BD" w:themeColor="accent1"/>
          <w:sz w:val="22"/>
          <w:szCs w:val="22"/>
          <w:lang w:val="en-CA"/>
        </w:rPr>
        <w:t>(Unicity Taxis)</w:t>
      </w:r>
    </w:p>
    <w:p w14:paraId="50DF83A0" w14:textId="4C96BF39" w:rsidR="003B6F0E" w:rsidRDefault="00300724" w:rsidP="00C86989">
      <w:pPr>
        <w:pStyle w:val="ListParagraph"/>
        <w:numPr>
          <w:ilvl w:val="0"/>
          <w:numId w:val="24"/>
        </w:numPr>
        <w:spacing w:line="276" w:lineRule="auto"/>
        <w:rPr>
          <w:sz w:val="22"/>
          <w:szCs w:val="22"/>
          <w:lang w:val="en-CA"/>
        </w:rPr>
      </w:pPr>
      <w:r>
        <w:rPr>
          <w:sz w:val="22"/>
          <w:szCs w:val="22"/>
          <w:lang w:val="en-CA"/>
        </w:rPr>
        <w:t>Reasons just have to answer the basic question of “</w:t>
      </w:r>
      <w:r w:rsidRPr="00300724">
        <w:rPr>
          <w:sz w:val="22"/>
          <w:szCs w:val="22"/>
          <w:u w:val="single"/>
          <w:lang w:val="en-CA"/>
        </w:rPr>
        <w:t>why was this decision made?”</w:t>
      </w:r>
      <w:r>
        <w:rPr>
          <w:sz w:val="22"/>
          <w:szCs w:val="22"/>
          <w:lang w:val="en-CA"/>
        </w:rPr>
        <w:t xml:space="preserve"> </w:t>
      </w:r>
      <w:r w:rsidRPr="00300724">
        <w:rPr>
          <w:b/>
          <w:i/>
          <w:color w:val="4F81BD" w:themeColor="accent1"/>
          <w:sz w:val="22"/>
          <w:szCs w:val="22"/>
          <w:lang w:val="en-CA"/>
        </w:rPr>
        <w:t>(Wall)</w:t>
      </w:r>
    </w:p>
    <w:p w14:paraId="4E32DEA0" w14:textId="596E1963" w:rsidR="00300724" w:rsidRPr="00300724" w:rsidRDefault="00300724" w:rsidP="00C86989">
      <w:pPr>
        <w:pStyle w:val="ListParagraph"/>
        <w:numPr>
          <w:ilvl w:val="0"/>
          <w:numId w:val="24"/>
        </w:numPr>
        <w:spacing w:line="276" w:lineRule="auto"/>
        <w:rPr>
          <w:sz w:val="22"/>
          <w:szCs w:val="22"/>
          <w:lang w:val="en-CA"/>
        </w:rPr>
      </w:pPr>
      <w:r>
        <w:rPr>
          <w:sz w:val="22"/>
          <w:szCs w:val="22"/>
          <w:lang w:val="en-CA"/>
        </w:rPr>
        <w:t xml:space="preserve">Minimal standard of </w:t>
      </w:r>
      <w:r w:rsidRPr="00300724">
        <w:rPr>
          <w:sz w:val="22"/>
          <w:szCs w:val="22"/>
          <w:u w:val="single"/>
          <w:lang w:val="en-CA"/>
        </w:rPr>
        <w:t>adequacy</w:t>
      </w:r>
      <w:r>
        <w:rPr>
          <w:sz w:val="22"/>
          <w:szCs w:val="22"/>
          <w:lang w:val="en-CA"/>
        </w:rPr>
        <w:t xml:space="preserve"> for reasons to get over hurdle of procedural fairness, low threshold </w:t>
      </w:r>
      <w:r w:rsidRPr="00300724">
        <w:rPr>
          <w:b/>
          <w:i/>
          <w:color w:val="4F81BD" w:themeColor="accent1"/>
          <w:sz w:val="22"/>
          <w:szCs w:val="22"/>
          <w:lang w:val="en-CA"/>
        </w:rPr>
        <w:t>(Wall)</w:t>
      </w:r>
    </w:p>
    <w:p w14:paraId="6FD0CE78" w14:textId="4D859A5B" w:rsidR="00300724" w:rsidRDefault="00300724" w:rsidP="00C86989">
      <w:pPr>
        <w:pStyle w:val="ListParagraph"/>
        <w:numPr>
          <w:ilvl w:val="0"/>
          <w:numId w:val="24"/>
        </w:numPr>
        <w:spacing w:line="276" w:lineRule="auto"/>
        <w:rPr>
          <w:sz w:val="22"/>
          <w:szCs w:val="22"/>
          <w:lang w:val="en-CA"/>
        </w:rPr>
      </w:pPr>
      <w:r>
        <w:rPr>
          <w:sz w:val="22"/>
          <w:szCs w:val="22"/>
          <w:lang w:val="en-CA"/>
        </w:rPr>
        <w:t>Question to ask:</w:t>
      </w:r>
    </w:p>
    <w:p w14:paraId="623690E1" w14:textId="76574652" w:rsidR="00300724" w:rsidRDefault="00300724" w:rsidP="00C86989">
      <w:pPr>
        <w:pStyle w:val="ListParagraph"/>
        <w:numPr>
          <w:ilvl w:val="1"/>
          <w:numId w:val="24"/>
        </w:numPr>
        <w:spacing w:line="276" w:lineRule="auto"/>
        <w:rPr>
          <w:sz w:val="22"/>
          <w:szCs w:val="22"/>
          <w:lang w:val="en-CA"/>
        </w:rPr>
      </w:pPr>
      <w:r>
        <w:rPr>
          <w:sz w:val="22"/>
          <w:szCs w:val="22"/>
          <w:lang w:val="en-CA"/>
        </w:rPr>
        <w:t xml:space="preserve">1) When does the duty to give reasons arise? </w:t>
      </w:r>
    </w:p>
    <w:p w14:paraId="388DB3D3" w14:textId="48AB6EBD" w:rsidR="00300724" w:rsidRDefault="00300724" w:rsidP="00C86989">
      <w:pPr>
        <w:pStyle w:val="ListParagraph"/>
        <w:numPr>
          <w:ilvl w:val="2"/>
          <w:numId w:val="24"/>
        </w:numPr>
        <w:spacing w:line="276" w:lineRule="auto"/>
        <w:rPr>
          <w:sz w:val="22"/>
          <w:szCs w:val="22"/>
          <w:lang w:val="en-CA"/>
        </w:rPr>
      </w:pPr>
      <w:r>
        <w:rPr>
          <w:sz w:val="22"/>
          <w:szCs w:val="22"/>
          <w:lang w:val="en-CA"/>
        </w:rPr>
        <w:t>Depends on context</w:t>
      </w:r>
    </w:p>
    <w:p w14:paraId="73C432E8" w14:textId="5561A8A2" w:rsidR="00300724" w:rsidRDefault="00300724" w:rsidP="00C86989">
      <w:pPr>
        <w:pStyle w:val="ListParagraph"/>
        <w:numPr>
          <w:ilvl w:val="2"/>
          <w:numId w:val="24"/>
        </w:numPr>
        <w:spacing w:line="276" w:lineRule="auto"/>
        <w:rPr>
          <w:sz w:val="22"/>
          <w:szCs w:val="22"/>
          <w:lang w:val="en-CA"/>
        </w:rPr>
      </w:pPr>
      <w:r>
        <w:rPr>
          <w:sz w:val="22"/>
          <w:szCs w:val="22"/>
          <w:lang w:val="en-CA"/>
        </w:rPr>
        <w:t xml:space="preserve">Reasons required </w:t>
      </w:r>
      <w:r w:rsidRPr="00300724">
        <w:rPr>
          <w:sz w:val="22"/>
          <w:szCs w:val="22"/>
          <w:lang w:val="en-CA"/>
        </w:rPr>
        <w:sym w:font="Wingdings" w:char="F0E0"/>
      </w:r>
      <w:r>
        <w:rPr>
          <w:sz w:val="22"/>
          <w:szCs w:val="22"/>
          <w:lang w:val="en-CA"/>
        </w:rPr>
        <w:t xml:space="preserve"> important significance </w:t>
      </w:r>
      <w:r w:rsidRPr="00300724">
        <w:rPr>
          <w:b/>
          <w:i/>
          <w:color w:val="4F81BD" w:themeColor="accent1"/>
          <w:sz w:val="22"/>
          <w:szCs w:val="22"/>
          <w:lang w:val="en-CA"/>
        </w:rPr>
        <w:t>(Baker),</w:t>
      </w:r>
      <w:r>
        <w:rPr>
          <w:sz w:val="22"/>
          <w:szCs w:val="22"/>
          <w:lang w:val="en-CA"/>
        </w:rPr>
        <w:t xml:space="preserve"> stat right of appeal</w:t>
      </w:r>
    </w:p>
    <w:p w14:paraId="1E8F270B" w14:textId="4FFD15CF" w:rsidR="00300724" w:rsidRDefault="00300724" w:rsidP="00C86989">
      <w:pPr>
        <w:pStyle w:val="ListParagraph"/>
        <w:numPr>
          <w:ilvl w:val="2"/>
          <w:numId w:val="24"/>
        </w:numPr>
        <w:spacing w:line="276" w:lineRule="auto"/>
        <w:rPr>
          <w:sz w:val="22"/>
          <w:szCs w:val="22"/>
          <w:lang w:val="en-CA"/>
        </w:rPr>
      </w:pPr>
      <w:r>
        <w:rPr>
          <w:sz w:val="22"/>
          <w:szCs w:val="22"/>
          <w:lang w:val="en-CA"/>
        </w:rPr>
        <w:t xml:space="preserve">No reasons </w:t>
      </w:r>
      <w:r w:rsidRPr="00300724">
        <w:rPr>
          <w:sz w:val="22"/>
          <w:szCs w:val="22"/>
          <w:lang w:val="en-CA"/>
        </w:rPr>
        <w:sym w:font="Wingdings" w:char="F0E0"/>
      </w:r>
      <w:r>
        <w:rPr>
          <w:sz w:val="22"/>
          <w:szCs w:val="22"/>
          <w:lang w:val="en-CA"/>
        </w:rPr>
        <w:t xml:space="preserve"> straightforward debt collection </w:t>
      </w:r>
      <w:r w:rsidRPr="00300724">
        <w:rPr>
          <w:b/>
          <w:i/>
          <w:color w:val="4F81BD" w:themeColor="accent1"/>
          <w:sz w:val="22"/>
          <w:szCs w:val="22"/>
          <w:lang w:val="en-CA"/>
        </w:rPr>
        <w:t>(Mavi),</w:t>
      </w:r>
      <w:r>
        <w:rPr>
          <w:sz w:val="22"/>
          <w:szCs w:val="22"/>
          <w:lang w:val="en-CA"/>
        </w:rPr>
        <w:t xml:space="preserve"> avoiding complicated process, no right of stat appeal </w:t>
      </w:r>
    </w:p>
    <w:p w14:paraId="073B2B82" w14:textId="2D599F07" w:rsidR="00300724" w:rsidRDefault="00300724" w:rsidP="00C86989">
      <w:pPr>
        <w:pStyle w:val="ListParagraph"/>
        <w:numPr>
          <w:ilvl w:val="1"/>
          <w:numId w:val="24"/>
        </w:numPr>
        <w:spacing w:line="276" w:lineRule="auto"/>
        <w:rPr>
          <w:sz w:val="22"/>
          <w:szCs w:val="22"/>
          <w:lang w:val="en-CA"/>
        </w:rPr>
      </w:pPr>
      <w:r>
        <w:rPr>
          <w:sz w:val="22"/>
          <w:szCs w:val="22"/>
          <w:lang w:val="en-CA"/>
        </w:rPr>
        <w:t>2) What is the content of the duty to give reasons (i.e. when are reasons sufficient?)</w:t>
      </w:r>
    </w:p>
    <w:p w14:paraId="372BFB6F" w14:textId="52171E69" w:rsidR="00300724" w:rsidRDefault="00300724" w:rsidP="00C86989">
      <w:pPr>
        <w:pStyle w:val="ListParagraph"/>
        <w:numPr>
          <w:ilvl w:val="2"/>
          <w:numId w:val="24"/>
        </w:numPr>
        <w:spacing w:line="276" w:lineRule="auto"/>
        <w:rPr>
          <w:sz w:val="22"/>
          <w:szCs w:val="22"/>
          <w:lang w:val="en-CA"/>
        </w:rPr>
      </w:pPr>
      <w:r>
        <w:rPr>
          <w:sz w:val="22"/>
          <w:szCs w:val="22"/>
          <w:lang w:val="en-CA"/>
        </w:rPr>
        <w:t>Giving no reasons at all will not satisfy duty</w:t>
      </w:r>
    </w:p>
    <w:p w14:paraId="0442BDB7" w14:textId="718212BD" w:rsidR="00300724" w:rsidRPr="00070665" w:rsidRDefault="00300724" w:rsidP="00300724">
      <w:pPr>
        <w:pStyle w:val="ListParagraph"/>
        <w:numPr>
          <w:ilvl w:val="2"/>
          <w:numId w:val="24"/>
        </w:numPr>
        <w:spacing w:line="276" w:lineRule="auto"/>
        <w:rPr>
          <w:sz w:val="22"/>
          <w:szCs w:val="22"/>
          <w:lang w:val="en-CA"/>
        </w:rPr>
      </w:pPr>
      <w:r>
        <w:rPr>
          <w:sz w:val="22"/>
          <w:szCs w:val="22"/>
          <w:lang w:val="en-CA"/>
        </w:rPr>
        <w:t>Reviewing the contents of the reasons will be evaluated at substantive review stage</w:t>
      </w:r>
    </w:p>
    <w:p w14:paraId="4B31DF36" w14:textId="77777777" w:rsidR="003B6F0E" w:rsidRPr="00C174F7" w:rsidRDefault="003B6F0E" w:rsidP="006C67B5">
      <w:pPr>
        <w:spacing w:line="276" w:lineRule="auto"/>
        <w:rPr>
          <w:sz w:val="22"/>
          <w:szCs w:val="22"/>
          <w:lang w:val="en-CA"/>
        </w:rPr>
      </w:pPr>
    </w:p>
    <w:p w14:paraId="50BC2242" w14:textId="0AC6DDA6" w:rsidR="00C174F7" w:rsidRPr="006C67B5" w:rsidRDefault="007A6951" w:rsidP="007A6951">
      <w:pPr>
        <w:spacing w:line="276" w:lineRule="auto"/>
        <w:rPr>
          <w:b/>
          <w:color w:val="FF0000"/>
          <w:sz w:val="22"/>
          <w:szCs w:val="22"/>
          <w:lang w:val="en-CA"/>
        </w:rPr>
      </w:pPr>
      <w:r w:rsidRPr="006C67B5">
        <w:rPr>
          <w:b/>
          <w:color w:val="FF0000"/>
          <w:sz w:val="22"/>
          <w:szCs w:val="22"/>
          <w:lang w:val="en-CA"/>
        </w:rPr>
        <w:t xml:space="preserve">3) </w:t>
      </w:r>
      <w:r w:rsidR="00C174F7" w:rsidRPr="006C67B5">
        <w:rPr>
          <w:b/>
          <w:color w:val="FF0000"/>
          <w:sz w:val="22"/>
          <w:szCs w:val="22"/>
          <w:lang w:val="en-CA"/>
        </w:rPr>
        <w:t>Is there a claim for statutory authorization?</w:t>
      </w:r>
    </w:p>
    <w:p w14:paraId="3D62C3AA" w14:textId="412C0988" w:rsidR="00834DAA" w:rsidRDefault="00834DAA" w:rsidP="00C86989">
      <w:pPr>
        <w:pStyle w:val="ListParagraph"/>
        <w:numPr>
          <w:ilvl w:val="0"/>
          <w:numId w:val="22"/>
        </w:numPr>
        <w:spacing w:line="276" w:lineRule="auto"/>
        <w:rPr>
          <w:sz w:val="22"/>
          <w:szCs w:val="22"/>
          <w:lang w:val="en-CA"/>
        </w:rPr>
      </w:pPr>
      <w:r>
        <w:rPr>
          <w:sz w:val="22"/>
          <w:szCs w:val="22"/>
          <w:lang w:val="en-CA"/>
        </w:rPr>
        <w:t>Have some or all of the procedural rights been eliminated or restricted by statute?</w:t>
      </w:r>
    </w:p>
    <w:p w14:paraId="5C7B1F9B" w14:textId="1C5DD0B7" w:rsidR="00C174F7" w:rsidRPr="00300724" w:rsidRDefault="00834DAA" w:rsidP="00C86989">
      <w:pPr>
        <w:pStyle w:val="ListParagraph"/>
        <w:numPr>
          <w:ilvl w:val="0"/>
          <w:numId w:val="22"/>
        </w:numPr>
        <w:spacing w:line="276" w:lineRule="auto"/>
        <w:rPr>
          <w:sz w:val="22"/>
          <w:szCs w:val="22"/>
          <w:lang w:val="en-CA"/>
        </w:rPr>
      </w:pPr>
      <w:r>
        <w:rPr>
          <w:sz w:val="22"/>
          <w:szCs w:val="22"/>
          <w:lang w:val="en-CA"/>
        </w:rPr>
        <w:t xml:space="preserve">Ignore if the Charter is the source; the Charter trumps, unless s. 33 is invoked </w:t>
      </w:r>
    </w:p>
    <w:p w14:paraId="5DA41E99" w14:textId="77777777" w:rsidR="00744ADF" w:rsidRDefault="00744ADF"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300724" w14:paraId="4760284C" w14:textId="77777777" w:rsidTr="00837AB5">
        <w:tc>
          <w:tcPr>
            <w:tcW w:w="11016" w:type="dxa"/>
            <w:shd w:val="clear" w:color="auto" w:fill="4F81BD" w:themeFill="accent1"/>
          </w:tcPr>
          <w:p w14:paraId="0D45BC94" w14:textId="4EF6BDBB" w:rsidR="00300724" w:rsidRPr="00837AB5" w:rsidRDefault="00300724" w:rsidP="00C174F7">
            <w:pPr>
              <w:spacing w:line="276" w:lineRule="auto"/>
              <w:rPr>
                <w:color w:val="FFFFFF" w:themeColor="background1"/>
                <w:sz w:val="32"/>
                <w:szCs w:val="32"/>
                <w:lang w:val="en-CA"/>
              </w:rPr>
            </w:pPr>
            <w:r w:rsidRPr="00837AB5">
              <w:rPr>
                <w:color w:val="FFFFFF" w:themeColor="background1"/>
                <w:sz w:val="32"/>
                <w:szCs w:val="32"/>
                <w:lang w:val="en-CA"/>
              </w:rPr>
              <w:t>Duty to Consult</w:t>
            </w:r>
          </w:p>
        </w:tc>
      </w:tr>
    </w:tbl>
    <w:p w14:paraId="610C5424" w14:textId="77777777" w:rsidR="00AF47B3" w:rsidRDefault="00AF47B3" w:rsidP="00C174F7">
      <w:pPr>
        <w:spacing w:line="276" w:lineRule="auto"/>
        <w:rPr>
          <w:b/>
          <w:sz w:val="22"/>
          <w:szCs w:val="22"/>
          <w:lang w:val="en-CA"/>
        </w:rPr>
      </w:pPr>
    </w:p>
    <w:p w14:paraId="7A787125" w14:textId="77777777" w:rsidR="00C174F7" w:rsidRPr="00744ADF" w:rsidRDefault="00C174F7" w:rsidP="00C174F7">
      <w:pPr>
        <w:spacing w:line="276" w:lineRule="auto"/>
        <w:rPr>
          <w:b/>
          <w:color w:val="FF0000"/>
          <w:sz w:val="22"/>
          <w:szCs w:val="22"/>
          <w:lang w:val="en-CA"/>
        </w:rPr>
      </w:pPr>
      <w:r w:rsidRPr="00744ADF">
        <w:rPr>
          <w:b/>
          <w:color w:val="FF0000"/>
          <w:sz w:val="22"/>
          <w:szCs w:val="22"/>
          <w:lang w:val="en-CA"/>
        </w:rPr>
        <w:t>Duty to consult (for exam purposes, consider this only if there is some clear indication on the facts that Aboriginal/treaty rights might be engaged)</w:t>
      </w:r>
    </w:p>
    <w:p w14:paraId="79999199" w14:textId="77777777" w:rsidR="00C174F7" w:rsidRPr="00C174F7" w:rsidRDefault="00C174F7" w:rsidP="00C86989">
      <w:pPr>
        <w:pStyle w:val="ListParagraph"/>
        <w:numPr>
          <w:ilvl w:val="0"/>
          <w:numId w:val="5"/>
        </w:numPr>
        <w:spacing w:line="276" w:lineRule="auto"/>
        <w:rPr>
          <w:sz w:val="22"/>
          <w:szCs w:val="22"/>
          <w:lang w:val="en-CA"/>
        </w:rPr>
      </w:pPr>
      <w:r w:rsidRPr="00C174F7">
        <w:rPr>
          <w:sz w:val="22"/>
          <w:szCs w:val="22"/>
          <w:lang w:val="en-CA"/>
        </w:rPr>
        <w:t>Is the duty to consult triggered?</w:t>
      </w:r>
    </w:p>
    <w:p w14:paraId="13738FD9" w14:textId="77777777" w:rsidR="00C174F7" w:rsidRPr="00C174F7" w:rsidRDefault="00C174F7" w:rsidP="00C86989">
      <w:pPr>
        <w:pStyle w:val="ListParagraph"/>
        <w:numPr>
          <w:ilvl w:val="0"/>
          <w:numId w:val="5"/>
        </w:numPr>
        <w:spacing w:line="276" w:lineRule="auto"/>
        <w:rPr>
          <w:sz w:val="22"/>
          <w:szCs w:val="22"/>
          <w:lang w:val="en-CA"/>
        </w:rPr>
      </w:pPr>
      <w:r w:rsidRPr="00C174F7">
        <w:rPr>
          <w:sz w:val="22"/>
          <w:szCs w:val="22"/>
          <w:lang w:val="en-CA"/>
        </w:rPr>
        <w:t xml:space="preserve">If so, who is required to take the </w:t>
      </w:r>
      <w:r w:rsidRPr="00C174F7">
        <w:rPr>
          <w:i/>
          <w:sz w:val="22"/>
          <w:szCs w:val="22"/>
          <w:lang w:val="en-CA"/>
        </w:rPr>
        <w:t>procedural</w:t>
      </w:r>
      <w:r w:rsidRPr="00C174F7">
        <w:rPr>
          <w:sz w:val="22"/>
          <w:szCs w:val="22"/>
          <w:lang w:val="en-CA"/>
        </w:rPr>
        <w:t xml:space="preserve"> steps to satisfy it: the ADM or the Crown itself? </w:t>
      </w:r>
    </w:p>
    <w:p w14:paraId="536235A6" w14:textId="77777777" w:rsidR="00C174F7" w:rsidRPr="00C174F7" w:rsidRDefault="00C174F7" w:rsidP="00C86989">
      <w:pPr>
        <w:pStyle w:val="ListParagraph"/>
        <w:numPr>
          <w:ilvl w:val="1"/>
          <w:numId w:val="5"/>
        </w:numPr>
        <w:spacing w:line="276" w:lineRule="auto"/>
        <w:rPr>
          <w:sz w:val="22"/>
          <w:szCs w:val="22"/>
          <w:lang w:val="en-CA"/>
        </w:rPr>
      </w:pPr>
      <w:r w:rsidRPr="00C174F7">
        <w:rPr>
          <w:sz w:val="22"/>
          <w:szCs w:val="22"/>
          <w:lang w:val="en-CA"/>
        </w:rPr>
        <w:t>Consider here whether the execution of the duty has been delegated to the ADM</w:t>
      </w:r>
    </w:p>
    <w:p w14:paraId="14C7F5D1" w14:textId="6A52A64F" w:rsidR="00C174F7" w:rsidRPr="00837AB5" w:rsidRDefault="00C174F7" w:rsidP="00C86989">
      <w:pPr>
        <w:pStyle w:val="ListParagraph"/>
        <w:numPr>
          <w:ilvl w:val="0"/>
          <w:numId w:val="5"/>
        </w:numPr>
        <w:spacing w:line="276" w:lineRule="auto"/>
        <w:rPr>
          <w:sz w:val="22"/>
          <w:szCs w:val="22"/>
          <w:lang w:val="en-CA"/>
        </w:rPr>
      </w:pPr>
      <w:r w:rsidRPr="00C174F7">
        <w:rPr>
          <w:sz w:val="22"/>
          <w:szCs w:val="22"/>
          <w:lang w:val="en-CA"/>
        </w:rPr>
        <w:t>If the duty is triggered, what is required to satisfy the duty, and has it been satisfied?</w:t>
      </w:r>
    </w:p>
    <w:p w14:paraId="562E0833" w14:textId="77777777" w:rsidR="00C174F7" w:rsidRDefault="00C174F7"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300724" w14:paraId="4FD18008" w14:textId="77777777" w:rsidTr="00300724">
        <w:tc>
          <w:tcPr>
            <w:tcW w:w="11016" w:type="dxa"/>
            <w:shd w:val="clear" w:color="auto" w:fill="4F81BD" w:themeFill="accent1"/>
          </w:tcPr>
          <w:p w14:paraId="0505EFE9" w14:textId="4684018E" w:rsidR="00300724" w:rsidRPr="00300724" w:rsidRDefault="00300724" w:rsidP="00C174F7">
            <w:pPr>
              <w:spacing w:line="276" w:lineRule="auto"/>
              <w:rPr>
                <w:color w:val="FFFFFF" w:themeColor="background1"/>
                <w:sz w:val="32"/>
                <w:szCs w:val="32"/>
                <w:lang w:val="en-CA"/>
              </w:rPr>
            </w:pPr>
            <w:r w:rsidRPr="00300724">
              <w:rPr>
                <w:color w:val="FFFFFF" w:themeColor="background1"/>
                <w:sz w:val="32"/>
                <w:szCs w:val="32"/>
                <w:lang w:val="en-CA"/>
              </w:rPr>
              <w:t>Right to Independent and Impartial Decision Maker</w:t>
            </w:r>
          </w:p>
        </w:tc>
      </w:tr>
    </w:tbl>
    <w:p w14:paraId="561CCC47" w14:textId="77777777" w:rsidR="00300724" w:rsidRPr="00300724" w:rsidRDefault="00300724" w:rsidP="00C174F7">
      <w:pPr>
        <w:spacing w:line="276" w:lineRule="auto"/>
        <w:rPr>
          <w:sz w:val="22"/>
          <w:szCs w:val="22"/>
          <w:lang w:val="en-CA"/>
        </w:rPr>
      </w:pPr>
    </w:p>
    <w:p w14:paraId="3EFD6BFD" w14:textId="7CB64039" w:rsidR="00C174F7" w:rsidRDefault="00837AB5" w:rsidP="00C174F7">
      <w:pPr>
        <w:spacing w:line="276" w:lineRule="auto"/>
        <w:rPr>
          <w:b/>
          <w:sz w:val="26"/>
          <w:szCs w:val="26"/>
          <w:lang w:val="en-CA"/>
        </w:rPr>
      </w:pPr>
      <w:r w:rsidRPr="00837AB5">
        <w:rPr>
          <w:b/>
          <w:sz w:val="26"/>
          <w:szCs w:val="26"/>
          <w:lang w:val="en-CA"/>
        </w:rPr>
        <w:t>The</w:t>
      </w:r>
      <w:r w:rsidR="00C174F7" w:rsidRPr="00837AB5">
        <w:rPr>
          <w:b/>
          <w:sz w:val="26"/>
          <w:szCs w:val="26"/>
          <w:lang w:val="en-CA"/>
        </w:rPr>
        <w:t xml:space="preserve"> right to an independent and impartial decision-maker</w:t>
      </w:r>
    </w:p>
    <w:p w14:paraId="102A1AF4" w14:textId="045C55B2" w:rsidR="00837AB5" w:rsidRPr="004F51D9" w:rsidRDefault="00837AB5" w:rsidP="00C86989">
      <w:pPr>
        <w:pStyle w:val="ListParagraph"/>
        <w:numPr>
          <w:ilvl w:val="0"/>
          <w:numId w:val="27"/>
        </w:numPr>
        <w:spacing w:line="276" w:lineRule="auto"/>
        <w:rPr>
          <w:sz w:val="22"/>
          <w:szCs w:val="22"/>
          <w:lang w:val="en-CA"/>
        </w:rPr>
      </w:pPr>
      <w:r w:rsidRPr="004F51D9">
        <w:rPr>
          <w:sz w:val="22"/>
          <w:szCs w:val="22"/>
          <w:lang w:val="en-CA"/>
        </w:rPr>
        <w:t>Second component of the duty of fairness (procedural review)</w:t>
      </w:r>
    </w:p>
    <w:p w14:paraId="3CC3A217" w14:textId="150D295C" w:rsidR="004F51D9" w:rsidRPr="004F51D9" w:rsidRDefault="004F51D9" w:rsidP="00C86989">
      <w:pPr>
        <w:pStyle w:val="ListParagraph"/>
        <w:numPr>
          <w:ilvl w:val="0"/>
          <w:numId w:val="27"/>
        </w:numPr>
        <w:spacing w:line="276" w:lineRule="auto"/>
        <w:rPr>
          <w:sz w:val="22"/>
          <w:szCs w:val="22"/>
          <w:u w:val="single"/>
          <w:lang w:val="en-CA"/>
        </w:rPr>
      </w:pPr>
      <w:r w:rsidRPr="004F51D9">
        <w:rPr>
          <w:sz w:val="22"/>
          <w:szCs w:val="22"/>
          <w:u w:val="single"/>
          <w:lang w:val="en-CA"/>
        </w:rPr>
        <w:t>Why important?</w:t>
      </w:r>
    </w:p>
    <w:p w14:paraId="0CEA56B6" w14:textId="34D66480" w:rsidR="004F51D9" w:rsidRPr="004F51D9" w:rsidRDefault="004F51D9" w:rsidP="00C86989">
      <w:pPr>
        <w:pStyle w:val="ListParagraph"/>
        <w:numPr>
          <w:ilvl w:val="1"/>
          <w:numId w:val="27"/>
        </w:numPr>
        <w:spacing w:line="276" w:lineRule="auto"/>
        <w:rPr>
          <w:sz w:val="22"/>
          <w:szCs w:val="22"/>
          <w:lang w:val="en-CA"/>
        </w:rPr>
      </w:pPr>
      <w:r w:rsidRPr="004F51D9">
        <w:rPr>
          <w:sz w:val="22"/>
          <w:szCs w:val="22"/>
          <w:lang w:val="en-CA"/>
        </w:rPr>
        <w:t xml:space="preserve">Issues of certainty and predictability </w:t>
      </w:r>
    </w:p>
    <w:p w14:paraId="351D01AF" w14:textId="1EFAF792" w:rsidR="004F51D9" w:rsidRPr="004F51D9" w:rsidRDefault="004F51D9" w:rsidP="00C86989">
      <w:pPr>
        <w:pStyle w:val="ListParagraph"/>
        <w:numPr>
          <w:ilvl w:val="1"/>
          <w:numId w:val="27"/>
        </w:numPr>
        <w:spacing w:line="276" w:lineRule="auto"/>
        <w:rPr>
          <w:sz w:val="22"/>
          <w:szCs w:val="22"/>
          <w:lang w:val="en-CA"/>
        </w:rPr>
      </w:pPr>
      <w:r w:rsidRPr="004F51D9">
        <w:rPr>
          <w:sz w:val="22"/>
          <w:szCs w:val="22"/>
          <w:lang w:val="en-CA"/>
        </w:rPr>
        <w:t xml:space="preserve">Broader notions of fairness –decisions impact individuals and interests </w:t>
      </w:r>
    </w:p>
    <w:p w14:paraId="7D48CA09" w14:textId="549B0284" w:rsidR="004F51D9" w:rsidRPr="004F51D9" w:rsidRDefault="004F51D9" w:rsidP="00C86989">
      <w:pPr>
        <w:pStyle w:val="ListParagraph"/>
        <w:numPr>
          <w:ilvl w:val="0"/>
          <w:numId w:val="27"/>
        </w:numPr>
        <w:spacing w:line="276" w:lineRule="auto"/>
        <w:rPr>
          <w:sz w:val="22"/>
          <w:szCs w:val="22"/>
          <w:u w:val="single"/>
          <w:lang w:val="en-CA"/>
        </w:rPr>
      </w:pPr>
      <w:r w:rsidRPr="004F51D9">
        <w:rPr>
          <w:sz w:val="22"/>
          <w:szCs w:val="22"/>
          <w:u w:val="single"/>
          <w:lang w:val="en-CA"/>
        </w:rPr>
        <w:t>Focus:</w:t>
      </w:r>
    </w:p>
    <w:p w14:paraId="7280DC94" w14:textId="0BABF598" w:rsidR="004F51D9" w:rsidRPr="004F51D9" w:rsidRDefault="004F51D9" w:rsidP="00C86989">
      <w:pPr>
        <w:pStyle w:val="ListParagraph"/>
        <w:numPr>
          <w:ilvl w:val="1"/>
          <w:numId w:val="27"/>
        </w:numPr>
        <w:spacing w:line="276" w:lineRule="auto"/>
        <w:rPr>
          <w:sz w:val="22"/>
          <w:szCs w:val="22"/>
          <w:lang w:val="en-CA"/>
        </w:rPr>
      </w:pPr>
      <w:r w:rsidRPr="004F51D9">
        <w:rPr>
          <w:sz w:val="22"/>
          <w:szCs w:val="22"/>
          <w:lang w:val="en-CA"/>
        </w:rPr>
        <w:t>Usually on apprehension/perception</w:t>
      </w:r>
    </w:p>
    <w:p w14:paraId="59BC5965" w14:textId="01589815" w:rsidR="004F51D9" w:rsidRPr="004F51D9" w:rsidRDefault="004F51D9" w:rsidP="00C86989">
      <w:pPr>
        <w:pStyle w:val="ListParagraph"/>
        <w:numPr>
          <w:ilvl w:val="1"/>
          <w:numId w:val="27"/>
        </w:numPr>
        <w:spacing w:line="276" w:lineRule="auto"/>
        <w:rPr>
          <w:sz w:val="22"/>
          <w:szCs w:val="22"/>
          <w:lang w:val="en-CA"/>
        </w:rPr>
      </w:pPr>
      <w:r w:rsidRPr="004F51D9">
        <w:rPr>
          <w:sz w:val="22"/>
          <w:szCs w:val="22"/>
          <w:lang w:val="en-CA"/>
        </w:rPr>
        <w:t>Perfection is not required</w:t>
      </w:r>
    </w:p>
    <w:p w14:paraId="052541C3" w14:textId="3ECF009F" w:rsidR="004F51D9" w:rsidRDefault="004F51D9" w:rsidP="00C86989">
      <w:pPr>
        <w:pStyle w:val="ListParagraph"/>
        <w:numPr>
          <w:ilvl w:val="1"/>
          <w:numId w:val="27"/>
        </w:numPr>
        <w:spacing w:line="276" w:lineRule="auto"/>
        <w:rPr>
          <w:sz w:val="22"/>
          <w:szCs w:val="22"/>
          <w:lang w:val="en-CA"/>
        </w:rPr>
      </w:pPr>
      <w:r w:rsidRPr="004F51D9">
        <w:rPr>
          <w:sz w:val="22"/>
          <w:szCs w:val="22"/>
          <w:lang w:val="en-CA"/>
        </w:rPr>
        <w:t xml:space="preserve">Context-specific </w:t>
      </w:r>
    </w:p>
    <w:p w14:paraId="7943D794" w14:textId="3AB232DD" w:rsidR="004F51D9" w:rsidRPr="004F51D9" w:rsidRDefault="004F51D9" w:rsidP="00C86989">
      <w:pPr>
        <w:pStyle w:val="ListParagraph"/>
        <w:numPr>
          <w:ilvl w:val="0"/>
          <w:numId w:val="27"/>
        </w:numPr>
        <w:spacing w:line="276" w:lineRule="auto"/>
        <w:rPr>
          <w:sz w:val="22"/>
          <w:szCs w:val="22"/>
          <w:lang w:val="en-CA"/>
        </w:rPr>
      </w:pPr>
      <w:r>
        <w:rPr>
          <w:sz w:val="22"/>
          <w:szCs w:val="22"/>
          <w:lang w:val="en-CA"/>
        </w:rPr>
        <w:t xml:space="preserve">Common law analysis </w:t>
      </w:r>
    </w:p>
    <w:p w14:paraId="7F4B8B40" w14:textId="77777777" w:rsidR="00837AB5" w:rsidRPr="00837AB5" w:rsidRDefault="00837AB5" w:rsidP="004F51D9">
      <w:pPr>
        <w:spacing w:line="276" w:lineRule="auto"/>
        <w:rPr>
          <w:b/>
          <w:sz w:val="26"/>
          <w:szCs w:val="26"/>
          <w:lang w:val="en-CA"/>
        </w:rPr>
      </w:pPr>
    </w:p>
    <w:p w14:paraId="1B248C20" w14:textId="77777777" w:rsidR="00C174F7" w:rsidRPr="00837AB5" w:rsidRDefault="00C174F7" w:rsidP="00C86989">
      <w:pPr>
        <w:pStyle w:val="ListParagraph"/>
        <w:numPr>
          <w:ilvl w:val="0"/>
          <w:numId w:val="7"/>
        </w:numPr>
        <w:spacing w:line="276" w:lineRule="auto"/>
        <w:rPr>
          <w:b/>
          <w:color w:val="FF0000"/>
          <w:sz w:val="22"/>
          <w:szCs w:val="22"/>
          <w:lang w:val="en-CA"/>
        </w:rPr>
      </w:pPr>
      <w:r w:rsidRPr="00837AB5">
        <w:rPr>
          <w:b/>
          <w:color w:val="FF0000"/>
          <w:sz w:val="22"/>
          <w:szCs w:val="22"/>
          <w:lang w:val="en-CA"/>
        </w:rPr>
        <w:t>Is there a duty of fairness owed at common law? (Threshold/trigger)</w:t>
      </w:r>
    </w:p>
    <w:p w14:paraId="23D6F189" w14:textId="77777777" w:rsidR="00201BB1" w:rsidRDefault="00C174F7" w:rsidP="00C86989">
      <w:pPr>
        <w:numPr>
          <w:ilvl w:val="0"/>
          <w:numId w:val="25"/>
        </w:numPr>
        <w:spacing w:line="276" w:lineRule="auto"/>
        <w:rPr>
          <w:sz w:val="22"/>
          <w:szCs w:val="22"/>
          <w:lang w:val="en-CA"/>
        </w:rPr>
      </w:pPr>
      <w:r w:rsidRPr="00C174F7">
        <w:rPr>
          <w:sz w:val="22"/>
          <w:szCs w:val="22"/>
          <w:lang w:val="en-CA"/>
        </w:rPr>
        <w:t>Same trigger for the right to be heard</w:t>
      </w:r>
    </w:p>
    <w:p w14:paraId="0B76613B" w14:textId="77777777" w:rsidR="00201BB1" w:rsidRDefault="00201BB1" w:rsidP="004F51D9">
      <w:pPr>
        <w:spacing w:line="276" w:lineRule="auto"/>
        <w:ind w:left="1080"/>
        <w:rPr>
          <w:sz w:val="22"/>
          <w:szCs w:val="22"/>
          <w:lang w:val="en-CA"/>
        </w:rPr>
      </w:pPr>
    </w:p>
    <w:p w14:paraId="47EF2AA5" w14:textId="07FCD5A9" w:rsidR="00C174F7" w:rsidRPr="00837AB5" w:rsidRDefault="00C174F7" w:rsidP="00C86989">
      <w:pPr>
        <w:pStyle w:val="ListParagraph"/>
        <w:numPr>
          <w:ilvl w:val="0"/>
          <w:numId w:val="7"/>
        </w:numPr>
        <w:spacing w:line="276" w:lineRule="auto"/>
        <w:rPr>
          <w:b/>
          <w:color w:val="FF0000"/>
          <w:sz w:val="22"/>
          <w:szCs w:val="22"/>
          <w:lang w:val="en-CA"/>
        </w:rPr>
      </w:pPr>
      <w:r w:rsidRPr="00837AB5">
        <w:rPr>
          <w:b/>
          <w:color w:val="FF0000"/>
          <w:sz w:val="22"/>
          <w:szCs w:val="22"/>
          <w:lang w:val="en-CA"/>
        </w:rPr>
        <w:t>If so, are there any bias/impartiality and/or independence issues raised?</w:t>
      </w:r>
    </w:p>
    <w:p w14:paraId="3D43CC1D" w14:textId="77777777" w:rsidR="00C174F7" w:rsidRPr="00512E7F" w:rsidRDefault="00C174F7" w:rsidP="00C86989">
      <w:pPr>
        <w:numPr>
          <w:ilvl w:val="0"/>
          <w:numId w:val="26"/>
        </w:numPr>
        <w:spacing w:line="276" w:lineRule="auto"/>
        <w:rPr>
          <w:b/>
          <w:color w:val="FF0000"/>
          <w:sz w:val="22"/>
          <w:szCs w:val="22"/>
          <w:lang w:val="en-CA"/>
        </w:rPr>
      </w:pPr>
      <w:r w:rsidRPr="00512E7F">
        <w:rPr>
          <w:b/>
          <w:color w:val="FF0000"/>
          <w:sz w:val="22"/>
          <w:szCs w:val="22"/>
          <w:lang w:val="en-CA"/>
        </w:rPr>
        <w:t>Bias/Impartiality</w:t>
      </w:r>
    </w:p>
    <w:p w14:paraId="5EF988BB" w14:textId="013AC9B5" w:rsidR="004F51D9" w:rsidRDefault="004F51D9" w:rsidP="00C86989">
      <w:pPr>
        <w:numPr>
          <w:ilvl w:val="1"/>
          <w:numId w:val="26"/>
        </w:numPr>
        <w:spacing w:line="276" w:lineRule="auto"/>
        <w:rPr>
          <w:sz w:val="22"/>
          <w:szCs w:val="22"/>
          <w:lang w:val="en-CA"/>
        </w:rPr>
      </w:pPr>
      <w:r>
        <w:rPr>
          <w:sz w:val="22"/>
          <w:szCs w:val="22"/>
          <w:lang w:val="en-CA"/>
        </w:rPr>
        <w:t xml:space="preserve">Focus on </w:t>
      </w:r>
      <w:r w:rsidRPr="004F51D9">
        <w:rPr>
          <w:sz w:val="22"/>
          <w:szCs w:val="22"/>
          <w:u w:val="single"/>
          <w:lang w:val="en-CA"/>
        </w:rPr>
        <w:t>internal influences</w:t>
      </w:r>
      <w:r>
        <w:rPr>
          <w:sz w:val="22"/>
          <w:szCs w:val="22"/>
          <w:lang w:val="en-CA"/>
        </w:rPr>
        <w:t xml:space="preserve"> on ADMs</w:t>
      </w:r>
    </w:p>
    <w:p w14:paraId="3532CF34" w14:textId="1DA62D5C" w:rsidR="004F51D9" w:rsidRDefault="004F51D9" w:rsidP="00C86989">
      <w:pPr>
        <w:numPr>
          <w:ilvl w:val="1"/>
          <w:numId w:val="26"/>
        </w:numPr>
        <w:spacing w:line="276" w:lineRule="auto"/>
        <w:rPr>
          <w:sz w:val="22"/>
          <w:szCs w:val="22"/>
          <w:lang w:val="en-CA"/>
        </w:rPr>
      </w:pPr>
      <w:r w:rsidRPr="004F51D9">
        <w:rPr>
          <w:sz w:val="22"/>
          <w:szCs w:val="22"/>
          <w:u w:val="single"/>
          <w:lang w:val="en-CA"/>
        </w:rPr>
        <w:t>General test =reasonable apprehension of bias</w:t>
      </w:r>
      <w:r>
        <w:rPr>
          <w:sz w:val="22"/>
          <w:szCs w:val="22"/>
          <w:lang w:val="en-CA"/>
        </w:rPr>
        <w:t xml:space="preserve"> </w:t>
      </w:r>
      <w:r w:rsidRPr="004F51D9">
        <w:rPr>
          <w:sz w:val="22"/>
          <w:szCs w:val="22"/>
          <w:lang w:val="en-CA"/>
        </w:rPr>
        <w:sym w:font="Wingdings" w:char="F0E0"/>
      </w:r>
      <w:r>
        <w:rPr>
          <w:sz w:val="22"/>
          <w:szCs w:val="22"/>
          <w:lang w:val="en-CA"/>
        </w:rPr>
        <w:t xml:space="preserve"> what would an informed person, viewing the matter realistically and practically conclude –would he think that it is more likely than not that the decision maker, whether consciously or unconsciously, would not decide fairly? </w:t>
      </w:r>
      <w:r>
        <w:rPr>
          <w:b/>
          <w:i/>
          <w:color w:val="4F81BD" w:themeColor="accent1"/>
          <w:sz w:val="22"/>
          <w:szCs w:val="22"/>
          <w:lang w:val="en-CA"/>
        </w:rPr>
        <w:t>(Committee for Justice &amp; Liberty</w:t>
      </w:r>
      <w:r w:rsidRPr="004F51D9">
        <w:rPr>
          <w:b/>
          <w:i/>
          <w:color w:val="4F81BD" w:themeColor="accent1"/>
          <w:sz w:val="22"/>
          <w:szCs w:val="22"/>
          <w:lang w:val="en-CA"/>
        </w:rPr>
        <w:t>)</w:t>
      </w:r>
    </w:p>
    <w:p w14:paraId="026573E6" w14:textId="6E2A703B" w:rsidR="004F51D9" w:rsidRPr="004F51D9" w:rsidRDefault="004F51D9" w:rsidP="00C86989">
      <w:pPr>
        <w:numPr>
          <w:ilvl w:val="1"/>
          <w:numId w:val="26"/>
        </w:numPr>
        <w:spacing w:line="276" w:lineRule="auto"/>
        <w:rPr>
          <w:b/>
          <w:sz w:val="22"/>
          <w:szCs w:val="22"/>
          <w:lang w:val="en-CA"/>
        </w:rPr>
      </w:pPr>
      <w:r w:rsidRPr="004F51D9">
        <w:rPr>
          <w:b/>
          <w:sz w:val="22"/>
          <w:szCs w:val="22"/>
          <w:lang w:val="en-CA"/>
        </w:rPr>
        <w:t>Specific contexts:</w:t>
      </w:r>
    </w:p>
    <w:p w14:paraId="0B26E4F6" w14:textId="530A14D1" w:rsidR="004F51D9" w:rsidRPr="004F51D9" w:rsidRDefault="004F51D9" w:rsidP="00C86989">
      <w:pPr>
        <w:numPr>
          <w:ilvl w:val="2"/>
          <w:numId w:val="26"/>
        </w:numPr>
        <w:spacing w:line="276" w:lineRule="auto"/>
        <w:rPr>
          <w:sz w:val="22"/>
          <w:szCs w:val="22"/>
          <w:u w:val="single"/>
          <w:lang w:val="en-CA"/>
        </w:rPr>
      </w:pPr>
      <w:r w:rsidRPr="004F51D9">
        <w:rPr>
          <w:sz w:val="22"/>
          <w:szCs w:val="22"/>
          <w:u w:val="single"/>
          <w:lang w:val="en-CA"/>
        </w:rPr>
        <w:t xml:space="preserve">Antagonism during hearing </w:t>
      </w:r>
    </w:p>
    <w:p w14:paraId="44CD85A5" w14:textId="0631C9D8" w:rsidR="004F51D9" w:rsidRDefault="004F51D9" w:rsidP="00C86989">
      <w:pPr>
        <w:numPr>
          <w:ilvl w:val="3"/>
          <w:numId w:val="26"/>
        </w:numPr>
        <w:spacing w:line="276" w:lineRule="auto"/>
        <w:rPr>
          <w:sz w:val="22"/>
          <w:szCs w:val="22"/>
          <w:lang w:val="en-CA"/>
        </w:rPr>
      </w:pPr>
      <w:r>
        <w:rPr>
          <w:sz w:val="22"/>
          <w:szCs w:val="22"/>
          <w:lang w:val="en-CA"/>
        </w:rPr>
        <w:t>ADM decision maker should not be hostile, cast judgment, etc.</w:t>
      </w:r>
    </w:p>
    <w:p w14:paraId="1B8CDE1D" w14:textId="6BEB8232" w:rsidR="004F51D9" w:rsidRDefault="004F51D9" w:rsidP="00C86989">
      <w:pPr>
        <w:numPr>
          <w:ilvl w:val="3"/>
          <w:numId w:val="26"/>
        </w:numPr>
        <w:spacing w:line="276" w:lineRule="auto"/>
        <w:rPr>
          <w:sz w:val="22"/>
          <w:szCs w:val="22"/>
          <w:lang w:val="en-CA"/>
        </w:rPr>
      </w:pPr>
      <w:r>
        <w:rPr>
          <w:sz w:val="22"/>
          <w:szCs w:val="22"/>
          <w:lang w:val="en-CA"/>
        </w:rPr>
        <w:t xml:space="preserve">Decisions that perpetuate stereotypes may indicate RAB </w:t>
      </w:r>
      <w:r w:rsidRPr="004F51D9">
        <w:rPr>
          <w:b/>
          <w:i/>
          <w:color w:val="4F81BD" w:themeColor="accent1"/>
          <w:sz w:val="22"/>
          <w:szCs w:val="22"/>
          <w:lang w:val="en-CA"/>
        </w:rPr>
        <w:t>(Baker)</w:t>
      </w:r>
    </w:p>
    <w:p w14:paraId="6AA58BA7" w14:textId="3B568391" w:rsidR="004F51D9" w:rsidRPr="00EE147C" w:rsidRDefault="00EE147C" w:rsidP="00C86989">
      <w:pPr>
        <w:numPr>
          <w:ilvl w:val="2"/>
          <w:numId w:val="26"/>
        </w:numPr>
        <w:spacing w:line="276" w:lineRule="auto"/>
        <w:rPr>
          <w:sz w:val="22"/>
          <w:szCs w:val="22"/>
          <w:u w:val="single"/>
          <w:lang w:val="en-CA"/>
        </w:rPr>
      </w:pPr>
      <w:r w:rsidRPr="00EE147C">
        <w:rPr>
          <w:sz w:val="22"/>
          <w:szCs w:val="22"/>
          <w:u w:val="single"/>
          <w:lang w:val="en-CA"/>
        </w:rPr>
        <w:t>Association between party and ADM</w:t>
      </w:r>
    </w:p>
    <w:p w14:paraId="1B9196E5" w14:textId="57CBDA02" w:rsidR="00EE147C" w:rsidRDefault="00EE147C" w:rsidP="00C86989">
      <w:pPr>
        <w:numPr>
          <w:ilvl w:val="3"/>
          <w:numId w:val="26"/>
        </w:numPr>
        <w:spacing w:line="276" w:lineRule="auto"/>
        <w:rPr>
          <w:sz w:val="22"/>
          <w:szCs w:val="22"/>
          <w:lang w:val="en-CA"/>
        </w:rPr>
      </w:pPr>
      <w:r>
        <w:rPr>
          <w:sz w:val="22"/>
          <w:szCs w:val="22"/>
          <w:lang w:val="en-CA"/>
        </w:rPr>
        <w:t xml:space="preserve">Nature (significance) of relationship </w:t>
      </w:r>
      <w:r w:rsidRPr="00EE147C">
        <w:rPr>
          <w:sz w:val="22"/>
          <w:szCs w:val="22"/>
          <w:lang w:val="en-CA"/>
        </w:rPr>
        <w:sym w:font="Wingdings" w:char="F0E0"/>
      </w:r>
      <w:r>
        <w:rPr>
          <w:sz w:val="22"/>
          <w:szCs w:val="22"/>
          <w:lang w:val="en-CA"/>
        </w:rPr>
        <w:t xml:space="preserve"> close enough to impact decision?</w:t>
      </w:r>
    </w:p>
    <w:p w14:paraId="6B5FDDC6" w14:textId="32BBDB5A" w:rsidR="00EE147C" w:rsidRDefault="00EE147C" w:rsidP="00C86989">
      <w:pPr>
        <w:numPr>
          <w:ilvl w:val="3"/>
          <w:numId w:val="26"/>
        </w:numPr>
        <w:spacing w:line="276" w:lineRule="auto"/>
        <w:rPr>
          <w:sz w:val="22"/>
          <w:szCs w:val="22"/>
          <w:lang w:val="en-CA"/>
        </w:rPr>
      </w:pPr>
      <w:r>
        <w:rPr>
          <w:sz w:val="22"/>
          <w:szCs w:val="22"/>
          <w:lang w:val="en-CA"/>
        </w:rPr>
        <w:t xml:space="preserve">Timing and currency of relationship </w:t>
      </w:r>
      <w:r w:rsidRPr="00EE147C">
        <w:rPr>
          <w:sz w:val="22"/>
          <w:szCs w:val="22"/>
          <w:lang w:val="en-CA"/>
        </w:rPr>
        <w:sym w:font="Wingdings" w:char="F0E0"/>
      </w:r>
      <w:r>
        <w:rPr>
          <w:sz w:val="22"/>
          <w:szCs w:val="22"/>
          <w:lang w:val="en-CA"/>
        </w:rPr>
        <w:t xml:space="preserve"> how long do they know each other, ongoing?</w:t>
      </w:r>
    </w:p>
    <w:p w14:paraId="462B3AE2" w14:textId="58144499" w:rsidR="00EE147C" w:rsidRDefault="00EE147C" w:rsidP="00C86989">
      <w:pPr>
        <w:numPr>
          <w:ilvl w:val="3"/>
          <w:numId w:val="26"/>
        </w:numPr>
        <w:spacing w:line="276" w:lineRule="auto"/>
        <w:rPr>
          <w:sz w:val="22"/>
          <w:szCs w:val="22"/>
          <w:lang w:val="en-CA"/>
        </w:rPr>
      </w:pPr>
      <w:r>
        <w:rPr>
          <w:sz w:val="22"/>
          <w:szCs w:val="22"/>
          <w:lang w:val="en-CA"/>
        </w:rPr>
        <w:t>Between ADM and parties or between ADM and others involved (i.e. witnesses, lawyers)</w:t>
      </w:r>
    </w:p>
    <w:p w14:paraId="60E1AA8A" w14:textId="6479005C" w:rsidR="00EE147C" w:rsidRPr="00EE147C" w:rsidRDefault="00EE147C" w:rsidP="00C86989">
      <w:pPr>
        <w:numPr>
          <w:ilvl w:val="3"/>
          <w:numId w:val="26"/>
        </w:numPr>
        <w:spacing w:line="276" w:lineRule="auto"/>
        <w:rPr>
          <w:sz w:val="22"/>
          <w:szCs w:val="22"/>
          <w:lang w:val="en-CA"/>
        </w:rPr>
      </w:pPr>
      <w:r>
        <w:rPr>
          <w:sz w:val="22"/>
          <w:szCs w:val="22"/>
          <w:lang w:val="en-CA"/>
        </w:rPr>
        <w:t xml:space="preserve">Need evidence to support claim of bias </w:t>
      </w:r>
      <w:r w:rsidRPr="00EE147C">
        <w:rPr>
          <w:b/>
          <w:i/>
          <w:color w:val="4F81BD" w:themeColor="accent1"/>
          <w:sz w:val="22"/>
          <w:szCs w:val="22"/>
          <w:lang w:val="en-CA"/>
        </w:rPr>
        <w:t>(Terceira)</w:t>
      </w:r>
    </w:p>
    <w:p w14:paraId="3271F016" w14:textId="20D20F43" w:rsidR="00EE147C" w:rsidRDefault="00EE147C" w:rsidP="00C86989">
      <w:pPr>
        <w:numPr>
          <w:ilvl w:val="3"/>
          <w:numId w:val="26"/>
        </w:numPr>
        <w:spacing w:line="276" w:lineRule="auto"/>
        <w:rPr>
          <w:sz w:val="22"/>
          <w:szCs w:val="22"/>
          <w:lang w:val="en-CA"/>
        </w:rPr>
      </w:pPr>
      <w:r>
        <w:rPr>
          <w:sz w:val="22"/>
          <w:szCs w:val="22"/>
          <w:lang w:val="en-CA"/>
        </w:rPr>
        <w:t>Context matters</w:t>
      </w:r>
    </w:p>
    <w:p w14:paraId="1C987BCC" w14:textId="1AC22BD5" w:rsidR="00EE147C" w:rsidRDefault="00EE147C" w:rsidP="00C86989">
      <w:pPr>
        <w:numPr>
          <w:ilvl w:val="4"/>
          <w:numId w:val="26"/>
        </w:numPr>
        <w:spacing w:line="276" w:lineRule="auto"/>
        <w:rPr>
          <w:sz w:val="22"/>
          <w:szCs w:val="22"/>
          <w:lang w:val="en-CA"/>
        </w:rPr>
      </w:pPr>
      <w:r>
        <w:rPr>
          <w:sz w:val="22"/>
          <w:szCs w:val="22"/>
          <w:lang w:val="en-CA"/>
        </w:rPr>
        <w:t xml:space="preserve">Labour arbitrations, often have interests that cross over so timing and involvement are important </w:t>
      </w:r>
      <w:r w:rsidRPr="00EE147C">
        <w:rPr>
          <w:b/>
          <w:i/>
          <w:color w:val="4F81BD" w:themeColor="accent1"/>
          <w:sz w:val="22"/>
          <w:szCs w:val="22"/>
          <w:lang w:val="en-CA"/>
        </w:rPr>
        <w:t>(Marques)</w:t>
      </w:r>
    </w:p>
    <w:p w14:paraId="26184161" w14:textId="11B21AF5" w:rsidR="00EE147C" w:rsidRDefault="00EE147C" w:rsidP="00C86989">
      <w:pPr>
        <w:numPr>
          <w:ilvl w:val="4"/>
          <w:numId w:val="26"/>
        </w:numPr>
        <w:spacing w:line="276" w:lineRule="auto"/>
        <w:rPr>
          <w:sz w:val="22"/>
          <w:szCs w:val="22"/>
          <w:lang w:val="en-CA"/>
        </w:rPr>
      </w:pPr>
      <w:r>
        <w:rPr>
          <w:sz w:val="22"/>
          <w:szCs w:val="22"/>
          <w:lang w:val="en-CA"/>
        </w:rPr>
        <w:t xml:space="preserve">Personal connections –showing special relationship </w:t>
      </w:r>
      <w:r w:rsidRPr="00EE147C">
        <w:rPr>
          <w:b/>
          <w:i/>
          <w:color w:val="4F81BD" w:themeColor="accent1"/>
          <w:sz w:val="22"/>
          <w:szCs w:val="22"/>
          <w:lang w:val="en-CA"/>
        </w:rPr>
        <w:t>(Saks)</w:t>
      </w:r>
    </w:p>
    <w:p w14:paraId="56ABA3A7" w14:textId="43B08475" w:rsidR="00EE147C" w:rsidRPr="00EE147C" w:rsidRDefault="00EE147C" w:rsidP="00C86989">
      <w:pPr>
        <w:numPr>
          <w:ilvl w:val="2"/>
          <w:numId w:val="26"/>
        </w:numPr>
        <w:spacing w:line="276" w:lineRule="auto"/>
        <w:rPr>
          <w:sz w:val="22"/>
          <w:szCs w:val="22"/>
          <w:u w:val="single"/>
          <w:lang w:val="en-CA"/>
        </w:rPr>
      </w:pPr>
      <w:r w:rsidRPr="00EE147C">
        <w:rPr>
          <w:sz w:val="22"/>
          <w:szCs w:val="22"/>
          <w:u w:val="single"/>
          <w:lang w:val="en-CA"/>
        </w:rPr>
        <w:t xml:space="preserve">Prior Active Involvement </w:t>
      </w:r>
    </w:p>
    <w:p w14:paraId="2C869FE3" w14:textId="1D4A7C51" w:rsidR="00EE147C" w:rsidRDefault="00EE147C" w:rsidP="00C86989">
      <w:pPr>
        <w:numPr>
          <w:ilvl w:val="3"/>
          <w:numId w:val="26"/>
        </w:numPr>
        <w:spacing w:line="276" w:lineRule="auto"/>
        <w:rPr>
          <w:sz w:val="22"/>
          <w:szCs w:val="22"/>
          <w:lang w:val="en-CA"/>
        </w:rPr>
      </w:pPr>
      <w:r>
        <w:rPr>
          <w:sz w:val="22"/>
          <w:szCs w:val="22"/>
          <w:lang w:val="en-CA"/>
        </w:rPr>
        <w:t>Nature of previous involvement</w:t>
      </w:r>
    </w:p>
    <w:p w14:paraId="65D650CC" w14:textId="26732D66" w:rsidR="00EE147C" w:rsidRDefault="00EE147C" w:rsidP="00C86989">
      <w:pPr>
        <w:numPr>
          <w:ilvl w:val="3"/>
          <w:numId w:val="26"/>
        </w:numPr>
        <w:spacing w:line="276" w:lineRule="auto"/>
        <w:rPr>
          <w:sz w:val="22"/>
          <w:szCs w:val="22"/>
          <w:lang w:val="en-CA"/>
        </w:rPr>
      </w:pPr>
      <w:r>
        <w:rPr>
          <w:sz w:val="22"/>
          <w:szCs w:val="22"/>
          <w:lang w:val="en-CA"/>
        </w:rPr>
        <w:t>Extent of previous involvement</w:t>
      </w:r>
    </w:p>
    <w:p w14:paraId="4D8FF33C" w14:textId="6AA26E50" w:rsidR="00EE147C" w:rsidRDefault="00EE147C" w:rsidP="00C86989">
      <w:pPr>
        <w:numPr>
          <w:ilvl w:val="3"/>
          <w:numId w:val="26"/>
        </w:numPr>
        <w:spacing w:line="276" w:lineRule="auto"/>
        <w:rPr>
          <w:sz w:val="22"/>
          <w:szCs w:val="22"/>
          <w:lang w:val="en-CA"/>
        </w:rPr>
      </w:pPr>
      <w:r>
        <w:rPr>
          <w:sz w:val="22"/>
          <w:szCs w:val="22"/>
          <w:lang w:val="en-CA"/>
        </w:rPr>
        <w:t>Examples</w:t>
      </w:r>
    </w:p>
    <w:p w14:paraId="2BA16B69" w14:textId="3D1A1D33" w:rsidR="00EE147C" w:rsidRDefault="00EE147C" w:rsidP="00C86989">
      <w:pPr>
        <w:numPr>
          <w:ilvl w:val="4"/>
          <w:numId w:val="26"/>
        </w:numPr>
        <w:spacing w:line="276" w:lineRule="auto"/>
        <w:rPr>
          <w:sz w:val="22"/>
          <w:szCs w:val="22"/>
          <w:lang w:val="en-CA"/>
        </w:rPr>
      </w:pPr>
      <w:r>
        <w:rPr>
          <w:sz w:val="22"/>
          <w:szCs w:val="22"/>
          <w:lang w:val="en-CA"/>
        </w:rPr>
        <w:t xml:space="preserve">Overlapping roles within particular ADM can raise RAB </w:t>
      </w:r>
      <w:r w:rsidRPr="00BD7C6D">
        <w:rPr>
          <w:b/>
          <w:i/>
          <w:color w:val="4F81BD" w:themeColor="accent1"/>
          <w:sz w:val="22"/>
          <w:szCs w:val="22"/>
          <w:lang w:val="en-CA"/>
        </w:rPr>
        <w:t>(Comeau)</w:t>
      </w:r>
    </w:p>
    <w:p w14:paraId="597A1F93" w14:textId="0514EDC1" w:rsidR="00EE147C" w:rsidRDefault="00EE147C" w:rsidP="00C86989">
      <w:pPr>
        <w:numPr>
          <w:ilvl w:val="4"/>
          <w:numId w:val="26"/>
        </w:numPr>
        <w:spacing w:line="276" w:lineRule="auto"/>
        <w:rPr>
          <w:sz w:val="22"/>
          <w:szCs w:val="22"/>
          <w:lang w:val="en-CA"/>
        </w:rPr>
      </w:pPr>
      <w:r>
        <w:rPr>
          <w:sz w:val="22"/>
          <w:szCs w:val="22"/>
          <w:lang w:val="en-CA"/>
        </w:rPr>
        <w:t>Prior participation can raise RAB (</w:t>
      </w:r>
      <w:r w:rsidRPr="00BD7C6D">
        <w:rPr>
          <w:b/>
          <w:i/>
          <w:color w:val="4F81BD" w:themeColor="accent1"/>
          <w:sz w:val="22"/>
          <w:szCs w:val="22"/>
          <w:lang w:val="en-CA"/>
        </w:rPr>
        <w:t>Committee for Justice)</w:t>
      </w:r>
    </w:p>
    <w:p w14:paraId="5E83E5D4" w14:textId="6BC47932" w:rsidR="00EE147C" w:rsidRPr="00EE147C" w:rsidRDefault="00EE147C" w:rsidP="00C86989">
      <w:pPr>
        <w:numPr>
          <w:ilvl w:val="2"/>
          <w:numId w:val="26"/>
        </w:numPr>
        <w:spacing w:line="276" w:lineRule="auto"/>
        <w:rPr>
          <w:sz w:val="22"/>
          <w:szCs w:val="22"/>
          <w:u w:val="single"/>
          <w:lang w:val="en-CA"/>
        </w:rPr>
      </w:pPr>
      <w:r w:rsidRPr="00EE147C">
        <w:rPr>
          <w:sz w:val="22"/>
          <w:szCs w:val="22"/>
          <w:u w:val="single"/>
          <w:lang w:val="en-CA"/>
        </w:rPr>
        <w:t>Attitudinal Predisposition towards an outcome</w:t>
      </w:r>
    </w:p>
    <w:p w14:paraId="0EF1C2A2" w14:textId="204DEDA8" w:rsidR="00EE147C" w:rsidRDefault="00EE147C" w:rsidP="00C86989">
      <w:pPr>
        <w:numPr>
          <w:ilvl w:val="3"/>
          <w:numId w:val="26"/>
        </w:numPr>
        <w:spacing w:line="276" w:lineRule="auto"/>
        <w:rPr>
          <w:sz w:val="22"/>
          <w:szCs w:val="22"/>
          <w:lang w:val="en-CA"/>
        </w:rPr>
      </w:pPr>
      <w:r>
        <w:rPr>
          <w:sz w:val="22"/>
          <w:szCs w:val="22"/>
          <w:lang w:val="en-CA"/>
        </w:rPr>
        <w:t>Suggests ADM is not approaching issue with an open mind</w:t>
      </w:r>
    </w:p>
    <w:p w14:paraId="58250C19" w14:textId="635C53B0" w:rsidR="00EE147C" w:rsidRDefault="00BD7C6D" w:rsidP="00C86989">
      <w:pPr>
        <w:numPr>
          <w:ilvl w:val="3"/>
          <w:numId w:val="26"/>
        </w:numPr>
        <w:spacing w:line="276" w:lineRule="auto"/>
        <w:rPr>
          <w:sz w:val="22"/>
          <w:szCs w:val="22"/>
          <w:lang w:val="en-CA"/>
        </w:rPr>
      </w:pPr>
      <w:r>
        <w:rPr>
          <w:b/>
          <w:sz w:val="22"/>
          <w:szCs w:val="22"/>
          <w:lang w:val="en-CA"/>
        </w:rPr>
        <w:t xml:space="preserve">Closed minded standard </w:t>
      </w:r>
      <w:r>
        <w:rPr>
          <w:sz w:val="22"/>
          <w:szCs w:val="22"/>
          <w:lang w:val="en-CA"/>
        </w:rPr>
        <w:t xml:space="preserve">in municipal context </w:t>
      </w:r>
      <w:r w:rsidRPr="00BD7C6D">
        <w:rPr>
          <w:b/>
          <w:i/>
          <w:color w:val="4F81BD" w:themeColor="accent1"/>
          <w:sz w:val="22"/>
          <w:szCs w:val="22"/>
          <w:lang w:val="en-CA"/>
        </w:rPr>
        <w:t>(Old St Boniface)</w:t>
      </w:r>
    </w:p>
    <w:p w14:paraId="4F14931B" w14:textId="02E20070" w:rsidR="00BD7C6D" w:rsidRDefault="00BD7C6D" w:rsidP="00C86989">
      <w:pPr>
        <w:numPr>
          <w:ilvl w:val="3"/>
          <w:numId w:val="26"/>
        </w:numPr>
        <w:spacing w:line="276" w:lineRule="auto"/>
        <w:rPr>
          <w:sz w:val="22"/>
          <w:szCs w:val="22"/>
          <w:lang w:val="en-CA"/>
        </w:rPr>
      </w:pPr>
      <w:r>
        <w:rPr>
          <w:sz w:val="22"/>
          <w:szCs w:val="22"/>
          <w:lang w:val="en-CA"/>
        </w:rPr>
        <w:t xml:space="preserve">But </w:t>
      </w:r>
      <w:r w:rsidR="00CC3E70">
        <w:rPr>
          <w:sz w:val="22"/>
          <w:szCs w:val="22"/>
          <w:lang w:val="en-CA"/>
        </w:rPr>
        <w:t>concerns</w:t>
      </w:r>
      <w:r>
        <w:rPr>
          <w:sz w:val="22"/>
          <w:szCs w:val="22"/>
          <w:lang w:val="en-CA"/>
        </w:rPr>
        <w:t xml:space="preserve"> with closed minded standard as difficult to gauge openness of mind and would lead to posturing </w:t>
      </w:r>
      <w:r w:rsidRPr="00BD7C6D">
        <w:rPr>
          <w:b/>
          <w:i/>
          <w:color w:val="4F81BD" w:themeColor="accent1"/>
          <w:sz w:val="22"/>
          <w:szCs w:val="22"/>
          <w:lang w:val="en-CA"/>
        </w:rPr>
        <w:t>(Richmond)</w:t>
      </w:r>
    </w:p>
    <w:p w14:paraId="680381D1" w14:textId="74EB2FDE" w:rsidR="00BD7C6D" w:rsidRDefault="00BD7C6D" w:rsidP="00C86989">
      <w:pPr>
        <w:numPr>
          <w:ilvl w:val="3"/>
          <w:numId w:val="26"/>
        </w:numPr>
        <w:spacing w:line="276" w:lineRule="auto"/>
        <w:rPr>
          <w:sz w:val="22"/>
          <w:szCs w:val="22"/>
          <w:lang w:val="en-CA"/>
        </w:rPr>
      </w:pPr>
      <w:r>
        <w:rPr>
          <w:sz w:val="22"/>
          <w:szCs w:val="22"/>
          <w:lang w:val="en-CA"/>
        </w:rPr>
        <w:t xml:space="preserve">For a policy side tribunal ADMs need not be as impartial as courts but once hearing starts must keep opinions quiet and be capable of persuasion </w:t>
      </w:r>
      <w:r w:rsidRPr="00BD7C6D">
        <w:rPr>
          <w:b/>
          <w:i/>
          <w:color w:val="4F81BD" w:themeColor="accent1"/>
          <w:sz w:val="22"/>
          <w:szCs w:val="22"/>
          <w:lang w:val="en-CA"/>
        </w:rPr>
        <w:t>(Nfld Telephone)</w:t>
      </w:r>
    </w:p>
    <w:p w14:paraId="29F9F2FA" w14:textId="5588C109" w:rsidR="00BD7C6D" w:rsidRDefault="00BD7C6D" w:rsidP="00C86989">
      <w:pPr>
        <w:numPr>
          <w:ilvl w:val="3"/>
          <w:numId w:val="26"/>
        </w:numPr>
        <w:spacing w:line="276" w:lineRule="auto"/>
        <w:rPr>
          <w:sz w:val="22"/>
          <w:szCs w:val="22"/>
          <w:lang w:val="en-CA"/>
        </w:rPr>
      </w:pPr>
      <w:r>
        <w:rPr>
          <w:sz w:val="22"/>
          <w:szCs w:val="22"/>
          <w:lang w:val="en-CA"/>
        </w:rPr>
        <w:t xml:space="preserve">At hearing stage required standard for public inquiry falls between flexible and strict RAB standard </w:t>
      </w:r>
      <w:r w:rsidRPr="00BD7C6D">
        <w:rPr>
          <w:b/>
          <w:i/>
          <w:color w:val="4F81BD" w:themeColor="accent1"/>
          <w:sz w:val="22"/>
          <w:szCs w:val="22"/>
          <w:lang w:val="en-CA"/>
        </w:rPr>
        <w:t>(Pelletier)</w:t>
      </w:r>
    </w:p>
    <w:p w14:paraId="4C723C86" w14:textId="07DEDDAA" w:rsidR="00BD7C6D" w:rsidRPr="00BD7C6D" w:rsidRDefault="00BD7C6D" w:rsidP="00C86989">
      <w:pPr>
        <w:numPr>
          <w:ilvl w:val="2"/>
          <w:numId w:val="26"/>
        </w:numPr>
        <w:spacing w:line="276" w:lineRule="auto"/>
        <w:rPr>
          <w:sz w:val="22"/>
          <w:szCs w:val="22"/>
          <w:u w:val="single"/>
          <w:lang w:val="en-CA"/>
        </w:rPr>
      </w:pPr>
      <w:r w:rsidRPr="00BD7C6D">
        <w:rPr>
          <w:sz w:val="22"/>
          <w:szCs w:val="22"/>
          <w:u w:val="single"/>
          <w:lang w:val="en-CA"/>
        </w:rPr>
        <w:t>Pecuniary/Material interest</w:t>
      </w:r>
    </w:p>
    <w:p w14:paraId="7A6266BC" w14:textId="4C8BE6CA" w:rsidR="00BD7C6D" w:rsidRDefault="00BD7C6D" w:rsidP="00C86989">
      <w:pPr>
        <w:numPr>
          <w:ilvl w:val="3"/>
          <w:numId w:val="26"/>
        </w:numPr>
        <w:spacing w:line="276" w:lineRule="auto"/>
        <w:rPr>
          <w:sz w:val="22"/>
          <w:szCs w:val="22"/>
          <w:lang w:val="en-CA"/>
        </w:rPr>
      </w:pPr>
      <w:r>
        <w:rPr>
          <w:sz w:val="22"/>
          <w:szCs w:val="22"/>
          <w:lang w:val="en-CA"/>
        </w:rPr>
        <w:t>Clearest cases</w:t>
      </w:r>
    </w:p>
    <w:p w14:paraId="3F7A2937" w14:textId="5F357BE6" w:rsidR="00BD7C6D" w:rsidRDefault="00BD7C6D" w:rsidP="00C86989">
      <w:pPr>
        <w:numPr>
          <w:ilvl w:val="3"/>
          <w:numId w:val="26"/>
        </w:numPr>
        <w:spacing w:line="276" w:lineRule="auto"/>
        <w:rPr>
          <w:sz w:val="22"/>
          <w:szCs w:val="22"/>
          <w:lang w:val="en-CA"/>
        </w:rPr>
      </w:pPr>
      <w:r>
        <w:rPr>
          <w:sz w:val="22"/>
          <w:szCs w:val="22"/>
          <w:lang w:val="en-CA"/>
        </w:rPr>
        <w:t xml:space="preserve">A RAB will arise if an ADM is a shareholder in a party to proceeding </w:t>
      </w:r>
      <w:r w:rsidRPr="00BD7C6D">
        <w:rPr>
          <w:b/>
          <w:i/>
          <w:color w:val="4F81BD" w:themeColor="accent1"/>
          <w:sz w:val="22"/>
          <w:szCs w:val="22"/>
          <w:lang w:val="en-CA"/>
        </w:rPr>
        <w:t>(Dimes)</w:t>
      </w:r>
    </w:p>
    <w:p w14:paraId="2E21BBFC" w14:textId="07B80BF0" w:rsidR="00BD7C6D" w:rsidRPr="00BD7C6D" w:rsidRDefault="00BD7C6D" w:rsidP="00C86989">
      <w:pPr>
        <w:numPr>
          <w:ilvl w:val="2"/>
          <w:numId w:val="26"/>
        </w:numPr>
        <w:spacing w:line="276" w:lineRule="auto"/>
        <w:rPr>
          <w:sz w:val="22"/>
          <w:szCs w:val="22"/>
          <w:u w:val="single"/>
          <w:lang w:val="en-CA"/>
        </w:rPr>
      </w:pPr>
      <w:r w:rsidRPr="00BD7C6D">
        <w:rPr>
          <w:sz w:val="22"/>
          <w:szCs w:val="22"/>
          <w:u w:val="single"/>
          <w:lang w:val="en-CA"/>
        </w:rPr>
        <w:t>Institutional Bias</w:t>
      </w:r>
    </w:p>
    <w:p w14:paraId="1E921563" w14:textId="51B4BE83" w:rsidR="00BD7C6D" w:rsidRDefault="00BD7C6D" w:rsidP="00C86989">
      <w:pPr>
        <w:numPr>
          <w:ilvl w:val="3"/>
          <w:numId w:val="26"/>
        </w:numPr>
        <w:spacing w:line="276" w:lineRule="auto"/>
        <w:rPr>
          <w:sz w:val="22"/>
          <w:szCs w:val="22"/>
          <w:lang w:val="en-CA"/>
        </w:rPr>
      </w:pPr>
      <w:r>
        <w:rPr>
          <w:sz w:val="22"/>
          <w:szCs w:val="22"/>
          <w:lang w:val="en-CA"/>
        </w:rPr>
        <w:t xml:space="preserve">Can arise </w:t>
      </w:r>
      <w:r w:rsidRPr="00BD7C6D">
        <w:rPr>
          <w:sz w:val="22"/>
          <w:szCs w:val="22"/>
          <w:lang w:val="en-CA"/>
        </w:rPr>
        <w:sym w:font="Wingdings" w:char="F0E0"/>
      </w:r>
      <w:r>
        <w:rPr>
          <w:sz w:val="22"/>
          <w:szCs w:val="22"/>
          <w:lang w:val="en-CA"/>
        </w:rPr>
        <w:t xml:space="preserve"> individual comments or institutional structures </w:t>
      </w:r>
    </w:p>
    <w:p w14:paraId="0BEA64EE" w14:textId="11832069" w:rsidR="00BD7C6D" w:rsidRDefault="00BD7C6D" w:rsidP="00C86989">
      <w:pPr>
        <w:numPr>
          <w:ilvl w:val="3"/>
          <w:numId w:val="26"/>
        </w:numPr>
        <w:spacing w:line="276" w:lineRule="auto"/>
        <w:rPr>
          <w:sz w:val="22"/>
          <w:szCs w:val="22"/>
          <w:lang w:val="en-CA"/>
        </w:rPr>
      </w:pPr>
      <w:r>
        <w:rPr>
          <w:sz w:val="22"/>
          <w:szCs w:val="22"/>
          <w:lang w:val="en-CA"/>
        </w:rPr>
        <w:t xml:space="preserve">Institutional bias =a well-informed person, viewing the matter realistically and practically –and having thought the matter through would have a reasonable apprehension of bias in a substantial number of cases </w:t>
      </w:r>
      <w:r w:rsidRPr="00BD7C6D">
        <w:rPr>
          <w:b/>
          <w:i/>
          <w:color w:val="4F81BD" w:themeColor="accent1"/>
          <w:sz w:val="22"/>
          <w:szCs w:val="22"/>
          <w:lang w:val="en-CA"/>
        </w:rPr>
        <w:t>(2747-3174 Quebec)</w:t>
      </w:r>
    </w:p>
    <w:p w14:paraId="6E7F23EC" w14:textId="241B6AF3" w:rsidR="00BD7C6D" w:rsidRPr="00BD7C6D" w:rsidRDefault="00BD7C6D" w:rsidP="00C86989">
      <w:pPr>
        <w:numPr>
          <w:ilvl w:val="2"/>
          <w:numId w:val="26"/>
        </w:numPr>
        <w:spacing w:line="276" w:lineRule="auto"/>
        <w:rPr>
          <w:sz w:val="22"/>
          <w:szCs w:val="22"/>
          <w:u w:val="single"/>
          <w:lang w:val="en-CA"/>
        </w:rPr>
      </w:pPr>
      <w:r w:rsidRPr="00BD7C6D">
        <w:rPr>
          <w:sz w:val="22"/>
          <w:szCs w:val="22"/>
          <w:u w:val="single"/>
          <w:lang w:val="en-CA"/>
        </w:rPr>
        <w:t>Statutory Authorization</w:t>
      </w:r>
    </w:p>
    <w:p w14:paraId="0B594B3A" w14:textId="3D399695" w:rsidR="004F51D9" w:rsidRPr="00BD7C6D" w:rsidRDefault="00BD7C6D" w:rsidP="00C86989">
      <w:pPr>
        <w:numPr>
          <w:ilvl w:val="3"/>
          <w:numId w:val="26"/>
        </w:numPr>
        <w:spacing w:line="276" w:lineRule="auto"/>
        <w:rPr>
          <w:b/>
          <w:bCs/>
          <w:sz w:val="22"/>
          <w:szCs w:val="22"/>
        </w:rPr>
      </w:pPr>
      <w:r w:rsidRPr="00BD7C6D">
        <w:rPr>
          <w:bCs/>
          <w:sz w:val="22"/>
          <w:szCs w:val="22"/>
        </w:rPr>
        <w:t>Provided that a particular decision-maker is not acting outside its statutory authority (and the governing statute is constitutional), an overlap in functions may not give rise to a reasonable apprehension of bias that would traditionally arise without stat authorization</w:t>
      </w:r>
      <w:r>
        <w:rPr>
          <w:bCs/>
          <w:sz w:val="22"/>
          <w:szCs w:val="22"/>
        </w:rPr>
        <w:t xml:space="preserve"> </w:t>
      </w:r>
      <w:r w:rsidRPr="00BD7C6D">
        <w:rPr>
          <w:b/>
          <w:bCs/>
          <w:i/>
          <w:color w:val="4F81BD" w:themeColor="accent1"/>
          <w:sz w:val="22"/>
          <w:szCs w:val="22"/>
        </w:rPr>
        <w:t>(Brosseau)</w:t>
      </w:r>
    </w:p>
    <w:p w14:paraId="4758D010" w14:textId="77777777" w:rsidR="004F51D9" w:rsidRPr="00C174F7" w:rsidRDefault="004F51D9" w:rsidP="004F51D9">
      <w:pPr>
        <w:spacing w:line="276" w:lineRule="auto"/>
        <w:rPr>
          <w:sz w:val="22"/>
          <w:szCs w:val="22"/>
          <w:lang w:val="en-CA"/>
        </w:rPr>
      </w:pPr>
    </w:p>
    <w:p w14:paraId="6CFA5C02" w14:textId="77777777" w:rsidR="00C174F7" w:rsidRPr="00512E7F" w:rsidRDefault="00C174F7" w:rsidP="00C86989">
      <w:pPr>
        <w:numPr>
          <w:ilvl w:val="0"/>
          <w:numId w:val="26"/>
        </w:numPr>
        <w:spacing w:line="276" w:lineRule="auto"/>
        <w:rPr>
          <w:b/>
          <w:color w:val="FF0000"/>
          <w:sz w:val="22"/>
          <w:szCs w:val="22"/>
          <w:lang w:val="en-CA"/>
        </w:rPr>
      </w:pPr>
      <w:r w:rsidRPr="00512E7F">
        <w:rPr>
          <w:b/>
          <w:color w:val="FF0000"/>
          <w:sz w:val="22"/>
          <w:szCs w:val="22"/>
          <w:lang w:val="en-CA"/>
        </w:rPr>
        <w:t>Independence</w:t>
      </w:r>
    </w:p>
    <w:p w14:paraId="6D80B76A" w14:textId="09BA4DF0" w:rsidR="00512E7F" w:rsidRDefault="00512E7F" w:rsidP="00C86989">
      <w:pPr>
        <w:numPr>
          <w:ilvl w:val="1"/>
          <w:numId w:val="26"/>
        </w:numPr>
        <w:spacing w:line="276" w:lineRule="auto"/>
        <w:rPr>
          <w:sz w:val="22"/>
          <w:szCs w:val="22"/>
          <w:lang w:val="en-CA"/>
        </w:rPr>
      </w:pPr>
      <w:r>
        <w:rPr>
          <w:sz w:val="22"/>
          <w:szCs w:val="22"/>
          <w:lang w:val="en-CA"/>
        </w:rPr>
        <w:t xml:space="preserve">Focus on independence from </w:t>
      </w:r>
      <w:r>
        <w:rPr>
          <w:sz w:val="22"/>
          <w:szCs w:val="22"/>
          <w:u w:val="single"/>
          <w:lang w:val="en-CA"/>
        </w:rPr>
        <w:t>external</w:t>
      </w:r>
      <w:r>
        <w:rPr>
          <w:sz w:val="22"/>
          <w:szCs w:val="22"/>
          <w:lang w:val="en-CA"/>
        </w:rPr>
        <w:t xml:space="preserve"> influences</w:t>
      </w:r>
    </w:p>
    <w:p w14:paraId="3C3649CF" w14:textId="1E38F234" w:rsidR="00512E7F" w:rsidRPr="00512E7F" w:rsidRDefault="00512E7F" w:rsidP="00C86989">
      <w:pPr>
        <w:numPr>
          <w:ilvl w:val="1"/>
          <w:numId w:val="26"/>
        </w:numPr>
        <w:spacing w:line="276" w:lineRule="auto"/>
        <w:rPr>
          <w:sz w:val="22"/>
          <w:szCs w:val="22"/>
          <w:lang w:val="en-CA"/>
        </w:rPr>
      </w:pPr>
      <w:r w:rsidRPr="00512E7F">
        <w:rPr>
          <w:b/>
          <w:sz w:val="22"/>
          <w:szCs w:val="22"/>
          <w:lang w:val="en-CA"/>
        </w:rPr>
        <w:t>General test</w:t>
      </w:r>
      <w:r>
        <w:rPr>
          <w:sz w:val="22"/>
          <w:szCs w:val="22"/>
          <w:lang w:val="en-CA"/>
        </w:rPr>
        <w:t xml:space="preserve"> </w:t>
      </w:r>
      <w:r w:rsidRPr="00512E7F">
        <w:rPr>
          <w:sz w:val="22"/>
          <w:szCs w:val="22"/>
          <w:lang w:val="en-CA"/>
        </w:rPr>
        <w:sym w:font="Wingdings" w:char="F0E0"/>
      </w:r>
      <w:r>
        <w:rPr>
          <w:sz w:val="22"/>
          <w:szCs w:val="22"/>
          <w:lang w:val="en-CA"/>
        </w:rPr>
        <w:t xml:space="preserve"> </w:t>
      </w:r>
      <w:r w:rsidRPr="00620652">
        <w:rPr>
          <w:rFonts w:ascii="Cambria" w:hAnsi="Cambria"/>
          <w:sz w:val="22"/>
          <w:szCs w:val="22"/>
        </w:rPr>
        <w:t>Whether a reasonable, well-informed person, having thought the matter through, would conclude that the ADM is sufficiently free of factors that could interfere with its ability to make independent decisions</w:t>
      </w:r>
    </w:p>
    <w:p w14:paraId="7C88F682" w14:textId="0C4408BE" w:rsidR="00512E7F" w:rsidRPr="00C174F7" w:rsidRDefault="00512E7F" w:rsidP="00C86989">
      <w:pPr>
        <w:numPr>
          <w:ilvl w:val="1"/>
          <w:numId w:val="26"/>
        </w:numPr>
        <w:spacing w:line="276" w:lineRule="auto"/>
        <w:rPr>
          <w:sz w:val="22"/>
          <w:szCs w:val="22"/>
          <w:lang w:val="en-CA"/>
        </w:rPr>
      </w:pPr>
      <w:r>
        <w:rPr>
          <w:sz w:val="22"/>
          <w:szCs w:val="22"/>
          <w:lang w:val="en-CA"/>
        </w:rPr>
        <w:t xml:space="preserve">Important to look at actual practice and past legislation to determine if there is an independence concern; there is a spectrum of independence </w:t>
      </w:r>
      <w:r w:rsidRPr="00512E7F">
        <w:rPr>
          <w:b/>
          <w:i/>
          <w:color w:val="4F81BD" w:themeColor="accent1"/>
          <w:sz w:val="22"/>
          <w:szCs w:val="22"/>
          <w:lang w:val="en-CA"/>
        </w:rPr>
        <w:t>(2747-3174 Quebec)</w:t>
      </w:r>
    </w:p>
    <w:p w14:paraId="5BA8B302" w14:textId="77777777" w:rsidR="00C174F7" w:rsidRPr="00512E7F" w:rsidRDefault="00C174F7" w:rsidP="00C86989">
      <w:pPr>
        <w:numPr>
          <w:ilvl w:val="2"/>
          <w:numId w:val="21"/>
        </w:numPr>
        <w:spacing w:line="276" w:lineRule="auto"/>
        <w:rPr>
          <w:b/>
          <w:sz w:val="22"/>
          <w:szCs w:val="22"/>
          <w:lang w:val="en-CA"/>
        </w:rPr>
      </w:pPr>
      <w:r w:rsidRPr="00512E7F">
        <w:rPr>
          <w:b/>
          <w:i/>
          <w:sz w:val="22"/>
          <w:szCs w:val="22"/>
          <w:lang w:val="en-CA"/>
        </w:rPr>
        <w:t>Valente</w:t>
      </w:r>
      <w:r w:rsidRPr="00512E7F">
        <w:rPr>
          <w:b/>
          <w:sz w:val="22"/>
          <w:szCs w:val="22"/>
          <w:lang w:val="en-CA"/>
        </w:rPr>
        <w:t xml:space="preserve"> factors</w:t>
      </w:r>
    </w:p>
    <w:p w14:paraId="71E83E59" w14:textId="2FB473FF" w:rsidR="00C174F7" w:rsidRPr="00C174F7" w:rsidRDefault="00C174F7" w:rsidP="00C86989">
      <w:pPr>
        <w:numPr>
          <w:ilvl w:val="3"/>
          <w:numId w:val="21"/>
        </w:numPr>
        <w:spacing w:line="276" w:lineRule="auto"/>
        <w:rPr>
          <w:sz w:val="22"/>
          <w:szCs w:val="22"/>
          <w:lang w:val="en-CA"/>
        </w:rPr>
      </w:pPr>
      <w:r w:rsidRPr="00512E7F">
        <w:rPr>
          <w:sz w:val="22"/>
          <w:szCs w:val="22"/>
          <w:u w:val="single"/>
          <w:lang w:val="en-CA"/>
        </w:rPr>
        <w:t>Security of tenure</w:t>
      </w:r>
      <w:r w:rsidR="00512E7F">
        <w:rPr>
          <w:sz w:val="22"/>
          <w:szCs w:val="22"/>
          <w:lang w:val="en-CA"/>
        </w:rPr>
        <w:t xml:space="preserve"> </w:t>
      </w:r>
      <w:r w:rsidR="00512E7F" w:rsidRPr="00512E7F">
        <w:rPr>
          <w:sz w:val="22"/>
          <w:szCs w:val="22"/>
          <w:lang w:val="en-CA"/>
        </w:rPr>
        <w:sym w:font="Wingdings" w:char="F0E0"/>
      </w:r>
      <w:r w:rsidR="00512E7F">
        <w:rPr>
          <w:sz w:val="22"/>
          <w:szCs w:val="22"/>
          <w:lang w:val="en-CA"/>
        </w:rPr>
        <w:t xml:space="preserve"> ADM only removable for cause and is subject to independent review</w:t>
      </w:r>
    </w:p>
    <w:p w14:paraId="75ACC860" w14:textId="63111802" w:rsidR="00C174F7" w:rsidRPr="00C174F7" w:rsidRDefault="00C174F7" w:rsidP="00C86989">
      <w:pPr>
        <w:numPr>
          <w:ilvl w:val="3"/>
          <w:numId w:val="21"/>
        </w:numPr>
        <w:spacing w:line="276" w:lineRule="auto"/>
        <w:rPr>
          <w:sz w:val="22"/>
          <w:szCs w:val="22"/>
          <w:lang w:val="en-CA"/>
        </w:rPr>
      </w:pPr>
      <w:r w:rsidRPr="00512E7F">
        <w:rPr>
          <w:sz w:val="22"/>
          <w:szCs w:val="22"/>
          <w:u w:val="single"/>
          <w:lang w:val="en-CA"/>
        </w:rPr>
        <w:t>Financial security</w:t>
      </w:r>
      <w:r w:rsidR="00512E7F">
        <w:rPr>
          <w:sz w:val="22"/>
          <w:szCs w:val="22"/>
          <w:lang w:val="en-CA"/>
        </w:rPr>
        <w:t xml:space="preserve"> </w:t>
      </w:r>
      <w:r w:rsidR="00512E7F" w:rsidRPr="00512E7F">
        <w:rPr>
          <w:sz w:val="22"/>
          <w:szCs w:val="22"/>
          <w:lang w:val="en-CA"/>
        </w:rPr>
        <w:sym w:font="Wingdings" w:char="F0E0"/>
      </w:r>
      <w:r w:rsidR="00512E7F">
        <w:rPr>
          <w:sz w:val="22"/>
          <w:szCs w:val="22"/>
          <w:lang w:val="en-CA"/>
        </w:rPr>
        <w:t xml:space="preserve"> right to salary and pension established by law</w:t>
      </w:r>
    </w:p>
    <w:p w14:paraId="00900862" w14:textId="5ADD72C6" w:rsidR="00C174F7" w:rsidRDefault="00C174F7" w:rsidP="00C86989">
      <w:pPr>
        <w:numPr>
          <w:ilvl w:val="3"/>
          <w:numId w:val="21"/>
        </w:numPr>
        <w:spacing w:line="276" w:lineRule="auto"/>
        <w:rPr>
          <w:sz w:val="22"/>
          <w:szCs w:val="22"/>
          <w:lang w:val="en-CA"/>
        </w:rPr>
      </w:pPr>
      <w:r w:rsidRPr="00512E7F">
        <w:rPr>
          <w:sz w:val="22"/>
          <w:szCs w:val="22"/>
          <w:u w:val="single"/>
          <w:lang w:val="en-CA"/>
        </w:rPr>
        <w:t>Administrative independence</w:t>
      </w:r>
      <w:r w:rsidR="00512E7F">
        <w:rPr>
          <w:sz w:val="22"/>
          <w:szCs w:val="22"/>
          <w:lang w:val="en-CA"/>
        </w:rPr>
        <w:t xml:space="preserve"> </w:t>
      </w:r>
      <w:r w:rsidR="00512E7F" w:rsidRPr="00512E7F">
        <w:rPr>
          <w:sz w:val="22"/>
          <w:szCs w:val="22"/>
          <w:lang w:val="en-CA"/>
        </w:rPr>
        <w:sym w:font="Wingdings" w:char="F0E0"/>
      </w:r>
      <w:r w:rsidR="00512E7F">
        <w:rPr>
          <w:sz w:val="22"/>
          <w:szCs w:val="22"/>
          <w:lang w:val="en-CA"/>
        </w:rPr>
        <w:t xml:space="preserve"> institutional control </w:t>
      </w:r>
    </w:p>
    <w:p w14:paraId="29101FF7" w14:textId="77777777" w:rsidR="00512E7F" w:rsidRPr="00C174F7" w:rsidRDefault="00512E7F" w:rsidP="00512E7F">
      <w:pPr>
        <w:spacing w:line="276" w:lineRule="auto"/>
        <w:ind w:left="2880"/>
        <w:rPr>
          <w:sz w:val="22"/>
          <w:szCs w:val="22"/>
          <w:lang w:val="en-CA"/>
        </w:rPr>
      </w:pPr>
    </w:p>
    <w:p w14:paraId="309E54AB" w14:textId="77777777" w:rsidR="00C174F7" w:rsidRPr="00512E7F" w:rsidRDefault="00C174F7" w:rsidP="00C86989">
      <w:pPr>
        <w:pStyle w:val="ListParagraph"/>
        <w:numPr>
          <w:ilvl w:val="0"/>
          <w:numId w:val="7"/>
        </w:numPr>
        <w:spacing w:line="276" w:lineRule="auto"/>
        <w:rPr>
          <w:b/>
          <w:color w:val="FF0000"/>
          <w:sz w:val="22"/>
          <w:szCs w:val="22"/>
          <w:lang w:val="en-CA"/>
        </w:rPr>
      </w:pPr>
      <w:r w:rsidRPr="00512E7F">
        <w:rPr>
          <w:b/>
          <w:color w:val="FF0000"/>
          <w:sz w:val="22"/>
          <w:szCs w:val="22"/>
          <w:lang w:val="en-CA"/>
        </w:rPr>
        <w:t>Is there a claim for statutory authorization?</w:t>
      </w:r>
    </w:p>
    <w:p w14:paraId="6AA71062" w14:textId="119D9120" w:rsidR="00512E7F" w:rsidRDefault="00512E7F" w:rsidP="00C86989">
      <w:pPr>
        <w:pStyle w:val="ListParagraph"/>
        <w:numPr>
          <w:ilvl w:val="1"/>
          <w:numId w:val="7"/>
        </w:numPr>
        <w:spacing w:line="276" w:lineRule="auto"/>
        <w:rPr>
          <w:sz w:val="22"/>
          <w:szCs w:val="22"/>
          <w:lang w:val="en-CA"/>
        </w:rPr>
      </w:pPr>
      <w:r>
        <w:rPr>
          <w:sz w:val="22"/>
          <w:szCs w:val="22"/>
          <w:lang w:val="en-CA"/>
        </w:rPr>
        <w:t>Defence to independence</w:t>
      </w:r>
    </w:p>
    <w:p w14:paraId="262C6EA6" w14:textId="02790012" w:rsidR="00512E7F" w:rsidRDefault="00512E7F" w:rsidP="00C86989">
      <w:pPr>
        <w:pStyle w:val="ListParagraph"/>
        <w:numPr>
          <w:ilvl w:val="1"/>
          <w:numId w:val="7"/>
        </w:numPr>
        <w:spacing w:line="276" w:lineRule="auto"/>
        <w:rPr>
          <w:sz w:val="22"/>
          <w:szCs w:val="22"/>
          <w:lang w:val="en-CA"/>
        </w:rPr>
      </w:pPr>
      <w:r>
        <w:rPr>
          <w:sz w:val="22"/>
          <w:szCs w:val="22"/>
          <w:lang w:val="en-CA"/>
        </w:rPr>
        <w:t xml:space="preserve">Statute can be express or implicit implication to override the common law with claims of bias/right to be heard </w:t>
      </w:r>
      <w:r w:rsidRPr="00512E7F">
        <w:rPr>
          <w:b/>
          <w:i/>
          <w:color w:val="4F81BD" w:themeColor="accent1"/>
          <w:sz w:val="22"/>
          <w:szCs w:val="22"/>
          <w:lang w:val="en-CA"/>
        </w:rPr>
        <w:t>(Ocean Port)</w:t>
      </w:r>
    </w:p>
    <w:p w14:paraId="577CBF71" w14:textId="7CB972CC" w:rsidR="00201BB1" w:rsidRPr="00512E7F" w:rsidRDefault="00512E7F" w:rsidP="00C86989">
      <w:pPr>
        <w:pStyle w:val="ListParagraph"/>
        <w:numPr>
          <w:ilvl w:val="1"/>
          <w:numId w:val="7"/>
        </w:numPr>
        <w:spacing w:line="276" w:lineRule="auto"/>
        <w:rPr>
          <w:sz w:val="22"/>
          <w:szCs w:val="22"/>
          <w:lang w:val="en-CA"/>
        </w:rPr>
      </w:pPr>
      <w:r>
        <w:rPr>
          <w:sz w:val="22"/>
          <w:szCs w:val="22"/>
          <w:lang w:val="en-CA"/>
        </w:rPr>
        <w:t xml:space="preserve">No general freestanding constitutional guarantee of independence for ADMs exercising adjudicative functions </w:t>
      </w:r>
      <w:r w:rsidRPr="00512E7F">
        <w:rPr>
          <w:b/>
          <w:i/>
          <w:color w:val="4F81BD" w:themeColor="accent1"/>
          <w:sz w:val="22"/>
          <w:szCs w:val="22"/>
          <w:lang w:val="en-CA"/>
        </w:rPr>
        <w:t>(Ocean Port)</w:t>
      </w:r>
    </w:p>
    <w:p w14:paraId="4E847A06" w14:textId="77777777" w:rsidR="00837AB5" w:rsidRDefault="00837AB5"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837AB5" w14:paraId="606A5F2B" w14:textId="77777777" w:rsidTr="00837AB5">
        <w:tc>
          <w:tcPr>
            <w:tcW w:w="11016" w:type="dxa"/>
            <w:shd w:val="clear" w:color="auto" w:fill="4F81BD" w:themeFill="accent1"/>
          </w:tcPr>
          <w:p w14:paraId="727728EF" w14:textId="6BD1E8AF" w:rsidR="00837AB5" w:rsidRPr="00837AB5" w:rsidRDefault="00837AB5" w:rsidP="00C174F7">
            <w:pPr>
              <w:spacing w:line="276" w:lineRule="auto"/>
              <w:rPr>
                <w:color w:val="FFFFFF" w:themeColor="background1"/>
                <w:sz w:val="32"/>
                <w:szCs w:val="32"/>
                <w:lang w:val="en-CA"/>
              </w:rPr>
            </w:pPr>
            <w:r w:rsidRPr="00837AB5">
              <w:rPr>
                <w:color w:val="FFFFFF" w:themeColor="background1"/>
                <w:sz w:val="32"/>
                <w:szCs w:val="32"/>
                <w:lang w:val="en-CA"/>
              </w:rPr>
              <w:t>Substantive Review</w:t>
            </w:r>
          </w:p>
        </w:tc>
      </w:tr>
    </w:tbl>
    <w:p w14:paraId="04B03298" w14:textId="7691B2C7" w:rsidR="00837AB5" w:rsidRDefault="00837AB5" w:rsidP="00C174F7">
      <w:pPr>
        <w:spacing w:line="276" w:lineRule="auto"/>
        <w:rPr>
          <w:b/>
          <w:sz w:val="22"/>
          <w:szCs w:val="22"/>
          <w:lang w:val="en-CA"/>
        </w:rPr>
      </w:pPr>
    </w:p>
    <w:p w14:paraId="4522FF63" w14:textId="77777777" w:rsidR="00C174F7" w:rsidRDefault="00C174F7" w:rsidP="00C174F7">
      <w:pPr>
        <w:spacing w:line="276" w:lineRule="auto"/>
        <w:rPr>
          <w:b/>
          <w:sz w:val="26"/>
          <w:szCs w:val="26"/>
          <w:lang w:val="en-CA"/>
        </w:rPr>
      </w:pPr>
      <w:r w:rsidRPr="00837AB5">
        <w:rPr>
          <w:b/>
          <w:sz w:val="26"/>
          <w:szCs w:val="26"/>
          <w:lang w:val="en-CA"/>
        </w:rPr>
        <w:t>Substantive review</w:t>
      </w:r>
    </w:p>
    <w:p w14:paraId="0E2B3C95" w14:textId="3006A832" w:rsidR="00D454E6" w:rsidRDefault="00D454E6" w:rsidP="00C86989">
      <w:pPr>
        <w:pStyle w:val="ListParagraph"/>
        <w:numPr>
          <w:ilvl w:val="0"/>
          <w:numId w:val="28"/>
        </w:numPr>
        <w:spacing w:line="276" w:lineRule="auto"/>
        <w:rPr>
          <w:sz w:val="22"/>
          <w:szCs w:val="22"/>
          <w:lang w:val="en-CA"/>
        </w:rPr>
      </w:pPr>
      <w:r>
        <w:rPr>
          <w:sz w:val="22"/>
          <w:szCs w:val="22"/>
          <w:lang w:val="en-CA"/>
        </w:rPr>
        <w:t>Focus on the outcome, not process</w:t>
      </w:r>
    </w:p>
    <w:p w14:paraId="24501A1E" w14:textId="39DAD5FB" w:rsidR="00D454E6" w:rsidRDefault="00D454E6" w:rsidP="00C86989">
      <w:pPr>
        <w:pStyle w:val="ListParagraph"/>
        <w:numPr>
          <w:ilvl w:val="0"/>
          <w:numId w:val="28"/>
        </w:numPr>
        <w:spacing w:line="276" w:lineRule="auto"/>
        <w:rPr>
          <w:sz w:val="22"/>
          <w:szCs w:val="22"/>
          <w:lang w:val="en-CA"/>
        </w:rPr>
      </w:pPr>
      <w:r>
        <w:rPr>
          <w:sz w:val="22"/>
          <w:szCs w:val="22"/>
          <w:lang w:val="en-CA"/>
        </w:rPr>
        <w:t>Whether there was an error from the ADM that requires court interference?</w:t>
      </w:r>
    </w:p>
    <w:p w14:paraId="2BBFE464" w14:textId="43ADE01B" w:rsidR="00D454E6" w:rsidRDefault="00D454E6" w:rsidP="00C86989">
      <w:pPr>
        <w:pStyle w:val="ListParagraph"/>
        <w:numPr>
          <w:ilvl w:val="0"/>
          <w:numId w:val="28"/>
        </w:numPr>
        <w:spacing w:line="276" w:lineRule="auto"/>
        <w:rPr>
          <w:sz w:val="22"/>
          <w:szCs w:val="22"/>
          <w:lang w:val="en-CA"/>
        </w:rPr>
      </w:pPr>
      <w:r>
        <w:rPr>
          <w:sz w:val="22"/>
          <w:szCs w:val="22"/>
          <w:lang w:val="en-CA"/>
        </w:rPr>
        <w:t>At this stage, underlying tensions between legislative supremacy, rule of law, and separation of powers. This captures why we see so much fluctuation and disagreement on substantive review in Canadian courts</w:t>
      </w:r>
    </w:p>
    <w:p w14:paraId="65B5D3E0" w14:textId="077E4B87" w:rsidR="00D454E6" w:rsidRDefault="00D454E6" w:rsidP="00C86989">
      <w:pPr>
        <w:pStyle w:val="ListParagraph"/>
        <w:numPr>
          <w:ilvl w:val="0"/>
          <w:numId w:val="28"/>
        </w:numPr>
        <w:spacing w:line="276" w:lineRule="auto"/>
        <w:rPr>
          <w:sz w:val="22"/>
          <w:szCs w:val="22"/>
          <w:lang w:val="en-CA"/>
        </w:rPr>
      </w:pPr>
      <w:r>
        <w:rPr>
          <w:sz w:val="22"/>
          <w:szCs w:val="22"/>
          <w:lang w:val="en-CA"/>
        </w:rPr>
        <w:t xml:space="preserve">The </w:t>
      </w:r>
      <w:r>
        <w:rPr>
          <w:i/>
          <w:sz w:val="22"/>
          <w:szCs w:val="22"/>
          <w:lang w:val="en-CA"/>
        </w:rPr>
        <w:t>Vavilov</w:t>
      </w:r>
      <w:r>
        <w:rPr>
          <w:sz w:val="22"/>
          <w:szCs w:val="22"/>
          <w:lang w:val="en-CA"/>
        </w:rPr>
        <w:t xml:space="preserve"> case is now leading case and provides guidance on SOR</w:t>
      </w:r>
    </w:p>
    <w:p w14:paraId="381B399F" w14:textId="77777777" w:rsidR="00D454E6" w:rsidRPr="00D454E6" w:rsidRDefault="00D454E6" w:rsidP="000A10AF">
      <w:pPr>
        <w:pStyle w:val="ListParagraph"/>
        <w:spacing w:line="276" w:lineRule="auto"/>
        <w:rPr>
          <w:sz w:val="22"/>
          <w:szCs w:val="22"/>
          <w:lang w:val="en-CA"/>
        </w:rPr>
      </w:pPr>
    </w:p>
    <w:p w14:paraId="2A83F9EE" w14:textId="50CC8096" w:rsidR="00CB7111" w:rsidRPr="00D454E6" w:rsidRDefault="00D454E6" w:rsidP="00CB7111">
      <w:pPr>
        <w:spacing w:line="276" w:lineRule="auto"/>
        <w:rPr>
          <w:b/>
          <w:sz w:val="26"/>
          <w:szCs w:val="26"/>
          <w:lang w:val="en-CA"/>
        </w:rPr>
      </w:pPr>
      <w:bookmarkStart w:id="1" w:name="_Toc447214227"/>
      <w:r w:rsidRPr="00D454E6">
        <w:rPr>
          <w:b/>
          <w:sz w:val="26"/>
          <w:szCs w:val="26"/>
          <w:lang w:val="en-CA"/>
        </w:rPr>
        <w:t>Two Step Analysis for Substantive Review</w:t>
      </w:r>
      <w:bookmarkEnd w:id="1"/>
      <w:r w:rsidRPr="00D454E6">
        <w:rPr>
          <w:b/>
          <w:sz w:val="26"/>
          <w:szCs w:val="26"/>
          <w:lang w:val="en-CA"/>
        </w:rPr>
        <w:t xml:space="preserve"> (Vavilov)</w:t>
      </w:r>
    </w:p>
    <w:p w14:paraId="6FBE81D1" w14:textId="77777777" w:rsidR="00D454E6" w:rsidRDefault="00D454E6" w:rsidP="00C86989">
      <w:pPr>
        <w:pStyle w:val="ListParagraph"/>
        <w:numPr>
          <w:ilvl w:val="0"/>
          <w:numId w:val="29"/>
        </w:numPr>
        <w:spacing w:line="276" w:lineRule="auto"/>
        <w:rPr>
          <w:b/>
          <w:color w:val="FF0000"/>
          <w:sz w:val="22"/>
          <w:szCs w:val="22"/>
        </w:rPr>
      </w:pPr>
      <w:r w:rsidRPr="00D454E6">
        <w:rPr>
          <w:b/>
          <w:color w:val="FF0000"/>
          <w:sz w:val="22"/>
          <w:szCs w:val="22"/>
        </w:rPr>
        <w:t>Determine the proper standard of review:</w:t>
      </w:r>
    </w:p>
    <w:p w14:paraId="108A73AA" w14:textId="77777777" w:rsidR="00CB7111" w:rsidRPr="00D454E6" w:rsidRDefault="00CB7111" w:rsidP="00CB7111">
      <w:pPr>
        <w:pStyle w:val="ListParagraph"/>
        <w:spacing w:line="276" w:lineRule="auto"/>
        <w:rPr>
          <w:b/>
          <w:color w:val="FF0000"/>
          <w:sz w:val="22"/>
          <w:szCs w:val="22"/>
        </w:rPr>
      </w:pPr>
    </w:p>
    <w:p w14:paraId="7A87204A" w14:textId="14F8CD90" w:rsidR="00D454E6" w:rsidRPr="00CB7111" w:rsidRDefault="00D454E6" w:rsidP="00C86989">
      <w:pPr>
        <w:pStyle w:val="ListParagraph"/>
        <w:numPr>
          <w:ilvl w:val="1"/>
          <w:numId w:val="29"/>
        </w:numPr>
        <w:spacing w:line="276" w:lineRule="auto"/>
        <w:rPr>
          <w:b/>
          <w:color w:val="FF0000"/>
          <w:sz w:val="22"/>
          <w:szCs w:val="22"/>
          <w:u w:val="single"/>
        </w:rPr>
      </w:pPr>
      <w:r w:rsidRPr="00CB7111">
        <w:rPr>
          <w:b/>
          <w:color w:val="FF0000"/>
          <w:sz w:val="22"/>
          <w:szCs w:val="22"/>
          <w:u w:val="single"/>
        </w:rPr>
        <w:t xml:space="preserve">Correctness </w:t>
      </w:r>
      <w:r w:rsidR="00CB7111" w:rsidRPr="00CB7111">
        <w:rPr>
          <w:b/>
          <w:color w:val="FF0000"/>
          <w:sz w:val="22"/>
          <w:szCs w:val="22"/>
          <w:u w:val="single"/>
        </w:rPr>
        <w:sym w:font="Wingdings" w:char="F0E0"/>
      </w:r>
      <w:r w:rsidR="00CB7111" w:rsidRPr="00CB7111">
        <w:rPr>
          <w:b/>
          <w:color w:val="FF0000"/>
          <w:sz w:val="22"/>
          <w:szCs w:val="22"/>
          <w:u w:val="single"/>
        </w:rPr>
        <w:t xml:space="preserve"> three categories</w:t>
      </w:r>
    </w:p>
    <w:p w14:paraId="4C6743E6" w14:textId="3A3B8113" w:rsidR="00CB7111" w:rsidRPr="00CB7111" w:rsidRDefault="00CB7111" w:rsidP="00C86989">
      <w:pPr>
        <w:pStyle w:val="ListParagraph"/>
        <w:numPr>
          <w:ilvl w:val="2"/>
          <w:numId w:val="29"/>
        </w:numPr>
        <w:spacing w:line="276" w:lineRule="auto"/>
        <w:rPr>
          <w:b/>
          <w:color w:val="FF0000"/>
          <w:sz w:val="22"/>
          <w:szCs w:val="22"/>
        </w:rPr>
      </w:pPr>
      <w:r>
        <w:rPr>
          <w:sz w:val="22"/>
          <w:szCs w:val="22"/>
        </w:rPr>
        <w:t xml:space="preserve">For </w:t>
      </w:r>
      <w:r w:rsidRPr="00CB7111">
        <w:rPr>
          <w:sz w:val="22"/>
          <w:szCs w:val="22"/>
          <w:u w:val="single"/>
        </w:rPr>
        <w:t>constitutional questions</w:t>
      </w:r>
    </w:p>
    <w:p w14:paraId="78E971A3" w14:textId="470FA0D7" w:rsidR="00CB7111" w:rsidRPr="00CB7111" w:rsidRDefault="00CB7111" w:rsidP="00C86989">
      <w:pPr>
        <w:pStyle w:val="ListParagraph"/>
        <w:numPr>
          <w:ilvl w:val="3"/>
          <w:numId w:val="30"/>
        </w:numPr>
        <w:spacing w:line="276" w:lineRule="auto"/>
        <w:rPr>
          <w:sz w:val="22"/>
          <w:szCs w:val="22"/>
        </w:rPr>
      </w:pPr>
      <w:r w:rsidRPr="00CB7111">
        <w:rPr>
          <w:sz w:val="22"/>
          <w:szCs w:val="22"/>
        </w:rPr>
        <w:t>Federal-provincial division of powers</w:t>
      </w:r>
    </w:p>
    <w:p w14:paraId="2EB9722E" w14:textId="77777777" w:rsidR="00CB7111" w:rsidRPr="00CB7111" w:rsidRDefault="00CB7111" w:rsidP="00C86989">
      <w:pPr>
        <w:pStyle w:val="ListParagraph"/>
        <w:numPr>
          <w:ilvl w:val="3"/>
          <w:numId w:val="30"/>
        </w:numPr>
        <w:spacing w:line="276" w:lineRule="auto"/>
        <w:rPr>
          <w:sz w:val="22"/>
          <w:szCs w:val="22"/>
        </w:rPr>
      </w:pPr>
      <w:r w:rsidRPr="00CB7111">
        <w:rPr>
          <w:sz w:val="22"/>
          <w:szCs w:val="22"/>
        </w:rPr>
        <w:t>Relationship between legislative and other branches of government</w:t>
      </w:r>
    </w:p>
    <w:p w14:paraId="1B5E11C6" w14:textId="77777777" w:rsidR="00CB7111" w:rsidRPr="00CB7111" w:rsidRDefault="00CB7111" w:rsidP="00C86989">
      <w:pPr>
        <w:pStyle w:val="ListParagraph"/>
        <w:numPr>
          <w:ilvl w:val="3"/>
          <w:numId w:val="30"/>
        </w:numPr>
        <w:spacing w:line="276" w:lineRule="auto"/>
        <w:rPr>
          <w:sz w:val="22"/>
          <w:szCs w:val="22"/>
        </w:rPr>
      </w:pPr>
      <w:r w:rsidRPr="00CB7111">
        <w:rPr>
          <w:sz w:val="22"/>
          <w:szCs w:val="22"/>
        </w:rPr>
        <w:t>Scope of Aboriginal and treaty rights under s. 35</w:t>
      </w:r>
    </w:p>
    <w:p w14:paraId="02DCA237" w14:textId="77777777" w:rsidR="00CB7111" w:rsidRPr="00CB7111" w:rsidRDefault="00CB7111" w:rsidP="00C86989">
      <w:pPr>
        <w:pStyle w:val="ListParagraph"/>
        <w:numPr>
          <w:ilvl w:val="3"/>
          <w:numId w:val="30"/>
        </w:numPr>
        <w:spacing w:line="276" w:lineRule="auto"/>
        <w:rPr>
          <w:sz w:val="22"/>
          <w:szCs w:val="22"/>
        </w:rPr>
      </w:pPr>
      <w:r w:rsidRPr="00CB7111">
        <w:rPr>
          <w:sz w:val="22"/>
          <w:szCs w:val="22"/>
        </w:rPr>
        <w:t>Other constitutional matters that requires a final answer</w:t>
      </w:r>
    </w:p>
    <w:p w14:paraId="30A4B834" w14:textId="58CB11C5" w:rsidR="00CB7111" w:rsidRDefault="00CB7111" w:rsidP="00C86989">
      <w:pPr>
        <w:pStyle w:val="ListParagraph"/>
        <w:numPr>
          <w:ilvl w:val="3"/>
          <w:numId w:val="30"/>
        </w:numPr>
        <w:spacing w:line="276" w:lineRule="auto"/>
        <w:rPr>
          <w:sz w:val="22"/>
          <w:szCs w:val="22"/>
        </w:rPr>
      </w:pPr>
      <w:r w:rsidRPr="00CB7111">
        <w:rPr>
          <w:sz w:val="22"/>
          <w:szCs w:val="22"/>
        </w:rPr>
        <w:t>Challenged to the validity of laws</w:t>
      </w:r>
    </w:p>
    <w:p w14:paraId="01759B78" w14:textId="22A9B68F" w:rsidR="00CB7111" w:rsidRDefault="00CB7111" w:rsidP="00C86989">
      <w:pPr>
        <w:pStyle w:val="ListParagraph"/>
        <w:numPr>
          <w:ilvl w:val="2"/>
          <w:numId w:val="30"/>
        </w:numPr>
        <w:spacing w:line="276" w:lineRule="auto"/>
        <w:rPr>
          <w:sz w:val="22"/>
          <w:szCs w:val="22"/>
        </w:rPr>
      </w:pPr>
      <w:r>
        <w:rPr>
          <w:sz w:val="22"/>
          <w:szCs w:val="22"/>
        </w:rPr>
        <w:t xml:space="preserve">For general </w:t>
      </w:r>
      <w:r w:rsidRPr="00CB7111">
        <w:rPr>
          <w:sz w:val="22"/>
          <w:szCs w:val="22"/>
          <w:u w:val="single"/>
        </w:rPr>
        <w:t>questions of law of central importance to legal system as a whole</w:t>
      </w:r>
    </w:p>
    <w:p w14:paraId="7C6C7AD5" w14:textId="68B134E3" w:rsidR="00CB7111" w:rsidRDefault="00CB7111" w:rsidP="00C86989">
      <w:pPr>
        <w:pStyle w:val="ListParagraph"/>
        <w:numPr>
          <w:ilvl w:val="3"/>
          <w:numId w:val="30"/>
        </w:numPr>
        <w:spacing w:line="276" w:lineRule="auto"/>
        <w:rPr>
          <w:sz w:val="22"/>
          <w:szCs w:val="22"/>
        </w:rPr>
      </w:pPr>
      <w:r>
        <w:rPr>
          <w:sz w:val="22"/>
          <w:szCs w:val="22"/>
        </w:rPr>
        <w:t>Two questions:</w:t>
      </w:r>
    </w:p>
    <w:p w14:paraId="1F8E120B" w14:textId="1644D2B9" w:rsidR="00CB7111" w:rsidRDefault="00CB7111" w:rsidP="00C86989">
      <w:pPr>
        <w:pStyle w:val="ListParagraph"/>
        <w:numPr>
          <w:ilvl w:val="4"/>
          <w:numId w:val="30"/>
        </w:numPr>
        <w:spacing w:line="276" w:lineRule="auto"/>
        <w:rPr>
          <w:sz w:val="22"/>
          <w:szCs w:val="22"/>
        </w:rPr>
      </w:pPr>
      <w:r>
        <w:rPr>
          <w:sz w:val="22"/>
          <w:szCs w:val="22"/>
        </w:rPr>
        <w:t>Questions must be of “fundamental importance”</w:t>
      </w:r>
    </w:p>
    <w:p w14:paraId="6954CE48" w14:textId="757AA081" w:rsidR="00CB7111" w:rsidRDefault="00CB7111" w:rsidP="00C86989">
      <w:pPr>
        <w:pStyle w:val="ListParagraph"/>
        <w:numPr>
          <w:ilvl w:val="4"/>
          <w:numId w:val="30"/>
        </w:numPr>
        <w:spacing w:line="276" w:lineRule="auto"/>
        <w:rPr>
          <w:sz w:val="22"/>
          <w:szCs w:val="22"/>
        </w:rPr>
      </w:pPr>
      <w:r>
        <w:rPr>
          <w:sz w:val="22"/>
          <w:szCs w:val="22"/>
        </w:rPr>
        <w:t xml:space="preserve">Questions must be of broad applicability </w:t>
      </w:r>
    </w:p>
    <w:p w14:paraId="7146DDE0" w14:textId="088773FB" w:rsidR="00CB7111" w:rsidRDefault="00CB7111" w:rsidP="00C86989">
      <w:pPr>
        <w:pStyle w:val="ListParagraph"/>
        <w:numPr>
          <w:ilvl w:val="3"/>
          <w:numId w:val="30"/>
        </w:numPr>
        <w:spacing w:line="276" w:lineRule="auto"/>
        <w:rPr>
          <w:sz w:val="22"/>
          <w:szCs w:val="22"/>
        </w:rPr>
      </w:pPr>
      <w:r>
        <w:rPr>
          <w:sz w:val="22"/>
          <w:szCs w:val="22"/>
        </w:rPr>
        <w:t>Look for significant consequences for the legal system or other institutions, not just one context</w:t>
      </w:r>
    </w:p>
    <w:p w14:paraId="0348931F" w14:textId="77777777" w:rsidR="00CB7111" w:rsidRPr="00CB7111" w:rsidRDefault="00CB7111" w:rsidP="00C86989">
      <w:pPr>
        <w:pStyle w:val="ListParagraph"/>
        <w:numPr>
          <w:ilvl w:val="2"/>
          <w:numId w:val="30"/>
        </w:numPr>
        <w:spacing w:line="276" w:lineRule="auto"/>
        <w:rPr>
          <w:sz w:val="22"/>
          <w:szCs w:val="22"/>
          <w:u w:val="single"/>
        </w:rPr>
      </w:pPr>
      <w:r>
        <w:rPr>
          <w:sz w:val="22"/>
          <w:szCs w:val="22"/>
        </w:rPr>
        <w:t xml:space="preserve">For questions related to the </w:t>
      </w:r>
      <w:r w:rsidRPr="00CB7111">
        <w:rPr>
          <w:sz w:val="22"/>
          <w:szCs w:val="22"/>
          <w:u w:val="single"/>
        </w:rPr>
        <w:t>jurisdictional boundaries between two or more administrative decision-makers</w:t>
      </w:r>
    </w:p>
    <w:p w14:paraId="17DA0976" w14:textId="0FDF9CAE" w:rsidR="00CB7111" w:rsidRPr="00CB7111" w:rsidRDefault="00CB7111" w:rsidP="00C86989">
      <w:pPr>
        <w:pStyle w:val="ListParagraph"/>
        <w:numPr>
          <w:ilvl w:val="3"/>
          <w:numId w:val="30"/>
        </w:numPr>
        <w:spacing w:line="276" w:lineRule="auto"/>
        <w:rPr>
          <w:sz w:val="22"/>
          <w:szCs w:val="22"/>
        </w:rPr>
      </w:pPr>
      <w:r>
        <w:rPr>
          <w:sz w:val="22"/>
          <w:szCs w:val="22"/>
        </w:rPr>
        <w:t xml:space="preserve">Why? </w:t>
      </w:r>
      <w:r w:rsidRPr="00CB7111">
        <w:rPr>
          <w:sz w:val="22"/>
          <w:szCs w:val="22"/>
        </w:rPr>
        <w:sym w:font="Wingdings" w:char="F0E0"/>
      </w:r>
      <w:r>
        <w:rPr>
          <w:sz w:val="22"/>
          <w:szCs w:val="22"/>
        </w:rPr>
        <w:t xml:space="preserve"> rule of law cannot tolerate conflicting orders and proceedings where they result in a true operational conflict  </w:t>
      </w:r>
    </w:p>
    <w:p w14:paraId="3833353C" w14:textId="77777777" w:rsidR="00CB7111" w:rsidRPr="00CB7111" w:rsidRDefault="00CB7111" w:rsidP="00CB7111">
      <w:pPr>
        <w:rPr>
          <w:sz w:val="22"/>
          <w:szCs w:val="22"/>
        </w:rPr>
      </w:pPr>
    </w:p>
    <w:p w14:paraId="2CEEB058" w14:textId="40680BE4" w:rsidR="00D454E6" w:rsidRPr="00CB7111" w:rsidRDefault="00D454E6" w:rsidP="00C86989">
      <w:pPr>
        <w:pStyle w:val="ListParagraph"/>
        <w:numPr>
          <w:ilvl w:val="1"/>
          <w:numId w:val="29"/>
        </w:numPr>
        <w:spacing w:line="276" w:lineRule="auto"/>
        <w:rPr>
          <w:b/>
          <w:color w:val="FF0000"/>
          <w:sz w:val="22"/>
          <w:szCs w:val="22"/>
          <w:u w:val="single"/>
        </w:rPr>
      </w:pPr>
      <w:r w:rsidRPr="00CB7111">
        <w:rPr>
          <w:b/>
          <w:color w:val="FF0000"/>
          <w:sz w:val="22"/>
          <w:szCs w:val="22"/>
          <w:u w:val="single"/>
        </w:rPr>
        <w:t xml:space="preserve">Reasonableness </w:t>
      </w:r>
      <w:r w:rsidRPr="00CB7111">
        <w:rPr>
          <w:b/>
          <w:color w:val="FF0000"/>
          <w:sz w:val="22"/>
          <w:szCs w:val="22"/>
          <w:u w:val="single"/>
        </w:rPr>
        <w:sym w:font="Wingdings" w:char="F0E0"/>
      </w:r>
      <w:r w:rsidRPr="00CB7111">
        <w:rPr>
          <w:b/>
          <w:color w:val="FF0000"/>
          <w:sz w:val="22"/>
          <w:szCs w:val="22"/>
          <w:u w:val="single"/>
        </w:rPr>
        <w:t xml:space="preserve"> default</w:t>
      </w:r>
    </w:p>
    <w:p w14:paraId="6056C294" w14:textId="3409058F" w:rsidR="00CB7111" w:rsidRDefault="00D454E6" w:rsidP="00C86989">
      <w:pPr>
        <w:pStyle w:val="ListParagraph"/>
        <w:numPr>
          <w:ilvl w:val="2"/>
          <w:numId w:val="29"/>
        </w:numPr>
        <w:spacing w:line="276" w:lineRule="auto"/>
        <w:rPr>
          <w:sz w:val="22"/>
          <w:szCs w:val="22"/>
        </w:rPr>
      </w:pPr>
      <w:r>
        <w:rPr>
          <w:sz w:val="22"/>
          <w:szCs w:val="22"/>
        </w:rPr>
        <w:t xml:space="preserve">Presumption of reasonableness </w:t>
      </w:r>
    </w:p>
    <w:p w14:paraId="59271CFC" w14:textId="42F14F5A" w:rsidR="00CB7111" w:rsidRDefault="00CB7111" w:rsidP="00C86989">
      <w:pPr>
        <w:pStyle w:val="ListParagraph"/>
        <w:numPr>
          <w:ilvl w:val="2"/>
          <w:numId w:val="29"/>
        </w:numPr>
        <w:spacing w:line="276" w:lineRule="auto"/>
        <w:rPr>
          <w:sz w:val="22"/>
          <w:szCs w:val="22"/>
        </w:rPr>
      </w:pPr>
      <w:r>
        <w:rPr>
          <w:sz w:val="22"/>
          <w:szCs w:val="22"/>
        </w:rPr>
        <w:t>When to derogate from presumption of reasonableness:</w:t>
      </w:r>
    </w:p>
    <w:p w14:paraId="4C8FC7D0" w14:textId="6A449C9F" w:rsidR="00CB7111" w:rsidRDefault="00CB7111" w:rsidP="00C86989">
      <w:pPr>
        <w:pStyle w:val="ListParagraph"/>
        <w:numPr>
          <w:ilvl w:val="3"/>
          <w:numId w:val="29"/>
        </w:numPr>
        <w:spacing w:line="276" w:lineRule="auto"/>
        <w:rPr>
          <w:sz w:val="22"/>
          <w:szCs w:val="22"/>
        </w:rPr>
      </w:pPr>
      <w:r>
        <w:rPr>
          <w:sz w:val="22"/>
          <w:szCs w:val="22"/>
        </w:rPr>
        <w:t xml:space="preserve">When a </w:t>
      </w:r>
      <w:r w:rsidRPr="00CB7111">
        <w:rPr>
          <w:sz w:val="22"/>
          <w:szCs w:val="22"/>
          <w:u w:val="single"/>
        </w:rPr>
        <w:t>statute explicitly prescribes</w:t>
      </w:r>
      <w:r>
        <w:rPr>
          <w:sz w:val="22"/>
          <w:szCs w:val="22"/>
        </w:rPr>
        <w:t xml:space="preserve"> the applicable standard of review</w:t>
      </w:r>
    </w:p>
    <w:p w14:paraId="3E7E12E7" w14:textId="65181024" w:rsidR="00CB7111" w:rsidRDefault="00CB7111" w:rsidP="00C86989">
      <w:pPr>
        <w:pStyle w:val="ListParagraph"/>
        <w:numPr>
          <w:ilvl w:val="3"/>
          <w:numId w:val="29"/>
        </w:numPr>
        <w:spacing w:line="276" w:lineRule="auto"/>
        <w:rPr>
          <w:sz w:val="22"/>
          <w:szCs w:val="22"/>
        </w:rPr>
      </w:pPr>
      <w:r>
        <w:rPr>
          <w:sz w:val="22"/>
          <w:szCs w:val="22"/>
        </w:rPr>
        <w:t xml:space="preserve">Where legislature provides for statutory appeal of ADMs </w:t>
      </w:r>
      <w:r w:rsidRPr="00CB7111">
        <w:rPr>
          <w:sz w:val="22"/>
          <w:szCs w:val="22"/>
          <w:u w:val="single"/>
        </w:rPr>
        <w:t>to the courts</w:t>
      </w:r>
      <w:r>
        <w:rPr>
          <w:sz w:val="22"/>
          <w:szCs w:val="22"/>
        </w:rPr>
        <w:t>. Three options for SOR when appealing to courts:</w:t>
      </w:r>
    </w:p>
    <w:p w14:paraId="65395FAB" w14:textId="58036F2D" w:rsidR="00CB7111" w:rsidRDefault="00CB7111" w:rsidP="00C86989">
      <w:pPr>
        <w:pStyle w:val="ListParagraph"/>
        <w:numPr>
          <w:ilvl w:val="4"/>
          <w:numId w:val="29"/>
        </w:numPr>
        <w:spacing w:line="276" w:lineRule="auto"/>
        <w:rPr>
          <w:sz w:val="22"/>
          <w:szCs w:val="22"/>
        </w:rPr>
      </w:pPr>
      <w:r>
        <w:rPr>
          <w:sz w:val="22"/>
          <w:szCs w:val="22"/>
        </w:rPr>
        <w:t xml:space="preserve">Questions of law </w:t>
      </w:r>
      <w:r w:rsidRPr="00CB7111">
        <w:rPr>
          <w:sz w:val="22"/>
          <w:szCs w:val="22"/>
        </w:rPr>
        <w:sym w:font="Wingdings" w:char="F0E0"/>
      </w:r>
      <w:r>
        <w:rPr>
          <w:sz w:val="22"/>
          <w:szCs w:val="22"/>
        </w:rPr>
        <w:t xml:space="preserve"> correctness</w:t>
      </w:r>
    </w:p>
    <w:p w14:paraId="01E56294" w14:textId="6C4A4270" w:rsidR="00CB7111" w:rsidRDefault="00CB7111" w:rsidP="00C86989">
      <w:pPr>
        <w:pStyle w:val="ListParagraph"/>
        <w:numPr>
          <w:ilvl w:val="4"/>
          <w:numId w:val="29"/>
        </w:numPr>
        <w:spacing w:line="276" w:lineRule="auto"/>
        <w:rPr>
          <w:sz w:val="22"/>
          <w:szCs w:val="22"/>
        </w:rPr>
      </w:pPr>
      <w:r>
        <w:rPr>
          <w:sz w:val="22"/>
          <w:szCs w:val="22"/>
        </w:rPr>
        <w:t xml:space="preserve">Questions of fact </w:t>
      </w:r>
      <w:r w:rsidRPr="00CB7111">
        <w:rPr>
          <w:sz w:val="22"/>
          <w:szCs w:val="22"/>
        </w:rPr>
        <w:sym w:font="Wingdings" w:char="F0E0"/>
      </w:r>
      <w:r>
        <w:rPr>
          <w:sz w:val="22"/>
          <w:szCs w:val="22"/>
        </w:rPr>
        <w:t xml:space="preserve"> “palpable and overriding error”</w:t>
      </w:r>
    </w:p>
    <w:p w14:paraId="77E3A3F1" w14:textId="1313D0DD" w:rsidR="00CB7111" w:rsidRDefault="00CB7111" w:rsidP="00C86989">
      <w:pPr>
        <w:pStyle w:val="ListParagraph"/>
        <w:numPr>
          <w:ilvl w:val="4"/>
          <w:numId w:val="29"/>
        </w:numPr>
        <w:spacing w:line="276" w:lineRule="auto"/>
        <w:rPr>
          <w:sz w:val="22"/>
          <w:szCs w:val="22"/>
        </w:rPr>
      </w:pPr>
      <w:r>
        <w:rPr>
          <w:sz w:val="22"/>
          <w:szCs w:val="22"/>
        </w:rPr>
        <w:t xml:space="preserve">Questions of mixed law and fact </w:t>
      </w:r>
    </w:p>
    <w:p w14:paraId="73154C0F" w14:textId="72AE9B23" w:rsidR="00CB7111" w:rsidRDefault="00CB7111" w:rsidP="00C86989">
      <w:pPr>
        <w:pStyle w:val="ListParagraph"/>
        <w:numPr>
          <w:ilvl w:val="5"/>
          <w:numId w:val="29"/>
        </w:numPr>
        <w:spacing w:line="276" w:lineRule="auto"/>
        <w:rPr>
          <w:sz w:val="22"/>
          <w:szCs w:val="22"/>
        </w:rPr>
      </w:pPr>
      <w:r>
        <w:rPr>
          <w:sz w:val="22"/>
          <w:szCs w:val="22"/>
        </w:rPr>
        <w:t xml:space="preserve">When legal issues is extricable from the factual issue </w:t>
      </w:r>
      <w:r w:rsidRPr="00CB7111">
        <w:rPr>
          <w:sz w:val="22"/>
          <w:szCs w:val="22"/>
        </w:rPr>
        <w:sym w:font="Wingdings" w:char="F0E0"/>
      </w:r>
      <w:r>
        <w:rPr>
          <w:sz w:val="22"/>
          <w:szCs w:val="22"/>
        </w:rPr>
        <w:t xml:space="preserve"> correctness for legal issue, “palpable overriding error” for factual error</w:t>
      </w:r>
    </w:p>
    <w:p w14:paraId="4102CE0D" w14:textId="3B387EBD" w:rsidR="00D454E6" w:rsidRPr="00BC1BCA" w:rsidRDefault="00CB7111" w:rsidP="00D454E6">
      <w:pPr>
        <w:pStyle w:val="ListParagraph"/>
        <w:numPr>
          <w:ilvl w:val="5"/>
          <w:numId w:val="29"/>
        </w:numPr>
        <w:spacing w:line="276" w:lineRule="auto"/>
        <w:rPr>
          <w:sz w:val="22"/>
          <w:szCs w:val="22"/>
        </w:rPr>
      </w:pPr>
      <w:r>
        <w:rPr>
          <w:sz w:val="22"/>
          <w:szCs w:val="22"/>
        </w:rPr>
        <w:t xml:space="preserve">When legal issue is not extricable from factual issue </w:t>
      </w:r>
      <w:r w:rsidRPr="00CB7111">
        <w:rPr>
          <w:sz w:val="22"/>
          <w:szCs w:val="22"/>
        </w:rPr>
        <w:sym w:font="Wingdings" w:char="F0E0"/>
      </w:r>
      <w:r>
        <w:rPr>
          <w:sz w:val="22"/>
          <w:szCs w:val="22"/>
        </w:rPr>
        <w:t xml:space="preserve"> “palpable and overriding error”</w:t>
      </w:r>
    </w:p>
    <w:p w14:paraId="23A7AE07" w14:textId="77777777" w:rsidR="00D454E6" w:rsidRPr="00D454E6" w:rsidRDefault="00D454E6" w:rsidP="00D454E6">
      <w:pPr>
        <w:spacing w:line="276" w:lineRule="auto"/>
        <w:rPr>
          <w:sz w:val="22"/>
          <w:szCs w:val="22"/>
        </w:rPr>
      </w:pPr>
    </w:p>
    <w:p w14:paraId="5BEFE460" w14:textId="77777777" w:rsidR="00D454E6" w:rsidRPr="0017446A" w:rsidRDefault="00D454E6" w:rsidP="00C86989">
      <w:pPr>
        <w:pStyle w:val="ListParagraph"/>
        <w:numPr>
          <w:ilvl w:val="0"/>
          <w:numId w:val="29"/>
        </w:numPr>
        <w:spacing w:line="276" w:lineRule="auto"/>
        <w:rPr>
          <w:b/>
          <w:color w:val="FF0000"/>
          <w:sz w:val="22"/>
          <w:szCs w:val="22"/>
        </w:rPr>
      </w:pPr>
      <w:r w:rsidRPr="0017446A">
        <w:rPr>
          <w:b/>
          <w:color w:val="FF0000"/>
          <w:sz w:val="22"/>
          <w:szCs w:val="22"/>
        </w:rPr>
        <w:t>Apply the standard of review to determine whether the decision warrants interference by the court</w:t>
      </w:r>
    </w:p>
    <w:p w14:paraId="146909B6" w14:textId="49232CD6" w:rsidR="00815841" w:rsidRPr="00EF34BF" w:rsidRDefault="00D454E6" w:rsidP="00EF34BF">
      <w:pPr>
        <w:pStyle w:val="ListParagraph"/>
        <w:numPr>
          <w:ilvl w:val="1"/>
          <w:numId w:val="29"/>
        </w:numPr>
        <w:spacing w:line="276" w:lineRule="auto"/>
        <w:rPr>
          <w:b/>
          <w:color w:val="FF0000"/>
          <w:sz w:val="22"/>
          <w:szCs w:val="22"/>
        </w:rPr>
      </w:pPr>
      <w:r w:rsidRPr="0017446A">
        <w:rPr>
          <w:b/>
          <w:color w:val="FF0000"/>
          <w:sz w:val="22"/>
          <w:szCs w:val="22"/>
        </w:rPr>
        <w:t xml:space="preserve">If reasonableness, apply </w:t>
      </w:r>
      <w:r w:rsidRPr="0017446A">
        <w:rPr>
          <w:b/>
          <w:i/>
          <w:color w:val="FF0000"/>
          <w:sz w:val="22"/>
          <w:szCs w:val="22"/>
        </w:rPr>
        <w:t>Vavilov</w:t>
      </w:r>
      <w:r w:rsidRPr="0017446A">
        <w:rPr>
          <w:b/>
          <w:color w:val="FF0000"/>
          <w:sz w:val="22"/>
          <w:szCs w:val="22"/>
        </w:rPr>
        <w:t xml:space="preserve"> </w:t>
      </w:r>
    </w:p>
    <w:p w14:paraId="33AD8A18" w14:textId="77777777" w:rsidR="00815841" w:rsidRDefault="00815841" w:rsidP="00D454E6">
      <w:pPr>
        <w:spacing w:line="276" w:lineRule="auto"/>
        <w:rPr>
          <w:sz w:val="22"/>
          <w:szCs w:val="22"/>
        </w:rPr>
      </w:pPr>
    </w:p>
    <w:p w14:paraId="65E0F28B" w14:textId="2ADEC540" w:rsidR="00D454E6" w:rsidRPr="00C86989" w:rsidRDefault="00C86989" w:rsidP="00C86989">
      <w:pPr>
        <w:spacing w:line="276" w:lineRule="auto"/>
        <w:rPr>
          <w:b/>
          <w:sz w:val="22"/>
          <w:szCs w:val="22"/>
        </w:rPr>
      </w:pPr>
      <w:r w:rsidRPr="00C86989">
        <w:rPr>
          <w:b/>
          <w:sz w:val="22"/>
          <w:szCs w:val="22"/>
        </w:rPr>
        <w:t>Reasonableness Test:</w:t>
      </w:r>
    </w:p>
    <w:p w14:paraId="774688FA" w14:textId="77777777" w:rsidR="00C86989" w:rsidRPr="00F03C1D" w:rsidRDefault="00C86989" w:rsidP="00C86989">
      <w:pPr>
        <w:pStyle w:val="ListParagraph"/>
        <w:numPr>
          <w:ilvl w:val="0"/>
          <w:numId w:val="34"/>
        </w:numPr>
        <w:spacing w:line="276" w:lineRule="auto"/>
        <w:rPr>
          <w:rFonts w:ascii="Cambria" w:hAnsi="Cambria"/>
          <w:sz w:val="22"/>
          <w:szCs w:val="22"/>
          <w:u w:val="single"/>
        </w:rPr>
      </w:pPr>
      <w:r w:rsidRPr="00F03C1D">
        <w:rPr>
          <w:rFonts w:ascii="Cambria" w:hAnsi="Cambria"/>
          <w:sz w:val="22"/>
          <w:szCs w:val="22"/>
          <w:u w:val="single"/>
        </w:rPr>
        <w:t>Starting points:</w:t>
      </w:r>
    </w:p>
    <w:p w14:paraId="6801D189"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cs="Times New Roman"/>
          <w:sz w:val="22"/>
          <w:szCs w:val="22"/>
        </w:rPr>
        <w:t>Burden on the party challenging the decision</w:t>
      </w:r>
    </w:p>
    <w:p w14:paraId="28D05235"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rPr>
        <w:t>Focus on the decision actually made by the ADM, not what the court itself would do</w:t>
      </w:r>
    </w:p>
    <w:p w14:paraId="5AEE8222"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u w:val="single"/>
        </w:rPr>
        <w:t>Reasons</w:t>
      </w:r>
      <w:r w:rsidRPr="00F03C1D">
        <w:rPr>
          <w:rFonts w:ascii="Cambria" w:hAnsi="Cambria"/>
          <w:sz w:val="22"/>
          <w:szCs w:val="22"/>
        </w:rPr>
        <w:t xml:space="preserve"> as the primary way to assess reasonableness (where required)</w:t>
      </w:r>
    </w:p>
    <w:p w14:paraId="5EF24D1D" w14:textId="77777777" w:rsidR="00C86989"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rPr>
        <w:t>Consider</w:t>
      </w:r>
      <w:r>
        <w:rPr>
          <w:rFonts w:ascii="Cambria" w:hAnsi="Cambria"/>
          <w:sz w:val="22"/>
          <w:szCs w:val="22"/>
        </w:rPr>
        <w:t xml:space="preserve"> two things </w:t>
      </w:r>
      <w:r w:rsidRPr="00F03C1D">
        <w:rPr>
          <w:rFonts w:ascii="Cambria" w:hAnsi="Cambria"/>
          <w:sz w:val="22"/>
          <w:szCs w:val="22"/>
        </w:rPr>
        <w:sym w:font="Wingdings" w:char="F0E0"/>
      </w:r>
      <w:r w:rsidRPr="00F03C1D">
        <w:rPr>
          <w:rFonts w:ascii="Cambria" w:hAnsi="Cambria"/>
          <w:sz w:val="22"/>
          <w:szCs w:val="22"/>
        </w:rPr>
        <w:t xml:space="preserve"> </w:t>
      </w:r>
    </w:p>
    <w:p w14:paraId="636D0A8C" w14:textId="02AB080C" w:rsidR="00C86989" w:rsidRDefault="00C86989" w:rsidP="00C86989">
      <w:pPr>
        <w:pStyle w:val="ListParagraph"/>
        <w:numPr>
          <w:ilvl w:val="2"/>
          <w:numId w:val="32"/>
        </w:numPr>
        <w:spacing w:line="276" w:lineRule="auto"/>
        <w:rPr>
          <w:rFonts w:ascii="Cambria" w:hAnsi="Cambria"/>
          <w:sz w:val="22"/>
          <w:szCs w:val="22"/>
        </w:rPr>
      </w:pPr>
      <w:r w:rsidRPr="00F03C1D">
        <w:rPr>
          <w:rFonts w:ascii="Cambria" w:hAnsi="Cambria"/>
          <w:sz w:val="22"/>
          <w:szCs w:val="22"/>
        </w:rPr>
        <w:t xml:space="preserve">1) The reasons; and </w:t>
      </w:r>
    </w:p>
    <w:p w14:paraId="0B034C1D" w14:textId="6DA43595" w:rsidR="00C86989" w:rsidRPr="00F03C1D" w:rsidRDefault="00C86989" w:rsidP="00C86989">
      <w:pPr>
        <w:pStyle w:val="ListParagraph"/>
        <w:numPr>
          <w:ilvl w:val="2"/>
          <w:numId w:val="32"/>
        </w:numPr>
        <w:spacing w:line="276" w:lineRule="auto"/>
        <w:rPr>
          <w:rFonts w:ascii="Cambria" w:hAnsi="Cambria"/>
          <w:sz w:val="22"/>
          <w:szCs w:val="22"/>
        </w:rPr>
      </w:pPr>
      <w:r w:rsidRPr="00F03C1D">
        <w:rPr>
          <w:rFonts w:ascii="Cambria" w:hAnsi="Cambria"/>
          <w:sz w:val="22"/>
          <w:szCs w:val="22"/>
        </w:rPr>
        <w:t>2) The outcome</w:t>
      </w:r>
    </w:p>
    <w:p w14:paraId="188BAE62"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rPr>
        <w:t>Flawed reasons can doom a decision, even if the outcome is okay – justifiable is not enough; the decision must be justified</w:t>
      </w:r>
    </w:p>
    <w:p w14:paraId="41ADA1C5"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rPr>
        <w:t xml:space="preserve">A single standard that takes its </w:t>
      </w:r>
      <w:r w:rsidRPr="004A58A5">
        <w:rPr>
          <w:rFonts w:ascii="Cambria" w:hAnsi="Cambria"/>
          <w:sz w:val="22"/>
          <w:szCs w:val="22"/>
          <w:u w:val="single"/>
        </w:rPr>
        <w:t>colour from the context</w:t>
      </w:r>
    </w:p>
    <w:p w14:paraId="3D23D6F0" w14:textId="77777777" w:rsidR="00C86989" w:rsidRPr="00F03C1D" w:rsidRDefault="00C86989" w:rsidP="00C86989">
      <w:pPr>
        <w:pStyle w:val="ListParagraph"/>
        <w:numPr>
          <w:ilvl w:val="1"/>
          <w:numId w:val="32"/>
        </w:numPr>
        <w:spacing w:line="276" w:lineRule="auto"/>
        <w:rPr>
          <w:rFonts w:ascii="Cambria" w:hAnsi="Cambria"/>
          <w:sz w:val="22"/>
          <w:szCs w:val="22"/>
        </w:rPr>
      </w:pPr>
      <w:r w:rsidRPr="00F03C1D">
        <w:rPr>
          <w:rFonts w:ascii="Cambria" w:hAnsi="Cambria"/>
          <w:sz w:val="22"/>
          <w:szCs w:val="22"/>
        </w:rPr>
        <w:t>Perfection is not required</w:t>
      </w:r>
    </w:p>
    <w:p w14:paraId="63901E14" w14:textId="77777777" w:rsidR="00C86989" w:rsidRDefault="00C86989" w:rsidP="00C86989">
      <w:pPr>
        <w:spacing w:line="276" w:lineRule="auto"/>
        <w:rPr>
          <w:sz w:val="22"/>
          <w:szCs w:val="22"/>
        </w:rPr>
      </w:pPr>
    </w:p>
    <w:p w14:paraId="6E4EC3BF" w14:textId="64543FEA" w:rsidR="00C86989" w:rsidRPr="00C86989" w:rsidRDefault="00C86989" w:rsidP="00C86989">
      <w:pPr>
        <w:spacing w:line="276" w:lineRule="auto"/>
        <w:rPr>
          <w:b/>
          <w:sz w:val="22"/>
          <w:szCs w:val="22"/>
        </w:rPr>
      </w:pPr>
      <w:r w:rsidRPr="00C86989">
        <w:rPr>
          <w:b/>
          <w:sz w:val="22"/>
          <w:szCs w:val="22"/>
        </w:rPr>
        <w:t>Standard of Reasonableness:</w:t>
      </w:r>
    </w:p>
    <w:p w14:paraId="3B5AE97C" w14:textId="0712A7D6" w:rsidR="00C86989" w:rsidRDefault="00C86989" w:rsidP="00C86989">
      <w:pPr>
        <w:pStyle w:val="ListParagraph"/>
        <w:numPr>
          <w:ilvl w:val="0"/>
          <w:numId w:val="34"/>
        </w:numPr>
        <w:spacing w:line="276" w:lineRule="auto"/>
        <w:rPr>
          <w:sz w:val="22"/>
          <w:szCs w:val="22"/>
        </w:rPr>
      </w:pPr>
      <w:r w:rsidRPr="00C86989">
        <w:rPr>
          <w:b/>
          <w:sz w:val="22"/>
          <w:szCs w:val="22"/>
          <w:u w:val="single"/>
        </w:rPr>
        <w:t xml:space="preserve">Test </w:t>
      </w:r>
      <w:r w:rsidRPr="00C86989">
        <w:rPr>
          <w:sz w:val="22"/>
          <w:szCs w:val="22"/>
        </w:rPr>
        <w:sym w:font="Wingdings" w:char="F0E0"/>
      </w:r>
      <w:r>
        <w:rPr>
          <w:sz w:val="22"/>
          <w:szCs w:val="22"/>
        </w:rPr>
        <w:t xml:space="preserve"> sufficiently serious shortcomings in the decision such that it cannot be said to exhibit the requisite degree of justification, intelligibility, and transparency</w:t>
      </w:r>
    </w:p>
    <w:p w14:paraId="77CCA754" w14:textId="77777777" w:rsidR="00C86989" w:rsidRDefault="00C86989" w:rsidP="00C86989">
      <w:pPr>
        <w:pStyle w:val="ListParagraph"/>
        <w:numPr>
          <w:ilvl w:val="0"/>
          <w:numId w:val="34"/>
        </w:numPr>
        <w:spacing w:line="276" w:lineRule="auto"/>
        <w:rPr>
          <w:sz w:val="22"/>
          <w:szCs w:val="22"/>
        </w:rPr>
      </w:pPr>
      <w:r>
        <w:rPr>
          <w:sz w:val="22"/>
          <w:szCs w:val="22"/>
        </w:rPr>
        <w:t xml:space="preserve">What makes a decision unreasonable? </w:t>
      </w:r>
      <w:r w:rsidRPr="00C86989">
        <w:rPr>
          <w:b/>
          <w:sz w:val="22"/>
          <w:szCs w:val="22"/>
        </w:rPr>
        <w:t>Two types of fundamental flaws:</w:t>
      </w:r>
    </w:p>
    <w:p w14:paraId="067ED2CA" w14:textId="71247CBF" w:rsidR="00C86989" w:rsidRDefault="00C86989" w:rsidP="00C86989">
      <w:pPr>
        <w:pStyle w:val="ListParagraph"/>
        <w:numPr>
          <w:ilvl w:val="1"/>
          <w:numId w:val="34"/>
        </w:numPr>
        <w:spacing w:line="276" w:lineRule="auto"/>
        <w:rPr>
          <w:sz w:val="22"/>
          <w:szCs w:val="22"/>
        </w:rPr>
      </w:pPr>
      <w:r>
        <w:rPr>
          <w:sz w:val="22"/>
          <w:szCs w:val="22"/>
        </w:rPr>
        <w:t>1) Failure of rationality internal to the reasoning process</w:t>
      </w:r>
    </w:p>
    <w:p w14:paraId="5809202E" w14:textId="2F3ACC11" w:rsidR="00C86989" w:rsidRDefault="00C86989" w:rsidP="00C86989">
      <w:pPr>
        <w:pStyle w:val="ListParagraph"/>
        <w:numPr>
          <w:ilvl w:val="1"/>
          <w:numId w:val="34"/>
        </w:numPr>
        <w:spacing w:line="276" w:lineRule="auto"/>
        <w:rPr>
          <w:sz w:val="22"/>
          <w:szCs w:val="22"/>
        </w:rPr>
      </w:pPr>
      <w:r>
        <w:rPr>
          <w:sz w:val="22"/>
          <w:szCs w:val="22"/>
        </w:rPr>
        <w:t>2) When a decision is in some respect, untenable in light of the relevant factual and legal constraints that bear on it</w:t>
      </w:r>
    </w:p>
    <w:p w14:paraId="041B87F1" w14:textId="77777777" w:rsidR="00C86989" w:rsidRDefault="00C86989" w:rsidP="00C86989">
      <w:pPr>
        <w:spacing w:line="276" w:lineRule="auto"/>
        <w:rPr>
          <w:sz w:val="22"/>
          <w:szCs w:val="22"/>
        </w:rPr>
      </w:pPr>
    </w:p>
    <w:p w14:paraId="04FDBDED" w14:textId="512479B5" w:rsidR="00C86989" w:rsidRPr="00C86989" w:rsidRDefault="00C86989" w:rsidP="00C86989">
      <w:pPr>
        <w:spacing w:line="276" w:lineRule="auto"/>
        <w:rPr>
          <w:b/>
          <w:sz w:val="22"/>
          <w:szCs w:val="22"/>
        </w:rPr>
      </w:pPr>
      <w:r w:rsidRPr="00C86989">
        <w:rPr>
          <w:b/>
          <w:sz w:val="22"/>
          <w:szCs w:val="22"/>
        </w:rPr>
        <w:t>Two categories of fundamental flaw:</w:t>
      </w:r>
    </w:p>
    <w:p w14:paraId="53C20708" w14:textId="77777777" w:rsidR="00C86989" w:rsidRPr="007C39BC" w:rsidRDefault="00C86989" w:rsidP="00C86989">
      <w:pPr>
        <w:pStyle w:val="ListParagraph"/>
        <w:numPr>
          <w:ilvl w:val="0"/>
          <w:numId w:val="36"/>
        </w:numPr>
        <w:spacing w:line="276" w:lineRule="auto"/>
        <w:rPr>
          <w:sz w:val="22"/>
          <w:szCs w:val="22"/>
          <w:u w:val="single"/>
        </w:rPr>
      </w:pPr>
      <w:r w:rsidRPr="007C39BC">
        <w:rPr>
          <w:sz w:val="22"/>
          <w:szCs w:val="22"/>
          <w:u w:val="single"/>
        </w:rPr>
        <w:t>Failure of rationality</w:t>
      </w:r>
    </w:p>
    <w:p w14:paraId="5594A5D5" w14:textId="77777777" w:rsidR="00C86989" w:rsidRPr="007C39BC" w:rsidRDefault="00C86989" w:rsidP="00C86989">
      <w:pPr>
        <w:pStyle w:val="ListParagraph"/>
        <w:numPr>
          <w:ilvl w:val="1"/>
          <w:numId w:val="36"/>
        </w:numPr>
        <w:spacing w:line="276" w:lineRule="auto"/>
        <w:rPr>
          <w:sz w:val="22"/>
          <w:szCs w:val="22"/>
          <w:lang w:val="en-CA"/>
        </w:rPr>
      </w:pPr>
      <w:r w:rsidRPr="007C39BC">
        <w:rPr>
          <w:sz w:val="22"/>
          <w:szCs w:val="22"/>
          <w:lang w:val="en-CA"/>
        </w:rPr>
        <w:t xml:space="preserve">A failure of rationality or logic can render a decision unreasonable </w:t>
      </w:r>
    </w:p>
    <w:p w14:paraId="42AAB3BF" w14:textId="77777777" w:rsidR="00C86989" w:rsidRPr="007C39BC" w:rsidRDefault="00C86989" w:rsidP="00C86989">
      <w:pPr>
        <w:pStyle w:val="ListParagraph"/>
        <w:numPr>
          <w:ilvl w:val="1"/>
          <w:numId w:val="36"/>
        </w:numPr>
        <w:spacing w:line="276" w:lineRule="auto"/>
        <w:rPr>
          <w:sz w:val="22"/>
          <w:szCs w:val="22"/>
          <w:lang w:val="en-CA"/>
        </w:rPr>
      </w:pPr>
      <w:r w:rsidRPr="007C39BC">
        <w:rPr>
          <w:sz w:val="22"/>
          <w:szCs w:val="22"/>
          <w:lang w:val="en-CA"/>
        </w:rPr>
        <w:t>A failure of rationality may be revealed where:</w:t>
      </w:r>
    </w:p>
    <w:p w14:paraId="29BE7849" w14:textId="77777777" w:rsidR="00C86989" w:rsidRPr="007C39BC" w:rsidRDefault="00C86989" w:rsidP="00C86989">
      <w:pPr>
        <w:pStyle w:val="ListParagraph"/>
        <w:numPr>
          <w:ilvl w:val="2"/>
          <w:numId w:val="36"/>
        </w:numPr>
        <w:spacing w:line="276" w:lineRule="auto"/>
        <w:rPr>
          <w:sz w:val="22"/>
          <w:szCs w:val="22"/>
          <w:lang w:val="en-CA"/>
        </w:rPr>
      </w:pPr>
      <w:r w:rsidRPr="007C39BC">
        <w:rPr>
          <w:sz w:val="22"/>
          <w:szCs w:val="22"/>
          <w:lang w:val="en-CA"/>
        </w:rPr>
        <w:t>The reasons provided fail to reveal a rational chain of analysis (para. 103)</w:t>
      </w:r>
    </w:p>
    <w:p w14:paraId="0B195074" w14:textId="77777777" w:rsidR="00C86989" w:rsidRPr="007C39BC" w:rsidRDefault="00C86989" w:rsidP="00C86989">
      <w:pPr>
        <w:pStyle w:val="ListParagraph"/>
        <w:numPr>
          <w:ilvl w:val="2"/>
          <w:numId w:val="36"/>
        </w:numPr>
        <w:spacing w:line="276" w:lineRule="auto"/>
        <w:rPr>
          <w:sz w:val="22"/>
          <w:szCs w:val="22"/>
          <w:lang w:val="en-CA"/>
        </w:rPr>
      </w:pPr>
      <w:r>
        <w:rPr>
          <w:sz w:val="22"/>
          <w:szCs w:val="22"/>
          <w:lang w:val="en-CA"/>
        </w:rPr>
        <w:t>“W</w:t>
      </w:r>
      <w:r w:rsidRPr="007C39BC">
        <w:rPr>
          <w:sz w:val="22"/>
          <w:szCs w:val="22"/>
          <w:lang w:val="en-CA"/>
        </w:rPr>
        <w:t>here the conclusion reached cannot follow from the analysis undertaken” (para 103)</w:t>
      </w:r>
    </w:p>
    <w:p w14:paraId="65303400" w14:textId="77777777" w:rsidR="00C86989" w:rsidRPr="007C39BC" w:rsidRDefault="00C86989" w:rsidP="00C86989">
      <w:pPr>
        <w:pStyle w:val="ListParagraph"/>
        <w:numPr>
          <w:ilvl w:val="2"/>
          <w:numId w:val="36"/>
        </w:numPr>
        <w:spacing w:line="276" w:lineRule="auto"/>
        <w:rPr>
          <w:sz w:val="22"/>
          <w:szCs w:val="22"/>
          <w:lang w:val="en-CA"/>
        </w:rPr>
      </w:pPr>
      <w:r>
        <w:rPr>
          <w:sz w:val="22"/>
          <w:szCs w:val="22"/>
          <w:lang w:val="en-CA"/>
        </w:rPr>
        <w:t>“If</w:t>
      </w:r>
      <w:r w:rsidRPr="007C39BC">
        <w:rPr>
          <w:sz w:val="22"/>
          <w:szCs w:val="22"/>
          <w:lang w:val="en-CA"/>
        </w:rPr>
        <w:t xml:space="preserve"> the reasons read in conjunction with the record do not make it possible to understand the decision-maker’s reasoning on a critical point” (para 103)</w:t>
      </w:r>
    </w:p>
    <w:p w14:paraId="0547D73E" w14:textId="77777777" w:rsidR="00C86989" w:rsidRDefault="00C86989" w:rsidP="00C86989">
      <w:pPr>
        <w:pStyle w:val="ListParagraph"/>
        <w:numPr>
          <w:ilvl w:val="1"/>
          <w:numId w:val="36"/>
        </w:numPr>
        <w:spacing w:line="276" w:lineRule="auto"/>
        <w:rPr>
          <w:sz w:val="22"/>
          <w:szCs w:val="22"/>
          <w:lang w:val="en-CA"/>
        </w:rPr>
      </w:pPr>
      <w:r w:rsidRPr="007C39BC">
        <w:rPr>
          <w:sz w:val="22"/>
          <w:szCs w:val="22"/>
          <w:lang w:val="en-CA"/>
        </w:rPr>
        <w:t xml:space="preserve">A failure of logic may be revealed “if the reasons exhibit </w:t>
      </w:r>
      <w:r w:rsidRPr="00691782">
        <w:rPr>
          <w:sz w:val="22"/>
          <w:szCs w:val="22"/>
          <w:u w:val="single"/>
          <w:lang w:val="en-CA"/>
        </w:rPr>
        <w:t>clear logical fallacies, such as circular reasoning, false dilemmas, unfounded generalizations or an absurd premise</w:t>
      </w:r>
      <w:r w:rsidRPr="007C39BC">
        <w:rPr>
          <w:sz w:val="22"/>
          <w:szCs w:val="22"/>
          <w:lang w:val="en-CA"/>
        </w:rPr>
        <w:t>” (para 104)</w:t>
      </w:r>
    </w:p>
    <w:p w14:paraId="301926F0" w14:textId="77777777" w:rsidR="00C86989" w:rsidRPr="007C39BC" w:rsidRDefault="00C86989" w:rsidP="00C86989">
      <w:pPr>
        <w:pStyle w:val="ListParagraph"/>
        <w:numPr>
          <w:ilvl w:val="0"/>
          <w:numId w:val="36"/>
        </w:numPr>
        <w:spacing w:line="276" w:lineRule="auto"/>
        <w:rPr>
          <w:sz w:val="22"/>
          <w:szCs w:val="22"/>
          <w:u w:val="single"/>
        </w:rPr>
      </w:pPr>
      <w:r w:rsidRPr="007C39BC">
        <w:rPr>
          <w:sz w:val="22"/>
          <w:szCs w:val="22"/>
          <w:u w:val="single"/>
        </w:rPr>
        <w:t>Relevant factual and legal constraints</w:t>
      </w:r>
    </w:p>
    <w:p w14:paraId="4FF78E9E"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Governing statutory scheme</w:t>
      </w:r>
    </w:p>
    <w:p w14:paraId="67271D89" w14:textId="77777777" w:rsidR="00C86989" w:rsidRPr="007C39BC" w:rsidRDefault="00C86989" w:rsidP="00C86989">
      <w:pPr>
        <w:pStyle w:val="ListParagraph"/>
        <w:numPr>
          <w:ilvl w:val="2"/>
          <w:numId w:val="36"/>
        </w:numPr>
        <w:spacing w:line="276" w:lineRule="auto"/>
        <w:rPr>
          <w:b/>
          <w:bCs/>
          <w:sz w:val="22"/>
          <w:szCs w:val="22"/>
          <w:lang w:val="en-CA"/>
        </w:rPr>
      </w:pPr>
      <w:r>
        <w:rPr>
          <w:sz w:val="22"/>
          <w:szCs w:val="22"/>
          <w:lang w:val="en-CA"/>
        </w:rPr>
        <w:t>Purpose of the scheme</w:t>
      </w:r>
    </w:p>
    <w:p w14:paraId="62A4FE50" w14:textId="77777777" w:rsidR="00C86989" w:rsidRPr="007C39BC" w:rsidRDefault="00C86989" w:rsidP="00C86989">
      <w:pPr>
        <w:pStyle w:val="ListParagraph"/>
        <w:numPr>
          <w:ilvl w:val="2"/>
          <w:numId w:val="36"/>
        </w:numPr>
        <w:spacing w:line="276" w:lineRule="auto"/>
        <w:rPr>
          <w:b/>
          <w:bCs/>
          <w:sz w:val="22"/>
          <w:szCs w:val="22"/>
          <w:lang w:val="en-CA"/>
        </w:rPr>
      </w:pPr>
      <w:r>
        <w:rPr>
          <w:sz w:val="22"/>
          <w:szCs w:val="22"/>
          <w:lang w:val="en-CA"/>
        </w:rPr>
        <w:t xml:space="preserve">Specific textual constraints </w:t>
      </w:r>
    </w:p>
    <w:p w14:paraId="6EBD3254"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Other relevant statutory or common law rules or principles</w:t>
      </w:r>
    </w:p>
    <w:p w14:paraId="6B40B69A"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Principles of statutory interpretation</w:t>
      </w:r>
      <w:r>
        <w:rPr>
          <w:sz w:val="22"/>
          <w:szCs w:val="22"/>
          <w:lang w:val="en-CA"/>
        </w:rPr>
        <w:t xml:space="preserve"> </w:t>
      </w:r>
      <w:r w:rsidRPr="007C39BC">
        <w:rPr>
          <w:sz w:val="22"/>
          <w:szCs w:val="22"/>
          <w:lang w:val="en-CA"/>
        </w:rPr>
        <w:sym w:font="Wingdings" w:char="F0E0"/>
      </w:r>
      <w:r>
        <w:rPr>
          <w:sz w:val="22"/>
          <w:szCs w:val="22"/>
          <w:lang w:val="en-CA"/>
        </w:rPr>
        <w:t xml:space="preserve"> must respect provisions “text, context and purpose”</w:t>
      </w:r>
    </w:p>
    <w:p w14:paraId="2CAA15FA"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The evidence before the ADM</w:t>
      </w:r>
    </w:p>
    <w:p w14:paraId="1419DE2E"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The submissions of the parties</w:t>
      </w:r>
    </w:p>
    <w:p w14:paraId="3F6D53B1"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The past practices and past decisions of the ADM</w:t>
      </w:r>
    </w:p>
    <w:p w14:paraId="603083FE" w14:textId="77777777" w:rsidR="00C86989" w:rsidRPr="007C39BC" w:rsidRDefault="00C86989" w:rsidP="00C86989">
      <w:pPr>
        <w:pStyle w:val="ListParagraph"/>
        <w:numPr>
          <w:ilvl w:val="1"/>
          <w:numId w:val="36"/>
        </w:numPr>
        <w:spacing w:line="276" w:lineRule="auto"/>
        <w:rPr>
          <w:b/>
          <w:bCs/>
          <w:sz w:val="22"/>
          <w:szCs w:val="22"/>
          <w:lang w:val="en-CA"/>
        </w:rPr>
      </w:pPr>
      <w:r w:rsidRPr="007C39BC">
        <w:rPr>
          <w:sz w:val="22"/>
          <w:szCs w:val="22"/>
          <w:lang w:val="en-CA"/>
        </w:rPr>
        <w:t>The potential impact of the decision on the individual to whom it applies</w:t>
      </w:r>
    </w:p>
    <w:p w14:paraId="086D572B" w14:textId="24B558A9" w:rsidR="00D454E6" w:rsidRPr="00BC1BCA" w:rsidRDefault="00C86989" w:rsidP="00D454E6">
      <w:pPr>
        <w:pStyle w:val="ListParagraph"/>
        <w:numPr>
          <w:ilvl w:val="2"/>
          <w:numId w:val="36"/>
        </w:numPr>
        <w:spacing w:line="276" w:lineRule="auto"/>
        <w:rPr>
          <w:b/>
          <w:bCs/>
          <w:sz w:val="22"/>
          <w:szCs w:val="22"/>
          <w:lang w:val="en-CA"/>
        </w:rPr>
      </w:pPr>
      <w:r>
        <w:rPr>
          <w:sz w:val="22"/>
          <w:szCs w:val="22"/>
          <w:lang w:val="en-CA"/>
        </w:rPr>
        <w:t>If impact is “severe…the reasons must reflect the stakes” (para 133)</w:t>
      </w:r>
    </w:p>
    <w:p w14:paraId="3230A6CE" w14:textId="77777777" w:rsidR="00201BB1" w:rsidRDefault="00201BB1" w:rsidP="00C174F7">
      <w:pPr>
        <w:spacing w:line="276" w:lineRule="auto"/>
        <w:rPr>
          <w:b/>
          <w:sz w:val="22"/>
          <w:szCs w:val="22"/>
          <w:lang w:val="en-CA"/>
        </w:rPr>
      </w:pPr>
    </w:p>
    <w:p w14:paraId="3F26DC15" w14:textId="77777777" w:rsidR="00C174F7" w:rsidRPr="00C174F7" w:rsidRDefault="00C174F7" w:rsidP="00C174F7">
      <w:pPr>
        <w:spacing w:line="276" w:lineRule="auto"/>
        <w:rPr>
          <w:b/>
          <w:sz w:val="22"/>
          <w:szCs w:val="22"/>
          <w:lang w:val="en-CA"/>
        </w:rPr>
      </w:pPr>
      <w:r w:rsidRPr="00C174F7">
        <w:rPr>
          <w:b/>
          <w:sz w:val="22"/>
          <w:szCs w:val="22"/>
          <w:lang w:val="en-CA"/>
        </w:rPr>
        <w:t>Constitutional validity and the substance of administrative decision-making</w:t>
      </w:r>
    </w:p>
    <w:p w14:paraId="50D5EBEB" w14:textId="77777777" w:rsidR="00C174F7" w:rsidRPr="00C174F7" w:rsidRDefault="00C174F7" w:rsidP="00C86989">
      <w:pPr>
        <w:numPr>
          <w:ilvl w:val="0"/>
          <w:numId w:val="8"/>
        </w:numPr>
        <w:spacing w:line="276" w:lineRule="auto"/>
        <w:rPr>
          <w:sz w:val="22"/>
          <w:szCs w:val="22"/>
          <w:lang w:val="en-CA"/>
        </w:rPr>
      </w:pPr>
      <w:r w:rsidRPr="00C174F7">
        <w:rPr>
          <w:sz w:val="22"/>
          <w:szCs w:val="22"/>
          <w:lang w:val="en-CA"/>
        </w:rPr>
        <w:t>Is there a question about the constitutional (Charter) validity of a statutory provision or decision?</w:t>
      </w:r>
    </w:p>
    <w:p w14:paraId="39C86B7E" w14:textId="77777777" w:rsidR="00C174F7" w:rsidRPr="00C174F7" w:rsidRDefault="00C174F7" w:rsidP="00C86989">
      <w:pPr>
        <w:numPr>
          <w:ilvl w:val="1"/>
          <w:numId w:val="8"/>
        </w:numPr>
        <w:spacing w:line="276" w:lineRule="auto"/>
        <w:rPr>
          <w:sz w:val="22"/>
          <w:szCs w:val="22"/>
          <w:lang w:val="en-CA"/>
        </w:rPr>
      </w:pPr>
      <w:r w:rsidRPr="00C174F7">
        <w:rPr>
          <w:sz w:val="22"/>
          <w:szCs w:val="22"/>
          <w:lang w:val="en-CA"/>
        </w:rPr>
        <w:t>For exam purposes, you would not be required to answer this question, since this would require a familiarity with the relevant Charter (or other) case law</w:t>
      </w:r>
    </w:p>
    <w:p w14:paraId="58D0816F" w14:textId="77777777" w:rsidR="00C174F7" w:rsidRPr="00C174F7" w:rsidRDefault="00C174F7" w:rsidP="00C86989">
      <w:pPr>
        <w:numPr>
          <w:ilvl w:val="1"/>
          <w:numId w:val="8"/>
        </w:numPr>
        <w:spacing w:line="276" w:lineRule="auto"/>
        <w:rPr>
          <w:sz w:val="22"/>
          <w:szCs w:val="22"/>
          <w:lang w:val="en-CA"/>
        </w:rPr>
      </w:pPr>
      <w:r w:rsidRPr="00C174F7">
        <w:rPr>
          <w:sz w:val="22"/>
          <w:szCs w:val="22"/>
          <w:lang w:val="en-CA"/>
        </w:rPr>
        <w:t>You might, however, be required to consider the relevant provisions of the Charter or BofR that we considered under procedural review (which would be better addressed earlier under procedural review)</w:t>
      </w:r>
    </w:p>
    <w:p w14:paraId="52027629" w14:textId="77777777" w:rsidR="00C174F7" w:rsidRPr="00C174F7" w:rsidRDefault="00C174F7" w:rsidP="00C86989">
      <w:pPr>
        <w:numPr>
          <w:ilvl w:val="0"/>
          <w:numId w:val="8"/>
        </w:numPr>
        <w:spacing w:line="276" w:lineRule="auto"/>
        <w:rPr>
          <w:sz w:val="22"/>
          <w:szCs w:val="22"/>
          <w:lang w:val="en-CA"/>
        </w:rPr>
      </w:pPr>
      <w:r w:rsidRPr="00C174F7">
        <w:rPr>
          <w:sz w:val="22"/>
          <w:szCs w:val="22"/>
          <w:lang w:val="en-CA"/>
        </w:rPr>
        <w:t>If so, does the ADM have the jurisdiction to consider it? (</w:t>
      </w:r>
      <w:r w:rsidRPr="00C174F7">
        <w:rPr>
          <w:b/>
          <w:sz w:val="22"/>
          <w:szCs w:val="22"/>
          <w:lang w:val="en-CA"/>
        </w:rPr>
        <w:t>Not considered in this course</w:t>
      </w:r>
      <w:r w:rsidRPr="00C174F7">
        <w:rPr>
          <w:sz w:val="22"/>
          <w:szCs w:val="22"/>
          <w:lang w:val="en-CA"/>
        </w:rPr>
        <w:t>)</w:t>
      </w:r>
    </w:p>
    <w:p w14:paraId="437BDFE1" w14:textId="77777777" w:rsidR="00C174F7" w:rsidRPr="00C174F7" w:rsidRDefault="00C174F7" w:rsidP="00C86989">
      <w:pPr>
        <w:numPr>
          <w:ilvl w:val="0"/>
          <w:numId w:val="8"/>
        </w:numPr>
        <w:spacing w:line="276" w:lineRule="auto"/>
        <w:rPr>
          <w:sz w:val="22"/>
          <w:szCs w:val="22"/>
          <w:lang w:val="en-CA"/>
        </w:rPr>
      </w:pPr>
      <w:r w:rsidRPr="00C174F7">
        <w:rPr>
          <w:sz w:val="22"/>
          <w:szCs w:val="22"/>
          <w:lang w:val="en-CA"/>
        </w:rPr>
        <w:t>If so, is the statutory provision or decision invalid?</w:t>
      </w:r>
    </w:p>
    <w:p w14:paraId="0248A48B" w14:textId="77777777" w:rsidR="00C174F7" w:rsidRPr="00C174F7" w:rsidRDefault="00C174F7" w:rsidP="00C86989">
      <w:pPr>
        <w:numPr>
          <w:ilvl w:val="1"/>
          <w:numId w:val="8"/>
        </w:numPr>
        <w:spacing w:line="276" w:lineRule="auto"/>
        <w:rPr>
          <w:sz w:val="22"/>
          <w:szCs w:val="22"/>
          <w:lang w:val="en-CA"/>
        </w:rPr>
      </w:pPr>
      <w:r w:rsidRPr="00C174F7">
        <w:rPr>
          <w:sz w:val="22"/>
          <w:szCs w:val="22"/>
          <w:lang w:val="en-CA"/>
        </w:rPr>
        <w:t>For exam purposes, you would not be required to answer this question, since this would require a familiarity with the relevant Charter (or other) case law</w:t>
      </w:r>
    </w:p>
    <w:p w14:paraId="37DD07E4" w14:textId="77777777" w:rsidR="00C174F7" w:rsidRPr="00C174F7" w:rsidRDefault="00C174F7" w:rsidP="00C86989">
      <w:pPr>
        <w:numPr>
          <w:ilvl w:val="1"/>
          <w:numId w:val="8"/>
        </w:numPr>
        <w:spacing w:line="276" w:lineRule="auto"/>
        <w:rPr>
          <w:sz w:val="22"/>
          <w:szCs w:val="22"/>
          <w:lang w:val="en-CA"/>
        </w:rPr>
      </w:pPr>
      <w:r w:rsidRPr="00C174F7">
        <w:rPr>
          <w:sz w:val="22"/>
          <w:szCs w:val="22"/>
          <w:lang w:val="en-CA"/>
        </w:rPr>
        <w:t>You might, however, be required to consider the relevant provisions of the Charter or BofR that we considered under procedural review (which, as indicated earlier, would be better addressed earlier under procedural review)</w:t>
      </w:r>
    </w:p>
    <w:p w14:paraId="72D6E9DA" w14:textId="77777777" w:rsidR="00D454E6" w:rsidRDefault="00D454E6"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17446A" w14:paraId="5C04FD71" w14:textId="77777777" w:rsidTr="0017446A">
        <w:tc>
          <w:tcPr>
            <w:tcW w:w="11016" w:type="dxa"/>
            <w:shd w:val="clear" w:color="auto" w:fill="4F81BD" w:themeFill="accent1"/>
          </w:tcPr>
          <w:p w14:paraId="2A92C7BA" w14:textId="467BADD8" w:rsidR="0017446A" w:rsidRPr="0017446A" w:rsidRDefault="0017446A" w:rsidP="00C174F7">
            <w:pPr>
              <w:spacing w:line="276" w:lineRule="auto"/>
              <w:rPr>
                <w:color w:val="FFFFFF" w:themeColor="background1"/>
                <w:sz w:val="32"/>
                <w:szCs w:val="32"/>
                <w:lang w:val="en-CA"/>
              </w:rPr>
            </w:pPr>
            <w:r w:rsidRPr="0017446A">
              <w:rPr>
                <w:color w:val="FFFFFF" w:themeColor="background1"/>
                <w:sz w:val="32"/>
                <w:szCs w:val="32"/>
                <w:lang w:val="en-CA"/>
              </w:rPr>
              <w:t>Remedy</w:t>
            </w:r>
          </w:p>
        </w:tc>
      </w:tr>
    </w:tbl>
    <w:p w14:paraId="39D64F33" w14:textId="77777777" w:rsidR="00D454E6" w:rsidRDefault="00D454E6" w:rsidP="00C174F7">
      <w:pPr>
        <w:spacing w:line="276" w:lineRule="auto"/>
        <w:rPr>
          <w:b/>
          <w:sz w:val="22"/>
          <w:szCs w:val="22"/>
          <w:lang w:val="en-CA"/>
        </w:rPr>
      </w:pPr>
    </w:p>
    <w:p w14:paraId="358493CB" w14:textId="77777777" w:rsidR="00C174F7" w:rsidRPr="00BC1BCA" w:rsidRDefault="00C174F7" w:rsidP="00C174F7">
      <w:pPr>
        <w:spacing w:line="276" w:lineRule="auto"/>
        <w:rPr>
          <w:b/>
          <w:sz w:val="26"/>
          <w:szCs w:val="26"/>
          <w:lang w:val="en-CA"/>
        </w:rPr>
      </w:pPr>
      <w:r w:rsidRPr="00BC1BCA">
        <w:rPr>
          <w:b/>
          <w:sz w:val="26"/>
          <w:szCs w:val="26"/>
          <w:lang w:val="en-CA"/>
        </w:rPr>
        <w:t>Remedy</w:t>
      </w:r>
    </w:p>
    <w:p w14:paraId="5C17198B" w14:textId="769F13BE" w:rsidR="00BC1BCA" w:rsidRDefault="00BC1BCA" w:rsidP="00BC1BCA">
      <w:pPr>
        <w:pStyle w:val="ListParagraph"/>
        <w:numPr>
          <w:ilvl w:val="0"/>
          <w:numId w:val="39"/>
        </w:numPr>
        <w:spacing w:line="276" w:lineRule="auto"/>
        <w:rPr>
          <w:sz w:val="22"/>
          <w:szCs w:val="22"/>
          <w:lang w:val="en-CA"/>
        </w:rPr>
      </w:pPr>
      <w:r>
        <w:rPr>
          <w:sz w:val="22"/>
          <w:szCs w:val="22"/>
          <w:lang w:val="en-CA"/>
        </w:rPr>
        <w:t>Final step in administrative law analysis –if there is a problem, which remedy to request?</w:t>
      </w:r>
    </w:p>
    <w:p w14:paraId="52FAB282" w14:textId="61938831" w:rsidR="00BC1BCA" w:rsidRDefault="00BC1BCA" w:rsidP="00BC1BCA">
      <w:pPr>
        <w:pStyle w:val="ListParagraph"/>
        <w:numPr>
          <w:ilvl w:val="0"/>
          <w:numId w:val="39"/>
        </w:numPr>
        <w:spacing w:line="276" w:lineRule="auto"/>
        <w:rPr>
          <w:sz w:val="22"/>
          <w:szCs w:val="22"/>
          <w:lang w:val="en-CA"/>
        </w:rPr>
      </w:pPr>
      <w:r>
        <w:rPr>
          <w:sz w:val="22"/>
          <w:szCs w:val="22"/>
          <w:lang w:val="en-CA"/>
        </w:rPr>
        <w:t>Most common outcomes of judicial review:</w:t>
      </w:r>
    </w:p>
    <w:p w14:paraId="40107A38" w14:textId="77777777" w:rsidR="00BC1BCA" w:rsidRDefault="00BC1BCA" w:rsidP="00BC1BCA">
      <w:pPr>
        <w:pStyle w:val="ListParagraph"/>
        <w:numPr>
          <w:ilvl w:val="1"/>
          <w:numId w:val="39"/>
        </w:numPr>
        <w:spacing w:line="276" w:lineRule="auto"/>
        <w:rPr>
          <w:sz w:val="22"/>
          <w:szCs w:val="22"/>
        </w:rPr>
      </w:pPr>
      <w:r w:rsidRPr="00FC717A">
        <w:rPr>
          <w:sz w:val="22"/>
          <w:szCs w:val="22"/>
        </w:rPr>
        <w:t>The decision is upheld or restored</w:t>
      </w:r>
    </w:p>
    <w:p w14:paraId="532D9726" w14:textId="77777777" w:rsidR="00BC1BCA" w:rsidRDefault="00BC1BCA" w:rsidP="00BC1BCA">
      <w:pPr>
        <w:pStyle w:val="ListParagraph"/>
        <w:numPr>
          <w:ilvl w:val="1"/>
          <w:numId w:val="39"/>
        </w:numPr>
        <w:spacing w:line="276" w:lineRule="auto"/>
        <w:rPr>
          <w:sz w:val="22"/>
          <w:szCs w:val="22"/>
        </w:rPr>
      </w:pPr>
      <w:r w:rsidRPr="00FC717A">
        <w:rPr>
          <w:sz w:val="22"/>
          <w:szCs w:val="22"/>
        </w:rPr>
        <w:t>The decision is quashed</w:t>
      </w:r>
    </w:p>
    <w:p w14:paraId="170C80B9" w14:textId="77777777" w:rsidR="00BC1BCA" w:rsidRDefault="00BC1BCA" w:rsidP="00BC1BCA">
      <w:pPr>
        <w:pStyle w:val="ListParagraph"/>
        <w:numPr>
          <w:ilvl w:val="1"/>
          <w:numId w:val="39"/>
        </w:numPr>
        <w:spacing w:line="276" w:lineRule="auto"/>
        <w:rPr>
          <w:sz w:val="22"/>
          <w:szCs w:val="22"/>
        </w:rPr>
      </w:pPr>
      <w:r w:rsidRPr="00FC717A">
        <w:rPr>
          <w:sz w:val="22"/>
          <w:szCs w:val="22"/>
        </w:rPr>
        <w:t>The decision is quashed and referred back to the decision-maker for reconsideration</w:t>
      </w:r>
    </w:p>
    <w:p w14:paraId="7D3BD4A4" w14:textId="77777777" w:rsidR="00BC1BCA" w:rsidRDefault="00BC1BCA" w:rsidP="00C174F7">
      <w:pPr>
        <w:spacing w:line="276" w:lineRule="auto"/>
        <w:rPr>
          <w:b/>
          <w:sz w:val="22"/>
          <w:szCs w:val="22"/>
          <w:lang w:val="en-CA"/>
        </w:rPr>
      </w:pPr>
    </w:p>
    <w:p w14:paraId="7B598E09" w14:textId="5DD8A336" w:rsidR="00BC1BCA" w:rsidRPr="00C174F7" w:rsidRDefault="00BC1BCA" w:rsidP="00C174F7">
      <w:pPr>
        <w:spacing w:line="276" w:lineRule="auto"/>
        <w:rPr>
          <w:b/>
          <w:sz w:val="22"/>
          <w:szCs w:val="22"/>
          <w:lang w:val="en-CA"/>
        </w:rPr>
      </w:pPr>
      <w:r>
        <w:rPr>
          <w:b/>
          <w:sz w:val="22"/>
          <w:szCs w:val="22"/>
          <w:lang w:val="en-CA"/>
        </w:rPr>
        <w:t>Questions:</w:t>
      </w:r>
    </w:p>
    <w:p w14:paraId="24BA19F4" w14:textId="77777777" w:rsidR="00BC1BCA" w:rsidRPr="00BC1BCA" w:rsidRDefault="00C174F7" w:rsidP="00BC1BCA">
      <w:pPr>
        <w:pStyle w:val="ListParagraph"/>
        <w:numPr>
          <w:ilvl w:val="0"/>
          <w:numId w:val="41"/>
        </w:numPr>
        <w:spacing w:line="276" w:lineRule="auto"/>
        <w:rPr>
          <w:color w:val="FF0000"/>
          <w:sz w:val="22"/>
          <w:szCs w:val="22"/>
          <w:lang w:val="en-CA"/>
        </w:rPr>
      </w:pPr>
      <w:r w:rsidRPr="00BC1BCA">
        <w:rPr>
          <w:color w:val="FF0000"/>
          <w:sz w:val="22"/>
          <w:szCs w:val="22"/>
          <w:lang w:val="en-CA"/>
        </w:rPr>
        <w:t>Are there any statutory remedies available to remedy any problems identified?</w:t>
      </w:r>
    </w:p>
    <w:p w14:paraId="7522D16B" w14:textId="12827465" w:rsidR="00C174F7" w:rsidRPr="00BC1BCA" w:rsidRDefault="00C174F7" w:rsidP="00BC1BCA">
      <w:pPr>
        <w:pStyle w:val="ListParagraph"/>
        <w:numPr>
          <w:ilvl w:val="0"/>
          <w:numId w:val="41"/>
        </w:numPr>
        <w:spacing w:line="276" w:lineRule="auto"/>
        <w:rPr>
          <w:color w:val="FF0000"/>
          <w:sz w:val="22"/>
          <w:szCs w:val="22"/>
          <w:lang w:val="en-CA"/>
        </w:rPr>
      </w:pPr>
      <w:r w:rsidRPr="00BC1BCA">
        <w:rPr>
          <w:color w:val="FF0000"/>
          <w:sz w:val="22"/>
          <w:szCs w:val="22"/>
          <w:lang w:val="en-CA"/>
        </w:rPr>
        <w:t>If not, consider the prerogative remedies (address any constitutional issues separately):</w:t>
      </w:r>
    </w:p>
    <w:p w14:paraId="2ECF186A" w14:textId="77777777" w:rsidR="00BC1BCA" w:rsidRDefault="00C174F7" w:rsidP="00BC1BCA">
      <w:pPr>
        <w:numPr>
          <w:ilvl w:val="1"/>
          <w:numId w:val="2"/>
        </w:numPr>
        <w:spacing w:line="276" w:lineRule="auto"/>
        <w:rPr>
          <w:sz w:val="22"/>
          <w:szCs w:val="22"/>
          <w:lang w:val="en-CA"/>
        </w:rPr>
      </w:pPr>
      <w:r w:rsidRPr="00C174F7">
        <w:rPr>
          <w:sz w:val="22"/>
          <w:szCs w:val="22"/>
          <w:lang w:val="en-CA"/>
        </w:rPr>
        <w:t>Certiorari (quashing order) (this is the most common remedy)</w:t>
      </w:r>
      <w:r w:rsidR="00BC1BCA">
        <w:rPr>
          <w:sz w:val="22"/>
          <w:szCs w:val="22"/>
          <w:lang w:val="en-CA"/>
        </w:rPr>
        <w:t xml:space="preserve"> </w:t>
      </w:r>
    </w:p>
    <w:p w14:paraId="5B4DD9FF" w14:textId="59E858B2" w:rsidR="00C174F7" w:rsidRDefault="00C174F7" w:rsidP="00BC1BCA">
      <w:pPr>
        <w:numPr>
          <w:ilvl w:val="2"/>
          <w:numId w:val="2"/>
        </w:numPr>
        <w:spacing w:line="276" w:lineRule="auto"/>
        <w:rPr>
          <w:sz w:val="22"/>
          <w:szCs w:val="22"/>
          <w:lang w:val="en-CA"/>
        </w:rPr>
      </w:pPr>
      <w:r w:rsidRPr="00BC1BCA">
        <w:rPr>
          <w:sz w:val="22"/>
          <w:szCs w:val="22"/>
          <w:lang w:val="en-CA"/>
        </w:rPr>
        <w:t>Perhaps combined with directions</w:t>
      </w:r>
    </w:p>
    <w:p w14:paraId="419F9BBA" w14:textId="3383CB3C" w:rsidR="00BC1BCA" w:rsidRPr="00BC1BCA" w:rsidRDefault="00691782" w:rsidP="00BC1BCA">
      <w:pPr>
        <w:numPr>
          <w:ilvl w:val="2"/>
          <w:numId w:val="2"/>
        </w:numPr>
        <w:spacing w:line="276" w:lineRule="auto"/>
        <w:rPr>
          <w:sz w:val="22"/>
          <w:szCs w:val="22"/>
          <w:lang w:val="en-CA"/>
        </w:rPr>
      </w:pPr>
      <w:r>
        <w:rPr>
          <w:sz w:val="22"/>
          <w:szCs w:val="22"/>
          <w:lang w:val="en-CA"/>
        </w:rPr>
        <w:t>Nullifies</w:t>
      </w:r>
      <w:r w:rsidR="00BC1BCA">
        <w:rPr>
          <w:sz w:val="22"/>
          <w:szCs w:val="22"/>
          <w:lang w:val="en-CA"/>
        </w:rPr>
        <w:t xml:space="preserve"> decision </w:t>
      </w:r>
    </w:p>
    <w:p w14:paraId="54B0F031" w14:textId="15BC4508" w:rsidR="00C174F7" w:rsidRPr="00C174F7" w:rsidRDefault="00C174F7" w:rsidP="00BC1BCA">
      <w:pPr>
        <w:numPr>
          <w:ilvl w:val="1"/>
          <w:numId w:val="2"/>
        </w:numPr>
        <w:spacing w:line="276" w:lineRule="auto"/>
        <w:rPr>
          <w:sz w:val="22"/>
          <w:szCs w:val="22"/>
          <w:lang w:val="en-CA"/>
        </w:rPr>
      </w:pPr>
      <w:r w:rsidRPr="00C174F7">
        <w:rPr>
          <w:sz w:val="22"/>
          <w:szCs w:val="22"/>
          <w:lang w:val="en-CA"/>
        </w:rPr>
        <w:t>Prohibition (prohibiting order)</w:t>
      </w:r>
      <w:r w:rsidR="00BC1BCA">
        <w:rPr>
          <w:sz w:val="22"/>
          <w:szCs w:val="22"/>
          <w:lang w:val="en-CA"/>
        </w:rPr>
        <w:t xml:space="preserve"> </w:t>
      </w:r>
      <w:r w:rsidR="00BC1BCA" w:rsidRPr="00BC1BCA">
        <w:rPr>
          <w:sz w:val="22"/>
          <w:szCs w:val="22"/>
          <w:lang w:val="en-CA"/>
        </w:rPr>
        <w:sym w:font="Wingdings" w:char="F0E0"/>
      </w:r>
      <w:r w:rsidR="00BC1BCA">
        <w:rPr>
          <w:sz w:val="22"/>
          <w:szCs w:val="22"/>
          <w:lang w:val="en-CA"/>
        </w:rPr>
        <w:t xml:space="preserve"> prevents ADM from acting beyond scope </w:t>
      </w:r>
    </w:p>
    <w:p w14:paraId="22FB5880" w14:textId="52A84579" w:rsidR="00C174F7" w:rsidRPr="00C174F7" w:rsidRDefault="00C174F7" w:rsidP="00C86989">
      <w:pPr>
        <w:numPr>
          <w:ilvl w:val="1"/>
          <w:numId w:val="2"/>
        </w:numPr>
        <w:spacing w:line="276" w:lineRule="auto"/>
        <w:rPr>
          <w:sz w:val="22"/>
          <w:szCs w:val="22"/>
          <w:lang w:val="en-CA"/>
        </w:rPr>
      </w:pPr>
      <w:r w:rsidRPr="00C174F7">
        <w:rPr>
          <w:sz w:val="22"/>
          <w:szCs w:val="22"/>
          <w:lang w:val="en-CA"/>
        </w:rPr>
        <w:t>Mandamus (mandatory order)</w:t>
      </w:r>
      <w:r w:rsidR="00BC1BCA">
        <w:rPr>
          <w:sz w:val="22"/>
          <w:szCs w:val="22"/>
          <w:lang w:val="en-CA"/>
        </w:rPr>
        <w:t xml:space="preserve"> </w:t>
      </w:r>
      <w:r w:rsidR="00BC1BCA" w:rsidRPr="00BC1BCA">
        <w:rPr>
          <w:sz w:val="22"/>
          <w:szCs w:val="22"/>
          <w:lang w:val="en-CA"/>
        </w:rPr>
        <w:sym w:font="Wingdings" w:char="F0E0"/>
      </w:r>
      <w:r w:rsidR="00BC1BCA">
        <w:rPr>
          <w:sz w:val="22"/>
          <w:szCs w:val="22"/>
          <w:lang w:val="en-CA"/>
        </w:rPr>
        <w:t xml:space="preserve"> compels authority to fulfil their public duty </w:t>
      </w:r>
    </w:p>
    <w:p w14:paraId="1F7EF208" w14:textId="51395922" w:rsidR="00C174F7" w:rsidRPr="00C174F7" w:rsidRDefault="00C174F7" w:rsidP="00C86989">
      <w:pPr>
        <w:numPr>
          <w:ilvl w:val="1"/>
          <w:numId w:val="2"/>
        </w:numPr>
        <w:spacing w:line="276" w:lineRule="auto"/>
        <w:rPr>
          <w:sz w:val="22"/>
          <w:szCs w:val="22"/>
          <w:lang w:val="en-CA"/>
        </w:rPr>
      </w:pPr>
      <w:r w:rsidRPr="00C174F7">
        <w:rPr>
          <w:sz w:val="22"/>
          <w:szCs w:val="22"/>
          <w:lang w:val="en-CA"/>
        </w:rPr>
        <w:t>Habeas corpus</w:t>
      </w:r>
      <w:r w:rsidR="00BC1BCA">
        <w:rPr>
          <w:sz w:val="22"/>
          <w:szCs w:val="22"/>
          <w:lang w:val="en-CA"/>
        </w:rPr>
        <w:t xml:space="preserve"> </w:t>
      </w:r>
      <w:r w:rsidR="00BC1BCA" w:rsidRPr="00BC1BCA">
        <w:rPr>
          <w:sz w:val="22"/>
          <w:szCs w:val="22"/>
          <w:lang w:val="en-CA"/>
        </w:rPr>
        <w:sym w:font="Wingdings" w:char="F0E0"/>
      </w:r>
      <w:r w:rsidR="00BC1BCA">
        <w:rPr>
          <w:sz w:val="22"/>
          <w:szCs w:val="22"/>
          <w:lang w:val="en-CA"/>
        </w:rPr>
        <w:t xml:space="preserve"> order to produce detained person</w:t>
      </w:r>
    </w:p>
    <w:p w14:paraId="6417D3FA" w14:textId="49265005" w:rsidR="00C174F7" w:rsidRDefault="00C174F7" w:rsidP="00C86989">
      <w:pPr>
        <w:numPr>
          <w:ilvl w:val="1"/>
          <w:numId w:val="2"/>
        </w:numPr>
        <w:spacing w:line="276" w:lineRule="auto"/>
        <w:rPr>
          <w:sz w:val="22"/>
          <w:szCs w:val="22"/>
          <w:lang w:val="en-CA"/>
        </w:rPr>
      </w:pPr>
      <w:r w:rsidRPr="00C174F7">
        <w:rPr>
          <w:sz w:val="22"/>
          <w:szCs w:val="22"/>
          <w:lang w:val="en-CA"/>
        </w:rPr>
        <w:t>Declaration</w:t>
      </w:r>
      <w:r w:rsidR="00BC1BCA">
        <w:rPr>
          <w:sz w:val="22"/>
          <w:szCs w:val="22"/>
          <w:lang w:val="en-CA"/>
        </w:rPr>
        <w:t xml:space="preserve"> </w:t>
      </w:r>
      <w:r w:rsidR="00BC1BCA" w:rsidRPr="00BC1BCA">
        <w:rPr>
          <w:sz w:val="22"/>
          <w:szCs w:val="22"/>
          <w:lang w:val="en-CA"/>
        </w:rPr>
        <w:sym w:font="Wingdings" w:char="F0E0"/>
      </w:r>
      <w:r w:rsidR="00BC1BCA">
        <w:rPr>
          <w:sz w:val="22"/>
          <w:szCs w:val="22"/>
          <w:lang w:val="en-CA"/>
        </w:rPr>
        <w:t xml:space="preserve"> declaratory order declare the law applicable to parties </w:t>
      </w:r>
    </w:p>
    <w:p w14:paraId="5CDF1B1A" w14:textId="77777777" w:rsidR="00BC1BCA" w:rsidRPr="00C174F7" w:rsidRDefault="00BC1BCA" w:rsidP="00BC1BCA">
      <w:pPr>
        <w:spacing w:line="276" w:lineRule="auto"/>
        <w:ind w:left="1080"/>
        <w:rPr>
          <w:sz w:val="22"/>
          <w:szCs w:val="22"/>
          <w:lang w:val="en-CA"/>
        </w:rPr>
      </w:pPr>
    </w:p>
    <w:p w14:paraId="30481EC7" w14:textId="77777777" w:rsidR="00BC1BCA" w:rsidRDefault="00C174F7" w:rsidP="00BC1BCA">
      <w:pPr>
        <w:pStyle w:val="ListParagraph"/>
        <w:numPr>
          <w:ilvl w:val="0"/>
          <w:numId w:val="41"/>
        </w:numPr>
        <w:spacing w:line="276" w:lineRule="auto"/>
        <w:rPr>
          <w:sz w:val="22"/>
          <w:szCs w:val="22"/>
          <w:lang w:val="en-CA"/>
        </w:rPr>
      </w:pPr>
      <w:r w:rsidRPr="00BC1BCA">
        <w:rPr>
          <w:sz w:val="22"/>
          <w:szCs w:val="22"/>
          <w:lang w:val="en-CA"/>
        </w:rPr>
        <w:t>If the duty to consult is triggered and violated, what should be the remedy, and does the ADM have the jurisdiction to grant the remedy requested (</w:t>
      </w:r>
      <w:r w:rsidRPr="00BC1BCA">
        <w:rPr>
          <w:b/>
          <w:sz w:val="22"/>
          <w:szCs w:val="22"/>
          <w:lang w:val="en-CA"/>
        </w:rPr>
        <w:t>not considered in this course</w:t>
      </w:r>
      <w:r w:rsidRPr="00BC1BCA">
        <w:rPr>
          <w:sz w:val="22"/>
          <w:szCs w:val="22"/>
          <w:lang w:val="en-CA"/>
        </w:rPr>
        <w:t>)?</w:t>
      </w:r>
    </w:p>
    <w:p w14:paraId="5384A633" w14:textId="77777777" w:rsidR="00BC1BCA" w:rsidRDefault="00BC1BCA" w:rsidP="00BC1BCA">
      <w:pPr>
        <w:pStyle w:val="ListParagraph"/>
        <w:spacing w:line="276" w:lineRule="auto"/>
        <w:rPr>
          <w:sz w:val="22"/>
          <w:szCs w:val="22"/>
          <w:lang w:val="en-CA"/>
        </w:rPr>
      </w:pPr>
    </w:p>
    <w:p w14:paraId="11B15E93" w14:textId="59D1750F" w:rsidR="00C174F7" w:rsidRPr="00BC1BCA" w:rsidRDefault="00C174F7" w:rsidP="00BC1BCA">
      <w:pPr>
        <w:pStyle w:val="ListParagraph"/>
        <w:numPr>
          <w:ilvl w:val="0"/>
          <w:numId w:val="41"/>
        </w:numPr>
        <w:spacing w:line="276" w:lineRule="auto"/>
        <w:rPr>
          <w:sz w:val="22"/>
          <w:szCs w:val="22"/>
          <w:lang w:val="en-CA"/>
        </w:rPr>
      </w:pPr>
      <w:r w:rsidRPr="00BC1BCA">
        <w:rPr>
          <w:sz w:val="22"/>
          <w:szCs w:val="22"/>
          <w:lang w:val="en-CA"/>
        </w:rPr>
        <w:t xml:space="preserve">If a question of </w:t>
      </w:r>
      <w:r w:rsidRPr="00BC1BCA">
        <w:rPr>
          <w:i/>
          <w:sz w:val="22"/>
          <w:szCs w:val="22"/>
          <w:lang w:val="en-CA"/>
        </w:rPr>
        <w:t>Charter</w:t>
      </w:r>
      <w:r w:rsidRPr="00BC1BCA">
        <w:rPr>
          <w:sz w:val="22"/>
          <w:szCs w:val="22"/>
          <w:lang w:val="en-CA"/>
        </w:rPr>
        <w:t xml:space="preserve"> inconsistency is identified, what should be the remedy, and does the ADM have the jurisdiction to grant the remedy requested (</w:t>
      </w:r>
      <w:r w:rsidRPr="00BC1BCA">
        <w:rPr>
          <w:b/>
          <w:sz w:val="22"/>
          <w:szCs w:val="22"/>
          <w:lang w:val="en-CA"/>
        </w:rPr>
        <w:t>not considered in this course</w:t>
      </w:r>
      <w:r w:rsidRPr="00BC1BCA">
        <w:rPr>
          <w:sz w:val="22"/>
          <w:szCs w:val="22"/>
          <w:lang w:val="en-CA"/>
        </w:rPr>
        <w:t>)?</w:t>
      </w:r>
    </w:p>
    <w:p w14:paraId="3F3DA406" w14:textId="77777777" w:rsidR="00201BB1" w:rsidRDefault="00201BB1" w:rsidP="00C174F7">
      <w:pPr>
        <w:spacing w:line="276" w:lineRule="auto"/>
        <w:rPr>
          <w:b/>
          <w:sz w:val="22"/>
          <w:szCs w:val="22"/>
          <w:lang w:val="en-CA"/>
        </w:rPr>
      </w:pPr>
    </w:p>
    <w:tbl>
      <w:tblPr>
        <w:tblStyle w:val="TableGrid"/>
        <w:tblW w:w="0" w:type="auto"/>
        <w:tblLook w:val="04A0" w:firstRow="1" w:lastRow="0" w:firstColumn="1" w:lastColumn="0" w:noHBand="0" w:noVBand="1"/>
      </w:tblPr>
      <w:tblGrid>
        <w:gridCol w:w="11016"/>
      </w:tblGrid>
      <w:tr w:rsidR="00BC1BCA" w14:paraId="25CFCEC9" w14:textId="77777777" w:rsidTr="00BC1BCA">
        <w:tc>
          <w:tcPr>
            <w:tcW w:w="11016" w:type="dxa"/>
            <w:shd w:val="clear" w:color="auto" w:fill="4F81BD" w:themeFill="accent1"/>
          </w:tcPr>
          <w:p w14:paraId="3FB1DF49" w14:textId="303CB1A3" w:rsidR="00BC1BCA" w:rsidRPr="00BC1BCA" w:rsidRDefault="00BC1BCA" w:rsidP="00C174F7">
            <w:pPr>
              <w:spacing w:line="276" w:lineRule="auto"/>
              <w:rPr>
                <w:color w:val="FFFFFF" w:themeColor="background1"/>
                <w:sz w:val="32"/>
                <w:szCs w:val="32"/>
                <w:lang w:val="en-CA"/>
              </w:rPr>
            </w:pPr>
            <w:r w:rsidRPr="00BC1BCA">
              <w:rPr>
                <w:color w:val="FFFFFF" w:themeColor="background1"/>
                <w:sz w:val="32"/>
                <w:szCs w:val="32"/>
                <w:lang w:val="en-CA"/>
              </w:rPr>
              <w:t>Conclusion</w:t>
            </w:r>
          </w:p>
        </w:tc>
      </w:tr>
    </w:tbl>
    <w:p w14:paraId="22E8E5FE" w14:textId="77777777" w:rsidR="00BC1BCA" w:rsidRPr="00BC1BCA" w:rsidRDefault="00BC1BCA" w:rsidP="00C174F7">
      <w:pPr>
        <w:spacing w:line="276" w:lineRule="auto"/>
        <w:rPr>
          <w:sz w:val="22"/>
          <w:szCs w:val="22"/>
          <w:lang w:val="en-CA"/>
        </w:rPr>
      </w:pPr>
    </w:p>
    <w:p w14:paraId="5C85E73F" w14:textId="77777777" w:rsidR="00C174F7" w:rsidRPr="00C174F7" w:rsidRDefault="00C174F7" w:rsidP="00BC1BCA">
      <w:pPr>
        <w:spacing w:line="276" w:lineRule="auto"/>
        <w:rPr>
          <w:sz w:val="22"/>
          <w:szCs w:val="22"/>
          <w:lang w:val="en-CA"/>
        </w:rPr>
      </w:pPr>
      <w:r w:rsidRPr="00C174F7">
        <w:rPr>
          <w:b/>
          <w:sz w:val="22"/>
          <w:szCs w:val="22"/>
          <w:lang w:val="en-CA"/>
        </w:rPr>
        <w:t>Conclude</w:t>
      </w:r>
    </w:p>
    <w:p w14:paraId="7DB9C266" w14:textId="77777777" w:rsidR="00BC1BCA" w:rsidRDefault="00C174F7" w:rsidP="00BC1BCA">
      <w:pPr>
        <w:pStyle w:val="ListParagraph"/>
        <w:numPr>
          <w:ilvl w:val="0"/>
          <w:numId w:val="43"/>
        </w:numPr>
        <w:spacing w:line="276" w:lineRule="auto"/>
        <w:rPr>
          <w:sz w:val="22"/>
          <w:szCs w:val="22"/>
          <w:lang w:val="en-CA"/>
        </w:rPr>
      </w:pPr>
      <w:r w:rsidRPr="00BC1BCA">
        <w:rPr>
          <w:b/>
          <w:sz w:val="22"/>
          <w:szCs w:val="22"/>
          <w:lang w:val="en-CA"/>
        </w:rPr>
        <w:t>Remember</w:t>
      </w:r>
      <w:r w:rsidRPr="00BC1BCA">
        <w:rPr>
          <w:sz w:val="22"/>
          <w:szCs w:val="22"/>
          <w:lang w:val="en-CA"/>
        </w:rPr>
        <w:t xml:space="preserve"> to offer a brief, overall conclusion, taking into account your role</w:t>
      </w:r>
    </w:p>
    <w:p w14:paraId="1DF19F6E" w14:textId="5A63CCB2" w:rsidR="00C174F7" w:rsidRPr="00BC1BCA" w:rsidRDefault="00C174F7" w:rsidP="00BC1BCA">
      <w:pPr>
        <w:pStyle w:val="ListParagraph"/>
        <w:numPr>
          <w:ilvl w:val="0"/>
          <w:numId w:val="43"/>
        </w:numPr>
        <w:spacing w:line="276" w:lineRule="auto"/>
        <w:rPr>
          <w:sz w:val="22"/>
          <w:szCs w:val="22"/>
          <w:lang w:val="en-CA"/>
        </w:rPr>
      </w:pPr>
      <w:r w:rsidRPr="00BC1BCA">
        <w:rPr>
          <w:b/>
          <w:sz w:val="22"/>
          <w:szCs w:val="22"/>
          <w:lang w:val="en-CA"/>
        </w:rPr>
        <w:t>Remember</w:t>
      </w:r>
      <w:r w:rsidRPr="00BC1BCA">
        <w:rPr>
          <w:sz w:val="22"/>
          <w:szCs w:val="22"/>
          <w:lang w:val="en-CA"/>
        </w:rPr>
        <w:t xml:space="preserve"> also that you may not have all the facts in relation to a particular issue raised in a fact pattern (a regular occurrence in actual legal practice). For example, your fact pattern might call for an application of the </w:t>
      </w:r>
      <w:r w:rsidRPr="00BC1BCA">
        <w:rPr>
          <w:i/>
          <w:sz w:val="22"/>
          <w:szCs w:val="22"/>
          <w:lang w:val="en-CA"/>
        </w:rPr>
        <w:t>Baker</w:t>
      </w:r>
      <w:r w:rsidRPr="00BC1BCA">
        <w:rPr>
          <w:sz w:val="22"/>
          <w:szCs w:val="22"/>
          <w:lang w:val="en-CA"/>
        </w:rPr>
        <w:t xml:space="preserve"> factors, but you might not have (enough) information allowing you to make a conclusion about one or more of the </w:t>
      </w:r>
      <w:r w:rsidRPr="00BC1BCA">
        <w:rPr>
          <w:i/>
          <w:sz w:val="22"/>
          <w:szCs w:val="22"/>
          <w:lang w:val="en-CA"/>
        </w:rPr>
        <w:t>Baker</w:t>
      </w:r>
      <w:r w:rsidRPr="00BC1BCA">
        <w:rPr>
          <w:sz w:val="22"/>
          <w:szCs w:val="22"/>
          <w:lang w:val="en-CA"/>
        </w:rPr>
        <w:t xml:space="preserve"> factors. If so, make note of this, and offer a preliminary assessment on the basis of the facts you do have</w:t>
      </w:r>
    </w:p>
    <w:p w14:paraId="597DF761" w14:textId="77777777" w:rsidR="00C174F7" w:rsidRPr="00890AD5" w:rsidRDefault="00C174F7" w:rsidP="00C174F7">
      <w:pPr>
        <w:spacing w:line="276" w:lineRule="auto"/>
        <w:rPr>
          <w:sz w:val="22"/>
          <w:szCs w:val="22"/>
        </w:rPr>
      </w:pPr>
    </w:p>
    <w:sectPr w:rsidR="00C174F7" w:rsidRPr="00890AD5" w:rsidSect="00890AD5">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E9746" w14:textId="77777777" w:rsidR="004B5B49" w:rsidRDefault="004B5B49" w:rsidP="005D0B23">
      <w:r>
        <w:separator/>
      </w:r>
    </w:p>
  </w:endnote>
  <w:endnote w:type="continuationSeparator" w:id="0">
    <w:p w14:paraId="184AB24E" w14:textId="77777777" w:rsidR="004B5B49" w:rsidRDefault="004B5B49" w:rsidP="005D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1E433" w14:textId="77777777" w:rsidR="004B5B49" w:rsidRDefault="004B5B49" w:rsidP="005D0B23">
      <w:r>
        <w:separator/>
      </w:r>
    </w:p>
  </w:footnote>
  <w:footnote w:type="continuationSeparator" w:id="0">
    <w:p w14:paraId="6815A707" w14:textId="77777777" w:rsidR="004B5B49" w:rsidRDefault="004B5B49" w:rsidP="005D0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4322" w14:textId="77777777" w:rsidR="004B5B49" w:rsidRDefault="004B5B49" w:rsidP="00915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34699" w14:textId="77777777" w:rsidR="004B5B49" w:rsidRDefault="004B5B49" w:rsidP="005D0B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CF98" w14:textId="77777777" w:rsidR="004B5B49" w:rsidRDefault="004B5B49" w:rsidP="00915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43A">
      <w:rPr>
        <w:rStyle w:val="PageNumber"/>
        <w:noProof/>
      </w:rPr>
      <w:t>1</w:t>
    </w:r>
    <w:r>
      <w:rPr>
        <w:rStyle w:val="PageNumber"/>
      </w:rPr>
      <w:fldChar w:fldCharType="end"/>
    </w:r>
  </w:p>
  <w:p w14:paraId="2176AC68" w14:textId="77777777" w:rsidR="004B5B49" w:rsidRDefault="004B5B49" w:rsidP="005D0B2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FF5"/>
    <w:multiLevelType w:val="hybridMultilevel"/>
    <w:tmpl w:val="8E66840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nsid w:val="05E13751"/>
    <w:multiLevelType w:val="hybridMultilevel"/>
    <w:tmpl w:val="A44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455"/>
    <w:multiLevelType w:val="hybridMultilevel"/>
    <w:tmpl w:val="C1F4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3396"/>
    <w:multiLevelType w:val="hybridMultilevel"/>
    <w:tmpl w:val="816A4A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E37C3"/>
    <w:multiLevelType w:val="hybridMultilevel"/>
    <w:tmpl w:val="D6F8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A7502"/>
    <w:multiLevelType w:val="hybridMultilevel"/>
    <w:tmpl w:val="5AB09D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04CB0"/>
    <w:multiLevelType w:val="hybridMultilevel"/>
    <w:tmpl w:val="DDCC7F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416860"/>
    <w:multiLevelType w:val="hybridMultilevel"/>
    <w:tmpl w:val="CF905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6414D"/>
    <w:multiLevelType w:val="hybridMultilevel"/>
    <w:tmpl w:val="C7384382"/>
    <w:lvl w:ilvl="0" w:tplc="4A22623C">
      <w:start w:val="1"/>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D5438"/>
    <w:multiLevelType w:val="hybridMultilevel"/>
    <w:tmpl w:val="787C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41BB2"/>
    <w:multiLevelType w:val="hybridMultilevel"/>
    <w:tmpl w:val="66E6E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D5A6F"/>
    <w:multiLevelType w:val="hybridMultilevel"/>
    <w:tmpl w:val="35A4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A300D"/>
    <w:multiLevelType w:val="hybridMultilevel"/>
    <w:tmpl w:val="249A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95838"/>
    <w:multiLevelType w:val="hybridMultilevel"/>
    <w:tmpl w:val="1E48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73D29"/>
    <w:multiLevelType w:val="hybridMultilevel"/>
    <w:tmpl w:val="241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1528C"/>
    <w:multiLevelType w:val="hybridMultilevel"/>
    <w:tmpl w:val="85AEE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37305"/>
    <w:multiLevelType w:val="hybridMultilevel"/>
    <w:tmpl w:val="991C45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8FF014D"/>
    <w:multiLevelType w:val="hybridMultilevel"/>
    <w:tmpl w:val="4A74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28AC"/>
    <w:multiLevelType w:val="hybridMultilevel"/>
    <w:tmpl w:val="523C5F5E"/>
    <w:lvl w:ilvl="0" w:tplc="04090015">
      <w:start w:val="1"/>
      <w:numFmt w:val="upperLetter"/>
      <w:lvlText w:val="%1."/>
      <w:lvlJc w:val="left"/>
      <w:pPr>
        <w:ind w:left="720" w:hanging="360"/>
      </w:pPr>
    </w:lvl>
    <w:lvl w:ilvl="1" w:tplc="338855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4633A"/>
    <w:multiLevelType w:val="hybridMultilevel"/>
    <w:tmpl w:val="C8F02C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93746"/>
    <w:multiLevelType w:val="hybridMultilevel"/>
    <w:tmpl w:val="74E850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D53C58"/>
    <w:multiLevelType w:val="hybridMultilevel"/>
    <w:tmpl w:val="6344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8F"/>
    <w:multiLevelType w:val="hybridMultilevel"/>
    <w:tmpl w:val="E60E5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85FEB"/>
    <w:multiLevelType w:val="hybridMultilevel"/>
    <w:tmpl w:val="244A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AA7AB3"/>
    <w:multiLevelType w:val="hybridMultilevel"/>
    <w:tmpl w:val="F1C2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87682"/>
    <w:multiLevelType w:val="hybridMultilevel"/>
    <w:tmpl w:val="5C9E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156434"/>
    <w:multiLevelType w:val="hybridMultilevel"/>
    <w:tmpl w:val="E91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B2234"/>
    <w:multiLevelType w:val="hybridMultilevel"/>
    <w:tmpl w:val="CC8C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99625F"/>
    <w:multiLevelType w:val="hybridMultilevel"/>
    <w:tmpl w:val="5692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84D94E">
      <w:start w:val="1"/>
      <w:numFmt w:val="lowerRoman"/>
      <w:lvlText w:val="%3."/>
      <w:lvlJc w:val="right"/>
      <w:pPr>
        <w:ind w:left="2160" w:hanging="180"/>
      </w:pPr>
      <w:rPr>
        <w:b w:val="0"/>
        <w:color w:val="auto"/>
      </w:rPr>
    </w:lvl>
    <w:lvl w:ilvl="3" w:tplc="04090003">
      <w:start w:val="1"/>
      <w:numFmt w:val="bullet"/>
      <w:lvlText w:val="o"/>
      <w:lvlJc w:val="left"/>
      <w:pPr>
        <w:ind w:left="2771" w:hanging="360"/>
      </w:pPr>
      <w:rPr>
        <w:rFonts w:ascii="Courier New" w:hAnsi="Courier New" w:hint="default"/>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F5398"/>
    <w:multiLevelType w:val="hybridMultilevel"/>
    <w:tmpl w:val="71F0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01862"/>
    <w:multiLevelType w:val="hybridMultilevel"/>
    <w:tmpl w:val="6D0CE2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91413"/>
    <w:multiLevelType w:val="hybridMultilevel"/>
    <w:tmpl w:val="940048BE"/>
    <w:lvl w:ilvl="0" w:tplc="0409000F">
      <w:start w:val="1"/>
      <w:numFmt w:val="decimal"/>
      <w:lvlText w:val="%1."/>
      <w:lvlJc w:val="left"/>
      <w:pPr>
        <w:ind w:left="720" w:hanging="360"/>
      </w:pPr>
    </w:lvl>
    <w:lvl w:ilvl="1" w:tplc="C978940A">
      <w:start w:val="1"/>
      <w:numFmt w:val="lowerLetter"/>
      <w:lvlText w:val="%2."/>
      <w:lvlJc w:val="left"/>
      <w:pPr>
        <w:ind w:left="1440" w:hanging="360"/>
      </w:pPr>
      <w:rPr>
        <w:b w:val="0"/>
      </w:rPr>
    </w:lvl>
    <w:lvl w:ilvl="2" w:tplc="1D78E3D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E3F78"/>
    <w:multiLevelType w:val="hybridMultilevel"/>
    <w:tmpl w:val="617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A3F58"/>
    <w:multiLevelType w:val="hybridMultilevel"/>
    <w:tmpl w:val="CE88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84BC8"/>
    <w:multiLevelType w:val="hybridMultilevel"/>
    <w:tmpl w:val="9142316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8D2959"/>
    <w:multiLevelType w:val="hybridMultilevel"/>
    <w:tmpl w:val="221E4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C57223"/>
    <w:multiLevelType w:val="hybridMultilevel"/>
    <w:tmpl w:val="E4820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934E0"/>
    <w:multiLevelType w:val="hybridMultilevel"/>
    <w:tmpl w:val="5F4ECD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1446BB"/>
    <w:multiLevelType w:val="hybridMultilevel"/>
    <w:tmpl w:val="A406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82423"/>
    <w:multiLevelType w:val="hybridMultilevel"/>
    <w:tmpl w:val="0B28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A31B5"/>
    <w:multiLevelType w:val="hybridMultilevel"/>
    <w:tmpl w:val="72EC5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45432"/>
    <w:multiLevelType w:val="hybridMultilevel"/>
    <w:tmpl w:val="9C56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276A6"/>
    <w:multiLevelType w:val="hybridMultilevel"/>
    <w:tmpl w:val="377E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95DF5"/>
    <w:multiLevelType w:val="hybridMultilevel"/>
    <w:tmpl w:val="AE6C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160BCE"/>
    <w:multiLevelType w:val="hybridMultilevel"/>
    <w:tmpl w:val="2DAC7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84D94E">
      <w:start w:val="1"/>
      <w:numFmt w:val="lowerRoman"/>
      <w:lvlText w:val="%3."/>
      <w:lvlJc w:val="right"/>
      <w:pPr>
        <w:ind w:left="2160" w:hanging="180"/>
      </w:pPr>
      <w:rPr>
        <w:b w:val="0"/>
        <w:color w:val="auto"/>
      </w:rPr>
    </w:lvl>
    <w:lvl w:ilvl="3" w:tplc="D166B28A">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17"/>
  </w:num>
  <w:num w:numId="4">
    <w:abstractNumId w:val="12"/>
  </w:num>
  <w:num w:numId="5">
    <w:abstractNumId w:val="39"/>
  </w:num>
  <w:num w:numId="6">
    <w:abstractNumId w:val="8"/>
  </w:num>
  <w:num w:numId="7">
    <w:abstractNumId w:val="7"/>
  </w:num>
  <w:num w:numId="8">
    <w:abstractNumId w:val="23"/>
  </w:num>
  <w:num w:numId="9">
    <w:abstractNumId w:val="27"/>
  </w:num>
  <w:num w:numId="10">
    <w:abstractNumId w:val="22"/>
  </w:num>
  <w:num w:numId="11">
    <w:abstractNumId w:val="38"/>
  </w:num>
  <w:num w:numId="12">
    <w:abstractNumId w:val="0"/>
  </w:num>
  <w:num w:numId="13">
    <w:abstractNumId w:val="32"/>
  </w:num>
  <w:num w:numId="14">
    <w:abstractNumId w:val="2"/>
  </w:num>
  <w:num w:numId="15">
    <w:abstractNumId w:val="42"/>
  </w:num>
  <w:num w:numId="16">
    <w:abstractNumId w:val="18"/>
  </w:num>
  <w:num w:numId="17">
    <w:abstractNumId w:val="36"/>
  </w:num>
  <w:num w:numId="18">
    <w:abstractNumId w:val="5"/>
  </w:num>
  <w:num w:numId="19">
    <w:abstractNumId w:val="20"/>
  </w:num>
  <w:num w:numId="20">
    <w:abstractNumId w:val="40"/>
  </w:num>
  <w:num w:numId="21">
    <w:abstractNumId w:val="30"/>
  </w:num>
  <w:num w:numId="22">
    <w:abstractNumId w:val="3"/>
  </w:num>
  <w:num w:numId="23">
    <w:abstractNumId w:val="1"/>
  </w:num>
  <w:num w:numId="24">
    <w:abstractNumId w:val="29"/>
  </w:num>
  <w:num w:numId="25">
    <w:abstractNumId w:val="43"/>
  </w:num>
  <w:num w:numId="26">
    <w:abstractNumId w:val="35"/>
  </w:num>
  <w:num w:numId="27">
    <w:abstractNumId w:val="25"/>
  </w:num>
  <w:num w:numId="28">
    <w:abstractNumId w:val="10"/>
  </w:num>
  <w:num w:numId="29">
    <w:abstractNumId w:val="44"/>
  </w:num>
  <w:num w:numId="30">
    <w:abstractNumId w:val="28"/>
  </w:num>
  <w:num w:numId="31">
    <w:abstractNumId w:val="41"/>
  </w:num>
  <w:num w:numId="32">
    <w:abstractNumId w:val="37"/>
  </w:num>
  <w:num w:numId="33">
    <w:abstractNumId w:val="21"/>
  </w:num>
  <w:num w:numId="34">
    <w:abstractNumId w:val="13"/>
  </w:num>
  <w:num w:numId="35">
    <w:abstractNumId w:val="16"/>
  </w:num>
  <w:num w:numId="36">
    <w:abstractNumId w:val="31"/>
  </w:num>
  <w:num w:numId="37">
    <w:abstractNumId w:val="9"/>
  </w:num>
  <w:num w:numId="38">
    <w:abstractNumId w:val="4"/>
  </w:num>
  <w:num w:numId="39">
    <w:abstractNumId w:val="24"/>
  </w:num>
  <w:num w:numId="40">
    <w:abstractNumId w:val="15"/>
  </w:num>
  <w:num w:numId="41">
    <w:abstractNumId w:val="11"/>
  </w:num>
  <w:num w:numId="42">
    <w:abstractNumId w:val="33"/>
  </w:num>
  <w:num w:numId="43">
    <w:abstractNumId w:val="14"/>
  </w:num>
  <w:num w:numId="44">
    <w:abstractNumId w:val="19"/>
  </w:num>
  <w:num w:numId="4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5"/>
    <w:rsid w:val="000228DA"/>
    <w:rsid w:val="00070665"/>
    <w:rsid w:val="000A10AF"/>
    <w:rsid w:val="000D0FD2"/>
    <w:rsid w:val="000D0FFE"/>
    <w:rsid w:val="000E1820"/>
    <w:rsid w:val="00112C1A"/>
    <w:rsid w:val="00124CE7"/>
    <w:rsid w:val="0017446A"/>
    <w:rsid w:val="001F14C3"/>
    <w:rsid w:val="00201BB1"/>
    <w:rsid w:val="00210D47"/>
    <w:rsid w:val="00221E21"/>
    <w:rsid w:val="002C0BF7"/>
    <w:rsid w:val="002C1D51"/>
    <w:rsid w:val="002F042D"/>
    <w:rsid w:val="00300724"/>
    <w:rsid w:val="003B6F0E"/>
    <w:rsid w:val="003D1668"/>
    <w:rsid w:val="003E1A1E"/>
    <w:rsid w:val="003F446F"/>
    <w:rsid w:val="00480A7A"/>
    <w:rsid w:val="004B5B49"/>
    <w:rsid w:val="004F51D9"/>
    <w:rsid w:val="004F5FC1"/>
    <w:rsid w:val="00512E7F"/>
    <w:rsid w:val="00541642"/>
    <w:rsid w:val="005D0B23"/>
    <w:rsid w:val="006429CB"/>
    <w:rsid w:val="00691782"/>
    <w:rsid w:val="006C67B5"/>
    <w:rsid w:val="00744ADF"/>
    <w:rsid w:val="007A6951"/>
    <w:rsid w:val="007C2DA3"/>
    <w:rsid w:val="007E143A"/>
    <w:rsid w:val="00815841"/>
    <w:rsid w:val="008178F7"/>
    <w:rsid w:val="00834DAA"/>
    <w:rsid w:val="00837AB5"/>
    <w:rsid w:val="00890AD5"/>
    <w:rsid w:val="008A391E"/>
    <w:rsid w:val="0091585F"/>
    <w:rsid w:val="00931AB9"/>
    <w:rsid w:val="00961914"/>
    <w:rsid w:val="0098040D"/>
    <w:rsid w:val="00986891"/>
    <w:rsid w:val="00A363B3"/>
    <w:rsid w:val="00AF47B3"/>
    <w:rsid w:val="00B073CC"/>
    <w:rsid w:val="00BC1BCA"/>
    <w:rsid w:val="00BD7C6D"/>
    <w:rsid w:val="00C03F38"/>
    <w:rsid w:val="00C174F7"/>
    <w:rsid w:val="00C406AD"/>
    <w:rsid w:val="00C86989"/>
    <w:rsid w:val="00C87970"/>
    <w:rsid w:val="00CB7111"/>
    <w:rsid w:val="00CC3E70"/>
    <w:rsid w:val="00D35FDB"/>
    <w:rsid w:val="00D454E6"/>
    <w:rsid w:val="00E6403B"/>
    <w:rsid w:val="00EE147C"/>
    <w:rsid w:val="00EF34BF"/>
    <w:rsid w:val="00F60487"/>
    <w:rsid w:val="00F8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BE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3F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
    <w:basedOn w:val="Normal"/>
    <w:uiPriority w:val="34"/>
    <w:qFormat/>
    <w:rsid w:val="00C174F7"/>
    <w:pPr>
      <w:ind w:left="720"/>
      <w:contextualSpacing/>
    </w:pPr>
  </w:style>
  <w:style w:type="character" w:customStyle="1" w:styleId="Heading3Char">
    <w:name w:val="Heading 3 Char"/>
    <w:basedOn w:val="DefaultParagraphFont"/>
    <w:link w:val="Heading3"/>
    <w:uiPriority w:val="9"/>
    <w:rsid w:val="00C03F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454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0B23"/>
    <w:pPr>
      <w:tabs>
        <w:tab w:val="center" w:pos="4320"/>
        <w:tab w:val="right" w:pos="8640"/>
      </w:tabs>
    </w:pPr>
  </w:style>
  <w:style w:type="character" w:customStyle="1" w:styleId="HeaderChar">
    <w:name w:val="Header Char"/>
    <w:basedOn w:val="DefaultParagraphFont"/>
    <w:link w:val="Header"/>
    <w:uiPriority w:val="99"/>
    <w:rsid w:val="005D0B23"/>
  </w:style>
  <w:style w:type="character" w:styleId="PageNumber">
    <w:name w:val="page number"/>
    <w:basedOn w:val="DefaultParagraphFont"/>
    <w:uiPriority w:val="99"/>
    <w:semiHidden/>
    <w:unhideWhenUsed/>
    <w:rsid w:val="005D0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3F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
    <w:basedOn w:val="Normal"/>
    <w:uiPriority w:val="34"/>
    <w:qFormat/>
    <w:rsid w:val="00C174F7"/>
    <w:pPr>
      <w:ind w:left="720"/>
      <w:contextualSpacing/>
    </w:pPr>
  </w:style>
  <w:style w:type="character" w:customStyle="1" w:styleId="Heading3Char">
    <w:name w:val="Heading 3 Char"/>
    <w:basedOn w:val="DefaultParagraphFont"/>
    <w:link w:val="Heading3"/>
    <w:uiPriority w:val="9"/>
    <w:rsid w:val="00C03F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454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0B23"/>
    <w:pPr>
      <w:tabs>
        <w:tab w:val="center" w:pos="4320"/>
        <w:tab w:val="right" w:pos="8640"/>
      </w:tabs>
    </w:pPr>
  </w:style>
  <w:style w:type="character" w:customStyle="1" w:styleId="HeaderChar">
    <w:name w:val="Header Char"/>
    <w:basedOn w:val="DefaultParagraphFont"/>
    <w:link w:val="Header"/>
    <w:uiPriority w:val="99"/>
    <w:rsid w:val="005D0B23"/>
  </w:style>
  <w:style w:type="character" w:styleId="PageNumber">
    <w:name w:val="page number"/>
    <w:basedOn w:val="DefaultParagraphFont"/>
    <w:uiPriority w:val="99"/>
    <w:semiHidden/>
    <w:unhideWhenUsed/>
    <w:rsid w:val="005D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13</Pages>
  <Words>4534</Words>
  <Characters>25486</Characters>
  <Application>Microsoft Macintosh Word</Application>
  <DocSecurity>0</DocSecurity>
  <Lines>344</Lines>
  <Paragraphs>64</Paragraphs>
  <ScaleCrop>false</ScaleCrop>
  <Company/>
  <LinksUpToDate>false</LinksUpToDate>
  <CharactersWithSpaces>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Hallam</dc:creator>
  <cp:keywords/>
  <dc:description/>
  <cp:lastModifiedBy>Brooklyn Hallam</cp:lastModifiedBy>
  <cp:revision>20</cp:revision>
  <dcterms:created xsi:type="dcterms:W3CDTF">2020-04-04T00:03:00Z</dcterms:created>
  <dcterms:modified xsi:type="dcterms:W3CDTF">2020-04-12T16:20:00Z</dcterms:modified>
</cp:coreProperties>
</file>